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3" w:rsidRPr="00B860C5" w:rsidRDefault="0029601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B860C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</w:p>
    <w:p w:rsidR="00FB33CC" w:rsidRPr="00B860C5" w:rsidRDefault="00FB33CC" w:rsidP="00FB33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bg-BG" w:eastAsia="bg-BG"/>
        </w:rPr>
      </w:pPr>
      <w:r w:rsidRPr="00B860C5"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bg-BG" w:eastAsia="bg-BG"/>
        </w:rPr>
        <w:t>РЕПУБЛИКА БЪЛГАРИЯ</w:t>
      </w:r>
    </w:p>
    <w:p w:rsidR="00FB33CC" w:rsidRPr="00B860C5" w:rsidRDefault="00FB33CC" w:rsidP="00FB33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bg-BG" w:eastAsia="bg-BG"/>
        </w:rPr>
      </w:pPr>
      <w:r w:rsidRPr="00B860C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5CB14" wp14:editId="0BDC7F75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947410" cy="0"/>
                <wp:effectExtent l="13335" t="5715" r="1143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59F9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5pt" to="468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6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VOegW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"/>
            </w:pict>
          </mc:Fallback>
        </mc:AlternateContent>
      </w:r>
      <w:r w:rsidRPr="00B860C5"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bg-BG" w:eastAsia="bg-BG"/>
        </w:rPr>
        <w:t>МИНИСТЕРСКИ СЪВЕТ</w:t>
      </w:r>
    </w:p>
    <w:p w:rsidR="00FB33CC" w:rsidRPr="00B860C5" w:rsidRDefault="00FB33CC" w:rsidP="00FB33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3CC" w:rsidRPr="00B860C5" w:rsidRDefault="00FB33CC" w:rsidP="00FB33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3CC" w:rsidRPr="00B860C5" w:rsidRDefault="00FB33CC" w:rsidP="00FB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bg-BG" w:eastAsia="bg-BG"/>
        </w:rPr>
      </w:pPr>
      <w:r w:rsidRPr="00B860C5"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bg-BG" w:eastAsia="bg-BG"/>
        </w:rPr>
        <w:t>ПОСТАНОВЛЕНИЕ</w:t>
      </w:r>
      <w:r w:rsidRPr="00B860C5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 xml:space="preserve"> </w:t>
      </w:r>
      <w:r w:rsidRPr="00B860C5"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bg-BG" w:eastAsia="bg-BG"/>
        </w:rPr>
        <w:t>№……</w:t>
      </w:r>
    </w:p>
    <w:p w:rsidR="00FB33CC" w:rsidRPr="00B860C5" w:rsidRDefault="00FB33CC" w:rsidP="00FB33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bg-BG" w:eastAsia="bg-BG"/>
        </w:rPr>
      </w:pPr>
      <w:r w:rsidRPr="00B860C5"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bg-BG" w:eastAsia="bg-BG"/>
        </w:rPr>
        <w:t xml:space="preserve">от……………..2025 г. </w:t>
      </w:r>
    </w:p>
    <w:p w:rsidR="00FB33CC" w:rsidRPr="00B860C5" w:rsidRDefault="00FB33CC" w:rsidP="00FB33CC">
      <w:pPr>
        <w:spacing w:after="0" w:line="276" w:lineRule="auto"/>
        <w:ind w:left="374" w:hanging="37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76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B33CC" w:rsidRPr="00475F3C" w:rsidRDefault="00FB33CC" w:rsidP="00FB33CC">
      <w:pPr>
        <w:spacing w:after="0" w:line="276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60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="00F417F6" w:rsidRPr="00B860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приемане на </w:t>
      </w:r>
      <w:r w:rsidR="00C60DA1">
        <w:rPr>
          <w:rFonts w:ascii="Times New Roman" w:eastAsia="Times New Roman" w:hAnsi="Times New Roman" w:cs="Times New Roman"/>
          <w:sz w:val="24"/>
          <w:szCs w:val="24"/>
          <w:lang w:val="bg-BG"/>
        </w:rPr>
        <w:t>Устройствен правилник</w:t>
      </w:r>
      <w:r w:rsidR="00AA529B" w:rsidRPr="00AA52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16F71" w:rsidRPr="00B860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F417F6" w:rsidRPr="00B860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Националния иновационен фонд и за </w:t>
      </w:r>
      <w:r w:rsidRPr="00B860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изменение </w:t>
      </w:r>
      <w:r w:rsidR="00475F3C">
        <w:rPr>
          <w:rFonts w:ascii="Times New Roman" w:eastAsia="Times New Roman" w:hAnsi="Times New Roman" w:cs="Times New Roman"/>
          <w:sz w:val="24"/>
          <w:szCs w:val="24"/>
          <w:lang w:val="bg-BG"/>
        </w:rPr>
        <w:t>и допълнение на нормативни актове на Министерския съвет</w:t>
      </w:r>
    </w:p>
    <w:p w:rsidR="00FB33CC" w:rsidRPr="00B860C5" w:rsidRDefault="00FB33CC" w:rsidP="00FB33CC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860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МИНИСТЕРСКИЯТ СЪВЕТ</w:t>
      </w:r>
    </w:p>
    <w:p w:rsidR="00FB33CC" w:rsidRPr="00B860C5" w:rsidRDefault="00FB33CC" w:rsidP="00FB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bg-BG" w:eastAsia="bg-BG"/>
        </w:rPr>
      </w:pPr>
      <w:r w:rsidRPr="00B860C5"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bg-BG" w:eastAsia="bg-BG"/>
        </w:rPr>
        <w:t>ПОСТАНОВИ:</w:t>
      </w:r>
    </w:p>
    <w:p w:rsidR="00F417F6" w:rsidRPr="00B860C5" w:rsidRDefault="00FB33CC" w:rsidP="00F417F6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860C5"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bg-BG" w:eastAsia="bg-BG"/>
        </w:rPr>
        <w:tab/>
      </w:r>
      <w:r w:rsidRPr="00B860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§1.</w:t>
      </w:r>
      <w:r w:rsidRPr="00B860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A52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Приема </w:t>
      </w:r>
      <w:r w:rsidR="00C60DA1">
        <w:rPr>
          <w:rFonts w:ascii="Times New Roman" w:eastAsia="Times New Roman" w:hAnsi="Times New Roman" w:cs="Times New Roman"/>
          <w:sz w:val="24"/>
          <w:szCs w:val="24"/>
          <w:lang w:val="bg-BG"/>
        </w:rPr>
        <w:t>Устройствен правилник</w:t>
      </w:r>
      <w:r w:rsidR="00F417F6" w:rsidRPr="00B860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Националния иновационен фонд.</w:t>
      </w:r>
    </w:p>
    <w:p w:rsidR="00A603DA" w:rsidRPr="00B860C5" w:rsidRDefault="00A603DA" w:rsidP="00A603DA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76E26" w:rsidRPr="00026301" w:rsidRDefault="00EC6741" w:rsidP="00476E26">
      <w:pPr>
        <w:widowControl w:val="0"/>
        <w:suppressAutoHyphens/>
        <w:spacing w:after="0" w:line="360" w:lineRule="auto"/>
        <w:ind w:firstLine="48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  <w:bookmarkStart w:id="0" w:name="_Hlk170738087"/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 xml:space="preserve">ПРЕХОДНИ И </w:t>
      </w:r>
      <w:r w:rsidR="00476E26" w:rsidRPr="00026301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ЗАКЛЮЧИТЕЛНИ РАЗПОРЕДБИ</w:t>
      </w:r>
    </w:p>
    <w:p w:rsidR="00476E26" w:rsidRPr="00026301" w:rsidRDefault="00476E26" w:rsidP="00476E26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§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>2</w:t>
      </w:r>
      <w:r w:rsidRPr="00026301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.</w:t>
      </w:r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Настоящият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правилник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се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приема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основание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чл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54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Закона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насърчаване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научните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изследвания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 иновациите.</w:t>
      </w:r>
    </w:p>
    <w:p w:rsidR="00476E26" w:rsidRPr="00026301" w:rsidRDefault="00476E26" w:rsidP="00476E26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§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>3</w:t>
      </w:r>
      <w:r w:rsidRPr="00026301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.</w:t>
      </w:r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Правилникът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влиза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сила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деня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обнародването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му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 „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Държавен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proofErr w:type="gram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вестник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“</w:t>
      </w:r>
      <w:proofErr w:type="gram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</w:p>
    <w:p w:rsidR="00476E26" w:rsidRDefault="00476E26" w:rsidP="00476E26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§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>4</w:t>
      </w:r>
      <w:r w:rsidRPr="00026301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.</w:t>
      </w:r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F31343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В срок от 14 дни </w:t>
      </w:r>
      <w:r w:rsidR="00A2180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от</w:t>
      </w:r>
      <w:r w:rsidR="00F31343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влизане</w:t>
      </w:r>
      <w:r w:rsidR="00475F3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в си</w:t>
      </w:r>
      <w:r w:rsidR="00224B8B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ла на Постановлението, министърът на</w:t>
      </w:r>
      <w:r w:rsidR="00F31343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иновациите и растежа издава заповед за</w:t>
      </w:r>
      <w:r w:rsidR="00475F3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отмяна на</w:t>
      </w:r>
      <w:r w:rsidR="006105A2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утвърдените </w:t>
      </w:r>
      <w:r w:rsidR="005B4C6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от него</w:t>
      </w:r>
      <w:bookmarkStart w:id="1" w:name="_GoBack"/>
      <w:bookmarkEnd w:id="1"/>
      <w:r w:rsidR="00F31343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6105A2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Правила за управление на средствата на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Националния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иновационен</w:t>
      </w:r>
      <w:proofErr w:type="spellEnd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26301">
        <w:rPr>
          <w:rFonts w:ascii="Times New Roman" w:eastAsiaTheme="minorEastAsia" w:hAnsi="Times New Roman" w:cs="Times New Roman"/>
          <w:sz w:val="24"/>
          <w:szCs w:val="24"/>
          <w:lang w:eastAsia="bg-BG"/>
        </w:rPr>
        <w:t>фонд</w:t>
      </w:r>
      <w:bookmarkEnd w:id="0"/>
      <w:proofErr w:type="spellEnd"/>
      <w:r w:rsidR="006105A2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(ПУСНИФ)</w:t>
      </w:r>
      <w:r w:rsidR="005B4C6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.</w:t>
      </w:r>
    </w:p>
    <w:p w:rsidR="00594F27" w:rsidRDefault="00594F27" w:rsidP="00594F27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865776">
        <w:rPr>
          <w:rFonts w:ascii="Times New Roman" w:hAnsi="Times New Roman" w:cs="Times New Roman"/>
          <w:b/>
          <w:iCs/>
          <w:sz w:val="24"/>
          <w:szCs w:val="24"/>
          <w:lang w:val="bg-BG"/>
        </w:rPr>
        <w:t>§5</w:t>
      </w:r>
      <w:r w:rsidRPr="00865776">
        <w:rPr>
          <w:rFonts w:ascii="Times New Roman" w:hAnsi="Times New Roman" w:cs="Times New Roman"/>
          <w:iCs/>
          <w:sz w:val="24"/>
          <w:szCs w:val="24"/>
          <w:lang w:val="bg-BG"/>
        </w:rPr>
        <w:t>. Определените с Устройствения правилник на Националния иновационен фонд функции на изпълнителния съвет, до неговото конституиране, се изпълняват от министъра на иновациите и растежа.</w:t>
      </w:r>
    </w:p>
    <w:p w:rsidR="007E6D2C" w:rsidRDefault="00A7553C" w:rsidP="00A7553C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A740DB">
        <w:rPr>
          <w:rFonts w:ascii="Times New Roman" w:hAnsi="Times New Roman" w:cs="Times New Roman"/>
          <w:b/>
          <w:iCs/>
          <w:sz w:val="24"/>
          <w:szCs w:val="24"/>
          <w:lang w:val="bg-BG"/>
        </w:rPr>
        <w:t>§</w:t>
      </w:r>
      <w:r>
        <w:rPr>
          <w:rFonts w:ascii="Times New Roman" w:hAnsi="Times New Roman" w:cs="Times New Roman"/>
          <w:b/>
          <w:iCs/>
          <w:sz w:val="24"/>
          <w:szCs w:val="24"/>
          <w:lang w:val="bg-BG"/>
        </w:rPr>
        <w:t>6</w:t>
      </w:r>
      <w:r w:rsidRPr="00A740DB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В срок от 3 месеца от влизане в сила на Постановлението, министърът на иновациите и растежа утвърждава правила за управлението на Съвместната програма „ЕВРОСТАРС“. </w:t>
      </w:r>
    </w:p>
    <w:p w:rsidR="004A3D14" w:rsidRDefault="004A3D14" w:rsidP="00A7553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§</w:t>
      </w:r>
      <w:r w:rsidR="00A7553C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7</w:t>
      </w:r>
      <w:r w:rsidRPr="004A3D14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.</w:t>
      </w:r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Устройствения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правилник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Министерството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на иновациите и растежа,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приет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Постановление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№ 20 на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Министерския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съвет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2022 г. (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обн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., ДВ,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бр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17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2022 г.</w:t>
      </w:r>
      <w:r w:rsidR="00614B8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,</w:t>
      </w:r>
      <w:r w:rsidR="00614B8D" w:rsidRPr="00614B8D">
        <w:t xml:space="preserve"> </w:t>
      </w:r>
      <w:r w:rsidR="00614B8D" w:rsidRPr="00614B8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изм. и доп. ДВ. бр.81 от 26 Септември 2023 г.</w:t>
      </w:r>
      <w:r w:rsidR="00614B8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</w:t>
      </w:r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,</w:t>
      </w:r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се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правят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следните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изменения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:</w:t>
      </w:r>
    </w:p>
    <w:p w:rsidR="004A3D14" w:rsidRPr="0088381B" w:rsidRDefault="004A3D14" w:rsidP="0088381B">
      <w:pPr>
        <w:pStyle w:val="ListParagraph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proofErr w:type="spellStart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Приложението</w:t>
      </w:r>
      <w:proofErr w:type="spellEnd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>към</w:t>
      </w:r>
      <w:proofErr w:type="spellEnd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>чл</w:t>
      </w:r>
      <w:proofErr w:type="spellEnd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6, </w:t>
      </w:r>
      <w:proofErr w:type="spellStart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>ал</w:t>
      </w:r>
      <w:proofErr w:type="spellEnd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8, </w:t>
      </w:r>
      <w:proofErr w:type="spellStart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>чл</w:t>
      </w:r>
      <w:proofErr w:type="spellEnd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11, </w:t>
      </w:r>
      <w:proofErr w:type="spellStart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>ал</w:t>
      </w:r>
      <w:proofErr w:type="spellEnd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3 и </w:t>
      </w:r>
      <w:proofErr w:type="spellStart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>чл</w:t>
      </w:r>
      <w:proofErr w:type="spellEnd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27, </w:t>
      </w:r>
      <w:proofErr w:type="spellStart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>ал</w:t>
      </w:r>
      <w:proofErr w:type="spellEnd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6 </w:t>
      </w:r>
      <w:proofErr w:type="spellStart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се</w:t>
      </w:r>
      <w:proofErr w:type="spellEnd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измен</w:t>
      </w:r>
      <w:proofErr w:type="spellEnd"/>
      <w:r w:rsidR="00043639" w:rsidRPr="0088381B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я</w:t>
      </w:r>
      <w:r w:rsidR="00EF248C" w:rsidRPr="0088381B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така</w:t>
      </w:r>
      <w:r w:rsidRPr="0088381B">
        <w:rPr>
          <w:rFonts w:ascii="Times New Roman" w:eastAsiaTheme="minorEastAsia" w:hAnsi="Times New Roman" w:cs="Times New Roman"/>
          <w:sz w:val="24"/>
          <w:szCs w:val="24"/>
          <w:lang w:eastAsia="bg-BG"/>
        </w:rPr>
        <w:t>: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8"/>
        <w:gridCol w:w="1646"/>
      </w:tblGrid>
      <w:tr w:rsidR="0011371B" w:rsidRPr="00AB1FF5" w:rsidTr="00AB1FF5">
        <w:trPr>
          <w:trHeight w:val="178"/>
        </w:trPr>
        <w:tc>
          <w:tcPr>
            <w:tcW w:w="8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9065DA">
            <w:pPr>
              <w:spacing w:before="113" w:after="57" w:line="235" w:lineRule="atLeast"/>
              <w:jc w:val="center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lastRenderedPageBreak/>
              <w:t>Численост</w:t>
            </w:r>
            <w:proofErr w:type="spellEnd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на </w:t>
            </w:r>
            <w:proofErr w:type="spellStart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>персонала</w:t>
            </w:r>
            <w:proofErr w:type="spellEnd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в </w:t>
            </w:r>
            <w:proofErr w:type="spellStart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>организационните</w:t>
            </w:r>
            <w:proofErr w:type="spellEnd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>структури</w:t>
            </w:r>
            <w:proofErr w:type="spellEnd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>административните</w:t>
            </w:r>
            <w:proofErr w:type="spellEnd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>звена</w:t>
            </w:r>
            <w:proofErr w:type="spellEnd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в </w:t>
            </w:r>
            <w:proofErr w:type="spellStart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>Министерството</w:t>
            </w:r>
            <w:proofErr w:type="spellEnd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> на иновациите и растежа</w:t>
            </w:r>
            <w:r w:rsidRPr="00AB1FF5"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  <w:t> </w:t>
            </w: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- </w:t>
            </w:r>
            <w:r w:rsidR="00F175DD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  <w:lang w:val="bg-BG"/>
              </w:rPr>
              <w:t>358</w:t>
            </w:r>
            <w:r w:rsidR="00BF0751"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>щатни</w:t>
            </w:r>
            <w:proofErr w:type="spellEnd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>бройки</w:t>
            </w:r>
            <w:proofErr w:type="spellEnd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(</w:t>
            </w:r>
            <w:proofErr w:type="spellStart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>Загл</w:t>
            </w:r>
            <w:proofErr w:type="spellEnd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>изм</w:t>
            </w:r>
            <w:proofErr w:type="spellEnd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. - ДВ, </w:t>
            </w:r>
            <w:proofErr w:type="spellStart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>бр</w:t>
            </w:r>
            <w:proofErr w:type="spellEnd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. 81 </w:t>
            </w:r>
            <w:proofErr w:type="spellStart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>от</w:t>
            </w:r>
            <w:proofErr w:type="spellEnd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2023 г., в </w:t>
            </w:r>
            <w:proofErr w:type="spellStart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>сила</w:t>
            </w:r>
            <w:proofErr w:type="spellEnd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>от</w:t>
            </w:r>
            <w:proofErr w:type="spellEnd"/>
            <w:r w:rsidRPr="00AB1FF5">
              <w:rPr>
                <w:rFonts w:ascii="Verdana" w:eastAsia="Times New Roman" w:hAnsi="Verdana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26.09.2023 г.)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Политически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кабинет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8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в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т.ч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.: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40" w:lineRule="auto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заместник-министри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началник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на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политическия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кабинет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парламентарен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секретар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съветници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експертни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технически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сътрудници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главен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секретар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инспекторат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дирекция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"Вътрешен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одит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"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bg-BG"/>
              </w:rPr>
              <w:t>10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служител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по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сигурността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на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информацията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финансов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контрольор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Обща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администрация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BF0751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bg-BG"/>
              </w:rPr>
              <w:t>53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в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т.ч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.: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40" w:lineRule="auto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дирекция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"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Връзки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с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обществеността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протокол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"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2D730B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bg-BG"/>
              </w:rPr>
              <w:t>8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дирекция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"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Финанси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управление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на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собствеността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"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bg-BG"/>
              </w:rPr>
              <w:t>15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дирекция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"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Правна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човешки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ресурси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обществени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поръчки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"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BF0751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bg-BG"/>
              </w:rPr>
              <w:t>19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дирекция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"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Административно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информационно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обслужване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"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BF0751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bg-BG"/>
              </w:rPr>
              <w:t>11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Специализирана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администрация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11371B" w:rsidRPr="00865776" w:rsidRDefault="009065DA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279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дирекция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"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Политики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анализи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"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BF0751" w:rsidRDefault="009065DA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13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дирекция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"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Инструменти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за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икономически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растеж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"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12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дирекция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"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Насърчителни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мерки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проекти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"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BF0751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bg-BG"/>
              </w:rPr>
              <w:t>20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Главна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дирекция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"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Европейски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фондове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за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конкурентоспособност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"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865776" w:rsidRDefault="009065DA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234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в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т.ч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.: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40" w:lineRule="auto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сътрудници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по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управление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на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европейски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проекти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05022F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bg-BG"/>
              </w:rPr>
              <w:t>51</w:t>
            </w:r>
          </w:p>
        </w:tc>
      </w:tr>
      <w:tr w:rsidR="0011371B" w:rsidRPr="00AB1FF5" w:rsidTr="00AB1FF5">
        <w:trPr>
          <w:trHeight w:val="178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служители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в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териториалните</w:t>
            </w:r>
            <w:proofErr w:type="spellEnd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звена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1371B" w:rsidRPr="00AB1FF5" w:rsidRDefault="0011371B" w:rsidP="0011371B">
            <w:pPr>
              <w:spacing w:after="0" w:line="229" w:lineRule="atLeast"/>
              <w:jc w:val="right"/>
              <w:textAlignment w:val="center"/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</w:pPr>
            <w:r w:rsidRPr="00AB1FF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44</w:t>
            </w:r>
          </w:p>
        </w:tc>
      </w:tr>
    </w:tbl>
    <w:p w:rsidR="0011371B" w:rsidRDefault="0011371B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br w:type="textWrapping" w:clear="all"/>
      </w:r>
    </w:p>
    <w:p w:rsidR="004A3D14" w:rsidRPr="004A3D14" w:rsidRDefault="0011371B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4A3D14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 </w:t>
      </w:r>
      <w:r w:rsidR="004A3D14" w:rsidRPr="004A3D14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2.</w:t>
      </w:r>
      <w:r w:rsidR="00C60DA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C60DA1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Ч</w:t>
      </w:r>
      <w:r w:rsidR="004A3D14"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л. 1</w:t>
      </w:r>
      <w:r w:rsidR="006A6C24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4</w:t>
      </w:r>
      <w:r w:rsidR="004A3D14"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4A3D14"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ал</w:t>
      </w:r>
      <w:proofErr w:type="spellEnd"/>
      <w:r w:rsidR="004A3D14"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5 т. 5 </w:t>
      </w:r>
      <w:proofErr w:type="spellStart"/>
      <w:r w:rsidR="004A3D14"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се</w:t>
      </w:r>
      <w:proofErr w:type="spellEnd"/>
      <w:r w:rsidR="004A3D14"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A3D14"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изменя</w:t>
      </w:r>
      <w:proofErr w:type="spellEnd"/>
      <w:r w:rsidR="004A3D14"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A3D14"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така</w:t>
      </w:r>
      <w:proofErr w:type="spellEnd"/>
      <w:r w:rsidR="004A3D14"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:</w:t>
      </w:r>
    </w:p>
    <w:p w:rsidR="004A3D14" w:rsidRPr="004A3D14" w:rsidRDefault="004A3D14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„5.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осъществява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контрол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извършва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проверки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по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Закона</w:t>
      </w:r>
      <w:proofErr w:type="spellEnd"/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за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противодействие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на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корупцията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;“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;</w:t>
      </w:r>
    </w:p>
    <w:p w:rsidR="00170E8D" w:rsidRDefault="00263166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3</w:t>
      </w:r>
      <w:r w:rsidR="00170E8D" w:rsidRPr="00170E8D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.</w:t>
      </w:r>
      <w:r w:rsidR="00170E8D" w:rsidRPr="00170E8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В чл</w:t>
      </w:r>
      <w:r w:rsidR="00170E8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. 19 се </w:t>
      </w:r>
      <w:r w:rsidR="00614B8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създава </w:t>
      </w:r>
      <w:r w:rsidR="00170E8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точка 17:</w:t>
      </w:r>
    </w:p>
    <w:p w:rsidR="00170E8D" w:rsidRDefault="00170E8D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„17. м</w:t>
      </w:r>
      <w:r w:rsidRPr="00170E8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оже да осъществява дейности по споделени услуги с администрациите на второстепенните разпоредители с бюджет към министъра на иновациите и растежа</w:t>
      </w:r>
      <w:r w:rsidR="00C60DA1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;</w:t>
      </w:r>
      <w:r w:rsidRPr="00170E8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“.</w:t>
      </w:r>
    </w:p>
    <w:p w:rsidR="00170E8D" w:rsidRDefault="00263166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4</w:t>
      </w:r>
      <w:r w:rsidR="00170E8D" w:rsidRPr="00043639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.</w:t>
      </w:r>
      <w:r w:rsidR="00170E8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В чл. 20 точка 16 се изменя както следва:</w:t>
      </w:r>
    </w:p>
    <w:p w:rsidR="00170E8D" w:rsidRDefault="00170E8D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„16. м</w:t>
      </w:r>
      <w:r w:rsidRPr="00170E8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оже да осъществява дейности по споделени услуги с администрациите на второстепенните разпоредители с бюджет към министъра на иновациите и растежа</w:t>
      </w:r>
      <w:r w:rsidR="00C60DA1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;</w:t>
      </w:r>
      <w:r w:rsidRPr="00170E8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“.</w:t>
      </w:r>
    </w:p>
    <w:p w:rsidR="00170E8D" w:rsidRPr="00AB1FF5" w:rsidRDefault="00263166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AB1FF5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5</w:t>
      </w:r>
      <w:r w:rsidR="00170E8D" w:rsidRPr="00AB1FF5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.</w:t>
      </w:r>
      <w:r w:rsidR="00170E8D" w:rsidRPr="00AB1FF5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В чл.</w:t>
      </w:r>
      <w:r w:rsidR="00170E8D" w:rsidRPr="00AB1FF5">
        <w:t xml:space="preserve"> </w:t>
      </w:r>
      <w:r w:rsidR="00170E8D" w:rsidRPr="00AB1FF5">
        <w:rPr>
          <w:rFonts w:ascii="Times New Roman" w:hAnsi="Times New Roman" w:cs="Times New Roman"/>
          <w:sz w:val="24"/>
          <w:szCs w:val="24"/>
          <w:lang w:val="bg-BG"/>
        </w:rPr>
        <w:t xml:space="preserve">21 </w:t>
      </w:r>
      <w:r w:rsidR="0088381B" w:rsidRPr="00AB1FF5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се добавя точка 11</w:t>
      </w:r>
      <w:r w:rsidR="00170E8D" w:rsidRPr="00AB1FF5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:</w:t>
      </w:r>
    </w:p>
    <w:p w:rsidR="00170E8D" w:rsidRDefault="00170E8D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AB1FF5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„може да осъществява дейности по споделени услуги с администрациите на второстепенните разпоредители с бюджет към министъра на иновациите и растежа</w:t>
      </w:r>
      <w:r w:rsidR="00C60DA1" w:rsidRPr="00AB1FF5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;</w:t>
      </w:r>
      <w:r w:rsidRPr="00AB1FF5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“.</w:t>
      </w:r>
    </w:p>
    <w:p w:rsidR="00043639" w:rsidRDefault="00263166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6</w:t>
      </w:r>
      <w:r w:rsidR="00043639" w:rsidRPr="00043639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.</w:t>
      </w:r>
      <w:r w:rsidR="0004363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В чл. 22 се </w:t>
      </w:r>
      <w:r w:rsidR="00606860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правят следните изменения</w:t>
      </w:r>
      <w:r w:rsidR="0004363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:</w:t>
      </w:r>
    </w:p>
    <w:p w:rsidR="00606860" w:rsidRPr="00606860" w:rsidRDefault="00606860" w:rsidP="00606860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606860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а)</w:t>
      </w:r>
      <w:r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Точка 18 се изменя така:</w:t>
      </w:r>
    </w:p>
    <w:p w:rsidR="00606860" w:rsidRDefault="00606860" w:rsidP="00606860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606860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„18. оказва съдействие на дирекция „Правна, човешки ресурси и обществени </w:t>
      </w:r>
      <w:r w:rsidRPr="00606860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lastRenderedPageBreak/>
        <w:t>поръчки“ и на дирекция „Финанси и управление на собствеността“ при изпълнението на задълженията им по Закона за обществените поръчки;“;</w:t>
      </w:r>
    </w:p>
    <w:p w:rsidR="00606860" w:rsidRDefault="00606860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б</w:t>
      </w:r>
      <w:r w:rsidR="00AD17B3" w:rsidRPr="00AD17B3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)</w:t>
      </w:r>
      <w:r w:rsidR="00AD17B3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Създават се точки 25 и 26:</w:t>
      </w:r>
    </w:p>
    <w:p w:rsidR="00043639" w:rsidRDefault="00043639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„25. </w:t>
      </w:r>
      <w:r w:rsidR="00AD17B3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съществява о</w:t>
      </w:r>
      <w:r w:rsidRPr="0004363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рганизационно-административно</w:t>
      </w:r>
      <w:r w:rsidR="00AD17B3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то</w:t>
      </w:r>
      <w:r w:rsidRPr="0004363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обслужване</w:t>
      </w:r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на министъра, на членовете на политически</w:t>
      </w:r>
      <w:r w:rsidR="00C60DA1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я кабинет и на главния секретар;</w:t>
      </w:r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“</w:t>
      </w:r>
      <w:r w:rsidR="00170E8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;</w:t>
      </w:r>
    </w:p>
    <w:p w:rsidR="00043639" w:rsidRPr="004A3D14" w:rsidRDefault="00043639" w:rsidP="00606860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„26. </w:t>
      </w:r>
      <w:r w:rsidR="00A515A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м</w:t>
      </w:r>
      <w:r w:rsidR="00AD17B3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оже да осъществява дейности по споделени услуги с администрациите на второстепенните </w:t>
      </w:r>
      <w:r w:rsidR="00170E8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разпоредители</w:t>
      </w:r>
      <w:r w:rsidR="00AD17B3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с бюджет към министъра на иновациите и растежа</w:t>
      </w:r>
      <w:r w:rsidR="00C60DA1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;</w:t>
      </w:r>
      <w:r w:rsidR="00AD17B3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“.</w:t>
      </w:r>
    </w:p>
    <w:p w:rsidR="004A3D14" w:rsidRPr="004A3D14" w:rsidRDefault="00263166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7</w:t>
      </w:r>
      <w:r w:rsidR="004A3D14" w:rsidRPr="004A3D14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.</w:t>
      </w:r>
      <w:r w:rsidR="004A3D14"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5B2002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В ч</w:t>
      </w:r>
      <w:r w:rsidR="004A3D14"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л. </w:t>
      </w:r>
      <w:proofErr w:type="gramStart"/>
      <w:r w:rsidR="004A3D14"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24,  </w:t>
      </w:r>
      <w:r w:rsidR="0054503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т.</w:t>
      </w:r>
      <w:proofErr w:type="gramEnd"/>
      <w:r w:rsidR="0054503C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20 се изменя така</w:t>
      </w:r>
      <w:r w:rsidR="004A3D14"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:</w:t>
      </w:r>
    </w:p>
    <w:p w:rsidR="004A3D14" w:rsidRDefault="004A3D14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„</w:t>
      </w:r>
      <w:r w:rsidR="005B2002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24</w:t>
      </w:r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</w:t>
      </w:r>
      <w:r w:rsidR="005B2002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участва в разработването, координирането и осъществяването на политиката в областта на изкуствения интелект</w:t>
      </w:r>
      <w:r w:rsidRPr="004A3D14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:rsidR="00FB191A" w:rsidRDefault="00FB191A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FB191A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8.</w:t>
      </w:r>
      <w:r w:rsidR="0091208F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Чл. 25 се изменя така</w:t>
      </w:r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:</w:t>
      </w:r>
    </w:p>
    <w:p w:rsidR="00FB191A" w:rsidRDefault="00FB191A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FB191A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а)</w:t>
      </w:r>
      <w:r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В т. 9, след думите „</w:t>
      </w:r>
      <w:r w:rsidRPr="00FB191A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Правилника за прилагане на Закона за публичните предприятия (ППЗПП)</w:t>
      </w:r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“, запетаята и думите „</w:t>
      </w:r>
      <w:r w:rsidRPr="00FB191A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Закона за Българската банка за развитие</w:t>
      </w:r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“ се заличават;</w:t>
      </w:r>
    </w:p>
    <w:p w:rsidR="00FB191A" w:rsidRDefault="00FB191A" w:rsidP="00FB191A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FB191A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 xml:space="preserve">б) </w:t>
      </w:r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В т. 13 след думата „</w:t>
      </w:r>
      <w:r w:rsidRPr="00FB191A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приватизацията</w:t>
      </w:r>
      <w:r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“, </w:t>
      </w:r>
      <w:r w:rsidRPr="00FB191A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запетаята и думите</w:t>
      </w:r>
      <w:r w:rsidRPr="00FB191A">
        <w:t xml:space="preserve"> </w:t>
      </w:r>
      <w:r>
        <w:rPr>
          <w:lang w:val="bg-BG"/>
        </w:rPr>
        <w:t>„</w:t>
      </w:r>
      <w:r w:rsidRPr="00FB191A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дейността на Българската банка за развитие</w:t>
      </w:r>
      <w:r w:rsidR="0091208F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“ се заличават</w:t>
      </w:r>
      <w:r w:rsidR="00C60DA1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.</w:t>
      </w:r>
    </w:p>
    <w:p w:rsidR="005277D4" w:rsidRDefault="005277D4" w:rsidP="00FB191A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</w:pPr>
      <w:r w:rsidRPr="00865776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в)</w:t>
      </w:r>
      <w:r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 xml:space="preserve"> Създава се т. 20:</w:t>
      </w:r>
    </w:p>
    <w:p w:rsidR="005277D4" w:rsidRPr="00865776" w:rsidRDefault="005277D4" w:rsidP="00FB191A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</w:pPr>
      <w:r w:rsidRPr="005277D4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„20</w:t>
      </w:r>
      <w:r w:rsidRPr="00AE7809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 xml:space="preserve">.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инициира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администрира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участва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проекти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програми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финансирани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фондовете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ЕС за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периода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2021 - 2027 г.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държавния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изпълнение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целите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приоритетите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правителствената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политика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областта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научните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изследвания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иновациите и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предприемачеството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технологичния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трансфер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подкрепа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бизнеса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различни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сектори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националната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икономика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включително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организацията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Национален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иновационен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фонд</w:t>
      </w:r>
      <w:proofErr w:type="spellEnd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(НИФ</w:t>
      </w:r>
      <w:proofErr w:type="gramStart"/>
      <w:r w:rsidRPr="00865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E1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.“</w:t>
      </w:r>
      <w:proofErr w:type="gramEnd"/>
      <w:r w:rsidRPr="005277D4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D007D7" w:rsidRPr="00AB1FF5" w:rsidRDefault="00FB191A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AB1FF5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>9</w:t>
      </w:r>
      <w:r w:rsidR="00D007D7" w:rsidRPr="00AB1FF5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 xml:space="preserve">. </w:t>
      </w:r>
      <w:r w:rsidR="005277D4">
        <w:rPr>
          <w:rFonts w:ascii="Times New Roman" w:eastAsiaTheme="minorEastAsia" w:hAnsi="Times New Roman" w:cs="Times New Roman"/>
          <w:b/>
          <w:sz w:val="24"/>
          <w:szCs w:val="24"/>
          <w:lang w:val="bg-BG" w:eastAsia="bg-BG"/>
        </w:rPr>
        <w:t xml:space="preserve">В </w:t>
      </w:r>
      <w:r w:rsidR="00D007D7" w:rsidRPr="00AB1FF5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Чл. 27, ал. 1, т.</w:t>
      </w:r>
      <w:r w:rsidR="00263166" w:rsidRPr="00AB1FF5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</w:t>
      </w:r>
      <w:r w:rsidR="00D007D7" w:rsidRPr="00AB1FF5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2, буква т) се изменя </w:t>
      </w:r>
      <w:r w:rsidR="00263166" w:rsidRPr="00AB1FF5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така</w:t>
      </w:r>
      <w:r w:rsidR="00D007D7" w:rsidRPr="00AB1FF5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:</w:t>
      </w:r>
    </w:p>
    <w:p w:rsidR="00D007D7" w:rsidRPr="00D007D7" w:rsidRDefault="00D007D7" w:rsidP="004A3D14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AB1FF5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„т) осъществява процесуално представителство по всички съдебни и арбитражни дела, свъ</w:t>
      </w:r>
      <w:r w:rsidR="00A20EDA" w:rsidRPr="00AB1FF5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рзани с дейността на дирекцията по управление на средства от Европейския съюз, </w:t>
      </w:r>
      <w:r w:rsidRPr="00AB1FF5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в т.ч. след санкция на главния секретар, съвместно с дирекция „Правна, човешки ресурси и обществени поръчки;“.</w:t>
      </w:r>
    </w:p>
    <w:p w:rsidR="00476E26" w:rsidRPr="00606860" w:rsidRDefault="00476E26" w:rsidP="00FD0F8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 w:rsidRPr="00026301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§</w:t>
      </w:r>
      <w:r w:rsidR="00174AE8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8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8838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В </w:t>
      </w:r>
      <w:r w:rsidR="0088381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У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стройствения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правилник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на </w:t>
      </w:r>
      <w:proofErr w:type="spellStart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Изпълнителната</w:t>
      </w:r>
      <w:proofErr w:type="spellEnd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агенция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за </w:t>
      </w:r>
      <w:proofErr w:type="spellStart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насърчаване</w:t>
      </w:r>
      <w:proofErr w:type="spellEnd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на </w:t>
      </w:r>
      <w:proofErr w:type="spellStart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малките</w:t>
      </w:r>
      <w:proofErr w:type="spellEnd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и </w:t>
      </w:r>
      <w:proofErr w:type="spellStart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средните</w:t>
      </w:r>
      <w:proofErr w:type="spellEnd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предприятия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(</w:t>
      </w:r>
      <w:proofErr w:type="spellStart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Приет</w:t>
      </w:r>
      <w:proofErr w:type="spellEnd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с ПМС № 105 </w:t>
      </w:r>
      <w:proofErr w:type="spellStart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от</w:t>
      </w:r>
      <w:proofErr w:type="spellEnd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28.04.2015 г., </w:t>
      </w:r>
      <w:proofErr w:type="spellStart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обн</w:t>
      </w:r>
      <w:proofErr w:type="spellEnd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., ДВ, </w:t>
      </w:r>
      <w:proofErr w:type="spellStart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бр</w:t>
      </w:r>
      <w:proofErr w:type="spellEnd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. 32 </w:t>
      </w:r>
      <w:proofErr w:type="spellStart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от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5.05.2015 г., в </w:t>
      </w:r>
      <w:proofErr w:type="spellStart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сила</w:t>
      </w:r>
      <w:proofErr w:type="spellEnd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от</w:t>
      </w:r>
      <w:proofErr w:type="spellEnd"/>
      <w:r w:rsidRPr="0059294D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5.05.2015 г.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изм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.,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бр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. 82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от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23.10.2015 г.</w:t>
      </w:r>
      <w:r w:rsidR="00FD0F82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, бр. 49 от </w:t>
      </w:r>
      <w:r w:rsidR="00FD0F82" w:rsidRPr="00FD0F82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12.06.2018 г., в сила от 1.07.2018 г., бр</w:t>
      </w:r>
      <w:r w:rsidR="00FD0F82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. 20 от 9.03.2021 г., в сила от </w:t>
      </w:r>
      <w:r w:rsidR="00FD0F82" w:rsidRPr="00FD0F82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9.03.2021 г., бр. 64 от 3.08.2021 г., в сила от 3.08.2021 г</w:t>
      </w:r>
      <w:r w:rsidR="00FD0F82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се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правят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следните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475F3C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изменения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:</w:t>
      </w:r>
    </w:p>
    <w:p w:rsidR="000B05D0" w:rsidRPr="000B05D0" w:rsidRDefault="000B05D0" w:rsidP="00AA529B">
      <w:pPr>
        <w:pStyle w:val="ListParagraph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 w:rsidRPr="000B05D0">
        <w:t xml:space="preserve"> </w:t>
      </w:r>
      <w:r w:rsidRPr="000B05D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В заглавието и навсякъде в текста думите „министъра на икономиката” и „Министерството на икономиката” се заменят съответно с „министъра на иновациите и растежа” и „Министерството на иновациите и растежа”.</w:t>
      </w:r>
    </w:p>
    <w:p w:rsidR="0088381B" w:rsidRPr="002D4357" w:rsidRDefault="00476E26" w:rsidP="002D4357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 w:rsidRPr="002D4357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lastRenderedPageBreak/>
        <w:t>Чл. 6, ал. 1, т. 2 се изменя по следния начин</w:t>
      </w:r>
      <w:r w:rsidR="0088381B" w:rsidRPr="002D4357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:</w:t>
      </w:r>
    </w:p>
    <w:p w:rsidR="00476E26" w:rsidRPr="00476E26" w:rsidRDefault="00476E26" w:rsidP="0088381B">
      <w:pPr>
        <w:widowControl w:val="0"/>
        <w:suppressAutoHyphens/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 w:rsidRPr="00476E26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„изготвя и представя на министъра на иновациите и растежа текущи доклади и ежегоден доклад за дейността на Агенцията. При поискване предоставя на министъра на икономиката и индустрията предложения за подобряване на политиката за насърчаване на малките и средните предприятия и нейното реализиране;“</w:t>
      </w:r>
    </w:p>
    <w:p w:rsidR="00476E26" w:rsidRPr="00476E26" w:rsidRDefault="00476E26" w:rsidP="00476E26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 w:rsidRPr="00476E2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bg-BG" w:eastAsia="bg-BG"/>
        </w:rPr>
        <w:t>В чл. 6, ал. 1, т. 4 думите „</w:t>
      </w:r>
      <w:hyperlink r:id="rId8" w:tgtFrame="_blank" w:history="1">
        <w:r w:rsidRPr="00476E26">
          <w:rPr>
            <w:rStyle w:val="Hyperlink"/>
            <w:rFonts w:ascii="Times New Roman" w:eastAsiaTheme="minorEastAsia" w:hAnsi="Times New Roman" w:cs="Times New Roman"/>
            <w:bCs/>
            <w:color w:val="000000" w:themeColor="text1"/>
            <w:sz w:val="24"/>
            <w:szCs w:val="24"/>
            <w:u w:val="none"/>
            <w:lang w:val="bg-BG" w:eastAsia="bg-BG"/>
          </w:rPr>
          <w:t>на Република България 2014 – 2020</w:t>
        </w:r>
      </w:hyperlink>
      <w:r w:rsidRPr="00476E2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bg-BG" w:eastAsia="bg-BG"/>
        </w:rPr>
        <w:t>“ се заличават</w:t>
      </w:r>
      <w:r w:rsidRPr="00476E26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. </w:t>
      </w:r>
    </w:p>
    <w:p w:rsidR="00AA529B" w:rsidRPr="00AA529B" w:rsidRDefault="00EC04B3" w:rsidP="00AA529B">
      <w:pPr>
        <w:pStyle w:val="ListParagraph"/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 w:rsidRPr="00AA529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Ч</w:t>
      </w:r>
      <w:r w:rsidR="002F563A" w:rsidRPr="00AA529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л. 13 , ал.</w:t>
      </w:r>
      <w:r w:rsidR="009C151C" w:rsidRPr="00AA529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</w:t>
      </w:r>
      <w:r w:rsidR="002F563A" w:rsidRPr="00AA529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1, т.</w:t>
      </w:r>
      <w:r w:rsidR="005067AD" w:rsidRPr="00AA529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2</w:t>
      </w:r>
      <w:r w:rsidR="002F563A" w:rsidRPr="00AA529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</w:t>
      </w:r>
      <w:r w:rsidR="000B05D0" w:rsidRPr="00AA529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се изменя </w:t>
      </w:r>
      <w:r w:rsidR="00AA529B" w:rsidRPr="00AA529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така</w:t>
      </w:r>
      <w:r w:rsidR="000B05D0" w:rsidRPr="00AA529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:</w:t>
      </w:r>
    </w:p>
    <w:p w:rsidR="000B05D0" w:rsidRPr="00AA529B" w:rsidRDefault="000B05D0" w:rsidP="00AA529B">
      <w:pPr>
        <w:pStyle w:val="ListParagraph"/>
        <w:widowControl w:val="0"/>
        <w:suppressAutoHyphens/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 w:rsidRPr="00AA529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„</w:t>
      </w:r>
      <w:r w:rsidR="00AA529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т. 2 </w:t>
      </w:r>
      <w:r w:rsidRPr="00AA529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информира стопанските субекти за идеите и политиките на Министерството на икономиката и индустрията и Министерството на иновациите и растежа и подпомага тяхното прилагане“</w:t>
      </w:r>
    </w:p>
    <w:p w:rsidR="005067AD" w:rsidRDefault="00CE5EFF" w:rsidP="00476E26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 w:rsidRPr="0014260F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>5</w:t>
      </w:r>
      <w:r w:rsidR="000B05D0" w:rsidRPr="0014260F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>.</w:t>
      </w:r>
      <w:r w:rsidR="000B05D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Ч</w:t>
      </w:r>
      <w:r w:rsidR="005067AD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л.</w:t>
      </w:r>
      <w:r w:rsidR="00A042AE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</w:t>
      </w:r>
      <w:r w:rsidR="005067AD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13, ал.1, т.</w:t>
      </w:r>
      <w:r w:rsidR="00A042AE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</w:t>
      </w:r>
      <w:r w:rsidR="005067AD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3 </w:t>
      </w:r>
      <w:r w:rsidR="000B05D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се изменя </w:t>
      </w:r>
      <w:r w:rsidR="00AA529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така</w:t>
      </w:r>
      <w:r w:rsidR="000B05D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:</w:t>
      </w:r>
    </w:p>
    <w:p w:rsidR="000B05D0" w:rsidRDefault="000B05D0" w:rsidP="000B05D0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„</w:t>
      </w:r>
      <w:r w:rsidR="00AA529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т. 3 </w:t>
      </w:r>
      <w:r w:rsidRPr="000B05D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дава обратна връз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ка и предложения от бизнеса към </w:t>
      </w:r>
      <w:r w:rsidRPr="000B05D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Министерството на икономиката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и индустрията и към Министерството на иновациите и растежа относно прилаганите политики и </w:t>
      </w:r>
      <w:r w:rsidRPr="000B05D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подобряването на бизнес средата като цяло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“.</w:t>
      </w:r>
    </w:p>
    <w:p w:rsidR="002D4357" w:rsidRPr="0011371B" w:rsidRDefault="00CE5EFF" w:rsidP="000B05D0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 w:rsidRPr="0014260F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>6.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</w:t>
      </w:r>
      <w:r w:rsidR="002D4357" w:rsidRPr="002D4357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Изменя се чл. 8, ал</w:t>
      </w:r>
      <w:r w:rsidR="002D4357" w:rsidRPr="0011371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. 2, както следва: Общата численост на персонала в административните звена на Агенцията е </w:t>
      </w:r>
      <w:r w:rsidR="00820B46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44</w:t>
      </w:r>
      <w:r w:rsidR="002D4357" w:rsidRPr="0011371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щатни бройки</w:t>
      </w:r>
    </w:p>
    <w:p w:rsidR="00476E26" w:rsidRPr="0011371B" w:rsidRDefault="004833A7" w:rsidP="00476E26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14260F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>7</w:t>
      </w:r>
      <w:r w:rsidR="00476E26" w:rsidRPr="0014260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.</w:t>
      </w:r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Изменя</w:t>
      </w:r>
      <w:proofErr w:type="spellEnd"/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се</w:t>
      </w:r>
      <w:proofErr w:type="spellEnd"/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Приложение</w:t>
      </w:r>
      <w:proofErr w:type="spellEnd"/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към</w:t>
      </w:r>
      <w:proofErr w:type="spellEnd"/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чл</w:t>
      </w:r>
      <w:proofErr w:type="spellEnd"/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. 8, </w:t>
      </w:r>
      <w:proofErr w:type="spellStart"/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ал</w:t>
      </w:r>
      <w:proofErr w:type="spellEnd"/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. 2, </w:t>
      </w:r>
      <w:proofErr w:type="spellStart"/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както</w:t>
      </w:r>
      <w:proofErr w:type="spellEnd"/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следва</w:t>
      </w:r>
      <w:proofErr w:type="spellEnd"/>
      <w:r w:rsidR="00476E26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:</w:t>
      </w:r>
    </w:p>
    <w:p w:rsidR="00476E26" w:rsidRPr="0011371B" w:rsidRDefault="00476E26" w:rsidP="00476E26">
      <w:pPr>
        <w:widowControl w:val="0"/>
        <w:suppressAutoHyphens/>
        <w:spacing w:after="0" w:line="360" w:lineRule="auto"/>
        <w:ind w:firstLine="48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  <w:proofErr w:type="spellStart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Численост</w:t>
      </w:r>
      <w:proofErr w:type="spellEnd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 на </w:t>
      </w:r>
      <w:proofErr w:type="spellStart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персонала</w:t>
      </w:r>
      <w:proofErr w:type="spellEnd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 в </w:t>
      </w:r>
      <w:proofErr w:type="spellStart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администрацията</w:t>
      </w:r>
      <w:proofErr w:type="spellEnd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 на </w:t>
      </w:r>
      <w:proofErr w:type="spellStart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Изпълнителната</w:t>
      </w:r>
      <w:proofErr w:type="spellEnd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агенция</w:t>
      </w:r>
      <w:proofErr w:type="spellEnd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 за </w:t>
      </w:r>
      <w:proofErr w:type="spellStart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насърчаване</w:t>
      </w:r>
      <w:proofErr w:type="spellEnd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 на </w:t>
      </w:r>
      <w:proofErr w:type="spellStart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малките</w:t>
      </w:r>
      <w:proofErr w:type="spellEnd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 и </w:t>
      </w:r>
      <w:proofErr w:type="spellStart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средните</w:t>
      </w:r>
      <w:proofErr w:type="spellEnd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предприятия</w:t>
      </w:r>
      <w:proofErr w:type="spellEnd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 – </w:t>
      </w:r>
      <w:r w:rsidR="00BF0751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>4</w:t>
      </w:r>
      <w:r w:rsidR="00594F27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4</w:t>
      </w:r>
      <w:r w:rsidR="00BF0751"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щатни</w:t>
      </w:r>
      <w:proofErr w:type="spellEnd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11371B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бройки</w:t>
      </w:r>
      <w:proofErr w:type="spellEnd"/>
    </w:p>
    <w:p w:rsidR="00476E26" w:rsidRPr="0011371B" w:rsidRDefault="00476E26" w:rsidP="00476E26">
      <w:pPr>
        <w:widowControl w:val="0"/>
        <w:suppressAutoHyphens/>
        <w:spacing w:after="0" w:line="360" w:lineRule="auto"/>
        <w:ind w:firstLine="48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Изпълнителен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директор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– 1</w:t>
      </w:r>
    </w:p>
    <w:p w:rsidR="00476E26" w:rsidRPr="0011371B" w:rsidRDefault="00476E26" w:rsidP="00476E26">
      <w:pPr>
        <w:widowControl w:val="0"/>
        <w:suppressAutoHyphens/>
        <w:spacing w:after="0" w:line="360" w:lineRule="auto"/>
        <w:ind w:firstLine="48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Заместник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изпълнителен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директор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– 1</w:t>
      </w:r>
    </w:p>
    <w:p w:rsidR="00476E26" w:rsidRPr="0011371B" w:rsidRDefault="00476E26" w:rsidP="00476E26">
      <w:pPr>
        <w:widowControl w:val="0"/>
        <w:suppressAutoHyphens/>
        <w:spacing w:after="0" w:line="360" w:lineRule="auto"/>
        <w:ind w:firstLine="48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Главен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секретар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– 1</w:t>
      </w:r>
    </w:p>
    <w:p w:rsidR="00476E26" w:rsidRPr="0011371B" w:rsidRDefault="00476E26" w:rsidP="00476E26">
      <w:pPr>
        <w:widowControl w:val="0"/>
        <w:suppressAutoHyphens/>
        <w:spacing w:after="0" w:line="360" w:lineRule="auto"/>
        <w:ind w:firstLine="48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Финансов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контрольор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– 1</w:t>
      </w:r>
    </w:p>
    <w:p w:rsidR="00476E26" w:rsidRPr="0011371B" w:rsidRDefault="00476E26" w:rsidP="00476E26">
      <w:pPr>
        <w:widowControl w:val="0"/>
        <w:suppressAutoHyphens/>
        <w:spacing w:after="0" w:line="360" w:lineRule="auto"/>
        <w:ind w:firstLine="48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Обща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администрация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– </w:t>
      </w:r>
      <w:r w:rsidR="0029621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5</w:t>
      </w:r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</w:p>
    <w:p w:rsidR="00476E26" w:rsidRPr="0011371B" w:rsidRDefault="00476E26" w:rsidP="00476E26">
      <w:pPr>
        <w:widowControl w:val="0"/>
        <w:suppressAutoHyphens/>
        <w:spacing w:after="0" w:line="360" w:lineRule="auto"/>
        <w:ind w:firstLine="48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в </w:t>
      </w: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т.ч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. </w:t>
      </w: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дирекция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„</w:t>
      </w:r>
      <w:proofErr w:type="spellStart"/>
      <w:proofErr w:type="gram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Административна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“ –</w:t>
      </w:r>
      <w:proofErr w:type="gram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594F27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5</w:t>
      </w:r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</w:p>
    <w:p w:rsidR="00476E26" w:rsidRPr="00865776" w:rsidRDefault="00476E26" w:rsidP="00476E26">
      <w:pPr>
        <w:widowControl w:val="0"/>
        <w:suppressAutoHyphens/>
        <w:spacing w:after="0" w:line="360" w:lineRule="auto"/>
        <w:ind w:firstLine="48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С</w:t>
      </w:r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пециализирана</w:t>
      </w:r>
      <w:proofErr w:type="spellEnd"/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администрация</w:t>
      </w:r>
      <w:proofErr w:type="spellEnd"/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– </w:t>
      </w:r>
      <w:r w:rsidR="00594F27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35</w:t>
      </w:r>
    </w:p>
    <w:p w:rsidR="00476E26" w:rsidRPr="0011371B" w:rsidRDefault="00476E26" w:rsidP="00476E26">
      <w:pPr>
        <w:widowControl w:val="0"/>
        <w:suppressAutoHyphens/>
        <w:spacing w:after="0" w:line="360" w:lineRule="auto"/>
        <w:ind w:firstLine="48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в </w:t>
      </w: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т.ч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. </w:t>
      </w: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дирекция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„</w:t>
      </w: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Интернационализация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на </w:t>
      </w: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малк</w:t>
      </w:r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ите</w:t>
      </w:r>
      <w:proofErr w:type="spellEnd"/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и </w:t>
      </w:r>
      <w:proofErr w:type="spellStart"/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средните</w:t>
      </w:r>
      <w:proofErr w:type="spellEnd"/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proofErr w:type="gramStart"/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предприятия</w:t>
      </w:r>
      <w:proofErr w:type="spellEnd"/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“ –</w:t>
      </w:r>
      <w:proofErr w:type="gramEnd"/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594F27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21</w:t>
      </w:r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</w:p>
    <w:p w:rsidR="00476E26" w:rsidRDefault="00476E26" w:rsidP="00476E26">
      <w:pPr>
        <w:widowControl w:val="0"/>
        <w:suppressAutoHyphens/>
        <w:spacing w:after="0" w:line="360" w:lineRule="auto"/>
        <w:ind w:firstLine="48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дирекция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„</w:t>
      </w: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Развитие</w:t>
      </w:r>
      <w:proofErr w:type="spellEnd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на </w:t>
      </w:r>
      <w:proofErr w:type="spellStart"/>
      <w:r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малк</w:t>
      </w:r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ите</w:t>
      </w:r>
      <w:proofErr w:type="spellEnd"/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и </w:t>
      </w:r>
      <w:proofErr w:type="spellStart"/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средните</w:t>
      </w:r>
      <w:proofErr w:type="spellEnd"/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proofErr w:type="gramStart"/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предприятия</w:t>
      </w:r>
      <w:proofErr w:type="spellEnd"/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“ –</w:t>
      </w:r>
      <w:proofErr w:type="gramEnd"/>
      <w:r w:rsidR="0011371B" w:rsidRPr="0011371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594F27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14 </w:t>
      </w:r>
    </w:p>
    <w:p w:rsidR="00572AC5" w:rsidRPr="00572AC5" w:rsidRDefault="00572AC5" w:rsidP="00572AC5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 xml:space="preserve">      </w:t>
      </w:r>
      <w:r w:rsidR="004833A7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>8</w:t>
      </w:r>
      <w:r w:rsidRPr="00572AC5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 xml:space="preserve">. </w:t>
      </w:r>
      <w:r w:rsidRPr="00572AC5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В чл. 1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0</w:t>
      </w:r>
      <w:r w:rsidRPr="00572AC5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се създава нова алинея (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3</w:t>
      </w:r>
      <w:r w:rsidRPr="00572AC5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):</w:t>
      </w:r>
    </w:p>
    <w:p w:rsidR="00572AC5" w:rsidRPr="00572AC5" w:rsidRDefault="00572AC5" w:rsidP="00572AC5">
      <w:pPr>
        <w:widowControl w:val="0"/>
        <w:suppressAutoHyphens/>
        <w:spacing w:after="0" w:line="360" w:lineRule="auto"/>
        <w:ind w:left="71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„</w:t>
      </w:r>
      <w:r w:rsidRPr="00572AC5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(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3</w:t>
      </w:r>
      <w:r w:rsidRPr="00572AC5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)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Дейности</w:t>
      </w:r>
      <w:r w:rsidRPr="00572AC5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по административно, информационно-техническо,</w:t>
      </w:r>
      <w:r w:rsidR="00263166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572AC5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правно,  финансово обслужване, управление на собствеността</w:t>
      </w:r>
      <w:r w:rsidR="004833A7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, връзки с обществеността</w:t>
      </w:r>
      <w:r w:rsidRPr="00572AC5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и човешки ресурси могат да се осъществяват от администрацията на Министерството на иновациите и растежа съгласно сключено споразумение между главните секретари на администрациите.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“.</w:t>
      </w:r>
    </w:p>
    <w:p w:rsidR="00476E26" w:rsidRDefault="0088381B" w:rsidP="006B6722">
      <w:pPr>
        <w:widowControl w:val="0"/>
        <w:suppressAutoHyphens/>
        <w:spacing w:after="0" w:line="360" w:lineRule="auto"/>
        <w:ind w:firstLine="48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 w:rsidRPr="00026301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lastRenderedPageBreak/>
        <w:t>§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174AE8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9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.</w:t>
      </w:r>
      <w:r w:rsidRPr="0088381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В Приложение към чл. 13, ал. 2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към У</w:t>
      </w:r>
      <w:r w:rsidRPr="0088381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стройствения правилник на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88381B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Българската агенция за инвестиции</w:t>
      </w:r>
      <w:r w:rsidR="006B6722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(</w:t>
      </w:r>
      <w:r w:rsidR="00C03F7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</w:t>
      </w:r>
      <w:r w:rsidR="006B6722" w:rsidRPr="006B6722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Приет с ПМС № 105 от 28.04.2015 г., </w:t>
      </w:r>
      <w:proofErr w:type="spellStart"/>
      <w:r w:rsidR="006B6722" w:rsidRPr="006B6722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обн</w:t>
      </w:r>
      <w:proofErr w:type="spellEnd"/>
      <w:r w:rsidR="006B6722" w:rsidRPr="006B6722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., ДВ, бр</w:t>
      </w:r>
      <w:r w:rsidR="006B6722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. 32 от 5.05.2015 г., в сила от</w:t>
      </w:r>
      <w:r w:rsidR="006B6722" w:rsidRPr="006B6722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5.05.2015 г., изм., бр. 82 от 23.10.2015 г., бр. 43 от 10.06.2022 г., в сила от 10.06.2022 г</w:t>
      </w:r>
      <w:r w:rsidR="006B6722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)</w:t>
      </w:r>
      <w:r w:rsidR="006B6722" w:rsidRPr="006B6722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. </w:t>
      </w:r>
      <w:r w:rsidR="00C03F7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се правят следните </w:t>
      </w:r>
      <w:r w:rsidR="00263166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изменения</w:t>
      </w:r>
      <w:r w:rsidR="00C03F7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:</w:t>
      </w:r>
    </w:p>
    <w:p w:rsidR="0088381B" w:rsidRDefault="00C03F70" w:rsidP="00C03F70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Думите „</w:t>
      </w:r>
      <w:r w:rsidRPr="00C03F7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Численост на персонала в организационните структури и административните звена на Българската агенция за инвестиции - 27 щатни бройки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“ се заменят с думите „</w:t>
      </w:r>
      <w:r w:rsidRPr="00C03F7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Численост на персонала в организационните структури и административните звена на Българската агенция за инвестиции - 2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4</w:t>
      </w:r>
      <w:r w:rsidRPr="00C03F7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щатни бройки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“;</w:t>
      </w:r>
    </w:p>
    <w:p w:rsidR="00C03F70" w:rsidRDefault="00C03F70" w:rsidP="00C03F70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На ред „</w:t>
      </w:r>
      <w:r w:rsidRPr="00C03F7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Обща администрация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“ числото „7“ се заменя с числото „</w:t>
      </w:r>
      <w:r w:rsidR="0029621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5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“;</w:t>
      </w:r>
    </w:p>
    <w:p w:rsidR="00296210" w:rsidRDefault="00296210" w:rsidP="00C03F70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На ред „в т.ч. Дирекция Административно-правно обслужване“ числото </w:t>
      </w:r>
      <w:r w:rsidR="00482147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„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7</w:t>
      </w:r>
      <w:r w:rsidR="00482147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“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се заменя с числото </w:t>
      </w:r>
      <w:r w:rsidR="00482147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„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5</w:t>
      </w:r>
      <w:r w:rsidR="00482147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“;</w:t>
      </w:r>
    </w:p>
    <w:p w:rsidR="00482147" w:rsidRDefault="00482147" w:rsidP="00C03F70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На ред „Специализирана администрация“ числото „17“ се заменя с числото „16“</w:t>
      </w:r>
    </w:p>
    <w:p w:rsidR="00482147" w:rsidRDefault="00482147" w:rsidP="00C03F70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На ред „в т.ч. дирекция „Маркетинг и инвестиционно обслужване“ числото „17“ се заменя с числото „16“;</w:t>
      </w:r>
    </w:p>
    <w:p w:rsidR="00C03F70" w:rsidRDefault="00572AC5" w:rsidP="00C03F70">
      <w:pPr>
        <w:pStyle w:val="ListParagraph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В ч</w:t>
      </w:r>
      <w:r w:rsidR="00122E5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л. 15 се създава нова алинея 7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:</w:t>
      </w:r>
    </w:p>
    <w:p w:rsidR="00572AC5" w:rsidRPr="00572AC5" w:rsidRDefault="00572AC5" w:rsidP="00572AC5">
      <w:pPr>
        <w:widowControl w:val="0"/>
        <w:suppressAutoHyphens/>
        <w:spacing w:after="0" w:line="360" w:lineRule="auto"/>
        <w:ind w:left="71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„</w:t>
      </w:r>
      <w:r w:rsidRPr="00572AC5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(7)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Дейности</w:t>
      </w:r>
      <w:r w:rsidRPr="00572AC5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по административно, информационно-техническо, правно,  финансово обслужване, управление на собствеността</w:t>
      </w:r>
      <w:r w:rsidR="004833A7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, връзки с обществеността</w:t>
      </w:r>
      <w:r w:rsidRPr="00572AC5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и човешки ресурси могат да се осъществяват от администрацията на Министерството на иновациите и растежа съгласно сключено споразумение между главните секретари на администрациите.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“.</w:t>
      </w:r>
    </w:p>
    <w:p w:rsidR="00C03F70" w:rsidRPr="00C03F70" w:rsidRDefault="00C03F70" w:rsidP="00C03F70">
      <w:pPr>
        <w:widowControl w:val="0"/>
        <w:suppressAutoHyphens/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 w:rsidRPr="00C03F70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 xml:space="preserve">§ </w:t>
      </w:r>
      <w:r w:rsidR="00174AE8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10</w:t>
      </w:r>
      <w:r w:rsidRPr="00C03F70">
        <w:rPr>
          <w:rFonts w:ascii="Times New Roman" w:eastAsiaTheme="minorEastAsia" w:hAnsi="Times New Roman" w:cs="Times New Roman"/>
          <w:b/>
          <w:bCs/>
          <w:sz w:val="24"/>
          <w:szCs w:val="24"/>
          <w:lang w:val="bg-BG" w:eastAsia="bg-BG"/>
        </w:rPr>
        <w:t>.</w:t>
      </w:r>
      <w:r w:rsidRPr="00C03F7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 В Приложение № 3 към чл. 53, ал. 1 и чл. 54, ал. 1 от Устройствения правилник на Министерския съвет и на неговата администрация, приет с Постановление № 229 на Министерския съвет от 2009 г. (</w:t>
      </w:r>
      <w:proofErr w:type="spellStart"/>
      <w:r w:rsidRPr="00C03F7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обн</w:t>
      </w:r>
      <w:proofErr w:type="spellEnd"/>
      <w:r w:rsidRPr="00C03F7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., ДВ, бр. 78 от 2009 г.; изм. и доп., бр. 102 от 2009 г., бр. 15, 25 и 30 от 2010 г.; попр., бр. 32 от 2010 г.; изм. и доп., бр. 74 и 88 от 2010г., бр. 15, 25, 31, 43, 54 и 80 от 2011 г., бр. 22, 50 и 103 от 2012 г., бр. 30, 51, 69, 70, 74, 82, 88 и 102 от 2013 г., бр. 8, 49, 58, 67, 76 и 94 от 2014 г., бр. 5, 19, 37 и 57 от 2015 г., бр. 2, 8, 49 и 91 от 2016 г., бр. 12, 30, 39, 45, 63 и 68 от 2017 г., бр. 2 и 70 от 2018 г., бр. 1, 3, 12, 46, 57, 93 и 97 от 2019 г., бр. 25 от 2020 г. и бр. 20, 27, 41, 87 и 107 от 2021 г., бр. 17, 21, 38, 60, 62, 70, 75, 82, 85 от 2022 г., бр. 18, 44, 50, 63, 81, 95, 103, 104 и 106 от 2023 г., 29, 34, 37, 40, 49, 64, 75 и 96 от 2024 г., 6, 7, 15 и 19 от 2025 г.) се правят следните изменения:</w:t>
      </w:r>
    </w:p>
    <w:p w:rsidR="00C03F70" w:rsidRPr="00C03F70" w:rsidRDefault="00C03F70" w:rsidP="00C03F70">
      <w:pPr>
        <w:widowControl w:val="0"/>
        <w:suppressAutoHyphens/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 w:rsidRPr="00C03F7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1.  Думите „Обща численост на служителите в администрацията на Министерския съвет – 497 щатни бройки“ се заменят с „Обща численост на служителите в администрацията на Министе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рския съвет – 499 щатни бройки“;</w:t>
      </w:r>
    </w:p>
    <w:p w:rsidR="00C03F70" w:rsidRPr="00C03F70" w:rsidRDefault="00C03F70" w:rsidP="00C03F70">
      <w:pPr>
        <w:widowControl w:val="0"/>
        <w:suppressAutoHyphens/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 w:rsidRPr="00C03F7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 xml:space="preserve">2. На ред „Специализирана администрация“ числото „187“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t>се заменя със „189“;</w:t>
      </w:r>
    </w:p>
    <w:p w:rsidR="00C03F70" w:rsidRPr="00C03F70" w:rsidRDefault="00C03F70" w:rsidP="00C03F70">
      <w:pPr>
        <w:widowControl w:val="0"/>
        <w:suppressAutoHyphens/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  <w:r w:rsidRPr="00C03F70"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  <w:lastRenderedPageBreak/>
        <w:t>3. На ред „дирекция „Централно координационно звено“ числото „53“ се заменя с „55“.</w:t>
      </w:r>
    </w:p>
    <w:p w:rsidR="00C03F70" w:rsidRPr="00C03F70" w:rsidRDefault="00C03F70" w:rsidP="00C03F70">
      <w:pPr>
        <w:widowControl w:val="0"/>
        <w:suppressAutoHyphens/>
        <w:spacing w:after="0" w:line="360" w:lineRule="auto"/>
        <w:ind w:left="71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g-BG" w:eastAsia="bg-BG"/>
        </w:rPr>
      </w:pPr>
    </w:p>
    <w:p w:rsidR="00476E26" w:rsidRDefault="00476E26" w:rsidP="00476E26">
      <w:pPr>
        <w:widowControl w:val="0"/>
        <w:suppressAutoHyphens/>
        <w:spacing w:after="0" w:line="36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8A1530" w:rsidRPr="00B860C5" w:rsidRDefault="008A1530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A1530" w:rsidRPr="00B860C5" w:rsidRDefault="008A1530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A1530" w:rsidRPr="00B860C5" w:rsidRDefault="008A1530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860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МИНИСТЪР-ПРЕДСЕДАТЕЛ:</w:t>
      </w: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860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(РОСЕН ЖЕЛЯЗКОВ)</w:t>
      </w: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24C49" w:rsidRPr="00B860C5" w:rsidRDefault="00FB33CC" w:rsidP="00F24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860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ГЛАВЕН СЕКРЕТАР НА МИНИСТЕРСКИЯ СЪВЕТ:</w:t>
      </w:r>
    </w:p>
    <w:p w:rsidR="00FB33CC" w:rsidRPr="00B860C5" w:rsidRDefault="00FB33CC" w:rsidP="00F24C49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860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(ГАБРИЕЛА КОЗАРЕВА)</w:t>
      </w:r>
    </w:p>
    <w:p w:rsidR="00FB33CC" w:rsidRPr="00B860C5" w:rsidRDefault="00FB33CC" w:rsidP="00FB33C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860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ГЛАВЕН СЕКРЕТАР НА</w:t>
      </w: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860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МИНИСТЕРСТВОТО НА ИНОВАЦИИТЕ И РАСТЕЖА:</w:t>
      </w: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ind w:left="6099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860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(КАЛИН АНАСТАСОВ)</w:t>
      </w: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860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ДИРЕКТОР НА ДИРЕКЦИЯ „ПРАВНА, ЧОВЕШКИ РЕСУРСИ </w:t>
      </w: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860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 ОБЩЕСТВЕНИ ПОРЪЧКИ"</w:t>
      </w: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860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 МИНИСТЕРСТВОТО НА ИНОВАЦИИТЕ И РАСТЕЖА:</w:t>
      </w: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ind w:left="6099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ind w:left="6099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860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(ТЕОДОР МИХАЙЛОВ)</w:t>
      </w:r>
    </w:p>
    <w:p w:rsidR="00FB33CC" w:rsidRPr="00B860C5" w:rsidRDefault="00FB33CC" w:rsidP="00FB33CC">
      <w:pPr>
        <w:spacing w:after="0" w:line="240" w:lineRule="auto"/>
        <w:ind w:left="6099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ind w:left="6099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ind w:left="6099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ind w:left="6099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B33CC" w:rsidRPr="00B860C5" w:rsidRDefault="00FB33CC" w:rsidP="00FB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D4DA5" w:rsidRPr="00B860C5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sectPr w:rsidR="009D4DA5" w:rsidRPr="00B860C5" w:rsidSect="00CC52C0">
      <w:headerReference w:type="even" r:id="rId9"/>
      <w:footerReference w:type="default" r:id="rId10"/>
      <w:headerReference w:type="first" r:id="rId11"/>
      <w:pgSz w:w="11906" w:h="16838" w:code="9"/>
      <w:pgMar w:top="851" w:right="1463" w:bottom="1135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32" w:rsidRDefault="00331832">
      <w:pPr>
        <w:spacing w:after="0" w:line="240" w:lineRule="auto"/>
      </w:pPr>
      <w:r>
        <w:separator/>
      </w:r>
    </w:p>
  </w:endnote>
  <w:endnote w:type="continuationSeparator" w:id="0">
    <w:p w:rsidR="00331832" w:rsidRDefault="0033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UAlbertina">
    <w:altName w:val="EUAlbertin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D7" w:rsidRPr="003E3642" w:rsidRDefault="00D007D7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6105A2">
      <w:rPr>
        <w:rFonts w:ascii="Times New Roman" w:hAnsi="Times New Roman"/>
        <w:noProof/>
      </w:rPr>
      <w:t>2</w:t>
    </w:r>
    <w:r w:rsidRPr="003E3642">
      <w:rPr>
        <w:rFonts w:ascii="Times New Roman" w:hAnsi="Times New Roman"/>
        <w:noProof/>
      </w:rPr>
      <w:fldChar w:fldCharType="end"/>
    </w:r>
  </w:p>
  <w:p w:rsidR="00D007D7" w:rsidRDefault="00D00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32" w:rsidRDefault="00331832">
      <w:pPr>
        <w:spacing w:after="0" w:line="240" w:lineRule="auto"/>
      </w:pPr>
      <w:r>
        <w:separator/>
      </w:r>
    </w:p>
  </w:footnote>
  <w:footnote w:type="continuationSeparator" w:id="0">
    <w:p w:rsidR="00331832" w:rsidRDefault="0033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D7" w:rsidRDefault="00D007D7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D007D7" w:rsidRDefault="00D00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D7" w:rsidRPr="00B860C5" w:rsidRDefault="00D007D7" w:rsidP="00B860C5">
    <w:pPr>
      <w:pStyle w:val="Header"/>
      <w:jc w:val="right"/>
      <w:rPr>
        <w:rFonts w:ascii="Times New Roman" w:hAnsi="Times New Roman" w:cs="Times New Roman"/>
        <w:b/>
        <w:bCs/>
        <w:sz w:val="24"/>
        <w:szCs w:val="24"/>
        <w:lang w:val="bg-BG"/>
      </w:rPr>
    </w:pPr>
    <w:r w:rsidRPr="00B860C5">
      <w:rPr>
        <w:rFonts w:ascii="Times New Roman" w:hAnsi="Times New Roman" w:cs="Times New Roman"/>
        <w:b/>
        <w:bCs/>
        <w:sz w:val="24"/>
        <w:szCs w:val="24"/>
        <w:lang w:val="bg-BG"/>
      </w:rPr>
      <w:t>ПРОЕКТ!</w:t>
    </w:r>
  </w:p>
  <w:p w:rsidR="00D007D7" w:rsidRDefault="00D00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2BF51A33"/>
    <w:multiLevelType w:val="multilevel"/>
    <w:tmpl w:val="78F6E236"/>
    <w:lvl w:ilvl="0">
      <w:start w:val="1"/>
      <w:numFmt w:val="decimal"/>
      <w:lvlText w:val="%1"/>
      <w:lvlJc w:val="left"/>
      <w:pPr>
        <w:ind w:left="432" w:hanging="432"/>
      </w:pPr>
      <w:rPr>
        <w:rFonts w:eastAsia="Times New Roman" w:cs="EUAlbertina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cs="EUAlbertina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EUAlbertina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EUAlbertina"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cs="EUAlbertin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EUAlbertin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cs="EUAlbertin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cs="EUAlbertin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EUAlbertina" w:hint="default"/>
        <w:color w:val="000000"/>
      </w:rPr>
    </w:lvl>
  </w:abstractNum>
  <w:abstractNum w:abstractNumId="3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77A56"/>
    <w:multiLevelType w:val="hybridMultilevel"/>
    <w:tmpl w:val="E8349AB6"/>
    <w:lvl w:ilvl="0" w:tplc="A322E5A8">
      <w:numFmt w:val="bullet"/>
      <w:lvlText w:val="-"/>
      <w:lvlJc w:val="left"/>
      <w:pPr>
        <w:ind w:left="720" w:hanging="360"/>
      </w:pPr>
      <w:rPr>
        <w:rFonts w:ascii="Verdana" w:eastAsia="Times New Roman" w:hAnsi="Verdana" w:cs="EUAlbertina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8796A"/>
    <w:multiLevelType w:val="hybridMultilevel"/>
    <w:tmpl w:val="9AECD2C8"/>
    <w:lvl w:ilvl="0" w:tplc="21A645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7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 w15:restartNumberingAfterBreak="0">
    <w:nsid w:val="4502196A"/>
    <w:multiLevelType w:val="hybridMultilevel"/>
    <w:tmpl w:val="86F87EBE"/>
    <w:lvl w:ilvl="0" w:tplc="BD18BF3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0" w15:restartNumberingAfterBreak="0">
    <w:nsid w:val="4E6360E5"/>
    <w:multiLevelType w:val="hybridMultilevel"/>
    <w:tmpl w:val="124C391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25A51"/>
    <w:multiLevelType w:val="hybridMultilevel"/>
    <w:tmpl w:val="D18210C6"/>
    <w:lvl w:ilvl="0" w:tplc="F03AA5B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4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0100"/>
    <w:rsid w:val="00001094"/>
    <w:rsid w:val="00002C2B"/>
    <w:rsid w:val="00004B97"/>
    <w:rsid w:val="00013133"/>
    <w:rsid w:val="00015CD1"/>
    <w:rsid w:val="00021284"/>
    <w:rsid w:val="0002369F"/>
    <w:rsid w:val="00031D24"/>
    <w:rsid w:val="00033D97"/>
    <w:rsid w:val="00035185"/>
    <w:rsid w:val="00042D08"/>
    <w:rsid w:val="00042EF2"/>
    <w:rsid w:val="00043639"/>
    <w:rsid w:val="00043D1C"/>
    <w:rsid w:val="0005022F"/>
    <w:rsid w:val="0005771F"/>
    <w:rsid w:val="000622CE"/>
    <w:rsid w:val="000640CD"/>
    <w:rsid w:val="00064387"/>
    <w:rsid w:val="00064CC7"/>
    <w:rsid w:val="000660DE"/>
    <w:rsid w:val="00066143"/>
    <w:rsid w:val="00066FDA"/>
    <w:rsid w:val="00070CF5"/>
    <w:rsid w:val="000712EF"/>
    <w:rsid w:val="0007250B"/>
    <w:rsid w:val="00076E63"/>
    <w:rsid w:val="000864B2"/>
    <w:rsid w:val="000965FF"/>
    <w:rsid w:val="00097181"/>
    <w:rsid w:val="000A00E7"/>
    <w:rsid w:val="000A1BC7"/>
    <w:rsid w:val="000A2E06"/>
    <w:rsid w:val="000A4085"/>
    <w:rsid w:val="000A618A"/>
    <w:rsid w:val="000B05D0"/>
    <w:rsid w:val="000B0C87"/>
    <w:rsid w:val="000B4E15"/>
    <w:rsid w:val="000B6B59"/>
    <w:rsid w:val="000C12DB"/>
    <w:rsid w:val="000C4395"/>
    <w:rsid w:val="000C52ED"/>
    <w:rsid w:val="000C55D0"/>
    <w:rsid w:val="000C7773"/>
    <w:rsid w:val="000D0EED"/>
    <w:rsid w:val="000D3133"/>
    <w:rsid w:val="000E7ABA"/>
    <w:rsid w:val="000F592D"/>
    <w:rsid w:val="000F5DB5"/>
    <w:rsid w:val="00106ADB"/>
    <w:rsid w:val="00112B21"/>
    <w:rsid w:val="0011371B"/>
    <w:rsid w:val="001138D1"/>
    <w:rsid w:val="001225B1"/>
    <w:rsid w:val="00122E50"/>
    <w:rsid w:val="00122E7F"/>
    <w:rsid w:val="0012373D"/>
    <w:rsid w:val="001313BB"/>
    <w:rsid w:val="0013250A"/>
    <w:rsid w:val="001359E1"/>
    <w:rsid w:val="0014172A"/>
    <w:rsid w:val="0014260F"/>
    <w:rsid w:val="00143F10"/>
    <w:rsid w:val="00144773"/>
    <w:rsid w:val="001452BD"/>
    <w:rsid w:val="00153946"/>
    <w:rsid w:val="001623A9"/>
    <w:rsid w:val="0016699C"/>
    <w:rsid w:val="0016722C"/>
    <w:rsid w:val="00170E8D"/>
    <w:rsid w:val="00174AE8"/>
    <w:rsid w:val="001802D5"/>
    <w:rsid w:val="00186345"/>
    <w:rsid w:val="0018720E"/>
    <w:rsid w:val="00194056"/>
    <w:rsid w:val="00196401"/>
    <w:rsid w:val="001A0721"/>
    <w:rsid w:val="001A3F81"/>
    <w:rsid w:val="001A54DC"/>
    <w:rsid w:val="001B0D5A"/>
    <w:rsid w:val="001C1C98"/>
    <w:rsid w:val="001D15E6"/>
    <w:rsid w:val="001D323F"/>
    <w:rsid w:val="001D43C9"/>
    <w:rsid w:val="001D4A97"/>
    <w:rsid w:val="001E44FB"/>
    <w:rsid w:val="001E7BF0"/>
    <w:rsid w:val="001F1AA1"/>
    <w:rsid w:val="00202163"/>
    <w:rsid w:val="00205017"/>
    <w:rsid w:val="00207221"/>
    <w:rsid w:val="0021558A"/>
    <w:rsid w:val="00216D94"/>
    <w:rsid w:val="0022321A"/>
    <w:rsid w:val="00224B8B"/>
    <w:rsid w:val="0022513B"/>
    <w:rsid w:val="002341F6"/>
    <w:rsid w:val="00253112"/>
    <w:rsid w:val="00253284"/>
    <w:rsid w:val="002545A7"/>
    <w:rsid w:val="00263166"/>
    <w:rsid w:val="00265C80"/>
    <w:rsid w:val="002660C1"/>
    <w:rsid w:val="002668C4"/>
    <w:rsid w:val="00274A6F"/>
    <w:rsid w:val="00283C96"/>
    <w:rsid w:val="00287959"/>
    <w:rsid w:val="00287FF7"/>
    <w:rsid w:val="00290C09"/>
    <w:rsid w:val="00291E82"/>
    <w:rsid w:val="00294F38"/>
    <w:rsid w:val="002959AB"/>
    <w:rsid w:val="00296015"/>
    <w:rsid w:val="00296210"/>
    <w:rsid w:val="002A6653"/>
    <w:rsid w:val="002A7769"/>
    <w:rsid w:val="002A79C5"/>
    <w:rsid w:val="002B4AA0"/>
    <w:rsid w:val="002B4DBA"/>
    <w:rsid w:val="002B7D60"/>
    <w:rsid w:val="002D2678"/>
    <w:rsid w:val="002D4357"/>
    <w:rsid w:val="002D5BCD"/>
    <w:rsid w:val="002D730B"/>
    <w:rsid w:val="002E6488"/>
    <w:rsid w:val="002F563A"/>
    <w:rsid w:val="002F6197"/>
    <w:rsid w:val="002F7757"/>
    <w:rsid w:val="003052AA"/>
    <w:rsid w:val="00306E30"/>
    <w:rsid w:val="00307F5D"/>
    <w:rsid w:val="00311286"/>
    <w:rsid w:val="00311407"/>
    <w:rsid w:val="00314AC3"/>
    <w:rsid w:val="003176C5"/>
    <w:rsid w:val="00320A1B"/>
    <w:rsid w:val="00320ABD"/>
    <w:rsid w:val="00326232"/>
    <w:rsid w:val="0032788D"/>
    <w:rsid w:val="00331832"/>
    <w:rsid w:val="0033273A"/>
    <w:rsid w:val="00341679"/>
    <w:rsid w:val="0034619C"/>
    <w:rsid w:val="00347FA3"/>
    <w:rsid w:val="0036487D"/>
    <w:rsid w:val="003669F8"/>
    <w:rsid w:val="0037171A"/>
    <w:rsid w:val="00372A64"/>
    <w:rsid w:val="003820B1"/>
    <w:rsid w:val="00384CA9"/>
    <w:rsid w:val="00391C47"/>
    <w:rsid w:val="003A0686"/>
    <w:rsid w:val="003B45DC"/>
    <w:rsid w:val="003B4B51"/>
    <w:rsid w:val="003B5B9B"/>
    <w:rsid w:val="003C0914"/>
    <w:rsid w:val="003C124D"/>
    <w:rsid w:val="003C5FAD"/>
    <w:rsid w:val="003D5201"/>
    <w:rsid w:val="003E422F"/>
    <w:rsid w:val="003F685C"/>
    <w:rsid w:val="00402FD5"/>
    <w:rsid w:val="00406912"/>
    <w:rsid w:val="0043439A"/>
    <w:rsid w:val="00434A35"/>
    <w:rsid w:val="004362E7"/>
    <w:rsid w:val="00451478"/>
    <w:rsid w:val="004542FA"/>
    <w:rsid w:val="00454A3B"/>
    <w:rsid w:val="00456171"/>
    <w:rsid w:val="0045700B"/>
    <w:rsid w:val="004607E3"/>
    <w:rsid w:val="00465C42"/>
    <w:rsid w:val="00470B7F"/>
    <w:rsid w:val="00472715"/>
    <w:rsid w:val="00475F3C"/>
    <w:rsid w:val="00476E26"/>
    <w:rsid w:val="00482147"/>
    <w:rsid w:val="004833A7"/>
    <w:rsid w:val="004846EE"/>
    <w:rsid w:val="004A302D"/>
    <w:rsid w:val="004A3CD5"/>
    <w:rsid w:val="004A3D14"/>
    <w:rsid w:val="004A42C7"/>
    <w:rsid w:val="004A5578"/>
    <w:rsid w:val="004B3D4F"/>
    <w:rsid w:val="004B4FAB"/>
    <w:rsid w:val="004D11B8"/>
    <w:rsid w:val="004D53B5"/>
    <w:rsid w:val="004E0AE8"/>
    <w:rsid w:val="004E4FD6"/>
    <w:rsid w:val="004F1C8E"/>
    <w:rsid w:val="004F236E"/>
    <w:rsid w:val="00503482"/>
    <w:rsid w:val="00503EE3"/>
    <w:rsid w:val="005067AD"/>
    <w:rsid w:val="00512211"/>
    <w:rsid w:val="00515143"/>
    <w:rsid w:val="00517968"/>
    <w:rsid w:val="00523B9E"/>
    <w:rsid w:val="005262DF"/>
    <w:rsid w:val="005277D4"/>
    <w:rsid w:val="005305F7"/>
    <w:rsid w:val="0053212F"/>
    <w:rsid w:val="00544341"/>
    <w:rsid w:val="0054503C"/>
    <w:rsid w:val="0054614E"/>
    <w:rsid w:val="005653A8"/>
    <w:rsid w:val="00565A19"/>
    <w:rsid w:val="00572AC5"/>
    <w:rsid w:val="00572DEA"/>
    <w:rsid w:val="005730FF"/>
    <w:rsid w:val="005766E1"/>
    <w:rsid w:val="00577771"/>
    <w:rsid w:val="005816F6"/>
    <w:rsid w:val="00587312"/>
    <w:rsid w:val="00587E94"/>
    <w:rsid w:val="005912FC"/>
    <w:rsid w:val="0059306E"/>
    <w:rsid w:val="0059482F"/>
    <w:rsid w:val="00594F27"/>
    <w:rsid w:val="00597FE2"/>
    <w:rsid w:val="005A1D1F"/>
    <w:rsid w:val="005A6778"/>
    <w:rsid w:val="005B2002"/>
    <w:rsid w:val="005B4C6D"/>
    <w:rsid w:val="005B77AF"/>
    <w:rsid w:val="005B7EAC"/>
    <w:rsid w:val="005C079A"/>
    <w:rsid w:val="005C68B4"/>
    <w:rsid w:val="005D0B21"/>
    <w:rsid w:val="005D27CD"/>
    <w:rsid w:val="005D50B7"/>
    <w:rsid w:val="005E1103"/>
    <w:rsid w:val="005E3F11"/>
    <w:rsid w:val="005E4775"/>
    <w:rsid w:val="005E6EF6"/>
    <w:rsid w:val="005F6A05"/>
    <w:rsid w:val="0060042F"/>
    <w:rsid w:val="0060089B"/>
    <w:rsid w:val="00606860"/>
    <w:rsid w:val="006105A2"/>
    <w:rsid w:val="00614B8D"/>
    <w:rsid w:val="0062036F"/>
    <w:rsid w:val="00631DDC"/>
    <w:rsid w:val="0063389D"/>
    <w:rsid w:val="006436AC"/>
    <w:rsid w:val="006445C4"/>
    <w:rsid w:val="00646094"/>
    <w:rsid w:val="00647EDB"/>
    <w:rsid w:val="00653074"/>
    <w:rsid w:val="00654088"/>
    <w:rsid w:val="00677954"/>
    <w:rsid w:val="00681209"/>
    <w:rsid w:val="00682820"/>
    <w:rsid w:val="00685567"/>
    <w:rsid w:val="00686B08"/>
    <w:rsid w:val="006955C8"/>
    <w:rsid w:val="006A6556"/>
    <w:rsid w:val="006A6C24"/>
    <w:rsid w:val="006B6722"/>
    <w:rsid w:val="006B7EE9"/>
    <w:rsid w:val="006C5776"/>
    <w:rsid w:val="006C5902"/>
    <w:rsid w:val="006D1D1B"/>
    <w:rsid w:val="006D5EE9"/>
    <w:rsid w:val="006D7984"/>
    <w:rsid w:val="006E2737"/>
    <w:rsid w:val="006F45BE"/>
    <w:rsid w:val="007033F2"/>
    <w:rsid w:val="00707996"/>
    <w:rsid w:val="007108A0"/>
    <w:rsid w:val="007146A8"/>
    <w:rsid w:val="0072009C"/>
    <w:rsid w:val="0072024A"/>
    <w:rsid w:val="007212B4"/>
    <w:rsid w:val="007242C0"/>
    <w:rsid w:val="00730020"/>
    <w:rsid w:val="007355F7"/>
    <w:rsid w:val="00740346"/>
    <w:rsid w:val="0075432D"/>
    <w:rsid w:val="007634B5"/>
    <w:rsid w:val="00767C49"/>
    <w:rsid w:val="007746AD"/>
    <w:rsid w:val="00776715"/>
    <w:rsid w:val="00780663"/>
    <w:rsid w:val="0078311F"/>
    <w:rsid w:val="00786FC9"/>
    <w:rsid w:val="0079456B"/>
    <w:rsid w:val="00794BF7"/>
    <w:rsid w:val="007A06CB"/>
    <w:rsid w:val="007A58CE"/>
    <w:rsid w:val="007B07BE"/>
    <w:rsid w:val="007C38FD"/>
    <w:rsid w:val="007C5301"/>
    <w:rsid w:val="007C7EDF"/>
    <w:rsid w:val="007D005E"/>
    <w:rsid w:val="007D0C90"/>
    <w:rsid w:val="007E68C8"/>
    <w:rsid w:val="007E6D2C"/>
    <w:rsid w:val="007E6D39"/>
    <w:rsid w:val="007F0C3A"/>
    <w:rsid w:val="00802CE9"/>
    <w:rsid w:val="008037DB"/>
    <w:rsid w:val="00803AFA"/>
    <w:rsid w:val="00804070"/>
    <w:rsid w:val="00807F99"/>
    <w:rsid w:val="00811680"/>
    <w:rsid w:val="00811B67"/>
    <w:rsid w:val="00812A30"/>
    <w:rsid w:val="00815BDB"/>
    <w:rsid w:val="00816BF5"/>
    <w:rsid w:val="00817470"/>
    <w:rsid w:val="00820B46"/>
    <w:rsid w:val="00836B36"/>
    <w:rsid w:val="008460D2"/>
    <w:rsid w:val="00847680"/>
    <w:rsid w:val="0084784B"/>
    <w:rsid w:val="00850185"/>
    <w:rsid w:val="00856004"/>
    <w:rsid w:val="00860C5E"/>
    <w:rsid w:val="00861010"/>
    <w:rsid w:val="00865776"/>
    <w:rsid w:val="00865BEC"/>
    <w:rsid w:val="00870D1D"/>
    <w:rsid w:val="008743D9"/>
    <w:rsid w:val="0088381B"/>
    <w:rsid w:val="00891751"/>
    <w:rsid w:val="008A0740"/>
    <w:rsid w:val="008A1530"/>
    <w:rsid w:val="008A3300"/>
    <w:rsid w:val="008B1F8A"/>
    <w:rsid w:val="008B3CE0"/>
    <w:rsid w:val="008B5ABC"/>
    <w:rsid w:val="008B693B"/>
    <w:rsid w:val="008C4D99"/>
    <w:rsid w:val="008C7095"/>
    <w:rsid w:val="008E0758"/>
    <w:rsid w:val="008E3DDE"/>
    <w:rsid w:val="008E53B0"/>
    <w:rsid w:val="009007EC"/>
    <w:rsid w:val="00900EB7"/>
    <w:rsid w:val="00901BE4"/>
    <w:rsid w:val="009065DA"/>
    <w:rsid w:val="009116C2"/>
    <w:rsid w:val="0091208F"/>
    <w:rsid w:val="009160D2"/>
    <w:rsid w:val="00917EFE"/>
    <w:rsid w:val="0092327F"/>
    <w:rsid w:val="00933506"/>
    <w:rsid w:val="00934F6B"/>
    <w:rsid w:val="009546F1"/>
    <w:rsid w:val="00954A2F"/>
    <w:rsid w:val="00961F5F"/>
    <w:rsid w:val="00981667"/>
    <w:rsid w:val="009850AC"/>
    <w:rsid w:val="00991AA3"/>
    <w:rsid w:val="00995281"/>
    <w:rsid w:val="009A0034"/>
    <w:rsid w:val="009A5905"/>
    <w:rsid w:val="009A73C3"/>
    <w:rsid w:val="009B13A5"/>
    <w:rsid w:val="009B7798"/>
    <w:rsid w:val="009B7D6C"/>
    <w:rsid w:val="009C151C"/>
    <w:rsid w:val="009C1EF5"/>
    <w:rsid w:val="009C7886"/>
    <w:rsid w:val="009C7ABB"/>
    <w:rsid w:val="009D12E4"/>
    <w:rsid w:val="009D4956"/>
    <w:rsid w:val="009D4DA5"/>
    <w:rsid w:val="009D4DC8"/>
    <w:rsid w:val="009E4CE6"/>
    <w:rsid w:val="009F058F"/>
    <w:rsid w:val="009F18FF"/>
    <w:rsid w:val="00A042AE"/>
    <w:rsid w:val="00A07D81"/>
    <w:rsid w:val="00A15EBF"/>
    <w:rsid w:val="00A20EDA"/>
    <w:rsid w:val="00A21809"/>
    <w:rsid w:val="00A31728"/>
    <w:rsid w:val="00A515AC"/>
    <w:rsid w:val="00A603DA"/>
    <w:rsid w:val="00A60CD2"/>
    <w:rsid w:val="00A71285"/>
    <w:rsid w:val="00A720F5"/>
    <w:rsid w:val="00A72D9F"/>
    <w:rsid w:val="00A75502"/>
    <w:rsid w:val="00A7553C"/>
    <w:rsid w:val="00A81448"/>
    <w:rsid w:val="00A826C7"/>
    <w:rsid w:val="00A8347A"/>
    <w:rsid w:val="00A90D2F"/>
    <w:rsid w:val="00A93DC8"/>
    <w:rsid w:val="00A9689B"/>
    <w:rsid w:val="00AA0A72"/>
    <w:rsid w:val="00AA529B"/>
    <w:rsid w:val="00AB08BD"/>
    <w:rsid w:val="00AB1FF5"/>
    <w:rsid w:val="00AC40EB"/>
    <w:rsid w:val="00AC6FBE"/>
    <w:rsid w:val="00AD17B3"/>
    <w:rsid w:val="00AD1DD2"/>
    <w:rsid w:val="00AD5EEC"/>
    <w:rsid w:val="00AE0AE0"/>
    <w:rsid w:val="00AE7809"/>
    <w:rsid w:val="00AF229C"/>
    <w:rsid w:val="00AF37F1"/>
    <w:rsid w:val="00AF385B"/>
    <w:rsid w:val="00B00507"/>
    <w:rsid w:val="00B06D57"/>
    <w:rsid w:val="00B06EDD"/>
    <w:rsid w:val="00B07BA4"/>
    <w:rsid w:val="00B07E59"/>
    <w:rsid w:val="00B10048"/>
    <w:rsid w:val="00B1253B"/>
    <w:rsid w:val="00B132C1"/>
    <w:rsid w:val="00B1357D"/>
    <w:rsid w:val="00B14F84"/>
    <w:rsid w:val="00B17ADA"/>
    <w:rsid w:val="00B22890"/>
    <w:rsid w:val="00B234BB"/>
    <w:rsid w:val="00B27B14"/>
    <w:rsid w:val="00B35A42"/>
    <w:rsid w:val="00B4039D"/>
    <w:rsid w:val="00B457F5"/>
    <w:rsid w:val="00B47E2C"/>
    <w:rsid w:val="00B6081E"/>
    <w:rsid w:val="00B60C5C"/>
    <w:rsid w:val="00B642A7"/>
    <w:rsid w:val="00B670E1"/>
    <w:rsid w:val="00B722F7"/>
    <w:rsid w:val="00B74AE6"/>
    <w:rsid w:val="00B75498"/>
    <w:rsid w:val="00B825CB"/>
    <w:rsid w:val="00B860C5"/>
    <w:rsid w:val="00B958A7"/>
    <w:rsid w:val="00BA574C"/>
    <w:rsid w:val="00BB1178"/>
    <w:rsid w:val="00BB16E2"/>
    <w:rsid w:val="00BB5CFD"/>
    <w:rsid w:val="00BE2BB3"/>
    <w:rsid w:val="00BF0751"/>
    <w:rsid w:val="00BF34CF"/>
    <w:rsid w:val="00C0063B"/>
    <w:rsid w:val="00C02F30"/>
    <w:rsid w:val="00C03F70"/>
    <w:rsid w:val="00C0510B"/>
    <w:rsid w:val="00C13EA9"/>
    <w:rsid w:val="00C1440B"/>
    <w:rsid w:val="00C175AF"/>
    <w:rsid w:val="00C2383D"/>
    <w:rsid w:val="00C27ABE"/>
    <w:rsid w:val="00C34C33"/>
    <w:rsid w:val="00C40BCF"/>
    <w:rsid w:val="00C43B5C"/>
    <w:rsid w:val="00C5239D"/>
    <w:rsid w:val="00C52F91"/>
    <w:rsid w:val="00C55B0C"/>
    <w:rsid w:val="00C56592"/>
    <w:rsid w:val="00C60DA1"/>
    <w:rsid w:val="00C63320"/>
    <w:rsid w:val="00C64689"/>
    <w:rsid w:val="00C70915"/>
    <w:rsid w:val="00C73AD5"/>
    <w:rsid w:val="00C73F37"/>
    <w:rsid w:val="00C858FE"/>
    <w:rsid w:val="00C90D68"/>
    <w:rsid w:val="00C93DF1"/>
    <w:rsid w:val="00C9635A"/>
    <w:rsid w:val="00CA3FEB"/>
    <w:rsid w:val="00CA40A4"/>
    <w:rsid w:val="00CA51FA"/>
    <w:rsid w:val="00CB515B"/>
    <w:rsid w:val="00CB5C86"/>
    <w:rsid w:val="00CC0183"/>
    <w:rsid w:val="00CC4B8F"/>
    <w:rsid w:val="00CC52C0"/>
    <w:rsid w:val="00CC69B1"/>
    <w:rsid w:val="00CD0CF5"/>
    <w:rsid w:val="00CD3618"/>
    <w:rsid w:val="00CD509F"/>
    <w:rsid w:val="00CD5FAE"/>
    <w:rsid w:val="00CE5EFF"/>
    <w:rsid w:val="00CF5325"/>
    <w:rsid w:val="00D007D7"/>
    <w:rsid w:val="00D0645D"/>
    <w:rsid w:val="00D12193"/>
    <w:rsid w:val="00D12C29"/>
    <w:rsid w:val="00D14047"/>
    <w:rsid w:val="00D16254"/>
    <w:rsid w:val="00D16E62"/>
    <w:rsid w:val="00D16F71"/>
    <w:rsid w:val="00D178A4"/>
    <w:rsid w:val="00D17EC3"/>
    <w:rsid w:val="00D315ED"/>
    <w:rsid w:val="00D35451"/>
    <w:rsid w:val="00D37C2E"/>
    <w:rsid w:val="00D4602F"/>
    <w:rsid w:val="00D52B91"/>
    <w:rsid w:val="00D57237"/>
    <w:rsid w:val="00D6277A"/>
    <w:rsid w:val="00D62A7B"/>
    <w:rsid w:val="00D62B7F"/>
    <w:rsid w:val="00D63009"/>
    <w:rsid w:val="00D65356"/>
    <w:rsid w:val="00D72A1B"/>
    <w:rsid w:val="00D74222"/>
    <w:rsid w:val="00D74788"/>
    <w:rsid w:val="00D768B7"/>
    <w:rsid w:val="00D82CFD"/>
    <w:rsid w:val="00D83B48"/>
    <w:rsid w:val="00D858DD"/>
    <w:rsid w:val="00D96272"/>
    <w:rsid w:val="00DA42BE"/>
    <w:rsid w:val="00DA7ABE"/>
    <w:rsid w:val="00DB1206"/>
    <w:rsid w:val="00DB1CE0"/>
    <w:rsid w:val="00DB3076"/>
    <w:rsid w:val="00DB5149"/>
    <w:rsid w:val="00DC4C52"/>
    <w:rsid w:val="00DC790F"/>
    <w:rsid w:val="00DD6AEF"/>
    <w:rsid w:val="00DE0B5A"/>
    <w:rsid w:val="00DE4C33"/>
    <w:rsid w:val="00DF5246"/>
    <w:rsid w:val="00DF67C6"/>
    <w:rsid w:val="00DF69B1"/>
    <w:rsid w:val="00E067C2"/>
    <w:rsid w:val="00E0720B"/>
    <w:rsid w:val="00E16D01"/>
    <w:rsid w:val="00E20435"/>
    <w:rsid w:val="00E2234E"/>
    <w:rsid w:val="00E22CED"/>
    <w:rsid w:val="00E34A0B"/>
    <w:rsid w:val="00E37849"/>
    <w:rsid w:val="00E44DE0"/>
    <w:rsid w:val="00E50E4C"/>
    <w:rsid w:val="00E555C0"/>
    <w:rsid w:val="00E60F2A"/>
    <w:rsid w:val="00E64765"/>
    <w:rsid w:val="00E653D3"/>
    <w:rsid w:val="00E65509"/>
    <w:rsid w:val="00E85190"/>
    <w:rsid w:val="00E858A4"/>
    <w:rsid w:val="00E9309A"/>
    <w:rsid w:val="00E97921"/>
    <w:rsid w:val="00EA7661"/>
    <w:rsid w:val="00EB1BD1"/>
    <w:rsid w:val="00EB5464"/>
    <w:rsid w:val="00EB7DBD"/>
    <w:rsid w:val="00EC04B3"/>
    <w:rsid w:val="00EC0B91"/>
    <w:rsid w:val="00EC508F"/>
    <w:rsid w:val="00EC5586"/>
    <w:rsid w:val="00EC6741"/>
    <w:rsid w:val="00ED09A5"/>
    <w:rsid w:val="00ED1413"/>
    <w:rsid w:val="00ED15F2"/>
    <w:rsid w:val="00EE1032"/>
    <w:rsid w:val="00EE12E8"/>
    <w:rsid w:val="00EE306E"/>
    <w:rsid w:val="00EE5176"/>
    <w:rsid w:val="00EE7691"/>
    <w:rsid w:val="00EF0A11"/>
    <w:rsid w:val="00EF248C"/>
    <w:rsid w:val="00EF743A"/>
    <w:rsid w:val="00F0040D"/>
    <w:rsid w:val="00F04B4E"/>
    <w:rsid w:val="00F0565F"/>
    <w:rsid w:val="00F16E3F"/>
    <w:rsid w:val="00F175DD"/>
    <w:rsid w:val="00F24C49"/>
    <w:rsid w:val="00F271BE"/>
    <w:rsid w:val="00F274AB"/>
    <w:rsid w:val="00F31343"/>
    <w:rsid w:val="00F40342"/>
    <w:rsid w:val="00F417F6"/>
    <w:rsid w:val="00F4336D"/>
    <w:rsid w:val="00F44A8A"/>
    <w:rsid w:val="00F51681"/>
    <w:rsid w:val="00F52AD2"/>
    <w:rsid w:val="00F56FE5"/>
    <w:rsid w:val="00F64068"/>
    <w:rsid w:val="00F6545C"/>
    <w:rsid w:val="00F70412"/>
    <w:rsid w:val="00F73D7B"/>
    <w:rsid w:val="00F76A6E"/>
    <w:rsid w:val="00F83457"/>
    <w:rsid w:val="00F8508C"/>
    <w:rsid w:val="00F8593A"/>
    <w:rsid w:val="00F87F7B"/>
    <w:rsid w:val="00F97AFA"/>
    <w:rsid w:val="00FA51EE"/>
    <w:rsid w:val="00FA5DB9"/>
    <w:rsid w:val="00FB191A"/>
    <w:rsid w:val="00FB33CC"/>
    <w:rsid w:val="00FB7E33"/>
    <w:rsid w:val="00FC0F94"/>
    <w:rsid w:val="00FC1E2D"/>
    <w:rsid w:val="00FC4097"/>
    <w:rsid w:val="00FD0F82"/>
    <w:rsid w:val="00FD2029"/>
    <w:rsid w:val="00FE55C5"/>
    <w:rsid w:val="00FF57AA"/>
    <w:rsid w:val="00FF6138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74D6"/>
  <w15:docId w15:val="{BC75E83C-F088-47ED-A62D-A1CF3059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AC5"/>
  </w:style>
  <w:style w:type="paragraph" w:styleId="Heading3">
    <w:name w:val="heading 3"/>
    <w:basedOn w:val="Normal"/>
    <w:link w:val="Heading3Char"/>
    <w:uiPriority w:val="9"/>
    <w:qFormat/>
    <w:rsid w:val="00223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320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205017"/>
  </w:style>
  <w:style w:type="paragraph" w:customStyle="1" w:styleId="Default">
    <w:name w:val="Default"/>
    <w:rsid w:val="00C43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45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232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2687855&amp;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FDD46-1CDE-4052-8018-9FAB9089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Polina Gocheva</cp:lastModifiedBy>
  <cp:revision>4</cp:revision>
  <cp:lastPrinted>2025-05-22T07:57:00Z</cp:lastPrinted>
  <dcterms:created xsi:type="dcterms:W3CDTF">2025-06-03T13:55:00Z</dcterms:created>
  <dcterms:modified xsi:type="dcterms:W3CDTF">2025-06-03T14:30:00Z</dcterms:modified>
</cp:coreProperties>
</file>