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D4199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13</w:t>
      </w:r>
    </w:p>
    <w:p w:rsidR="000B3E17" w:rsidRDefault="000B3E17" w:rsidP="00D419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594" w:rsidRPr="00692CFC" w:rsidRDefault="00137594" w:rsidP="00D419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 xml:space="preserve">НАЦИОНАЛНИ </w:t>
      </w:r>
      <w:r w:rsidR="00D41993">
        <w:rPr>
          <w:rFonts w:ascii="Times New Roman" w:hAnsi="Times New Roman" w:cs="Times New Roman"/>
          <w:b/>
          <w:sz w:val="24"/>
          <w:szCs w:val="24"/>
        </w:rPr>
        <w:t xml:space="preserve">И РЕГИОНАЛНИ </w:t>
      </w:r>
      <w:r w:rsidRPr="00692CFC">
        <w:rPr>
          <w:rFonts w:ascii="Times New Roman" w:hAnsi="Times New Roman" w:cs="Times New Roman"/>
          <w:b/>
          <w:sz w:val="24"/>
          <w:szCs w:val="24"/>
        </w:rPr>
        <w:t>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 xml:space="preserve">, ИДЕНТИФИЦИРАНИ В НАЦИОНАЛНАТА СТРАТЕГИЯ ЗА МАЛКИТЕ И </w:t>
      </w:r>
      <w:r w:rsidR="00D41993">
        <w:rPr>
          <w:rFonts w:ascii="Times New Roman" w:hAnsi="Times New Roman" w:cs="Times New Roman"/>
          <w:b/>
          <w:sz w:val="24"/>
          <w:szCs w:val="24"/>
        </w:rPr>
        <w:t>СРЕДНИТЕ ПРЕДПРИЯТИЯ (НСМСП) 2021-2027 г</w:t>
      </w:r>
      <w:r w:rsidRPr="00692CFC">
        <w:rPr>
          <w:rFonts w:ascii="Times New Roman" w:hAnsi="Times New Roman" w:cs="Times New Roman"/>
          <w:b/>
          <w:sz w:val="24"/>
          <w:szCs w:val="24"/>
        </w:rPr>
        <w:t>.</w:t>
      </w:r>
      <w:r w:rsidR="00A0533B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Pr="00692CFC">
        <w:rPr>
          <w:rFonts w:ascii="Times New Roman" w:hAnsi="Times New Roman" w:cs="Times New Roman"/>
          <w:b/>
          <w:sz w:val="24"/>
          <w:szCs w:val="24"/>
        </w:rPr>
        <w:t>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D41993" w:rsidRPr="00D41993" w:rsidRDefault="00D41993" w:rsidP="00157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DD6EE" w:themeFill="accent1" w:themeFillTint="66"/>
        <w:spacing w:after="120"/>
        <w:ind w:left="142" w:right="42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41993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 (сектори), идентифицирани в НСМСП 2021 – 2027 г.: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683DBD" w:rsidRDefault="00137594" w:rsidP="00683DB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683DBD" w:rsidRDefault="00683DBD">
      <w:pPr>
        <w:rPr>
          <w:rFonts w:ascii="Times New Roman" w:hAnsi="Times New Roman"/>
          <w:sz w:val="24"/>
          <w:szCs w:val="24"/>
        </w:rPr>
      </w:pPr>
    </w:p>
    <w:p w:rsidR="00584331" w:rsidRDefault="00584331" w:rsidP="00157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ind w:left="28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41993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егионални</w:t>
      </w:r>
      <w:r w:rsidRPr="00D41993">
        <w:rPr>
          <w:rFonts w:ascii="Times New Roman" w:hAnsi="Times New Roman" w:cs="Times New Roman"/>
          <w:b/>
          <w:sz w:val="24"/>
          <w:szCs w:val="24"/>
        </w:rPr>
        <w:t xml:space="preserve"> приоритетни икономически дейности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="00BC1AE1">
        <w:rPr>
          <w:rFonts w:ascii="Times New Roman" w:hAnsi="Times New Roman" w:cs="Times New Roman"/>
          <w:b/>
          <w:sz w:val="24"/>
          <w:szCs w:val="24"/>
        </w:rPr>
        <w:t xml:space="preserve"> по административни области</w:t>
      </w:r>
      <w:r w:rsidRPr="00D41993">
        <w:rPr>
          <w:rFonts w:ascii="Times New Roman" w:hAnsi="Times New Roman" w:cs="Times New Roman"/>
          <w:b/>
          <w:sz w:val="24"/>
          <w:szCs w:val="24"/>
        </w:rPr>
        <w:t>, идентифицирани в НСМСП 2021 – 2027 г.</w:t>
      </w:r>
    </w:p>
    <w:tbl>
      <w:tblPr>
        <w:tblW w:w="10511" w:type="dxa"/>
        <w:jc w:val="center"/>
        <w:tblCellMar>
          <w:bottom w:w="57" w:type="dxa"/>
        </w:tblCellMar>
        <w:tblLook w:val="00A0" w:firstRow="1" w:lastRow="0" w:firstColumn="1" w:lastColumn="0" w:noHBand="0" w:noVBand="0"/>
      </w:tblPr>
      <w:tblGrid>
        <w:gridCol w:w="2165"/>
        <w:gridCol w:w="4677"/>
        <w:gridCol w:w="3669"/>
      </w:tblGrid>
      <w:tr w:rsidR="00584331" w:rsidRPr="00584331" w:rsidTr="00622D25">
        <w:trPr>
          <w:trHeight w:val="492"/>
          <w:tblHeader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  <w:noWrap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Район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Регионална специализация в други сектори от преработващата промишленост</w:t>
            </w:r>
          </w:p>
        </w:tc>
      </w:tr>
      <w:tr w:rsidR="00584331" w:rsidRPr="00584331" w:rsidTr="00622D25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Северозападен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Видин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C30 Производство на превозни средства, без автомобили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</w:p>
        </w:tc>
      </w:tr>
      <w:tr w:rsidR="00584331" w:rsidRPr="00584331" w:rsidTr="00622D25">
        <w:trPr>
          <w:trHeight w:val="1380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Враца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C26 Производство на компютърна и комуникационна техника, електронни и оптични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Ловеч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C31 Производство на мебели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Монтана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J58 Издателска дейност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Плевен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Северен централен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379"/>
          <w:jc w:val="center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Велико Търново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C14 Производство на облекло</w:t>
            </w:r>
          </w:p>
        </w:tc>
      </w:tr>
      <w:tr w:rsidR="00584331" w:rsidRPr="00584331" w:rsidTr="00622D25">
        <w:trPr>
          <w:trHeight w:val="300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lastRenderedPageBreak/>
              <w:t>Габрово</w:t>
            </w:r>
          </w:p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Разград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C30 Производство на превозни средства, без автомобили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Русе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C20 Производство на химични продукти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Силистра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584331" w:rsidRPr="00584331" w:rsidTr="00622D25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 xml:space="preserve">Североизточен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Варна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C26 Производство на компютърна и комуникационна техника, електронни и оптични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Добрич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lastRenderedPageBreak/>
              <w:t>Търговище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622D25">
        <w:trPr>
          <w:trHeight w:val="1380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Шумен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 xml:space="preserve">Югоизточен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Бургас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J63 Информационни услуги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1380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Сливен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C13 Производство на тъкани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Стара Загора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предназначение; 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Ямбол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C31 Производство на мебели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24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Южен централен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663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Кърджали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C25 Производство на метални 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изделия, без машини и оборудване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lastRenderedPageBreak/>
              <w:t>Пазарджик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622D25">
        <w:trPr>
          <w:trHeight w:val="1476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Пловдив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C26 Производство на компютърна и комуникационна техника, електронни и оптични продукти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Смолян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Хасково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Югозападен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622D25">
        <w:trPr>
          <w:trHeight w:val="11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Благоевград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J62 Дейности в областта на информационните технологии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J63 Информационни услуги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C15 Обработка на кожи; производство на обувки и други изделия от обработени кожи без косъм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Кюстендил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J58 Издателска дейност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C28 Производство на машини и оборудване, с общо и специално предназначение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C15 Обработка на кожи; производство на обувки и други изделия от обработени кожи без 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косъм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lastRenderedPageBreak/>
              <w:t>Перник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София област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622D25">
        <w:trPr>
          <w:trHeight w:val="924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София град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C26 Производство на компютърна и комуникационна техника, електронни и оптични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C11 Производство на напитки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</w:tr>
    </w:tbl>
    <w:p w:rsidR="001D7265" w:rsidRDefault="001D7265">
      <w:pPr>
        <w:rPr>
          <w:rFonts w:ascii="Times New Roman" w:hAnsi="Times New Roman" w:cs="Times New Roman"/>
          <w:sz w:val="24"/>
          <w:szCs w:val="24"/>
        </w:rPr>
      </w:pPr>
    </w:p>
    <w:sectPr w:rsidR="001D7265" w:rsidSect="0058433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70" w:right="42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95" w:rsidRDefault="00315195" w:rsidP="00FE67F0">
      <w:pPr>
        <w:spacing w:after="0" w:line="240" w:lineRule="auto"/>
      </w:pPr>
      <w:r>
        <w:separator/>
      </w:r>
    </w:p>
  </w:endnote>
  <w:endnote w:type="continuationSeparator" w:id="0">
    <w:p w:rsidR="00315195" w:rsidRDefault="00315195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6239"/>
      <w:docPartObj>
        <w:docPartGallery w:val="Page Numbers (Bottom of Page)"/>
        <w:docPartUnique/>
      </w:docPartObj>
    </w:sdtPr>
    <w:sdtEndPr/>
    <w:sdtContent>
      <w:p w:rsidR="001D7265" w:rsidRDefault="002A2818">
        <w:pPr>
          <w:pStyle w:val="Footer"/>
          <w:jc w:val="right"/>
        </w:pPr>
        <w:r>
          <w:fldChar w:fldCharType="begin"/>
        </w:r>
        <w:r w:rsidR="00F62CD9">
          <w:instrText xml:space="preserve"> PAGE   \* MERGEFORMAT </w:instrText>
        </w:r>
        <w:r>
          <w:fldChar w:fldCharType="separate"/>
        </w:r>
        <w:r w:rsidR="001574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265" w:rsidRDefault="001D7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95" w:rsidRDefault="00315195" w:rsidP="00FE67F0">
      <w:pPr>
        <w:spacing w:after="0" w:line="240" w:lineRule="auto"/>
      </w:pPr>
      <w:r>
        <w:separator/>
      </w:r>
    </w:p>
  </w:footnote>
  <w:footnote w:type="continuationSeparator" w:id="0">
    <w:p w:rsidR="00315195" w:rsidRDefault="00315195" w:rsidP="00FE67F0">
      <w:pPr>
        <w:spacing w:after="0" w:line="240" w:lineRule="auto"/>
      </w:pPr>
      <w:r>
        <w:continuationSeparator/>
      </w:r>
    </w:p>
  </w:footnote>
  <w:footnote w:id="1">
    <w:p w:rsidR="00A0533B" w:rsidRPr="00C53193" w:rsidRDefault="00A0533B" w:rsidP="00E91B1D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1D643D">
        <w:rPr>
          <w:rFonts w:ascii="Times New Roman" w:hAnsi="Times New Roman"/>
        </w:rPr>
        <w:t>НСМСП 2021-2027</w:t>
      </w:r>
      <w:r>
        <w:rPr>
          <w:rFonts w:ascii="Times New Roman" w:hAnsi="Times New Roman"/>
        </w:rPr>
        <w:t xml:space="preserve"> г. е публикувана на: </w:t>
      </w:r>
      <w:hyperlink r:id="rId1" w:history="1">
        <w:r w:rsidR="00C53193" w:rsidRPr="00C53193">
          <w:rPr>
            <w:rStyle w:val="Hyperlink"/>
            <w:rFonts w:ascii="Times New Roman" w:hAnsi="Times New Roman" w:cs="Times New Roman"/>
          </w:rPr>
          <w:t>https://www.mi.government.bg/strategy-policy/natsionalna-strategiya-za-malki-i-sredni-predpriyatiya-msp-v-balgariya-2021-2027-g/</w:t>
        </w:r>
      </w:hyperlink>
      <w:r w:rsidR="000B3E17" w:rsidRPr="00C5319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4DD" w:rsidRDefault="00555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2A2818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="00A34673"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="00A34673"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F62CD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7E689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57175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BE1FF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0693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9727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10E9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315195">
            <w:rPr>
              <w:rFonts w:ascii="Calibri" w:eastAsia="Calibri" w:hAnsi="Calibri" w:cs="Times New Roman"/>
              <w:noProof/>
            </w:rPr>
            <w:fldChar w:fldCharType="begin"/>
          </w:r>
          <w:r w:rsidR="0031519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15195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31519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15195">
            <w:rPr>
              <w:rFonts w:ascii="Calibri" w:eastAsia="Calibri" w:hAnsi="Calibri" w:cs="Times New Roman"/>
              <w:noProof/>
            </w:rPr>
            <w:fldChar w:fldCharType="separate"/>
          </w:r>
          <w:r w:rsidR="00157403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3pt;visibility:visible">
                <v:imagedata r:id="rId2" r:href="rId3"/>
              </v:shape>
            </w:pict>
          </w:r>
          <w:r w:rsidR="00315195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4DD" w:rsidRDefault="00555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63FD"/>
    <w:multiLevelType w:val="hybridMultilevel"/>
    <w:tmpl w:val="0A92F8BA"/>
    <w:lvl w:ilvl="0" w:tplc="2C1A4F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26D91"/>
    <w:multiLevelType w:val="hybridMultilevel"/>
    <w:tmpl w:val="35E646D6"/>
    <w:lvl w:ilvl="0" w:tplc="0BE24C3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7F0"/>
    <w:rsid w:val="000B3E17"/>
    <w:rsid w:val="00137594"/>
    <w:rsid w:val="00157403"/>
    <w:rsid w:val="0018584E"/>
    <w:rsid w:val="001D7265"/>
    <w:rsid w:val="0023079C"/>
    <w:rsid w:val="002A2818"/>
    <w:rsid w:val="00315195"/>
    <w:rsid w:val="0036282C"/>
    <w:rsid w:val="004018F7"/>
    <w:rsid w:val="00445BEF"/>
    <w:rsid w:val="00472093"/>
    <w:rsid w:val="004D5B40"/>
    <w:rsid w:val="004E4BD9"/>
    <w:rsid w:val="0050549D"/>
    <w:rsid w:val="00514B1A"/>
    <w:rsid w:val="005554DD"/>
    <w:rsid w:val="00571751"/>
    <w:rsid w:val="00584331"/>
    <w:rsid w:val="00592C9C"/>
    <w:rsid w:val="005B47B7"/>
    <w:rsid w:val="005D6121"/>
    <w:rsid w:val="00622D25"/>
    <w:rsid w:val="00683DBD"/>
    <w:rsid w:val="006C1F66"/>
    <w:rsid w:val="007E6897"/>
    <w:rsid w:val="00880A17"/>
    <w:rsid w:val="00882D38"/>
    <w:rsid w:val="008B1299"/>
    <w:rsid w:val="00A0533B"/>
    <w:rsid w:val="00A0693A"/>
    <w:rsid w:val="00A10E98"/>
    <w:rsid w:val="00A34673"/>
    <w:rsid w:val="00A35241"/>
    <w:rsid w:val="00A9380B"/>
    <w:rsid w:val="00A97271"/>
    <w:rsid w:val="00A97621"/>
    <w:rsid w:val="00BC1AE1"/>
    <w:rsid w:val="00BE1FF9"/>
    <w:rsid w:val="00C44E76"/>
    <w:rsid w:val="00C53193"/>
    <w:rsid w:val="00D2350E"/>
    <w:rsid w:val="00D41993"/>
    <w:rsid w:val="00D51210"/>
    <w:rsid w:val="00D80440"/>
    <w:rsid w:val="00DA41C9"/>
    <w:rsid w:val="00E83444"/>
    <w:rsid w:val="00E91B1D"/>
    <w:rsid w:val="00F62CD9"/>
    <w:rsid w:val="00F95AF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782C1D-E834-494A-BDC3-643B1F2D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paragraph" w:styleId="BalloonText">
    <w:name w:val="Balloon Text"/>
    <w:basedOn w:val="Normal"/>
    <w:link w:val="BalloonTextChar"/>
    <w:uiPriority w:val="99"/>
    <w:semiHidden/>
    <w:unhideWhenUsed/>
    <w:rsid w:val="00D4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9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99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053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53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533B"/>
    <w:rPr>
      <w:vertAlign w:val="superscript"/>
    </w:rPr>
  </w:style>
  <w:style w:type="character" w:styleId="Hyperlink">
    <w:name w:val="Hyperlink"/>
    <w:uiPriority w:val="99"/>
    <w:unhideWhenUsed/>
    <w:rsid w:val="00A0533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74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i.government.bg/strategy-policy/natsionalna-strategiya-za-malki-i-sredni-predpriyatiya-msp-v-balgariya-2021-2027-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F79FA-F99A-412B-8A45-36151C37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24</cp:revision>
  <dcterms:created xsi:type="dcterms:W3CDTF">2023-06-17T13:21:00Z</dcterms:created>
  <dcterms:modified xsi:type="dcterms:W3CDTF">2024-05-23T08:40:00Z</dcterms:modified>
</cp:coreProperties>
</file>