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4507F" w14:textId="77777777" w:rsidR="00686634" w:rsidRPr="00C66C7C" w:rsidRDefault="00686634" w:rsidP="00A06694">
      <w:pPr>
        <w:spacing w:after="60"/>
        <w:rPr>
          <w:rFonts w:eastAsia="Times New Roman" w:cstheme="minorHAnsi"/>
          <w:b/>
          <w:snapToGrid w:val="0"/>
          <w:sz w:val="24"/>
          <w:szCs w:val="24"/>
          <w:lang w:val="en-US"/>
        </w:rPr>
      </w:pPr>
    </w:p>
    <w:p w14:paraId="7FF0BF78" w14:textId="77777777" w:rsidR="0009109E" w:rsidRDefault="0009109E" w:rsidP="00B525EE">
      <w:pPr>
        <w:spacing w:after="240"/>
        <w:jc w:val="center"/>
        <w:rPr>
          <w:rFonts w:ascii="Times New Roman" w:eastAsia="Times New Roman" w:hAnsi="Times New Roman" w:cs="Times New Roman"/>
          <w:b/>
          <w:snapToGrid w:val="0"/>
          <w:sz w:val="24"/>
          <w:szCs w:val="24"/>
        </w:rPr>
      </w:pPr>
    </w:p>
    <w:p w14:paraId="51EE6CA8" w14:textId="77777777" w:rsidR="00B525EE" w:rsidRPr="006605B7" w:rsidRDefault="00B525EE" w:rsidP="00B525EE">
      <w:pPr>
        <w:spacing w:after="240"/>
        <w:jc w:val="center"/>
        <w:rPr>
          <w:rFonts w:ascii="Times New Roman" w:eastAsia="Times New Roman" w:hAnsi="Times New Roman" w:cs="Times New Roman"/>
          <w:b/>
          <w:snapToGrid w:val="0"/>
          <w:sz w:val="24"/>
          <w:szCs w:val="24"/>
        </w:rPr>
      </w:pPr>
      <w:r w:rsidRPr="006605B7">
        <w:rPr>
          <w:rFonts w:ascii="Times New Roman" w:eastAsia="Times New Roman" w:hAnsi="Times New Roman" w:cs="Times New Roman"/>
          <w:b/>
          <w:snapToGrid w:val="0"/>
          <w:sz w:val="24"/>
          <w:szCs w:val="24"/>
        </w:rPr>
        <w:t>МИНИСТЕРСТВО НА ИНОВАЦИИТЕ И РАСТЕЖА</w:t>
      </w:r>
    </w:p>
    <w:p w14:paraId="42CB51DB" w14:textId="77777777" w:rsidR="00B525EE" w:rsidRPr="006605B7" w:rsidRDefault="00B525EE" w:rsidP="00B525EE">
      <w:pPr>
        <w:spacing w:after="240"/>
        <w:jc w:val="center"/>
        <w:rPr>
          <w:rFonts w:ascii="Times New Roman" w:eastAsia="Times New Roman" w:hAnsi="Times New Roman" w:cs="Times New Roman"/>
          <w:b/>
          <w:snapToGrid w:val="0"/>
          <w:sz w:val="24"/>
          <w:szCs w:val="24"/>
        </w:rPr>
      </w:pPr>
    </w:p>
    <w:p w14:paraId="0D101CD2" w14:textId="77777777" w:rsidR="00B525EE" w:rsidRPr="006605B7" w:rsidRDefault="00B525EE" w:rsidP="00B525EE">
      <w:pPr>
        <w:spacing w:after="240"/>
        <w:jc w:val="center"/>
        <w:rPr>
          <w:rFonts w:ascii="Times New Roman" w:eastAsia="Times New Roman" w:hAnsi="Times New Roman" w:cs="Times New Roman"/>
          <w:b/>
          <w:snapToGrid w:val="0"/>
          <w:sz w:val="24"/>
          <w:szCs w:val="24"/>
        </w:rPr>
      </w:pPr>
    </w:p>
    <w:p w14:paraId="3E2E6B19" w14:textId="77777777" w:rsidR="00B525EE" w:rsidRPr="006605B7" w:rsidRDefault="00B525EE" w:rsidP="00B525EE">
      <w:pPr>
        <w:spacing w:after="240"/>
        <w:jc w:val="center"/>
        <w:rPr>
          <w:rFonts w:ascii="Times New Roman" w:eastAsia="Times New Roman" w:hAnsi="Times New Roman" w:cs="Times New Roman"/>
          <w:b/>
          <w:snapToGrid w:val="0"/>
          <w:sz w:val="24"/>
          <w:szCs w:val="24"/>
        </w:rPr>
      </w:pPr>
    </w:p>
    <w:p w14:paraId="15CF6A83" w14:textId="77777777" w:rsidR="00B525EE" w:rsidRPr="006605B7" w:rsidRDefault="00B525EE" w:rsidP="00B525EE">
      <w:pPr>
        <w:spacing w:after="240"/>
        <w:jc w:val="center"/>
        <w:rPr>
          <w:rFonts w:ascii="Times New Roman" w:eastAsia="Times New Roman" w:hAnsi="Times New Roman" w:cs="Times New Roman"/>
          <w:b/>
          <w:snapToGrid w:val="0"/>
          <w:sz w:val="24"/>
          <w:szCs w:val="24"/>
        </w:rPr>
      </w:pPr>
      <w:r w:rsidRPr="006605B7">
        <w:rPr>
          <w:rFonts w:ascii="Times New Roman" w:eastAsia="Times New Roman" w:hAnsi="Times New Roman" w:cs="Times New Roman"/>
          <w:b/>
          <w:snapToGrid w:val="0"/>
          <w:sz w:val="24"/>
          <w:szCs w:val="24"/>
        </w:rPr>
        <w:t>УСЛОВИЯ ЗА ИЗПЪЛНЕНИЕ</w:t>
      </w:r>
    </w:p>
    <w:p w14:paraId="5135E18E" w14:textId="5E26006D" w:rsidR="00DF18D0" w:rsidRPr="006605B7" w:rsidRDefault="002441B9" w:rsidP="00BB32E8">
      <w:pPr>
        <w:spacing w:after="240"/>
        <w:jc w:val="center"/>
        <w:rPr>
          <w:rFonts w:ascii="Times New Roman" w:eastAsia="Times New Roman" w:hAnsi="Times New Roman" w:cs="Times New Roman"/>
          <w:b/>
          <w:snapToGrid w:val="0"/>
          <w:sz w:val="24"/>
          <w:szCs w:val="24"/>
        </w:rPr>
      </w:pPr>
      <w:r w:rsidRPr="006605B7">
        <w:rPr>
          <w:rFonts w:ascii="Times New Roman" w:eastAsia="Times New Roman" w:hAnsi="Times New Roman" w:cs="Times New Roman"/>
          <w:b/>
          <w:snapToGrid w:val="0"/>
          <w:sz w:val="24"/>
          <w:szCs w:val="24"/>
        </w:rPr>
        <w:t>на проекти</w:t>
      </w:r>
      <w:r w:rsidR="00DF18D0" w:rsidRPr="006605B7">
        <w:rPr>
          <w:rFonts w:ascii="Times New Roman" w:eastAsia="Times New Roman" w:hAnsi="Times New Roman" w:cs="Times New Roman"/>
          <w:b/>
          <w:snapToGrid w:val="0"/>
          <w:sz w:val="24"/>
          <w:szCs w:val="24"/>
        </w:rPr>
        <w:t xml:space="preserve"> по </w:t>
      </w:r>
    </w:p>
    <w:p w14:paraId="1B1AE6BF" w14:textId="77777777" w:rsidR="00BB32E8" w:rsidRPr="006605B7" w:rsidRDefault="00BB32E8" w:rsidP="00BB32E8">
      <w:pPr>
        <w:spacing w:after="240"/>
        <w:jc w:val="center"/>
        <w:rPr>
          <w:rFonts w:ascii="Times New Roman" w:eastAsia="Times New Roman" w:hAnsi="Times New Roman" w:cs="Times New Roman"/>
          <w:b/>
          <w:snapToGrid w:val="0"/>
          <w:sz w:val="24"/>
          <w:szCs w:val="24"/>
        </w:rPr>
      </w:pPr>
      <w:r w:rsidRPr="006605B7">
        <w:rPr>
          <w:rFonts w:ascii="Times New Roman" w:eastAsia="Times New Roman" w:hAnsi="Times New Roman" w:cs="Times New Roman"/>
          <w:b/>
          <w:snapToGrid w:val="0"/>
          <w:sz w:val="24"/>
          <w:szCs w:val="24"/>
        </w:rPr>
        <w:t>ПРОГРАМА „КОНКУРЕНТОСПОСОБНОСТ И ИНОВАЦИИ В ПРЕДПРИЯТИЯТА“ 2021-2027</w:t>
      </w:r>
    </w:p>
    <w:p w14:paraId="58FE9351" w14:textId="0F6A6D91" w:rsidR="00B525EE" w:rsidRPr="006605B7" w:rsidRDefault="00B525EE" w:rsidP="00FB4BCA">
      <w:pPr>
        <w:spacing w:after="240"/>
        <w:rPr>
          <w:rFonts w:ascii="Times New Roman" w:eastAsia="Times New Roman" w:hAnsi="Times New Roman" w:cs="Times New Roman"/>
          <w:b/>
          <w:snapToGrid w:val="0"/>
          <w:sz w:val="24"/>
          <w:szCs w:val="24"/>
        </w:rPr>
      </w:pPr>
    </w:p>
    <w:p w14:paraId="6931ACC3" w14:textId="38D46E8F" w:rsidR="004D6363" w:rsidRPr="006605B7" w:rsidRDefault="004D6363" w:rsidP="004D6363">
      <w:pPr>
        <w:spacing w:after="240"/>
        <w:jc w:val="center"/>
        <w:rPr>
          <w:rFonts w:ascii="Times New Roman" w:eastAsia="Times New Roman" w:hAnsi="Times New Roman" w:cs="Times New Roman"/>
          <w:b/>
          <w:snapToGrid w:val="0"/>
          <w:sz w:val="24"/>
          <w:szCs w:val="24"/>
        </w:rPr>
      </w:pPr>
      <w:r w:rsidRPr="006605B7">
        <w:rPr>
          <w:rFonts w:ascii="Times New Roman" w:eastAsia="Times New Roman" w:hAnsi="Times New Roman" w:cs="Times New Roman"/>
          <w:b/>
          <w:snapToGrid w:val="0"/>
          <w:sz w:val="24"/>
          <w:szCs w:val="24"/>
        </w:rPr>
        <w:t xml:space="preserve">Процедура </w:t>
      </w:r>
      <w:r w:rsidR="00F442B1">
        <w:rPr>
          <w:rFonts w:ascii="Times New Roman" w:eastAsia="Times New Roman" w:hAnsi="Times New Roman" w:cs="Times New Roman"/>
          <w:b/>
          <w:snapToGrid w:val="0"/>
          <w:sz w:val="24"/>
          <w:szCs w:val="24"/>
        </w:rPr>
        <w:t>чрез</w:t>
      </w:r>
      <w:r w:rsidRPr="006605B7">
        <w:rPr>
          <w:rFonts w:ascii="Times New Roman" w:eastAsia="Times New Roman" w:hAnsi="Times New Roman" w:cs="Times New Roman"/>
          <w:b/>
          <w:snapToGrid w:val="0"/>
          <w:sz w:val="24"/>
          <w:szCs w:val="24"/>
        </w:rPr>
        <w:t xml:space="preserve"> подбор на проект</w:t>
      </w:r>
      <w:r w:rsidR="00F442B1">
        <w:rPr>
          <w:rFonts w:ascii="Times New Roman" w:eastAsia="Times New Roman" w:hAnsi="Times New Roman" w:cs="Times New Roman"/>
          <w:b/>
          <w:snapToGrid w:val="0"/>
          <w:sz w:val="24"/>
          <w:szCs w:val="24"/>
        </w:rPr>
        <w:t>ни предложения</w:t>
      </w:r>
    </w:p>
    <w:p w14:paraId="7000EE87" w14:textId="654FEBB2" w:rsidR="00750451" w:rsidRPr="006605B7" w:rsidRDefault="004D6363" w:rsidP="006A2DB8">
      <w:pPr>
        <w:spacing w:after="240"/>
        <w:jc w:val="center"/>
        <w:rPr>
          <w:rFonts w:ascii="Times New Roman" w:hAnsi="Times New Roman" w:cs="Times New Roman"/>
          <w:b/>
          <w:sz w:val="24"/>
          <w:szCs w:val="24"/>
          <w:lang w:val="en-US"/>
        </w:rPr>
      </w:pPr>
      <w:r w:rsidRPr="006605B7">
        <w:rPr>
          <w:rFonts w:ascii="Times New Roman" w:eastAsia="Times New Roman" w:hAnsi="Times New Roman" w:cs="Times New Roman"/>
          <w:b/>
          <w:snapToGrid w:val="0"/>
          <w:sz w:val="24"/>
          <w:szCs w:val="24"/>
        </w:rPr>
        <w:t xml:space="preserve">BG16RFPR001-1.001 „Разработване на иновации в предприятията“ </w:t>
      </w:r>
    </w:p>
    <w:p w14:paraId="6ECBA208" w14:textId="77777777" w:rsidR="00B525EE" w:rsidRPr="006605B7" w:rsidRDefault="00B525EE" w:rsidP="006A2DB8">
      <w:pPr>
        <w:spacing w:after="240"/>
        <w:jc w:val="center"/>
        <w:rPr>
          <w:rFonts w:ascii="Times New Roman" w:hAnsi="Times New Roman" w:cs="Times New Roman"/>
          <w:b/>
          <w:sz w:val="24"/>
          <w:szCs w:val="24"/>
          <w:lang w:val="en-US"/>
        </w:rPr>
      </w:pPr>
    </w:p>
    <w:p w14:paraId="151409D1" w14:textId="77777777" w:rsidR="00B525EE" w:rsidRPr="006605B7" w:rsidRDefault="00B525EE" w:rsidP="006A2DB8">
      <w:pPr>
        <w:spacing w:after="240"/>
        <w:jc w:val="center"/>
        <w:rPr>
          <w:rFonts w:ascii="Times New Roman" w:hAnsi="Times New Roman" w:cs="Times New Roman"/>
          <w:b/>
          <w:sz w:val="24"/>
          <w:szCs w:val="24"/>
          <w:lang w:val="en-US"/>
        </w:rPr>
      </w:pPr>
    </w:p>
    <w:p w14:paraId="3CC9429C" w14:textId="77777777" w:rsidR="00B525EE" w:rsidRPr="006605B7" w:rsidRDefault="00B525EE" w:rsidP="006A2DB8">
      <w:pPr>
        <w:spacing w:after="240"/>
        <w:jc w:val="center"/>
        <w:rPr>
          <w:rFonts w:ascii="Times New Roman" w:hAnsi="Times New Roman" w:cs="Times New Roman"/>
          <w:b/>
          <w:sz w:val="24"/>
          <w:szCs w:val="24"/>
          <w:lang w:val="en-US"/>
        </w:rPr>
      </w:pPr>
    </w:p>
    <w:p w14:paraId="100D308B" w14:textId="77777777" w:rsidR="00B525EE" w:rsidRPr="006605B7" w:rsidRDefault="00B525EE" w:rsidP="006A2DB8">
      <w:pPr>
        <w:spacing w:after="240"/>
        <w:jc w:val="center"/>
        <w:rPr>
          <w:rFonts w:ascii="Times New Roman" w:hAnsi="Times New Roman" w:cs="Times New Roman"/>
          <w:b/>
          <w:sz w:val="24"/>
          <w:szCs w:val="24"/>
          <w:lang w:val="en-US"/>
        </w:rPr>
      </w:pPr>
    </w:p>
    <w:p w14:paraId="650BFE1D" w14:textId="77777777" w:rsidR="00B525EE" w:rsidRPr="006605B7" w:rsidRDefault="00B525EE" w:rsidP="006A2DB8">
      <w:pPr>
        <w:spacing w:after="240"/>
        <w:jc w:val="center"/>
        <w:rPr>
          <w:rFonts w:ascii="Times New Roman" w:hAnsi="Times New Roman" w:cs="Times New Roman"/>
          <w:b/>
          <w:sz w:val="24"/>
          <w:szCs w:val="24"/>
          <w:lang w:val="en-US"/>
        </w:rPr>
      </w:pPr>
    </w:p>
    <w:p w14:paraId="18209287" w14:textId="77777777" w:rsidR="00B525EE" w:rsidRPr="006605B7" w:rsidRDefault="00B525EE" w:rsidP="006A2DB8">
      <w:pPr>
        <w:spacing w:after="240"/>
        <w:jc w:val="center"/>
        <w:rPr>
          <w:rFonts w:ascii="Times New Roman" w:hAnsi="Times New Roman" w:cs="Times New Roman"/>
          <w:b/>
          <w:sz w:val="24"/>
          <w:szCs w:val="24"/>
          <w:lang w:val="en-US"/>
        </w:rPr>
      </w:pPr>
    </w:p>
    <w:p w14:paraId="34A1FF6A" w14:textId="77777777" w:rsidR="00B525EE" w:rsidRPr="006605B7" w:rsidRDefault="00B525EE" w:rsidP="006A2DB8">
      <w:pPr>
        <w:spacing w:after="240"/>
        <w:jc w:val="center"/>
        <w:rPr>
          <w:rFonts w:ascii="Times New Roman" w:hAnsi="Times New Roman" w:cs="Times New Roman"/>
          <w:b/>
          <w:sz w:val="24"/>
          <w:szCs w:val="24"/>
          <w:lang w:val="en-US"/>
        </w:rPr>
      </w:pPr>
    </w:p>
    <w:p w14:paraId="45D04C17" w14:textId="77777777" w:rsidR="00B525EE" w:rsidRPr="006605B7" w:rsidRDefault="00B525EE" w:rsidP="006A2DB8">
      <w:pPr>
        <w:spacing w:after="240"/>
        <w:jc w:val="center"/>
        <w:rPr>
          <w:rFonts w:ascii="Times New Roman" w:hAnsi="Times New Roman" w:cs="Times New Roman"/>
          <w:b/>
          <w:sz w:val="24"/>
          <w:szCs w:val="24"/>
          <w:lang w:val="en-US"/>
        </w:rPr>
      </w:pPr>
    </w:p>
    <w:p w14:paraId="6303EC3D" w14:textId="77777777" w:rsidR="00B525EE" w:rsidRPr="006605B7" w:rsidRDefault="00B525EE" w:rsidP="006A2DB8">
      <w:pPr>
        <w:spacing w:after="240"/>
        <w:jc w:val="center"/>
        <w:rPr>
          <w:rFonts w:ascii="Times New Roman" w:hAnsi="Times New Roman" w:cs="Times New Roman"/>
          <w:b/>
          <w:sz w:val="24"/>
          <w:szCs w:val="24"/>
          <w:lang w:val="en-US"/>
        </w:rPr>
      </w:pPr>
    </w:p>
    <w:p w14:paraId="288AD0DB" w14:textId="77777777" w:rsidR="00B525EE" w:rsidRPr="006605B7" w:rsidRDefault="00B525EE" w:rsidP="006A2DB8">
      <w:pPr>
        <w:spacing w:after="240"/>
        <w:jc w:val="center"/>
        <w:rPr>
          <w:rFonts w:ascii="Times New Roman" w:hAnsi="Times New Roman" w:cs="Times New Roman"/>
          <w:b/>
          <w:sz w:val="24"/>
          <w:szCs w:val="24"/>
          <w:lang w:val="en-US"/>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sdtContent>
        <w:p w14:paraId="707B1C3A" w14:textId="77777777" w:rsidR="005C1072" w:rsidRPr="006605B7" w:rsidRDefault="005C1072" w:rsidP="00B057AE">
          <w:pPr>
            <w:pStyle w:val="TOCHeading"/>
            <w:rPr>
              <w:rFonts w:ascii="Times New Roman" w:hAnsi="Times New Roman" w:cs="Times New Roman"/>
              <w:sz w:val="24"/>
              <w:szCs w:val="24"/>
              <w:lang w:val="en-US"/>
            </w:rPr>
          </w:pPr>
          <w:r w:rsidRPr="006605B7">
            <w:rPr>
              <w:rFonts w:ascii="Times New Roman" w:hAnsi="Times New Roman" w:cs="Times New Roman"/>
              <w:sz w:val="24"/>
              <w:szCs w:val="24"/>
            </w:rPr>
            <w:t>Съдържание</w:t>
          </w:r>
        </w:p>
        <w:p w14:paraId="3DF6BF87" w14:textId="77777777" w:rsidR="00750451" w:rsidRPr="006605B7" w:rsidRDefault="00750451" w:rsidP="00750451">
          <w:pPr>
            <w:rPr>
              <w:rFonts w:ascii="Times New Roman" w:hAnsi="Times New Roman" w:cs="Times New Roman"/>
              <w:sz w:val="24"/>
              <w:szCs w:val="24"/>
              <w:lang w:val="en-US" w:eastAsia="bg-BG"/>
            </w:rPr>
          </w:pPr>
        </w:p>
        <w:p w14:paraId="3E1E6B98" w14:textId="50B1FCE2" w:rsidR="002C31FC" w:rsidRPr="006605B7" w:rsidRDefault="005C1072">
          <w:pPr>
            <w:pStyle w:val="TOC3"/>
            <w:tabs>
              <w:tab w:val="right" w:leader="dot" w:pos="9346"/>
            </w:tabs>
            <w:rPr>
              <w:rFonts w:ascii="Times New Roman" w:eastAsiaTheme="minorEastAsia" w:hAnsi="Times New Roman" w:cs="Times New Roman"/>
              <w:noProof/>
              <w:sz w:val="24"/>
              <w:szCs w:val="24"/>
              <w:lang w:eastAsia="bg-BG"/>
            </w:rPr>
          </w:pPr>
          <w:r w:rsidRPr="006605B7">
            <w:rPr>
              <w:rFonts w:ascii="Times New Roman" w:hAnsi="Times New Roman" w:cs="Times New Roman"/>
              <w:sz w:val="24"/>
              <w:szCs w:val="24"/>
            </w:rPr>
            <w:fldChar w:fldCharType="begin"/>
          </w:r>
          <w:r w:rsidRPr="006605B7">
            <w:rPr>
              <w:rFonts w:ascii="Times New Roman" w:hAnsi="Times New Roman" w:cs="Times New Roman"/>
              <w:sz w:val="24"/>
              <w:szCs w:val="24"/>
            </w:rPr>
            <w:instrText xml:space="preserve"> TOC \o "1-3" \h \z \u </w:instrText>
          </w:r>
          <w:r w:rsidRPr="006605B7">
            <w:rPr>
              <w:rFonts w:ascii="Times New Roman" w:hAnsi="Times New Roman" w:cs="Times New Roman"/>
              <w:sz w:val="24"/>
              <w:szCs w:val="24"/>
            </w:rPr>
            <w:fldChar w:fldCharType="separate"/>
          </w:r>
          <w:hyperlink w:anchor="_Toc532461138" w:history="1">
            <w:r w:rsidR="002C31FC" w:rsidRPr="006605B7">
              <w:rPr>
                <w:rStyle w:val="Hyperlink"/>
                <w:rFonts w:ascii="Times New Roman" w:hAnsi="Times New Roman" w:cs="Times New Roman"/>
                <w:noProof/>
                <w:sz w:val="24"/>
                <w:szCs w:val="24"/>
                <w:lang w:val="en-US"/>
              </w:rPr>
              <w:t>1</w:t>
            </w:r>
            <w:r w:rsidR="002C31FC" w:rsidRPr="006605B7">
              <w:rPr>
                <w:rStyle w:val="Hyperlink"/>
                <w:rFonts w:ascii="Times New Roman" w:hAnsi="Times New Roman" w:cs="Times New Roman"/>
                <w:noProof/>
                <w:sz w:val="24"/>
                <w:szCs w:val="24"/>
              </w:rPr>
              <w:t>. Техническо изпълнение на проектите</w:t>
            </w:r>
            <w:r w:rsidR="002C31FC" w:rsidRPr="006605B7">
              <w:rPr>
                <w:rFonts w:ascii="Times New Roman" w:hAnsi="Times New Roman" w:cs="Times New Roman"/>
                <w:noProof/>
                <w:webHidden/>
                <w:sz w:val="24"/>
                <w:szCs w:val="24"/>
              </w:rPr>
              <w:tab/>
            </w:r>
            <w:r w:rsidR="002C31FC" w:rsidRPr="006605B7">
              <w:rPr>
                <w:rFonts w:ascii="Times New Roman" w:hAnsi="Times New Roman" w:cs="Times New Roman"/>
                <w:noProof/>
                <w:webHidden/>
                <w:sz w:val="24"/>
                <w:szCs w:val="24"/>
              </w:rPr>
              <w:fldChar w:fldCharType="begin"/>
            </w:r>
            <w:r w:rsidR="002C31FC" w:rsidRPr="006605B7">
              <w:rPr>
                <w:rFonts w:ascii="Times New Roman" w:hAnsi="Times New Roman" w:cs="Times New Roman"/>
                <w:noProof/>
                <w:webHidden/>
                <w:sz w:val="24"/>
                <w:szCs w:val="24"/>
              </w:rPr>
              <w:instrText xml:space="preserve"> PAGEREF _Toc532461138 \h </w:instrText>
            </w:r>
            <w:r w:rsidR="002C31FC" w:rsidRPr="006605B7">
              <w:rPr>
                <w:rFonts w:ascii="Times New Roman" w:hAnsi="Times New Roman" w:cs="Times New Roman"/>
                <w:noProof/>
                <w:webHidden/>
                <w:sz w:val="24"/>
                <w:szCs w:val="24"/>
              </w:rPr>
            </w:r>
            <w:r w:rsidR="002C31FC" w:rsidRPr="006605B7">
              <w:rPr>
                <w:rFonts w:ascii="Times New Roman" w:hAnsi="Times New Roman" w:cs="Times New Roman"/>
                <w:noProof/>
                <w:webHidden/>
                <w:sz w:val="24"/>
                <w:szCs w:val="24"/>
              </w:rPr>
              <w:fldChar w:fldCharType="separate"/>
            </w:r>
            <w:r w:rsidR="0000148B">
              <w:rPr>
                <w:rFonts w:ascii="Times New Roman" w:hAnsi="Times New Roman" w:cs="Times New Roman"/>
                <w:noProof/>
                <w:webHidden/>
                <w:sz w:val="24"/>
                <w:szCs w:val="24"/>
              </w:rPr>
              <w:t>3</w:t>
            </w:r>
            <w:r w:rsidR="002C31FC" w:rsidRPr="006605B7">
              <w:rPr>
                <w:rFonts w:ascii="Times New Roman" w:hAnsi="Times New Roman" w:cs="Times New Roman"/>
                <w:noProof/>
                <w:webHidden/>
                <w:sz w:val="24"/>
                <w:szCs w:val="24"/>
              </w:rPr>
              <w:fldChar w:fldCharType="end"/>
            </w:r>
          </w:hyperlink>
        </w:p>
        <w:p w14:paraId="30127FFC" w14:textId="0F13C741" w:rsidR="002C31FC" w:rsidRPr="006605B7" w:rsidRDefault="006675BD">
          <w:pPr>
            <w:pStyle w:val="TOC3"/>
            <w:tabs>
              <w:tab w:val="right" w:leader="dot" w:pos="9346"/>
            </w:tabs>
            <w:rPr>
              <w:rFonts w:ascii="Times New Roman" w:eastAsiaTheme="minorEastAsia" w:hAnsi="Times New Roman" w:cs="Times New Roman"/>
              <w:noProof/>
              <w:sz w:val="24"/>
              <w:szCs w:val="24"/>
              <w:lang w:eastAsia="bg-BG"/>
            </w:rPr>
          </w:pPr>
          <w:hyperlink w:anchor="_Toc532461139" w:history="1">
            <w:r w:rsidR="002C31FC" w:rsidRPr="006605B7">
              <w:rPr>
                <w:rStyle w:val="Hyperlink"/>
                <w:rFonts w:ascii="Times New Roman" w:hAnsi="Times New Roman" w:cs="Times New Roman"/>
                <w:noProof/>
                <w:sz w:val="24"/>
                <w:szCs w:val="24"/>
                <w:lang w:val="en-US"/>
              </w:rPr>
              <w:t>2</w:t>
            </w:r>
            <w:r w:rsidR="002C31FC" w:rsidRPr="006605B7">
              <w:rPr>
                <w:rStyle w:val="Hyperlink"/>
                <w:rFonts w:ascii="Times New Roman" w:hAnsi="Times New Roman" w:cs="Times New Roman"/>
                <w:noProof/>
                <w:sz w:val="24"/>
                <w:szCs w:val="24"/>
              </w:rPr>
              <w:t>. Финансово изпълнение на проекта и плащане</w:t>
            </w:r>
            <w:r w:rsidR="002C31FC" w:rsidRPr="006605B7">
              <w:rPr>
                <w:rFonts w:ascii="Times New Roman" w:hAnsi="Times New Roman" w:cs="Times New Roman"/>
                <w:noProof/>
                <w:webHidden/>
                <w:sz w:val="24"/>
                <w:szCs w:val="24"/>
              </w:rPr>
              <w:tab/>
            </w:r>
            <w:r w:rsidR="002C31FC" w:rsidRPr="006605B7">
              <w:rPr>
                <w:rFonts w:ascii="Times New Roman" w:hAnsi="Times New Roman" w:cs="Times New Roman"/>
                <w:noProof/>
                <w:webHidden/>
                <w:sz w:val="24"/>
                <w:szCs w:val="24"/>
              </w:rPr>
              <w:fldChar w:fldCharType="begin"/>
            </w:r>
            <w:r w:rsidR="002C31FC" w:rsidRPr="006605B7">
              <w:rPr>
                <w:rFonts w:ascii="Times New Roman" w:hAnsi="Times New Roman" w:cs="Times New Roman"/>
                <w:noProof/>
                <w:webHidden/>
                <w:sz w:val="24"/>
                <w:szCs w:val="24"/>
              </w:rPr>
              <w:instrText xml:space="preserve"> PAGEREF _Toc532461139 \h </w:instrText>
            </w:r>
            <w:r w:rsidR="002C31FC" w:rsidRPr="006605B7">
              <w:rPr>
                <w:rFonts w:ascii="Times New Roman" w:hAnsi="Times New Roman" w:cs="Times New Roman"/>
                <w:noProof/>
                <w:webHidden/>
                <w:sz w:val="24"/>
                <w:szCs w:val="24"/>
              </w:rPr>
            </w:r>
            <w:r w:rsidR="002C31FC" w:rsidRPr="006605B7">
              <w:rPr>
                <w:rFonts w:ascii="Times New Roman" w:hAnsi="Times New Roman" w:cs="Times New Roman"/>
                <w:noProof/>
                <w:webHidden/>
                <w:sz w:val="24"/>
                <w:szCs w:val="24"/>
              </w:rPr>
              <w:fldChar w:fldCharType="separate"/>
            </w:r>
            <w:r w:rsidR="0000148B">
              <w:rPr>
                <w:rFonts w:ascii="Times New Roman" w:hAnsi="Times New Roman" w:cs="Times New Roman"/>
                <w:noProof/>
                <w:webHidden/>
                <w:sz w:val="24"/>
                <w:szCs w:val="24"/>
              </w:rPr>
              <w:t>9</w:t>
            </w:r>
            <w:r w:rsidR="002C31FC" w:rsidRPr="006605B7">
              <w:rPr>
                <w:rFonts w:ascii="Times New Roman" w:hAnsi="Times New Roman" w:cs="Times New Roman"/>
                <w:noProof/>
                <w:webHidden/>
                <w:sz w:val="24"/>
                <w:szCs w:val="24"/>
              </w:rPr>
              <w:fldChar w:fldCharType="end"/>
            </w:r>
          </w:hyperlink>
        </w:p>
        <w:p w14:paraId="50C4B140" w14:textId="399C15B0" w:rsidR="002C31FC" w:rsidRPr="006605B7" w:rsidRDefault="006675BD">
          <w:pPr>
            <w:pStyle w:val="TOC3"/>
            <w:tabs>
              <w:tab w:val="right" w:leader="dot" w:pos="9346"/>
            </w:tabs>
            <w:rPr>
              <w:rFonts w:ascii="Times New Roman" w:eastAsiaTheme="minorEastAsia" w:hAnsi="Times New Roman" w:cs="Times New Roman"/>
              <w:noProof/>
              <w:sz w:val="24"/>
              <w:szCs w:val="24"/>
              <w:lang w:eastAsia="bg-BG"/>
            </w:rPr>
          </w:pPr>
          <w:hyperlink w:anchor="_Toc532461140" w:history="1">
            <w:r w:rsidR="002C31FC" w:rsidRPr="006605B7">
              <w:rPr>
                <w:rStyle w:val="Hyperlink"/>
                <w:rFonts w:ascii="Times New Roman" w:hAnsi="Times New Roman" w:cs="Times New Roman"/>
                <w:noProof/>
                <w:sz w:val="24"/>
                <w:szCs w:val="24"/>
              </w:rPr>
              <w:t>3. Мерки за информация, комуникация и видимост</w:t>
            </w:r>
            <w:r w:rsidR="002C31FC" w:rsidRPr="006605B7">
              <w:rPr>
                <w:rFonts w:ascii="Times New Roman" w:hAnsi="Times New Roman" w:cs="Times New Roman"/>
                <w:noProof/>
                <w:webHidden/>
                <w:sz w:val="24"/>
                <w:szCs w:val="24"/>
              </w:rPr>
              <w:tab/>
            </w:r>
            <w:r w:rsidR="002C31FC" w:rsidRPr="006605B7">
              <w:rPr>
                <w:rFonts w:ascii="Times New Roman" w:hAnsi="Times New Roman" w:cs="Times New Roman"/>
                <w:noProof/>
                <w:webHidden/>
                <w:sz w:val="24"/>
                <w:szCs w:val="24"/>
              </w:rPr>
              <w:fldChar w:fldCharType="begin"/>
            </w:r>
            <w:r w:rsidR="002C31FC" w:rsidRPr="006605B7">
              <w:rPr>
                <w:rFonts w:ascii="Times New Roman" w:hAnsi="Times New Roman" w:cs="Times New Roman"/>
                <w:noProof/>
                <w:webHidden/>
                <w:sz w:val="24"/>
                <w:szCs w:val="24"/>
              </w:rPr>
              <w:instrText xml:space="preserve"> PAGEREF _Toc532461140 \h </w:instrText>
            </w:r>
            <w:r w:rsidR="002C31FC" w:rsidRPr="006605B7">
              <w:rPr>
                <w:rFonts w:ascii="Times New Roman" w:hAnsi="Times New Roman" w:cs="Times New Roman"/>
                <w:noProof/>
                <w:webHidden/>
                <w:sz w:val="24"/>
                <w:szCs w:val="24"/>
              </w:rPr>
            </w:r>
            <w:r w:rsidR="002C31FC" w:rsidRPr="006605B7">
              <w:rPr>
                <w:rFonts w:ascii="Times New Roman" w:hAnsi="Times New Roman" w:cs="Times New Roman"/>
                <w:noProof/>
                <w:webHidden/>
                <w:sz w:val="24"/>
                <w:szCs w:val="24"/>
              </w:rPr>
              <w:fldChar w:fldCharType="separate"/>
            </w:r>
            <w:r w:rsidR="0000148B">
              <w:rPr>
                <w:rFonts w:ascii="Times New Roman" w:hAnsi="Times New Roman" w:cs="Times New Roman"/>
                <w:noProof/>
                <w:webHidden/>
                <w:sz w:val="24"/>
                <w:szCs w:val="24"/>
              </w:rPr>
              <w:t>15</w:t>
            </w:r>
            <w:r w:rsidR="002C31FC" w:rsidRPr="006605B7">
              <w:rPr>
                <w:rFonts w:ascii="Times New Roman" w:hAnsi="Times New Roman" w:cs="Times New Roman"/>
                <w:noProof/>
                <w:webHidden/>
                <w:sz w:val="24"/>
                <w:szCs w:val="24"/>
              </w:rPr>
              <w:fldChar w:fldCharType="end"/>
            </w:r>
          </w:hyperlink>
        </w:p>
        <w:p w14:paraId="24D0C1C3" w14:textId="4FD58980" w:rsidR="002C31FC" w:rsidRPr="006605B7" w:rsidRDefault="006675BD">
          <w:pPr>
            <w:pStyle w:val="TOC3"/>
            <w:tabs>
              <w:tab w:val="right" w:leader="dot" w:pos="9346"/>
            </w:tabs>
            <w:rPr>
              <w:rFonts w:ascii="Times New Roman" w:eastAsiaTheme="minorEastAsia" w:hAnsi="Times New Roman" w:cs="Times New Roman"/>
              <w:noProof/>
              <w:sz w:val="24"/>
              <w:szCs w:val="24"/>
              <w:lang w:eastAsia="bg-BG"/>
            </w:rPr>
          </w:pPr>
          <w:hyperlink w:anchor="_Toc532461141" w:history="1">
            <w:r w:rsidR="002C31FC" w:rsidRPr="006605B7">
              <w:rPr>
                <w:rStyle w:val="Hyperlink"/>
                <w:rFonts w:ascii="Times New Roman" w:hAnsi="Times New Roman" w:cs="Times New Roman"/>
                <w:noProof/>
                <w:sz w:val="24"/>
                <w:szCs w:val="24"/>
              </w:rPr>
              <w:t>4. Приложения към Условията за изпълнение</w:t>
            </w:r>
            <w:r w:rsidR="002C31FC" w:rsidRPr="006605B7">
              <w:rPr>
                <w:rFonts w:ascii="Times New Roman" w:hAnsi="Times New Roman" w:cs="Times New Roman"/>
                <w:noProof/>
                <w:webHidden/>
                <w:sz w:val="24"/>
                <w:szCs w:val="24"/>
              </w:rPr>
              <w:tab/>
            </w:r>
            <w:r w:rsidR="002C31FC" w:rsidRPr="006605B7">
              <w:rPr>
                <w:rFonts w:ascii="Times New Roman" w:hAnsi="Times New Roman" w:cs="Times New Roman"/>
                <w:noProof/>
                <w:webHidden/>
                <w:sz w:val="24"/>
                <w:szCs w:val="24"/>
              </w:rPr>
              <w:fldChar w:fldCharType="begin"/>
            </w:r>
            <w:r w:rsidR="002C31FC" w:rsidRPr="006605B7">
              <w:rPr>
                <w:rFonts w:ascii="Times New Roman" w:hAnsi="Times New Roman" w:cs="Times New Roman"/>
                <w:noProof/>
                <w:webHidden/>
                <w:sz w:val="24"/>
                <w:szCs w:val="24"/>
              </w:rPr>
              <w:instrText xml:space="preserve"> PAGEREF _Toc532461141 \h </w:instrText>
            </w:r>
            <w:r w:rsidR="002C31FC" w:rsidRPr="006605B7">
              <w:rPr>
                <w:rFonts w:ascii="Times New Roman" w:hAnsi="Times New Roman" w:cs="Times New Roman"/>
                <w:noProof/>
                <w:webHidden/>
                <w:sz w:val="24"/>
                <w:szCs w:val="24"/>
              </w:rPr>
            </w:r>
            <w:r w:rsidR="002C31FC" w:rsidRPr="006605B7">
              <w:rPr>
                <w:rFonts w:ascii="Times New Roman" w:hAnsi="Times New Roman" w:cs="Times New Roman"/>
                <w:noProof/>
                <w:webHidden/>
                <w:sz w:val="24"/>
                <w:szCs w:val="24"/>
              </w:rPr>
              <w:fldChar w:fldCharType="separate"/>
            </w:r>
            <w:r w:rsidR="0000148B">
              <w:rPr>
                <w:rFonts w:ascii="Times New Roman" w:hAnsi="Times New Roman" w:cs="Times New Roman"/>
                <w:noProof/>
                <w:webHidden/>
                <w:sz w:val="24"/>
                <w:szCs w:val="24"/>
              </w:rPr>
              <w:t>17</w:t>
            </w:r>
            <w:r w:rsidR="002C31FC" w:rsidRPr="006605B7">
              <w:rPr>
                <w:rFonts w:ascii="Times New Roman" w:hAnsi="Times New Roman" w:cs="Times New Roman"/>
                <w:noProof/>
                <w:webHidden/>
                <w:sz w:val="24"/>
                <w:szCs w:val="24"/>
              </w:rPr>
              <w:fldChar w:fldCharType="end"/>
            </w:r>
          </w:hyperlink>
        </w:p>
        <w:p w14:paraId="77A623B0" w14:textId="77777777" w:rsidR="005C1072" w:rsidRPr="006605B7" w:rsidRDefault="005C1072">
          <w:pPr>
            <w:rPr>
              <w:rFonts w:ascii="Times New Roman" w:hAnsi="Times New Roman" w:cs="Times New Roman"/>
              <w:sz w:val="24"/>
              <w:szCs w:val="24"/>
            </w:rPr>
          </w:pPr>
          <w:r w:rsidRPr="006605B7">
            <w:rPr>
              <w:rFonts w:ascii="Times New Roman" w:hAnsi="Times New Roman" w:cs="Times New Roman"/>
              <w:b/>
              <w:bCs/>
              <w:sz w:val="24"/>
              <w:szCs w:val="24"/>
            </w:rPr>
            <w:fldChar w:fldCharType="end"/>
          </w:r>
        </w:p>
      </w:sdtContent>
    </w:sdt>
    <w:p w14:paraId="3BB40C93" w14:textId="77777777" w:rsidR="006C4D1A" w:rsidRPr="006605B7" w:rsidRDefault="006C4D1A" w:rsidP="006A2DB8">
      <w:pPr>
        <w:spacing w:after="240"/>
        <w:jc w:val="center"/>
        <w:rPr>
          <w:rFonts w:ascii="Times New Roman" w:hAnsi="Times New Roman" w:cs="Times New Roman"/>
          <w:b/>
          <w:sz w:val="24"/>
          <w:szCs w:val="24"/>
        </w:rPr>
      </w:pPr>
    </w:p>
    <w:p w14:paraId="05534424" w14:textId="77777777" w:rsidR="006C4D1A" w:rsidRPr="006605B7" w:rsidRDefault="006C4D1A" w:rsidP="006A2DB8">
      <w:pPr>
        <w:spacing w:after="240"/>
        <w:jc w:val="center"/>
        <w:rPr>
          <w:rFonts w:ascii="Times New Roman" w:hAnsi="Times New Roman" w:cs="Times New Roman"/>
          <w:b/>
          <w:sz w:val="24"/>
          <w:szCs w:val="24"/>
        </w:rPr>
      </w:pPr>
    </w:p>
    <w:p w14:paraId="6669B94C" w14:textId="77777777" w:rsidR="00E60295" w:rsidRPr="006605B7" w:rsidRDefault="005C1072" w:rsidP="00D7339E">
      <w:pPr>
        <w:rPr>
          <w:rFonts w:ascii="Times New Roman" w:eastAsiaTheme="majorEastAsia" w:hAnsi="Times New Roman" w:cs="Times New Roman"/>
          <w:b/>
          <w:bCs/>
          <w:color w:val="5B9BD5" w:themeColor="accent1"/>
          <w:sz w:val="24"/>
          <w:szCs w:val="24"/>
          <w:lang w:val="en-US"/>
        </w:rPr>
      </w:pPr>
      <w:r w:rsidRPr="006605B7">
        <w:rPr>
          <w:rFonts w:ascii="Times New Roman" w:hAnsi="Times New Roman" w:cs="Times New Roman"/>
          <w:sz w:val="24"/>
          <w:szCs w:val="24"/>
        </w:rPr>
        <w:br w:type="page"/>
      </w:r>
    </w:p>
    <w:p w14:paraId="00F67680" w14:textId="77777777" w:rsidR="00DF7F7A" w:rsidRPr="006605B7" w:rsidRDefault="00750451" w:rsidP="000F6A6F">
      <w:pPr>
        <w:pStyle w:val="Heading3"/>
        <w:spacing w:before="360" w:after="120"/>
        <w:rPr>
          <w:rFonts w:ascii="Times New Roman" w:hAnsi="Times New Roman" w:cs="Times New Roman"/>
          <w:sz w:val="24"/>
          <w:szCs w:val="24"/>
        </w:rPr>
      </w:pPr>
      <w:bookmarkStart w:id="0" w:name="_Toc532461138"/>
      <w:r w:rsidRPr="006605B7">
        <w:rPr>
          <w:rFonts w:ascii="Times New Roman" w:hAnsi="Times New Roman" w:cs="Times New Roman"/>
          <w:sz w:val="24"/>
          <w:szCs w:val="24"/>
          <w:lang w:val="en-US"/>
        </w:rPr>
        <w:lastRenderedPageBreak/>
        <w:t>1</w:t>
      </w:r>
      <w:r w:rsidR="00DF7F7A" w:rsidRPr="006605B7">
        <w:rPr>
          <w:rFonts w:ascii="Times New Roman" w:hAnsi="Times New Roman" w:cs="Times New Roman"/>
          <w:sz w:val="24"/>
          <w:szCs w:val="24"/>
        </w:rPr>
        <w:t xml:space="preserve">. </w:t>
      </w:r>
      <w:r w:rsidR="009B3C97" w:rsidRPr="006605B7">
        <w:rPr>
          <w:rFonts w:ascii="Times New Roman" w:hAnsi="Times New Roman" w:cs="Times New Roman"/>
          <w:sz w:val="24"/>
          <w:szCs w:val="24"/>
        </w:rPr>
        <w:t>Техническо</w:t>
      </w:r>
      <w:r w:rsidR="00DF7F7A" w:rsidRPr="006605B7">
        <w:rPr>
          <w:rFonts w:ascii="Times New Roman" w:hAnsi="Times New Roman" w:cs="Times New Roman"/>
          <w:sz w:val="24"/>
          <w:szCs w:val="24"/>
        </w:rPr>
        <w:t xml:space="preserve"> изпълнение на проектите</w:t>
      </w:r>
      <w:bookmarkEnd w:id="0"/>
    </w:p>
    <w:p w14:paraId="0A2CB078" w14:textId="77777777" w:rsidR="00D54BFD" w:rsidRPr="00891770" w:rsidRDefault="007B004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891770">
        <w:rPr>
          <w:rFonts w:ascii="Times New Roman" w:eastAsia="Calibri" w:hAnsi="Times New Roman" w:cs="Times New Roman"/>
          <w:sz w:val="24"/>
          <w:szCs w:val="24"/>
        </w:rPr>
        <w:t>Условията за изпълнение представят основните аспекти, свързани с процеса на изпълнение на проекти по програма „Конкурентоспособност и иновации в предприятията“ 2021-2027</w:t>
      </w:r>
      <w:r w:rsidR="00856AFA" w:rsidRPr="00891770">
        <w:rPr>
          <w:rFonts w:ascii="Times New Roman" w:eastAsia="Calibri" w:hAnsi="Times New Roman" w:cs="Times New Roman"/>
          <w:sz w:val="24"/>
          <w:szCs w:val="24"/>
        </w:rPr>
        <w:t xml:space="preserve"> (ПКИП)</w:t>
      </w:r>
      <w:r w:rsidRPr="00891770">
        <w:rPr>
          <w:rFonts w:ascii="Times New Roman" w:eastAsia="Calibri" w:hAnsi="Times New Roman" w:cs="Times New Roman"/>
          <w:sz w:val="24"/>
          <w:szCs w:val="24"/>
        </w:rPr>
        <w:t>.</w:t>
      </w:r>
      <w:r w:rsidR="00D54BFD" w:rsidRPr="00891770">
        <w:rPr>
          <w:rFonts w:ascii="Times New Roman" w:hAnsi="Times New Roman" w:cs="Times New Roman"/>
          <w:sz w:val="24"/>
          <w:szCs w:val="24"/>
        </w:rPr>
        <w:t xml:space="preserve"> </w:t>
      </w:r>
    </w:p>
    <w:p w14:paraId="6F7AA643" w14:textId="33928686" w:rsidR="00D54BFD" w:rsidRDefault="00D54BFD"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Безвъзмездната финансова помощ се предоставя от Ръководителя на Управляващия орган </w:t>
      </w:r>
      <w:r w:rsidR="00332D1B" w:rsidRPr="00891770">
        <w:rPr>
          <w:rFonts w:ascii="Times New Roman" w:eastAsia="Calibri" w:hAnsi="Times New Roman" w:cs="Times New Roman"/>
          <w:sz w:val="24"/>
          <w:szCs w:val="24"/>
        </w:rPr>
        <w:t xml:space="preserve">(РУО) </w:t>
      </w:r>
      <w:r w:rsidRPr="00891770">
        <w:rPr>
          <w:rFonts w:ascii="Times New Roman" w:eastAsia="Calibri" w:hAnsi="Times New Roman" w:cs="Times New Roman"/>
          <w:sz w:val="24"/>
          <w:szCs w:val="24"/>
        </w:rPr>
        <w:t>с Административен договор въз основа на одобрено проектно предложение съгласно чл. 24</w:t>
      </w:r>
      <w:r w:rsidR="000C5CD6" w:rsidRPr="00891770">
        <w:rPr>
          <w:rFonts w:ascii="Times New Roman" w:eastAsia="Calibri" w:hAnsi="Times New Roman" w:cs="Times New Roman"/>
          <w:sz w:val="24"/>
          <w:szCs w:val="24"/>
        </w:rPr>
        <w:t xml:space="preserve"> </w:t>
      </w:r>
      <w:r w:rsidRPr="00891770">
        <w:rPr>
          <w:rFonts w:ascii="Times New Roman" w:eastAsia="Calibri" w:hAnsi="Times New Roman" w:cs="Times New Roman"/>
          <w:sz w:val="24"/>
          <w:szCs w:val="24"/>
        </w:rPr>
        <w:t xml:space="preserve"> (1) от Закона за управление на средствата от европейските фондове при споделено управление (ЗУСЕФСУ).</w:t>
      </w:r>
    </w:p>
    <w:p w14:paraId="173F92A2" w14:textId="7FDF0C8E" w:rsidR="00C66C7C" w:rsidRPr="00891770" w:rsidRDefault="00C66C7C"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66C7C">
        <w:rPr>
          <w:rFonts w:ascii="Times New Roman" w:eastAsia="Calibri" w:hAnsi="Times New Roman" w:cs="Times New Roman"/>
          <w:sz w:val="24"/>
          <w:szCs w:val="24"/>
        </w:rPr>
        <w:t>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ПКИП (Приложение 17) и Общите условия към финансираните по програма „Конкурентоспособност и иновации в предприятията” 2021-2027 административни договори за предоставяне на безвъзмездна финансова помощ (Приложение 18).</w:t>
      </w:r>
    </w:p>
    <w:p w14:paraId="491AADB2" w14:textId="4B78C6F4" w:rsidR="00D7339E" w:rsidRPr="00891770" w:rsidRDefault="00E60295"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В процеса на изпълнение на проекта бенефициентът</w:t>
      </w:r>
      <w:r w:rsidR="00D371D1" w:rsidRPr="00891770">
        <w:rPr>
          <w:rFonts w:ascii="Times New Roman" w:eastAsia="Times New Roman" w:hAnsi="Times New Roman" w:cs="Times New Roman"/>
          <w:sz w:val="24"/>
          <w:szCs w:val="24"/>
          <w:vertAlign w:val="superscript"/>
          <w:lang w:eastAsia="fr-FR"/>
        </w:rPr>
        <w:footnoteReference w:id="1"/>
      </w:r>
      <w:r w:rsidRPr="00891770">
        <w:rPr>
          <w:rFonts w:ascii="Times New Roman" w:eastAsia="Calibri" w:hAnsi="Times New Roman" w:cs="Times New Roman"/>
          <w:sz w:val="24"/>
          <w:szCs w:val="24"/>
        </w:rPr>
        <w:t xml:space="preserve">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w:t>
      </w:r>
      <w:r w:rsidR="007B0045" w:rsidRPr="00891770">
        <w:rPr>
          <w:rFonts w:ascii="Times New Roman" w:eastAsia="Calibri" w:hAnsi="Times New Roman" w:cs="Times New Roman"/>
          <w:sz w:val="24"/>
          <w:szCs w:val="24"/>
        </w:rPr>
        <w:t>ФСУ</w:t>
      </w:r>
      <w:r w:rsidRPr="00891770">
        <w:rPr>
          <w:rFonts w:ascii="Times New Roman" w:eastAsia="Calibri" w:hAnsi="Times New Roman" w:cs="Times New Roman"/>
          <w:sz w:val="24"/>
          <w:szCs w:val="24"/>
        </w:rPr>
        <w:t xml:space="preserve">. </w:t>
      </w:r>
    </w:p>
    <w:p w14:paraId="4F43E51B" w14:textId="4A64E338" w:rsidR="002441B9" w:rsidRPr="00891770" w:rsidRDefault="002441B9"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В случаите, когато бенефициентът е възложител по смисъла на Закона за обществените поръчки (ЗОП), при избор на изпълнител/и същият задължително прилага разпоредбите на ЗОП и актовете по прилагането му, както и указанията, заложени в Ръководството за изпълнение на ДБФП по ПКИП.</w:t>
      </w:r>
    </w:p>
    <w:p w14:paraId="6BA7B35A" w14:textId="76A825AC" w:rsidR="00B82949" w:rsidRPr="00891770" w:rsidRDefault="000F0308" w:rsidP="00CC30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Бенефициентът изпълнява проекта в съответствие с приложимото национално и европейско законодателство и правилата на програмата. Бенефициентът трябва да изпълни заложеното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w:t>
      </w:r>
    </w:p>
    <w:p w14:paraId="305ED2EE" w14:textId="417C5EC2" w:rsidR="000F0308" w:rsidRPr="00891770" w:rsidRDefault="00B82949" w:rsidP="00B8294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lang w:val="en-US"/>
        </w:rPr>
      </w:pPr>
      <w:r w:rsidRPr="00891770">
        <w:rPr>
          <w:rFonts w:ascii="Times New Roman" w:eastAsia="Calibri" w:hAnsi="Times New Roman" w:cs="Times New Roman"/>
          <w:sz w:val="24"/>
          <w:szCs w:val="24"/>
        </w:rPr>
        <w:t>При избора на изпълнител следва да се спазва</w:t>
      </w:r>
      <w:r w:rsidRPr="00891770">
        <w:rPr>
          <w:rFonts w:ascii="Times New Roman" w:hAnsi="Times New Roman" w:cs="Times New Roman"/>
          <w:sz w:val="24"/>
          <w:szCs w:val="24"/>
        </w:rPr>
        <w:t xml:space="preserve"> </w:t>
      </w:r>
      <w:r w:rsidRPr="00891770">
        <w:rPr>
          <w:rFonts w:ascii="Times New Roman" w:eastAsia="Calibri" w:hAnsi="Times New Roman" w:cs="Times New Roman"/>
          <w:sz w:val="24"/>
          <w:szCs w:val="24"/>
        </w:rPr>
        <w:t>Член 5k и 5л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r w:rsidR="00804673" w:rsidRPr="00891770">
        <w:rPr>
          <w:rFonts w:ascii="Times New Roman" w:eastAsia="Calibri" w:hAnsi="Times New Roman" w:cs="Times New Roman"/>
          <w:sz w:val="24"/>
          <w:szCs w:val="24"/>
          <w:lang w:val="en-US"/>
        </w:rPr>
        <w:t xml:space="preserve"> </w:t>
      </w:r>
      <w:proofErr w:type="spellStart"/>
      <w:r w:rsidR="00804673" w:rsidRPr="00891770">
        <w:rPr>
          <w:rFonts w:ascii="Times New Roman" w:eastAsia="Calibri" w:hAnsi="Times New Roman" w:cs="Times New Roman"/>
          <w:sz w:val="24"/>
          <w:szCs w:val="24"/>
          <w:lang w:val="en-US"/>
        </w:rPr>
        <w:t>Бенефициентът</w:t>
      </w:r>
      <w:proofErr w:type="spellEnd"/>
      <w:r w:rsidR="00804673" w:rsidRPr="00891770">
        <w:rPr>
          <w:rFonts w:ascii="Times New Roman" w:eastAsia="Calibri" w:hAnsi="Times New Roman" w:cs="Times New Roman"/>
          <w:sz w:val="24"/>
          <w:szCs w:val="24"/>
          <w:lang w:val="en-US"/>
        </w:rPr>
        <w:t xml:space="preserve"> е </w:t>
      </w:r>
      <w:proofErr w:type="spellStart"/>
      <w:r w:rsidR="00804673" w:rsidRPr="00891770">
        <w:rPr>
          <w:rFonts w:ascii="Times New Roman" w:eastAsia="Calibri" w:hAnsi="Times New Roman" w:cs="Times New Roman"/>
          <w:sz w:val="24"/>
          <w:szCs w:val="24"/>
          <w:lang w:val="en-US"/>
        </w:rPr>
        <w:t>длъжен</w:t>
      </w:r>
      <w:proofErr w:type="spellEnd"/>
      <w:r w:rsidR="00804673" w:rsidRPr="00891770">
        <w:rPr>
          <w:rFonts w:ascii="Times New Roman" w:eastAsia="Calibri" w:hAnsi="Times New Roman" w:cs="Times New Roman"/>
          <w:sz w:val="24"/>
          <w:szCs w:val="24"/>
          <w:lang w:val="en-US"/>
        </w:rPr>
        <w:t xml:space="preserve"> </w:t>
      </w:r>
      <w:proofErr w:type="spellStart"/>
      <w:r w:rsidR="00804673" w:rsidRPr="00891770">
        <w:rPr>
          <w:rFonts w:ascii="Times New Roman" w:eastAsia="Calibri" w:hAnsi="Times New Roman" w:cs="Times New Roman"/>
          <w:sz w:val="24"/>
          <w:szCs w:val="24"/>
          <w:lang w:val="en-US"/>
        </w:rPr>
        <w:t>да</w:t>
      </w:r>
      <w:proofErr w:type="spellEnd"/>
      <w:r w:rsidR="00804673" w:rsidRPr="00891770">
        <w:rPr>
          <w:rFonts w:ascii="Times New Roman" w:eastAsia="Calibri" w:hAnsi="Times New Roman" w:cs="Times New Roman"/>
          <w:sz w:val="24"/>
          <w:szCs w:val="24"/>
          <w:lang w:val="en-US"/>
        </w:rPr>
        <w:t xml:space="preserve"> </w:t>
      </w:r>
      <w:proofErr w:type="spellStart"/>
      <w:r w:rsidR="00804673" w:rsidRPr="00891770">
        <w:rPr>
          <w:rFonts w:ascii="Times New Roman" w:eastAsia="Calibri" w:hAnsi="Times New Roman" w:cs="Times New Roman"/>
          <w:sz w:val="24"/>
          <w:szCs w:val="24"/>
          <w:lang w:val="en-US"/>
        </w:rPr>
        <w:t>въвежда</w:t>
      </w:r>
      <w:proofErr w:type="spellEnd"/>
      <w:r w:rsidR="00804673" w:rsidRPr="00891770">
        <w:rPr>
          <w:rFonts w:ascii="Times New Roman" w:eastAsia="Calibri" w:hAnsi="Times New Roman" w:cs="Times New Roman"/>
          <w:sz w:val="24"/>
          <w:szCs w:val="24"/>
          <w:lang w:val="en-US"/>
        </w:rPr>
        <w:t xml:space="preserve"> </w:t>
      </w:r>
      <w:proofErr w:type="spellStart"/>
      <w:r w:rsidR="00804673" w:rsidRPr="00891770">
        <w:rPr>
          <w:rFonts w:ascii="Times New Roman" w:eastAsia="Calibri" w:hAnsi="Times New Roman" w:cs="Times New Roman"/>
          <w:sz w:val="24"/>
          <w:szCs w:val="24"/>
          <w:lang w:val="en-US"/>
        </w:rPr>
        <w:t>информацията</w:t>
      </w:r>
      <w:proofErr w:type="spellEnd"/>
      <w:r w:rsidR="00804673" w:rsidRPr="00891770">
        <w:rPr>
          <w:rFonts w:ascii="Times New Roman" w:eastAsia="Calibri" w:hAnsi="Times New Roman" w:cs="Times New Roman"/>
          <w:sz w:val="24"/>
          <w:szCs w:val="24"/>
          <w:lang w:val="en-US"/>
        </w:rPr>
        <w:t xml:space="preserve"> за </w:t>
      </w:r>
      <w:proofErr w:type="spellStart"/>
      <w:r w:rsidR="00804673" w:rsidRPr="00891770">
        <w:rPr>
          <w:rFonts w:ascii="Times New Roman" w:eastAsia="Calibri" w:hAnsi="Times New Roman" w:cs="Times New Roman"/>
          <w:sz w:val="24"/>
          <w:szCs w:val="24"/>
          <w:lang w:val="en-US"/>
        </w:rPr>
        <w:t>действителните</w:t>
      </w:r>
      <w:proofErr w:type="spellEnd"/>
      <w:r w:rsidR="00804673" w:rsidRPr="00891770">
        <w:rPr>
          <w:rFonts w:ascii="Times New Roman" w:eastAsia="Calibri" w:hAnsi="Times New Roman" w:cs="Times New Roman"/>
          <w:sz w:val="24"/>
          <w:szCs w:val="24"/>
          <w:lang w:val="en-US"/>
        </w:rPr>
        <w:t xml:space="preserve"> </w:t>
      </w:r>
      <w:proofErr w:type="spellStart"/>
      <w:r w:rsidR="00804673" w:rsidRPr="00891770">
        <w:rPr>
          <w:rFonts w:ascii="Times New Roman" w:eastAsia="Calibri" w:hAnsi="Times New Roman" w:cs="Times New Roman"/>
          <w:sz w:val="24"/>
          <w:szCs w:val="24"/>
          <w:lang w:val="en-US"/>
        </w:rPr>
        <w:t>собственици</w:t>
      </w:r>
      <w:proofErr w:type="spellEnd"/>
      <w:r w:rsidR="00804673" w:rsidRPr="00891770">
        <w:rPr>
          <w:rFonts w:ascii="Times New Roman" w:eastAsia="Calibri" w:hAnsi="Times New Roman" w:cs="Times New Roman"/>
          <w:sz w:val="24"/>
          <w:szCs w:val="24"/>
          <w:lang w:val="en-US"/>
        </w:rPr>
        <w:t xml:space="preserve"> </w:t>
      </w:r>
      <w:r w:rsidR="00B45F88">
        <w:rPr>
          <w:rFonts w:ascii="Times New Roman" w:eastAsia="Calibri" w:hAnsi="Times New Roman" w:cs="Times New Roman"/>
          <w:sz w:val="24"/>
          <w:szCs w:val="24"/>
        </w:rPr>
        <w:t xml:space="preserve">и </w:t>
      </w:r>
      <w:r w:rsidR="00804673" w:rsidRPr="00891770">
        <w:rPr>
          <w:rFonts w:ascii="Times New Roman" w:eastAsia="Calibri" w:hAnsi="Times New Roman" w:cs="Times New Roman"/>
          <w:sz w:val="24"/>
          <w:szCs w:val="24"/>
          <w:lang w:val="en-US"/>
        </w:rPr>
        <w:t xml:space="preserve">на </w:t>
      </w:r>
      <w:proofErr w:type="spellStart"/>
      <w:r w:rsidR="00804673" w:rsidRPr="00891770">
        <w:rPr>
          <w:rFonts w:ascii="Times New Roman" w:eastAsia="Calibri" w:hAnsi="Times New Roman" w:cs="Times New Roman"/>
          <w:sz w:val="24"/>
          <w:szCs w:val="24"/>
          <w:lang w:val="en-US"/>
        </w:rPr>
        <w:t>изпълнителите</w:t>
      </w:r>
      <w:proofErr w:type="spellEnd"/>
      <w:r w:rsidR="00804673" w:rsidRPr="00891770">
        <w:rPr>
          <w:rFonts w:ascii="Times New Roman" w:eastAsia="Calibri" w:hAnsi="Times New Roman" w:cs="Times New Roman"/>
          <w:sz w:val="24"/>
          <w:szCs w:val="24"/>
          <w:lang w:val="en-US"/>
        </w:rPr>
        <w:t xml:space="preserve"> в </w:t>
      </w:r>
      <w:proofErr w:type="spellStart"/>
      <w:r w:rsidR="00804673" w:rsidRPr="00891770">
        <w:rPr>
          <w:rFonts w:ascii="Times New Roman" w:eastAsia="Calibri" w:hAnsi="Times New Roman" w:cs="Times New Roman"/>
          <w:sz w:val="24"/>
          <w:szCs w:val="24"/>
          <w:lang w:val="en-US"/>
        </w:rPr>
        <w:t>модул</w:t>
      </w:r>
      <w:proofErr w:type="spellEnd"/>
      <w:r w:rsidR="00804673" w:rsidRPr="00891770">
        <w:rPr>
          <w:rFonts w:ascii="Times New Roman" w:eastAsia="Calibri" w:hAnsi="Times New Roman" w:cs="Times New Roman"/>
          <w:sz w:val="24"/>
          <w:szCs w:val="24"/>
          <w:lang w:val="en-US"/>
        </w:rPr>
        <w:t xml:space="preserve"> „</w:t>
      </w:r>
      <w:proofErr w:type="spellStart"/>
      <w:r w:rsidR="00804673" w:rsidRPr="00891770">
        <w:rPr>
          <w:rFonts w:ascii="Times New Roman" w:eastAsia="Calibri" w:hAnsi="Times New Roman" w:cs="Times New Roman"/>
          <w:sz w:val="24"/>
          <w:szCs w:val="24"/>
          <w:lang w:val="en-US"/>
        </w:rPr>
        <w:t>Договори</w:t>
      </w:r>
      <w:proofErr w:type="spellEnd"/>
      <w:r w:rsidR="00804673" w:rsidRPr="00891770">
        <w:rPr>
          <w:rFonts w:ascii="Times New Roman" w:eastAsia="Calibri" w:hAnsi="Times New Roman" w:cs="Times New Roman"/>
          <w:sz w:val="24"/>
          <w:szCs w:val="24"/>
          <w:lang w:val="en-US"/>
        </w:rPr>
        <w:t>“/„</w:t>
      </w:r>
      <w:proofErr w:type="spellStart"/>
      <w:r w:rsidR="00804673" w:rsidRPr="00891770">
        <w:rPr>
          <w:rFonts w:ascii="Times New Roman" w:eastAsia="Calibri" w:hAnsi="Times New Roman" w:cs="Times New Roman"/>
          <w:sz w:val="24"/>
          <w:szCs w:val="24"/>
          <w:lang w:val="en-US"/>
        </w:rPr>
        <w:t>Процедури</w:t>
      </w:r>
      <w:proofErr w:type="spellEnd"/>
      <w:r w:rsidR="00804673" w:rsidRPr="00891770">
        <w:rPr>
          <w:rFonts w:ascii="Times New Roman" w:eastAsia="Calibri" w:hAnsi="Times New Roman" w:cs="Times New Roman"/>
          <w:sz w:val="24"/>
          <w:szCs w:val="24"/>
          <w:lang w:val="en-US"/>
        </w:rPr>
        <w:t xml:space="preserve"> за </w:t>
      </w:r>
      <w:proofErr w:type="spellStart"/>
      <w:r w:rsidR="00804673" w:rsidRPr="00891770">
        <w:rPr>
          <w:rFonts w:ascii="Times New Roman" w:eastAsia="Calibri" w:hAnsi="Times New Roman" w:cs="Times New Roman"/>
          <w:sz w:val="24"/>
          <w:szCs w:val="24"/>
          <w:lang w:val="en-US"/>
        </w:rPr>
        <w:t>избор</w:t>
      </w:r>
      <w:proofErr w:type="spellEnd"/>
      <w:r w:rsidR="00804673" w:rsidRPr="00891770">
        <w:rPr>
          <w:rFonts w:ascii="Times New Roman" w:eastAsia="Calibri" w:hAnsi="Times New Roman" w:cs="Times New Roman"/>
          <w:sz w:val="24"/>
          <w:szCs w:val="24"/>
          <w:lang w:val="en-US"/>
        </w:rPr>
        <w:t xml:space="preserve"> на </w:t>
      </w:r>
      <w:proofErr w:type="spellStart"/>
      <w:r w:rsidR="00804673" w:rsidRPr="00891770">
        <w:rPr>
          <w:rFonts w:ascii="Times New Roman" w:eastAsia="Calibri" w:hAnsi="Times New Roman" w:cs="Times New Roman"/>
          <w:sz w:val="24"/>
          <w:szCs w:val="24"/>
          <w:lang w:val="en-US"/>
        </w:rPr>
        <w:t>изпълнител</w:t>
      </w:r>
      <w:proofErr w:type="spellEnd"/>
      <w:r w:rsidR="00804673" w:rsidRPr="00891770">
        <w:rPr>
          <w:rFonts w:ascii="Times New Roman" w:eastAsia="Calibri" w:hAnsi="Times New Roman" w:cs="Times New Roman"/>
          <w:sz w:val="24"/>
          <w:szCs w:val="24"/>
          <w:lang w:val="en-US"/>
        </w:rPr>
        <w:t xml:space="preserve"> – </w:t>
      </w:r>
      <w:proofErr w:type="spellStart"/>
      <w:r w:rsidR="00804673" w:rsidRPr="00891770">
        <w:rPr>
          <w:rFonts w:ascii="Times New Roman" w:eastAsia="Calibri" w:hAnsi="Times New Roman" w:cs="Times New Roman"/>
          <w:sz w:val="24"/>
          <w:szCs w:val="24"/>
          <w:lang w:val="en-US"/>
        </w:rPr>
        <w:t>Юридически</w:t>
      </w:r>
      <w:proofErr w:type="spellEnd"/>
      <w:r w:rsidR="00804673" w:rsidRPr="00891770">
        <w:rPr>
          <w:rFonts w:ascii="Times New Roman" w:eastAsia="Calibri" w:hAnsi="Times New Roman" w:cs="Times New Roman"/>
          <w:sz w:val="24"/>
          <w:szCs w:val="24"/>
          <w:lang w:val="en-US"/>
        </w:rPr>
        <w:t xml:space="preserve"> </w:t>
      </w:r>
      <w:proofErr w:type="spellStart"/>
      <w:r w:rsidR="00804673" w:rsidRPr="00891770">
        <w:rPr>
          <w:rFonts w:ascii="Times New Roman" w:eastAsia="Calibri" w:hAnsi="Times New Roman" w:cs="Times New Roman"/>
          <w:sz w:val="24"/>
          <w:szCs w:val="24"/>
          <w:lang w:val="en-US"/>
        </w:rPr>
        <w:t>лица</w:t>
      </w:r>
      <w:proofErr w:type="spellEnd"/>
      <w:r w:rsidR="00804673" w:rsidRPr="00891770">
        <w:rPr>
          <w:rFonts w:ascii="Times New Roman" w:eastAsia="Calibri" w:hAnsi="Times New Roman" w:cs="Times New Roman"/>
          <w:sz w:val="24"/>
          <w:szCs w:val="24"/>
          <w:lang w:val="en-US"/>
        </w:rPr>
        <w:t>/</w:t>
      </w:r>
      <w:proofErr w:type="spellStart"/>
      <w:r w:rsidR="00804673" w:rsidRPr="00891770">
        <w:rPr>
          <w:rFonts w:ascii="Times New Roman" w:eastAsia="Calibri" w:hAnsi="Times New Roman" w:cs="Times New Roman"/>
          <w:sz w:val="24"/>
          <w:szCs w:val="24"/>
          <w:lang w:val="en-US"/>
        </w:rPr>
        <w:t>физически</w:t>
      </w:r>
      <w:proofErr w:type="spellEnd"/>
      <w:r w:rsidR="00804673" w:rsidRPr="00891770">
        <w:rPr>
          <w:rFonts w:ascii="Times New Roman" w:eastAsia="Calibri" w:hAnsi="Times New Roman" w:cs="Times New Roman"/>
          <w:sz w:val="24"/>
          <w:szCs w:val="24"/>
          <w:lang w:val="en-US"/>
        </w:rPr>
        <w:t xml:space="preserve"> </w:t>
      </w:r>
      <w:proofErr w:type="spellStart"/>
      <w:r w:rsidR="00804673" w:rsidRPr="00891770">
        <w:rPr>
          <w:rFonts w:ascii="Times New Roman" w:eastAsia="Calibri" w:hAnsi="Times New Roman" w:cs="Times New Roman"/>
          <w:sz w:val="24"/>
          <w:szCs w:val="24"/>
          <w:lang w:val="en-US"/>
        </w:rPr>
        <w:t>лица</w:t>
      </w:r>
      <w:proofErr w:type="spellEnd"/>
      <w:proofErr w:type="gramStart"/>
      <w:r w:rsidR="00804673" w:rsidRPr="00891770">
        <w:rPr>
          <w:rFonts w:ascii="Times New Roman" w:eastAsia="Calibri" w:hAnsi="Times New Roman" w:cs="Times New Roman"/>
          <w:sz w:val="24"/>
          <w:szCs w:val="24"/>
          <w:lang w:val="en-US"/>
        </w:rPr>
        <w:t>“ на</w:t>
      </w:r>
      <w:proofErr w:type="gramEnd"/>
      <w:r w:rsidR="00804673" w:rsidRPr="00891770">
        <w:rPr>
          <w:rFonts w:ascii="Times New Roman" w:eastAsia="Calibri" w:hAnsi="Times New Roman" w:cs="Times New Roman"/>
          <w:sz w:val="24"/>
          <w:szCs w:val="24"/>
          <w:lang w:val="en-US"/>
        </w:rPr>
        <w:t xml:space="preserve"> ИСУН.</w:t>
      </w:r>
    </w:p>
    <w:p w14:paraId="40CEC9A8" w14:textId="3C349D75" w:rsidR="000F0308" w:rsidRPr="00891770"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При подаване на междинен/финален отчет за изпълнението на проекта, Управляващият орган </w:t>
      </w:r>
      <w:r w:rsidR="00332D1B" w:rsidRPr="00891770">
        <w:rPr>
          <w:rFonts w:ascii="Times New Roman" w:eastAsia="Calibri" w:hAnsi="Times New Roman" w:cs="Times New Roman"/>
          <w:sz w:val="24"/>
          <w:szCs w:val="24"/>
        </w:rPr>
        <w:t xml:space="preserve">(УО) </w:t>
      </w:r>
      <w:r w:rsidRPr="00891770">
        <w:rPr>
          <w:rFonts w:ascii="Times New Roman" w:eastAsia="Calibri" w:hAnsi="Times New Roman" w:cs="Times New Roman"/>
          <w:sz w:val="24"/>
          <w:szCs w:val="24"/>
        </w:rPr>
        <w:t>ще извършва задължителен последващ контрол и проверка за спазване на правилата за избор на изпълнители</w:t>
      </w:r>
      <w:r w:rsidR="00F34F5A">
        <w:rPr>
          <w:rFonts w:ascii="Times New Roman" w:eastAsia="Calibri" w:hAnsi="Times New Roman" w:cs="Times New Roman"/>
          <w:sz w:val="24"/>
          <w:szCs w:val="24"/>
        </w:rPr>
        <w:t>.</w:t>
      </w:r>
      <w:r w:rsidRPr="00891770">
        <w:rPr>
          <w:rFonts w:ascii="Times New Roman" w:eastAsia="Calibri" w:hAnsi="Times New Roman" w:cs="Times New Roman"/>
          <w:sz w:val="24"/>
          <w:szCs w:val="24"/>
        </w:rPr>
        <w:t xml:space="preserve"> </w:t>
      </w:r>
      <w:r w:rsidR="005976B3" w:rsidRPr="005976B3">
        <w:rPr>
          <w:rFonts w:ascii="Times New Roman" w:eastAsia="Calibri" w:hAnsi="Times New Roman" w:cs="Times New Roman"/>
          <w:sz w:val="24"/>
          <w:szCs w:val="24"/>
        </w:rPr>
        <w:t>В случай че бъдат констатирани нередност, съставляваща нарушение на правилата за определяне на изпълнител, финансова подкрепа със средства от Европейските фондове пр</w:t>
      </w:r>
      <w:r w:rsidR="005976B3" w:rsidRPr="002C00B7">
        <w:rPr>
          <w:rFonts w:ascii="Times New Roman" w:eastAsia="Calibri" w:hAnsi="Times New Roman" w:cs="Times New Roman"/>
          <w:sz w:val="24"/>
          <w:szCs w:val="24"/>
        </w:rPr>
        <w:t xml:space="preserve">и споделено управление може да бъде отменена </w:t>
      </w:r>
      <w:r w:rsidR="005976B3" w:rsidRPr="002C00B7">
        <w:rPr>
          <w:rFonts w:ascii="Times New Roman" w:eastAsia="Calibri" w:hAnsi="Times New Roman" w:cs="Times New Roman"/>
          <w:sz w:val="24"/>
          <w:szCs w:val="24"/>
        </w:rPr>
        <w:lastRenderedPageBreak/>
        <w:t>изцяло или частично чрез извършване на финансова корекция на основание чл. 70, ал. 1, т. 9 от ЗУСЕФСУ</w:t>
      </w:r>
      <w:r w:rsidR="00F34F5A" w:rsidRPr="002C00B7">
        <w:rPr>
          <w:rFonts w:ascii="Times New Roman" w:eastAsia="Calibri" w:hAnsi="Times New Roman" w:cs="Times New Roman"/>
          <w:sz w:val="24"/>
          <w:szCs w:val="24"/>
        </w:rPr>
        <w:t>.</w:t>
      </w:r>
    </w:p>
    <w:p w14:paraId="0482A120" w14:textId="77777777" w:rsidR="00FB325B" w:rsidRPr="00891770"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В процеса на изпълнение на сключените договори за безвъзмездна финансова помощ,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 бенефициентът изрично е изявил желание за това.</w:t>
      </w:r>
    </w:p>
    <w:p w14:paraId="226BF343" w14:textId="31A26E83" w:rsidR="00FB325B" w:rsidRPr="00891770"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и съответно да посочат това като част от предвидените за изпълнение дейности и да го отразят във времевия график за изпълнение на проекта във Формуляра за кандидатстване. </w:t>
      </w:r>
    </w:p>
    <w:p w14:paraId="625A07F5" w14:textId="75988B01" w:rsidR="00862DAF" w:rsidRPr="00A97529" w:rsidRDefault="00862DAF" w:rsidP="00862DA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A97529">
        <w:rPr>
          <w:rFonts w:ascii="Times New Roman" w:eastAsia="Calibri" w:hAnsi="Times New Roman" w:cs="Times New Roman"/>
          <w:sz w:val="24"/>
          <w:szCs w:val="24"/>
        </w:rPr>
        <w:t>В случаите, когато бенефициентът не е възложител по смисъла на ЗОП, при избор на изпълнител/и същият задължително прилага разпоредбите на Глава четвърта от ЗУСЕФСУ и приложимите подзаконови нормативни актове (</w:t>
      </w:r>
      <w:r w:rsidR="00DE0B3F" w:rsidRPr="00DE0B3F">
        <w:rPr>
          <w:rFonts w:ascii="Times New Roman" w:eastAsia="Calibri" w:hAnsi="Times New Roman" w:cs="Times New Roman"/>
          <w:sz w:val="24"/>
          <w:szCs w:val="24"/>
        </w:rPr>
        <w:t>вкл. приетия на основание чл. 54 от ЗУСЕФСУ акт на Министерски съвет</w:t>
      </w:r>
      <w:r w:rsidRPr="00A97529">
        <w:rPr>
          <w:rFonts w:ascii="Times New Roman" w:eastAsia="Calibri" w:hAnsi="Times New Roman" w:cs="Times New Roman"/>
          <w:sz w:val="24"/>
          <w:szCs w:val="24"/>
        </w:rPr>
        <w:t>), както и указанията, заложени в Ръководството за изпълнение на ДБФП по ПКИП. Във връзка с чл. 50, ал. 3 от ЗУСЕФСУ, Управляващият орган ще изисква във всички случаи, без значение от интензитета на помощта, бенефициентите, сключили административен договор за предоставяне на безвъзмездна финансова помощ (АДПБФП) по процедурата да определят изпълнител след провеждане на процедура за избор с публична покана съгласно чл. 50, ал. 1, при спазване на праговете, посочени в чл. 50, ал. 2, т. 1 и т. 2 от ЗУСЕФСУ.</w:t>
      </w:r>
    </w:p>
    <w:p w14:paraId="60FB6FE1" w14:textId="4FB203D2" w:rsidR="00862DAF" w:rsidRPr="00891770" w:rsidRDefault="00862DAF" w:rsidP="00862DA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A97529">
        <w:rPr>
          <w:rFonts w:ascii="Times New Roman" w:eastAsia="Calibri" w:hAnsi="Times New Roman" w:cs="Times New Roman"/>
          <w:sz w:val="24"/>
          <w:szCs w:val="24"/>
        </w:rPr>
        <w:t xml:space="preserve">С оглед спазване на принципа за добро финансово управление и определяне реалистичността на разходите при избор на изпълнител от страна на бенефициентите/ кандидатите за БФП, Управляващият орган на ПКИП ще изисква, в случаите когато стойността на процедурата с предмет доставки или услуги, в т.ч. съфинансирането от страна на бенефициента/ кандидата за БФП, без данък върху добавената стойност, е по-малка от посочените стойности в чл. 50 от ЗУСЕФСУ, към първичните платежни документи се прилагат 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АДПБФП. </w:t>
      </w:r>
      <w:r w:rsidR="00171881" w:rsidRPr="00171881">
        <w:rPr>
          <w:rFonts w:ascii="Times New Roman" w:eastAsia="Calibri" w:hAnsi="Times New Roman" w:cs="Times New Roman"/>
          <w:sz w:val="24"/>
          <w:szCs w:val="24"/>
        </w:rPr>
        <w:t xml:space="preserve">Принципът на икономичност, в контекста на разходването на безвъзмездна финансовата помощ от бенефициент, изисква използвания публичен финансов ресурс да се използва за осъществяване на одобрените дейности по проекта като се предоставя своевременно, в подходящо количество и качество и на най-добрата цена. Следователно този принцип би бил нарушен, ако ресурсът не е разходван за одобрена по проект дейност или не разходван своевременно, не е в подходящото количество и качество или не е на най-добрата цена. </w:t>
      </w:r>
      <w:r w:rsidRPr="00A97529">
        <w:rPr>
          <w:rFonts w:ascii="Times New Roman" w:eastAsia="Calibri" w:hAnsi="Times New Roman" w:cs="Times New Roman"/>
          <w:sz w:val="24"/>
          <w:szCs w:val="24"/>
        </w:rPr>
        <w:t>Бенефициентите/ кандидатите за БФП прилагат и обосновка в свободен текст за направения избор на база на събраните оферти, каталози, разпечатки от официални интернет страници.</w:t>
      </w:r>
      <w:r w:rsidR="00403D82" w:rsidRPr="00403D82">
        <w:rPr>
          <w:rFonts w:ascii="Times New Roman" w:eastAsia="Calibri" w:hAnsi="Times New Roman" w:cs="Times New Roman"/>
          <w:sz w:val="24"/>
          <w:szCs w:val="24"/>
        </w:rPr>
        <w:t xml:space="preserve"> </w:t>
      </w:r>
      <w:r w:rsidR="00403D82">
        <w:rPr>
          <w:rFonts w:ascii="Times New Roman" w:eastAsia="Calibri" w:hAnsi="Times New Roman" w:cs="Times New Roman"/>
          <w:sz w:val="24"/>
          <w:szCs w:val="24"/>
        </w:rPr>
        <w:t>В допълнение се изисква документ (</w:t>
      </w:r>
      <w:proofErr w:type="spellStart"/>
      <w:r w:rsidR="00403D82">
        <w:rPr>
          <w:rFonts w:ascii="Times New Roman" w:eastAsia="Calibri" w:hAnsi="Times New Roman" w:cs="Times New Roman"/>
          <w:sz w:val="24"/>
          <w:szCs w:val="24"/>
        </w:rPr>
        <w:t>възлагателно</w:t>
      </w:r>
      <w:proofErr w:type="spellEnd"/>
      <w:r w:rsidR="00403D82">
        <w:rPr>
          <w:rFonts w:ascii="Times New Roman" w:eastAsia="Calibri" w:hAnsi="Times New Roman" w:cs="Times New Roman"/>
          <w:sz w:val="24"/>
          <w:szCs w:val="24"/>
        </w:rPr>
        <w:t xml:space="preserve"> писмо, сключен договор и т.н.), от който е видна дата за стартиране изпълнението на конкретната доставка/услуга.</w:t>
      </w:r>
    </w:p>
    <w:p w14:paraId="6B511100" w14:textId="1E0955C4" w:rsidR="00560B9E" w:rsidRPr="00891770" w:rsidRDefault="00560B9E" w:rsidP="00560B9E">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lang w:val="en-US"/>
        </w:rPr>
      </w:pPr>
      <w:r w:rsidRPr="00A23E95">
        <w:rPr>
          <w:rFonts w:ascii="Times New Roman" w:eastAsia="Calibri" w:hAnsi="Times New Roman" w:cs="Times New Roman"/>
          <w:sz w:val="24"/>
          <w:szCs w:val="24"/>
        </w:rPr>
        <w:t xml:space="preserve">В случаите когато проектът предвижда наемане на персонал за разработване на иновацията по проекта, същият следва да бъде нает на трудов договор/допълнително споразумение във връзка с изпълнението на проекта. В текста на договора/допълнителното споразумение </w:t>
      </w:r>
      <w:r w:rsidRPr="00A23E95">
        <w:rPr>
          <w:rFonts w:ascii="Times New Roman" w:eastAsia="Calibri" w:hAnsi="Times New Roman" w:cs="Times New Roman"/>
          <w:sz w:val="24"/>
          <w:szCs w:val="24"/>
        </w:rPr>
        <w:lastRenderedPageBreak/>
        <w:t>изрично следва да е упоменато, че същият се сключва във връзка с изпълнението на Административния договор за безвъзмездна финансова помощ. В длъжностната характеристика на наетото лице следва да се запишат конкретни функции и отговорности във връзка с изпълнението на проект</w:t>
      </w:r>
      <w:r w:rsidR="0031308A" w:rsidRPr="00A23E95">
        <w:rPr>
          <w:rFonts w:ascii="Times New Roman" w:eastAsia="Calibri" w:hAnsi="Times New Roman" w:cs="Times New Roman"/>
          <w:sz w:val="24"/>
          <w:szCs w:val="24"/>
        </w:rPr>
        <w:t>ните дейности и постигане целите на сключения договор</w:t>
      </w:r>
      <w:r w:rsidRPr="00A23E95">
        <w:rPr>
          <w:rFonts w:ascii="Times New Roman" w:eastAsia="Calibri" w:hAnsi="Times New Roman" w:cs="Times New Roman"/>
          <w:sz w:val="24"/>
          <w:szCs w:val="24"/>
        </w:rPr>
        <w:t>.</w:t>
      </w:r>
      <w:r w:rsidRPr="00891770">
        <w:rPr>
          <w:rFonts w:ascii="Times New Roman" w:eastAsia="Calibri" w:hAnsi="Times New Roman" w:cs="Times New Roman"/>
          <w:sz w:val="24"/>
          <w:szCs w:val="24"/>
        </w:rPr>
        <w:t xml:space="preserve"> </w:t>
      </w:r>
    </w:p>
    <w:p w14:paraId="581B10AA" w14:textId="2031B8D9" w:rsidR="00856AFA" w:rsidRPr="00891770"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Правата и задълженията, които възникват за бенефициента</w:t>
      </w:r>
      <w:r w:rsidR="00856AFA" w:rsidRPr="00891770">
        <w:rPr>
          <w:rFonts w:ascii="Times New Roman" w:eastAsia="Calibri" w:hAnsi="Times New Roman" w:cs="Times New Roman"/>
          <w:sz w:val="24"/>
          <w:szCs w:val="24"/>
        </w:rPr>
        <w:t>,</w:t>
      </w:r>
      <w:r w:rsidRPr="00891770">
        <w:rPr>
          <w:rFonts w:ascii="Times New Roman" w:eastAsia="Calibri" w:hAnsi="Times New Roman" w:cs="Times New Roman"/>
          <w:sz w:val="24"/>
          <w:szCs w:val="24"/>
        </w:rPr>
        <w:t xml:space="preserve"> са описани в приложения образец на </w:t>
      </w:r>
      <w:r w:rsidRPr="00891770">
        <w:rPr>
          <w:rFonts w:ascii="Times New Roman" w:eastAsia="Calibri" w:hAnsi="Times New Roman" w:cs="Times New Roman"/>
          <w:b/>
          <w:sz w:val="24"/>
          <w:szCs w:val="24"/>
        </w:rPr>
        <w:t xml:space="preserve">Административен договор за безвъзмездна финансова помощ по </w:t>
      </w:r>
      <w:r w:rsidR="00856AFA" w:rsidRPr="00891770">
        <w:rPr>
          <w:rFonts w:ascii="Times New Roman" w:eastAsia="Calibri" w:hAnsi="Times New Roman" w:cs="Times New Roman"/>
          <w:b/>
          <w:sz w:val="24"/>
          <w:szCs w:val="24"/>
        </w:rPr>
        <w:t>ПКИП</w:t>
      </w:r>
      <w:r w:rsidR="00856AFA" w:rsidRPr="00891770">
        <w:rPr>
          <w:rFonts w:ascii="Times New Roman" w:eastAsia="Calibri" w:hAnsi="Times New Roman" w:cs="Times New Roman"/>
          <w:sz w:val="24"/>
          <w:szCs w:val="24"/>
        </w:rPr>
        <w:t xml:space="preserve"> </w:t>
      </w:r>
      <w:r w:rsidRPr="00891770">
        <w:rPr>
          <w:rFonts w:ascii="Times New Roman" w:eastAsia="Calibri" w:hAnsi="Times New Roman" w:cs="Times New Roman"/>
          <w:b/>
          <w:sz w:val="24"/>
          <w:szCs w:val="24"/>
        </w:rPr>
        <w:t>(Приложение</w:t>
      </w:r>
      <w:r w:rsidR="00577520" w:rsidRPr="00891770">
        <w:rPr>
          <w:rFonts w:ascii="Times New Roman" w:eastAsia="Calibri" w:hAnsi="Times New Roman" w:cs="Times New Roman"/>
          <w:b/>
          <w:sz w:val="24"/>
          <w:szCs w:val="24"/>
          <w:lang w:val="en-US"/>
        </w:rPr>
        <w:t xml:space="preserve"> 17</w:t>
      </w:r>
      <w:r w:rsidRPr="00891770">
        <w:rPr>
          <w:rFonts w:ascii="Times New Roman" w:eastAsia="Calibri" w:hAnsi="Times New Roman" w:cs="Times New Roman"/>
          <w:b/>
          <w:sz w:val="24"/>
          <w:szCs w:val="24"/>
        </w:rPr>
        <w:t>)</w:t>
      </w:r>
      <w:r w:rsidRPr="00891770">
        <w:rPr>
          <w:rFonts w:ascii="Times New Roman" w:eastAsia="Calibri" w:hAnsi="Times New Roman" w:cs="Times New Roman"/>
          <w:sz w:val="24"/>
          <w:szCs w:val="24"/>
        </w:rPr>
        <w:t xml:space="preserve"> и </w:t>
      </w:r>
      <w:r w:rsidRPr="00891770">
        <w:rPr>
          <w:rFonts w:ascii="Times New Roman" w:eastAsia="Calibri" w:hAnsi="Times New Roman" w:cs="Times New Roman"/>
          <w:b/>
          <w:sz w:val="24"/>
          <w:szCs w:val="24"/>
        </w:rPr>
        <w:t>Общите условия към финансираните по програма „</w:t>
      </w:r>
      <w:r w:rsidR="0096429F" w:rsidRPr="00891770">
        <w:rPr>
          <w:rFonts w:ascii="Times New Roman" w:eastAsia="Calibri" w:hAnsi="Times New Roman" w:cs="Times New Roman"/>
          <w:b/>
          <w:sz w:val="24"/>
          <w:szCs w:val="24"/>
        </w:rPr>
        <w:t>К</w:t>
      </w:r>
      <w:r w:rsidRPr="00891770">
        <w:rPr>
          <w:rFonts w:ascii="Times New Roman" w:eastAsia="Calibri" w:hAnsi="Times New Roman" w:cs="Times New Roman"/>
          <w:b/>
          <w:sz w:val="24"/>
          <w:szCs w:val="24"/>
        </w:rPr>
        <w:t>онкурентоспособност</w:t>
      </w:r>
      <w:r w:rsidR="0096429F" w:rsidRPr="00891770">
        <w:rPr>
          <w:rFonts w:ascii="Times New Roman" w:eastAsia="Calibri" w:hAnsi="Times New Roman" w:cs="Times New Roman"/>
          <w:b/>
          <w:sz w:val="24"/>
          <w:szCs w:val="24"/>
        </w:rPr>
        <w:t xml:space="preserve"> и иновации в предприятията</w:t>
      </w:r>
      <w:r w:rsidRPr="00891770">
        <w:rPr>
          <w:rFonts w:ascii="Times New Roman" w:eastAsia="Calibri" w:hAnsi="Times New Roman" w:cs="Times New Roman"/>
          <w:b/>
          <w:sz w:val="24"/>
          <w:szCs w:val="24"/>
        </w:rPr>
        <w:t>” 20</w:t>
      </w:r>
      <w:r w:rsidR="0096429F" w:rsidRPr="00891770">
        <w:rPr>
          <w:rFonts w:ascii="Times New Roman" w:eastAsia="Calibri" w:hAnsi="Times New Roman" w:cs="Times New Roman"/>
          <w:b/>
          <w:sz w:val="24"/>
          <w:szCs w:val="24"/>
        </w:rPr>
        <w:t>21</w:t>
      </w:r>
      <w:r w:rsidRPr="00891770">
        <w:rPr>
          <w:rFonts w:ascii="Times New Roman" w:eastAsia="Calibri" w:hAnsi="Times New Roman" w:cs="Times New Roman"/>
          <w:b/>
          <w:sz w:val="24"/>
          <w:szCs w:val="24"/>
        </w:rPr>
        <w:t>-202</w:t>
      </w:r>
      <w:r w:rsidR="0096429F" w:rsidRPr="00891770">
        <w:rPr>
          <w:rFonts w:ascii="Times New Roman" w:eastAsia="Calibri" w:hAnsi="Times New Roman" w:cs="Times New Roman"/>
          <w:b/>
          <w:sz w:val="24"/>
          <w:szCs w:val="24"/>
        </w:rPr>
        <w:t>7</w:t>
      </w:r>
      <w:r w:rsidRPr="00891770">
        <w:rPr>
          <w:rFonts w:ascii="Times New Roman" w:eastAsia="Calibri" w:hAnsi="Times New Roman" w:cs="Times New Roman"/>
          <w:b/>
          <w:sz w:val="24"/>
          <w:szCs w:val="24"/>
        </w:rPr>
        <w:t xml:space="preserve"> административни договори за безвъзмездна финансова помощ (Приложение</w:t>
      </w:r>
      <w:r w:rsidR="00577520" w:rsidRPr="00891770">
        <w:rPr>
          <w:rFonts w:ascii="Times New Roman" w:eastAsia="Calibri" w:hAnsi="Times New Roman" w:cs="Times New Roman"/>
          <w:b/>
          <w:sz w:val="24"/>
          <w:szCs w:val="24"/>
          <w:lang w:val="en-US"/>
        </w:rPr>
        <w:t xml:space="preserve"> 18</w:t>
      </w:r>
      <w:r w:rsidRPr="00891770">
        <w:rPr>
          <w:rFonts w:ascii="Times New Roman" w:eastAsia="Calibri" w:hAnsi="Times New Roman" w:cs="Times New Roman"/>
          <w:b/>
          <w:sz w:val="24"/>
          <w:szCs w:val="24"/>
        </w:rPr>
        <w:t>).</w:t>
      </w:r>
      <w:r w:rsidRPr="00891770">
        <w:rPr>
          <w:rFonts w:ascii="Times New Roman" w:eastAsia="Calibri" w:hAnsi="Times New Roman" w:cs="Times New Roman"/>
          <w:sz w:val="24"/>
          <w:szCs w:val="24"/>
        </w:rPr>
        <w:t xml:space="preserve"> </w:t>
      </w:r>
    </w:p>
    <w:p w14:paraId="42CFFAF7" w14:textId="78A43BF2" w:rsidR="00D54BFD" w:rsidRPr="00891770" w:rsidRDefault="005B6733"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891770">
        <w:rPr>
          <w:rFonts w:ascii="Times New Roman" w:eastAsia="Calibri" w:hAnsi="Times New Roman" w:cs="Times New Roman"/>
          <w:sz w:val="24"/>
          <w:szCs w:val="24"/>
        </w:rPr>
        <w:t>При подаден сигнал за нередност проверката по него се извършва по реда, определен с нормативния акт по чл. 69, ал. 6 от</w:t>
      </w:r>
      <w:r w:rsidR="00C66C7C" w:rsidRPr="00C66C7C">
        <w:t xml:space="preserve"> </w:t>
      </w:r>
      <w:r w:rsidR="00C66C7C" w:rsidRPr="00C66C7C">
        <w:rPr>
          <w:rFonts w:ascii="Times New Roman" w:eastAsia="Calibri" w:hAnsi="Times New Roman" w:cs="Times New Roman"/>
          <w:sz w:val="24"/>
          <w:szCs w:val="24"/>
        </w:rPr>
        <w:t>ЗУСЕФСУ</w:t>
      </w:r>
      <w:r w:rsidRPr="00891770">
        <w:rPr>
          <w:rFonts w:ascii="Times New Roman" w:eastAsia="Calibri" w:hAnsi="Times New Roman" w:cs="Times New Roman"/>
          <w:sz w:val="24"/>
          <w:szCs w:val="24"/>
        </w:rPr>
        <w:t xml:space="preserve">. Понятието за нередност е дефинирано в чл. 2, параграф 31 от Регламент (ЕС) № 2021/1060 на Европейския регламент и на Съвета от 24 юни 2021 г. и бенефициентът е запознат с него, съгласно подписаната от същия </w:t>
      </w:r>
      <w:r w:rsidR="00E60295" w:rsidRPr="00891770">
        <w:rPr>
          <w:rFonts w:ascii="Times New Roman" w:eastAsia="Calibri" w:hAnsi="Times New Roman" w:cs="Times New Roman"/>
          <w:b/>
          <w:sz w:val="24"/>
          <w:szCs w:val="24"/>
        </w:rPr>
        <w:t>Декларация за нередности</w:t>
      </w:r>
      <w:r w:rsidR="00354C53" w:rsidRPr="00891770">
        <w:rPr>
          <w:rFonts w:ascii="Times New Roman" w:eastAsia="Times New Roman" w:hAnsi="Times New Roman" w:cs="Times New Roman"/>
          <w:b/>
          <w:sz w:val="24"/>
          <w:szCs w:val="24"/>
          <w:lang w:eastAsia="bg-BG"/>
        </w:rPr>
        <w:t xml:space="preserve"> </w:t>
      </w:r>
      <w:r w:rsidR="00354C53" w:rsidRPr="00891770">
        <w:rPr>
          <w:rFonts w:ascii="Times New Roman" w:eastAsia="Calibri" w:hAnsi="Times New Roman" w:cs="Times New Roman"/>
          <w:b/>
          <w:sz w:val="24"/>
          <w:szCs w:val="24"/>
        </w:rPr>
        <w:t>РАЗДЕЛ 5 към Приложение 2</w:t>
      </w:r>
      <w:r w:rsidR="0014271E" w:rsidRPr="00891770">
        <w:rPr>
          <w:rFonts w:ascii="Times New Roman" w:eastAsia="Calibri" w:hAnsi="Times New Roman" w:cs="Times New Roman"/>
          <w:b/>
          <w:sz w:val="24"/>
          <w:szCs w:val="24"/>
        </w:rPr>
        <w:t xml:space="preserve"> и 3</w:t>
      </w:r>
      <w:r w:rsidR="00354C53" w:rsidRPr="00891770">
        <w:rPr>
          <w:rFonts w:ascii="Times New Roman" w:eastAsia="Calibri" w:hAnsi="Times New Roman" w:cs="Times New Roman"/>
          <w:b/>
          <w:sz w:val="24"/>
          <w:szCs w:val="24"/>
        </w:rPr>
        <w:t xml:space="preserve"> от Условията за кандидатстване</w:t>
      </w:r>
      <w:r w:rsidR="00E60295" w:rsidRPr="00891770">
        <w:rPr>
          <w:rFonts w:ascii="Times New Roman" w:eastAsia="Calibri" w:hAnsi="Times New Roman" w:cs="Times New Roman"/>
          <w:sz w:val="24"/>
          <w:szCs w:val="24"/>
        </w:rPr>
        <w:t>.</w:t>
      </w:r>
    </w:p>
    <w:p w14:paraId="6BC5905F" w14:textId="26495514" w:rsidR="000F0308" w:rsidRPr="00891770"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b/>
          <w:sz w:val="24"/>
          <w:szCs w:val="24"/>
        </w:rPr>
        <w:t>ВАЖНО:</w:t>
      </w:r>
      <w:r w:rsidRPr="00891770">
        <w:rPr>
          <w:rFonts w:ascii="Times New Roman" w:eastAsia="Calibri" w:hAnsi="Times New Roman" w:cs="Times New Roman"/>
          <w:sz w:val="24"/>
          <w:szCs w:val="24"/>
        </w:rPr>
        <w:t xml:space="preserve"> В случай че е приложимо, бенефициент</w:t>
      </w:r>
      <w:r w:rsidR="004341B6" w:rsidRPr="00891770">
        <w:rPr>
          <w:rFonts w:ascii="Times New Roman" w:eastAsia="Calibri" w:hAnsi="Times New Roman" w:cs="Times New Roman"/>
          <w:sz w:val="24"/>
          <w:szCs w:val="24"/>
        </w:rPr>
        <w:t>ът</w:t>
      </w:r>
      <w:r w:rsidR="00B61101" w:rsidRPr="00891770">
        <w:rPr>
          <w:rFonts w:ascii="Times New Roman" w:eastAsia="Calibri" w:hAnsi="Times New Roman" w:cs="Times New Roman"/>
          <w:sz w:val="24"/>
          <w:szCs w:val="24"/>
        </w:rPr>
        <w:t xml:space="preserve"> </w:t>
      </w:r>
      <w:r w:rsidRPr="00891770">
        <w:rPr>
          <w:rFonts w:ascii="Times New Roman" w:eastAsia="Calibri" w:hAnsi="Times New Roman" w:cs="Times New Roman"/>
          <w:sz w:val="24"/>
          <w:szCs w:val="24"/>
        </w:rPr>
        <w:t xml:space="preserve">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15407078" w14:textId="499E5C48" w:rsidR="00E60295" w:rsidRPr="00891770"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Ако бенефициентът 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 </w:t>
      </w:r>
    </w:p>
    <w:p w14:paraId="64276B0E" w14:textId="346C07E7" w:rsidR="002A7F2B" w:rsidRPr="00891770"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В случай че са възникнали трудности или пречки при изпълнението, бенефициентът трябва незабавно да уведоми </w:t>
      </w:r>
      <w:r w:rsidR="002A7F2B" w:rsidRPr="00891770">
        <w:rPr>
          <w:rFonts w:ascii="Times New Roman" w:eastAsia="Calibri" w:hAnsi="Times New Roman" w:cs="Times New Roman"/>
          <w:sz w:val="24"/>
          <w:szCs w:val="24"/>
        </w:rPr>
        <w:t xml:space="preserve">Ръководителя на </w:t>
      </w:r>
      <w:r w:rsidRPr="00891770">
        <w:rPr>
          <w:rFonts w:ascii="Times New Roman" w:eastAsia="Calibri" w:hAnsi="Times New Roman" w:cs="Times New Roman"/>
          <w:sz w:val="24"/>
          <w:szCs w:val="24"/>
        </w:rPr>
        <w:t xml:space="preserve">Управляващия орган. За да бъде намерено навременно и подходящо разрешаване на възникналите казуси и с цел да се избегнат рискове за успешното изпълнение на </w:t>
      </w:r>
      <w:r w:rsidR="002A7F2B" w:rsidRPr="00891770">
        <w:rPr>
          <w:rFonts w:ascii="Times New Roman" w:eastAsia="Calibri" w:hAnsi="Times New Roman" w:cs="Times New Roman"/>
          <w:sz w:val="24"/>
          <w:szCs w:val="24"/>
        </w:rPr>
        <w:t xml:space="preserve">проекта, </w:t>
      </w:r>
      <w:r w:rsidRPr="00891770">
        <w:rPr>
          <w:rFonts w:ascii="Times New Roman" w:eastAsia="Calibri" w:hAnsi="Times New Roman" w:cs="Times New Roman"/>
          <w:sz w:val="24"/>
          <w:szCs w:val="24"/>
        </w:rPr>
        <w:t>Бенефициентът</w:t>
      </w:r>
      <w:r w:rsidR="00831C88" w:rsidRPr="00891770">
        <w:rPr>
          <w:rFonts w:ascii="Times New Roman" w:eastAsia="Calibri" w:hAnsi="Times New Roman" w:cs="Times New Roman"/>
          <w:sz w:val="24"/>
          <w:szCs w:val="24"/>
        </w:rPr>
        <w:t>-кандидат</w:t>
      </w:r>
      <w:r w:rsidRPr="00891770">
        <w:rPr>
          <w:rFonts w:ascii="Times New Roman" w:eastAsia="Calibri" w:hAnsi="Times New Roman" w:cs="Times New Roman"/>
          <w:sz w:val="24"/>
          <w:szCs w:val="24"/>
        </w:rPr>
        <w:t xml:space="preserve"> подава информация относно настъпилата трудност или пречка през раздел „Кореспонденция“ на ИСУН. В допълнение, чрез раздел „Кореспонденция“ се извършва подаването на </w:t>
      </w:r>
      <w:r w:rsidR="002C00B7">
        <w:rPr>
          <w:rFonts w:ascii="Times New Roman" w:eastAsia="Calibri" w:hAnsi="Times New Roman" w:cs="Times New Roman"/>
          <w:sz w:val="24"/>
          <w:szCs w:val="24"/>
        </w:rPr>
        <w:t xml:space="preserve">всички </w:t>
      </w:r>
      <w:r w:rsidRPr="00891770">
        <w:rPr>
          <w:rFonts w:ascii="Times New Roman" w:eastAsia="Calibri" w:hAnsi="Times New Roman" w:cs="Times New Roman"/>
          <w:sz w:val="24"/>
          <w:szCs w:val="24"/>
        </w:rPr>
        <w:t xml:space="preserve">документи, подлежащи на проверка от страна на </w:t>
      </w:r>
      <w:r w:rsidR="002A7F2B" w:rsidRPr="00891770">
        <w:rPr>
          <w:rFonts w:ascii="Times New Roman" w:eastAsia="Calibri" w:hAnsi="Times New Roman" w:cs="Times New Roman"/>
          <w:sz w:val="24"/>
          <w:szCs w:val="24"/>
        </w:rPr>
        <w:t>Управляващия орган.</w:t>
      </w:r>
    </w:p>
    <w:p w14:paraId="5742F285" w14:textId="370F7408" w:rsidR="000F0308" w:rsidRPr="00891770"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Бенефициентът</w:t>
      </w:r>
      <w:r w:rsidR="00D07800" w:rsidRPr="00891770">
        <w:rPr>
          <w:rFonts w:ascii="Times New Roman" w:eastAsia="Calibri" w:hAnsi="Times New Roman" w:cs="Times New Roman"/>
          <w:sz w:val="24"/>
          <w:szCs w:val="24"/>
        </w:rPr>
        <w:t xml:space="preserve"> </w:t>
      </w:r>
      <w:r w:rsidRPr="00891770">
        <w:rPr>
          <w:rFonts w:ascii="Times New Roman" w:eastAsia="Calibri" w:hAnsi="Times New Roman" w:cs="Times New Roman"/>
          <w:sz w:val="24"/>
          <w:szCs w:val="24"/>
        </w:rPr>
        <w:t xml:space="preserve">се задължава да предоставя на </w:t>
      </w:r>
      <w:r w:rsidR="002A7F2B" w:rsidRPr="00891770">
        <w:rPr>
          <w:rFonts w:ascii="Times New Roman" w:eastAsia="Calibri" w:hAnsi="Times New Roman" w:cs="Times New Roman"/>
          <w:sz w:val="24"/>
          <w:szCs w:val="24"/>
        </w:rPr>
        <w:t>Ръководителя на Управляващия орган</w:t>
      </w:r>
      <w:r w:rsidRPr="00891770">
        <w:rPr>
          <w:rFonts w:ascii="Times New Roman" w:eastAsia="Calibri" w:hAnsi="Times New Roman" w:cs="Times New Roman"/>
          <w:sz w:val="24"/>
          <w:szCs w:val="24"/>
        </w:rPr>
        <w:t xml:space="preserve"> цялата изисквана информация относно изпълнението в изрично определен срок. Информацията се предоставя в срок до пет работни дни от получаване на искането за допълнителни документи и/ или разяснения, или в друг срок, определен от </w:t>
      </w:r>
      <w:r w:rsidR="002A7F2B" w:rsidRPr="00891770">
        <w:rPr>
          <w:rFonts w:ascii="Times New Roman" w:eastAsia="Calibri" w:hAnsi="Times New Roman" w:cs="Times New Roman"/>
          <w:sz w:val="24"/>
          <w:szCs w:val="24"/>
        </w:rPr>
        <w:t>Управляващия орган</w:t>
      </w:r>
      <w:r w:rsidRPr="00891770">
        <w:rPr>
          <w:rFonts w:ascii="Times New Roman" w:eastAsia="Calibri" w:hAnsi="Times New Roman" w:cs="Times New Roman"/>
          <w:sz w:val="24"/>
          <w:szCs w:val="24"/>
        </w:rPr>
        <w:t>.</w:t>
      </w:r>
    </w:p>
    <w:p w14:paraId="3E5EAA83" w14:textId="0A4E4E94" w:rsidR="000F0308" w:rsidRPr="00891770"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Бенефициентът представя изискуемата информация по чл. 42 от Регламент (ЕС) 2021/1060 в сроковете и при условията</w:t>
      </w:r>
      <w:r w:rsidR="005E0BF1" w:rsidRPr="00891770">
        <w:rPr>
          <w:rFonts w:ascii="Times New Roman" w:eastAsia="Calibri" w:hAnsi="Times New Roman" w:cs="Times New Roman"/>
          <w:sz w:val="24"/>
          <w:szCs w:val="24"/>
        </w:rPr>
        <w:t xml:space="preserve">, зададени от страна на Управляващия орган на </w:t>
      </w:r>
      <w:r w:rsidR="002A7F2B" w:rsidRPr="00891770">
        <w:rPr>
          <w:rFonts w:ascii="Times New Roman" w:eastAsia="Calibri" w:hAnsi="Times New Roman" w:cs="Times New Roman"/>
          <w:sz w:val="24"/>
          <w:szCs w:val="24"/>
        </w:rPr>
        <w:t>програма „Конкурентоспособност  и иновации в предприятията“ 2021-2027.</w:t>
      </w:r>
    </w:p>
    <w:p w14:paraId="50C04765" w14:textId="0CC5F9DC" w:rsidR="00025B4C" w:rsidRPr="00891770" w:rsidRDefault="00E60295"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Cs/>
          <w:sz w:val="24"/>
          <w:szCs w:val="24"/>
        </w:rPr>
      </w:pPr>
      <w:r w:rsidRPr="00891770">
        <w:rPr>
          <w:rFonts w:ascii="Times New Roman" w:eastAsia="Calibri" w:hAnsi="Times New Roman" w:cs="Times New Roman"/>
          <w:iCs/>
          <w:sz w:val="24"/>
          <w:szCs w:val="24"/>
        </w:rPr>
        <w:t>Изменение</w:t>
      </w:r>
      <w:r w:rsidR="0031064B" w:rsidRPr="00891770">
        <w:rPr>
          <w:rFonts w:ascii="Times New Roman" w:eastAsia="Calibri" w:hAnsi="Times New Roman" w:cs="Times New Roman"/>
          <w:iCs/>
          <w:sz w:val="24"/>
          <w:szCs w:val="24"/>
        </w:rPr>
        <w:t>то</w:t>
      </w:r>
      <w:r w:rsidRPr="00891770">
        <w:rPr>
          <w:rFonts w:ascii="Times New Roman" w:eastAsia="Calibri" w:hAnsi="Times New Roman" w:cs="Times New Roman"/>
          <w:iCs/>
          <w:sz w:val="24"/>
          <w:szCs w:val="24"/>
        </w:rPr>
        <w:t xml:space="preserve"> на </w:t>
      </w:r>
      <w:r w:rsidR="002A7F2B" w:rsidRPr="00891770">
        <w:rPr>
          <w:rFonts w:ascii="Times New Roman" w:eastAsia="Calibri" w:hAnsi="Times New Roman" w:cs="Times New Roman"/>
          <w:iCs/>
          <w:sz w:val="24"/>
          <w:szCs w:val="24"/>
        </w:rPr>
        <w:t>А</w:t>
      </w:r>
      <w:r w:rsidRPr="00891770">
        <w:rPr>
          <w:rFonts w:ascii="Times New Roman" w:eastAsia="Calibri" w:hAnsi="Times New Roman" w:cs="Times New Roman"/>
          <w:iCs/>
          <w:sz w:val="24"/>
          <w:szCs w:val="24"/>
        </w:rPr>
        <w:t xml:space="preserve">дминистративния договор </w:t>
      </w:r>
      <w:r w:rsidR="0031064B" w:rsidRPr="00891770">
        <w:rPr>
          <w:rFonts w:ascii="Times New Roman" w:eastAsia="Calibri" w:hAnsi="Times New Roman" w:cs="Times New Roman"/>
          <w:iCs/>
          <w:sz w:val="24"/>
          <w:szCs w:val="24"/>
        </w:rPr>
        <w:t xml:space="preserve">по процедура чрез </w:t>
      </w:r>
      <w:r w:rsidR="005E0283" w:rsidRPr="00891770">
        <w:rPr>
          <w:rFonts w:ascii="Times New Roman" w:eastAsia="Calibri" w:hAnsi="Times New Roman" w:cs="Times New Roman"/>
          <w:iCs/>
          <w:sz w:val="24"/>
          <w:szCs w:val="24"/>
        </w:rPr>
        <w:t>подбор н</w:t>
      </w:r>
      <w:r w:rsidR="004341B6" w:rsidRPr="00891770">
        <w:rPr>
          <w:rFonts w:ascii="Times New Roman" w:eastAsia="Calibri" w:hAnsi="Times New Roman" w:cs="Times New Roman"/>
          <w:iCs/>
          <w:sz w:val="24"/>
          <w:szCs w:val="24"/>
        </w:rPr>
        <w:t xml:space="preserve">а проектни предложения </w:t>
      </w:r>
      <w:r w:rsidRPr="00891770">
        <w:rPr>
          <w:rFonts w:ascii="Times New Roman" w:eastAsia="Calibri" w:hAnsi="Times New Roman" w:cs="Times New Roman"/>
          <w:iCs/>
          <w:sz w:val="24"/>
          <w:szCs w:val="24"/>
        </w:rPr>
        <w:t xml:space="preserve"> се извършва при условията на чл. </w:t>
      </w:r>
      <w:r w:rsidR="001F3F34" w:rsidRPr="00891770">
        <w:rPr>
          <w:rFonts w:ascii="Times New Roman" w:eastAsia="Calibri" w:hAnsi="Times New Roman" w:cs="Times New Roman"/>
          <w:iCs/>
          <w:sz w:val="24"/>
          <w:szCs w:val="24"/>
        </w:rPr>
        <w:t>39</w:t>
      </w:r>
      <w:r w:rsidRPr="00891770">
        <w:rPr>
          <w:rFonts w:ascii="Times New Roman" w:eastAsia="Calibri" w:hAnsi="Times New Roman" w:cs="Times New Roman"/>
          <w:iCs/>
          <w:sz w:val="24"/>
          <w:szCs w:val="24"/>
        </w:rPr>
        <w:t xml:space="preserve"> от ЗУСЕ</w:t>
      </w:r>
      <w:r w:rsidR="002A7F2B" w:rsidRPr="00891770">
        <w:rPr>
          <w:rFonts w:ascii="Times New Roman" w:eastAsia="Calibri" w:hAnsi="Times New Roman" w:cs="Times New Roman"/>
          <w:iCs/>
          <w:sz w:val="24"/>
          <w:szCs w:val="24"/>
        </w:rPr>
        <w:t>ФСУ</w:t>
      </w:r>
      <w:r w:rsidRPr="00891770">
        <w:rPr>
          <w:rFonts w:ascii="Times New Roman" w:eastAsia="Calibri" w:hAnsi="Times New Roman" w:cs="Times New Roman"/>
          <w:iCs/>
          <w:sz w:val="24"/>
          <w:szCs w:val="24"/>
        </w:rPr>
        <w:t>.</w:t>
      </w:r>
      <w:r w:rsidR="0031064B" w:rsidRPr="00891770">
        <w:rPr>
          <w:rFonts w:ascii="Times New Roman" w:eastAsia="Calibri" w:hAnsi="Times New Roman" w:cs="Times New Roman"/>
          <w:iCs/>
          <w:sz w:val="24"/>
          <w:szCs w:val="24"/>
        </w:rPr>
        <w:t xml:space="preserve"> </w:t>
      </w:r>
      <w:r w:rsidR="00025B4C" w:rsidRPr="00891770">
        <w:rPr>
          <w:rFonts w:ascii="Times New Roman" w:eastAsia="Calibri" w:hAnsi="Times New Roman" w:cs="Times New Roman"/>
          <w:iCs/>
          <w:sz w:val="24"/>
          <w:szCs w:val="24"/>
        </w:rPr>
        <w:t xml:space="preserve">Измененията </w:t>
      </w:r>
      <w:r w:rsidR="001F3F34" w:rsidRPr="00891770">
        <w:rPr>
          <w:rFonts w:ascii="Times New Roman" w:eastAsia="Calibri" w:hAnsi="Times New Roman" w:cs="Times New Roman"/>
          <w:iCs/>
          <w:sz w:val="24"/>
          <w:szCs w:val="24"/>
        </w:rPr>
        <w:t xml:space="preserve">могат да </w:t>
      </w:r>
      <w:r w:rsidR="00025B4C" w:rsidRPr="00891770">
        <w:rPr>
          <w:rFonts w:ascii="Times New Roman" w:eastAsia="Calibri" w:hAnsi="Times New Roman" w:cs="Times New Roman"/>
          <w:iCs/>
          <w:sz w:val="24"/>
          <w:szCs w:val="24"/>
        </w:rPr>
        <w:t>са както по инициатива на Ръководителя на Управляващия орган, така и по инициатива на Бенефициента</w:t>
      </w:r>
      <w:r w:rsidR="001F3F34" w:rsidRPr="00891770">
        <w:rPr>
          <w:rFonts w:ascii="Times New Roman" w:eastAsia="Calibri" w:hAnsi="Times New Roman" w:cs="Times New Roman"/>
          <w:iCs/>
          <w:sz w:val="24"/>
          <w:szCs w:val="24"/>
        </w:rPr>
        <w:t>,</w:t>
      </w:r>
      <w:r w:rsidR="001F3F34" w:rsidRPr="00891770">
        <w:rPr>
          <w:rFonts w:ascii="Times New Roman" w:hAnsi="Times New Roman" w:cs="Times New Roman"/>
          <w:iCs/>
          <w:sz w:val="24"/>
          <w:szCs w:val="24"/>
        </w:rPr>
        <w:t xml:space="preserve"> </w:t>
      </w:r>
      <w:r w:rsidR="001F3F34" w:rsidRPr="00891770">
        <w:rPr>
          <w:rFonts w:ascii="Times New Roman" w:eastAsia="Calibri" w:hAnsi="Times New Roman" w:cs="Times New Roman"/>
          <w:iCs/>
          <w:sz w:val="24"/>
          <w:szCs w:val="24"/>
        </w:rPr>
        <w:t xml:space="preserve">когато това се основава на свързани с процедурата промени в правото на </w:t>
      </w:r>
      <w:r w:rsidR="001F3F34" w:rsidRPr="00891770">
        <w:rPr>
          <w:rFonts w:ascii="Times New Roman" w:eastAsia="Calibri" w:hAnsi="Times New Roman" w:cs="Times New Roman"/>
          <w:iCs/>
          <w:sz w:val="24"/>
          <w:szCs w:val="24"/>
        </w:rPr>
        <w:lastRenderedPageBreak/>
        <w:t xml:space="preserve">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 </w:t>
      </w:r>
      <w:r w:rsidR="00025B4C" w:rsidRPr="00891770">
        <w:rPr>
          <w:rFonts w:ascii="Times New Roman" w:eastAsia="Calibri" w:hAnsi="Times New Roman" w:cs="Times New Roman"/>
          <w:iCs/>
          <w:sz w:val="24"/>
          <w:szCs w:val="24"/>
        </w:rPr>
        <w:t xml:space="preserve"> </w:t>
      </w:r>
    </w:p>
    <w:p w14:paraId="0016A339" w14:textId="77777777" w:rsidR="00B45F88"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891770">
        <w:rPr>
          <w:rFonts w:ascii="Times New Roman" w:eastAsia="Calibri" w:hAnsi="Times New Roman" w:cs="Times New Roman"/>
          <w:sz w:val="24"/>
          <w:szCs w:val="24"/>
        </w:rPr>
        <w:t xml:space="preserve">При изменение по инициатива на бенефициента, той трябва да представи писмено Искане за изменение в съответствие с </w:t>
      </w:r>
      <w:r w:rsidR="005E0BF1" w:rsidRPr="00891770">
        <w:rPr>
          <w:rFonts w:ascii="Times New Roman" w:eastAsia="Calibri" w:hAnsi="Times New Roman" w:cs="Times New Roman"/>
          <w:sz w:val="24"/>
          <w:szCs w:val="24"/>
        </w:rPr>
        <w:t xml:space="preserve">изискванията, зададени от страна на Управляващия орган </w:t>
      </w:r>
      <w:r w:rsidR="00BD4418" w:rsidRPr="00891770">
        <w:rPr>
          <w:rFonts w:ascii="Times New Roman" w:eastAsia="Calibri" w:hAnsi="Times New Roman" w:cs="Times New Roman"/>
          <w:sz w:val="24"/>
          <w:szCs w:val="24"/>
        </w:rPr>
        <w:t xml:space="preserve">на </w:t>
      </w:r>
      <w:r w:rsidRPr="00891770">
        <w:rPr>
          <w:rFonts w:ascii="Times New Roman" w:eastAsia="Calibri" w:hAnsi="Times New Roman" w:cs="Times New Roman"/>
          <w:sz w:val="24"/>
          <w:szCs w:val="24"/>
        </w:rPr>
        <w:t>програма „Конкурентоспособност  и иновации в предприятията“ 2021-2027. Искането за промяна, със съответната обосновка, се процедира през ИСУН.</w:t>
      </w:r>
    </w:p>
    <w:p w14:paraId="7B7FC56E" w14:textId="2E54A3A4" w:rsidR="00025B4C" w:rsidRPr="00891770" w:rsidRDefault="004F5BE6"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891770">
        <w:rPr>
          <w:rFonts w:ascii="Times New Roman" w:eastAsia="Calibri" w:hAnsi="Times New Roman" w:cs="Times New Roman"/>
          <w:b/>
          <w:sz w:val="24"/>
          <w:szCs w:val="24"/>
        </w:rPr>
        <w:t>ВАЖНО</w:t>
      </w:r>
      <w:r w:rsidRPr="00891770">
        <w:rPr>
          <w:rFonts w:ascii="Times New Roman" w:eastAsia="Calibri" w:hAnsi="Times New Roman" w:cs="Times New Roman"/>
          <w:sz w:val="24"/>
          <w:szCs w:val="24"/>
        </w:rPr>
        <w:t xml:space="preserve">: </w:t>
      </w:r>
      <w:r w:rsidR="00DA5FD5" w:rsidRPr="00891770">
        <w:rPr>
          <w:rFonts w:ascii="Times New Roman" w:eastAsia="Calibri" w:hAnsi="Times New Roman" w:cs="Times New Roman"/>
          <w:sz w:val="24"/>
          <w:szCs w:val="24"/>
        </w:rPr>
        <w:t>В процеса на изпълнение на сключения</w:t>
      </w:r>
      <w:r w:rsidRPr="00891770">
        <w:rPr>
          <w:rFonts w:ascii="Times New Roman" w:eastAsia="Calibri" w:hAnsi="Times New Roman" w:cs="Times New Roman"/>
          <w:sz w:val="24"/>
          <w:szCs w:val="24"/>
        </w:rPr>
        <w:t xml:space="preserve"> а</w:t>
      </w:r>
      <w:r w:rsidRPr="00891770">
        <w:rPr>
          <w:rFonts w:ascii="Times New Roman" w:eastAsia="Calibri" w:hAnsi="Times New Roman" w:cs="Times New Roman"/>
          <w:iCs/>
          <w:sz w:val="24"/>
          <w:szCs w:val="24"/>
        </w:rPr>
        <w:t>дминистративен договор</w:t>
      </w:r>
      <w:r w:rsidR="00DA5FD5" w:rsidRPr="00891770">
        <w:rPr>
          <w:rFonts w:ascii="Times New Roman" w:eastAsia="Calibri" w:hAnsi="Times New Roman" w:cs="Times New Roman"/>
          <w:sz w:val="24"/>
          <w:szCs w:val="24"/>
        </w:rPr>
        <w:t xml:space="preserve">, </w:t>
      </w:r>
      <w:r w:rsidRPr="00891770">
        <w:rPr>
          <w:rFonts w:ascii="Times New Roman" w:eastAsia="Calibri" w:hAnsi="Times New Roman" w:cs="Times New Roman"/>
          <w:sz w:val="24"/>
          <w:szCs w:val="24"/>
        </w:rPr>
        <w:t>когато е предвидено да се изпълнява в партньорство,</w:t>
      </w:r>
      <w:r w:rsidR="00DA5FD5" w:rsidRPr="00891770">
        <w:rPr>
          <w:rFonts w:ascii="Times New Roman" w:eastAsia="Calibri" w:hAnsi="Times New Roman" w:cs="Times New Roman"/>
          <w:sz w:val="24"/>
          <w:szCs w:val="24"/>
        </w:rPr>
        <w:t xml:space="preserve"> при отчитане на постигнатите резултати</w:t>
      </w:r>
      <w:r w:rsidRPr="00891770">
        <w:rPr>
          <w:rFonts w:ascii="Times New Roman" w:eastAsia="Calibri" w:hAnsi="Times New Roman" w:cs="Times New Roman"/>
          <w:sz w:val="24"/>
          <w:szCs w:val="24"/>
        </w:rPr>
        <w:t>,</w:t>
      </w:r>
      <w:r w:rsidR="00DA5FD5" w:rsidRPr="00891770">
        <w:rPr>
          <w:rFonts w:ascii="Times New Roman" w:eastAsia="Calibri" w:hAnsi="Times New Roman" w:cs="Times New Roman"/>
          <w:sz w:val="24"/>
          <w:szCs w:val="24"/>
        </w:rPr>
        <w:t xml:space="preserve"> бенефициент</w:t>
      </w:r>
      <w:r w:rsidRPr="00891770">
        <w:rPr>
          <w:rFonts w:ascii="Times New Roman" w:eastAsia="Calibri" w:hAnsi="Times New Roman" w:cs="Times New Roman"/>
          <w:sz w:val="24"/>
          <w:szCs w:val="24"/>
        </w:rPr>
        <w:t>ите</w:t>
      </w:r>
      <w:r w:rsidR="00DA5FD5" w:rsidRPr="00891770">
        <w:rPr>
          <w:rFonts w:ascii="Times New Roman" w:eastAsia="Calibri" w:hAnsi="Times New Roman" w:cs="Times New Roman"/>
          <w:sz w:val="24"/>
          <w:szCs w:val="24"/>
        </w:rPr>
        <w:t xml:space="preserve"> </w:t>
      </w:r>
      <w:r w:rsidRPr="00891770">
        <w:rPr>
          <w:rFonts w:ascii="Times New Roman" w:eastAsia="Calibri" w:hAnsi="Times New Roman" w:cs="Times New Roman"/>
          <w:sz w:val="24"/>
          <w:szCs w:val="24"/>
        </w:rPr>
        <w:t xml:space="preserve">(кандидат и </w:t>
      </w:r>
      <w:r w:rsidR="00DA5FD5" w:rsidRPr="00891770">
        <w:rPr>
          <w:rFonts w:ascii="Times New Roman" w:eastAsia="Calibri" w:hAnsi="Times New Roman" w:cs="Times New Roman"/>
          <w:sz w:val="24"/>
          <w:szCs w:val="24"/>
        </w:rPr>
        <w:t>партньор</w:t>
      </w:r>
      <w:r w:rsidRPr="00891770">
        <w:rPr>
          <w:rFonts w:ascii="Times New Roman" w:eastAsia="Calibri" w:hAnsi="Times New Roman" w:cs="Times New Roman"/>
          <w:sz w:val="24"/>
          <w:szCs w:val="24"/>
        </w:rPr>
        <w:t>)</w:t>
      </w:r>
      <w:r w:rsidR="00DA5FD5" w:rsidRPr="00891770">
        <w:rPr>
          <w:rFonts w:ascii="Times New Roman" w:eastAsia="Calibri" w:hAnsi="Times New Roman" w:cs="Times New Roman"/>
          <w:sz w:val="24"/>
          <w:szCs w:val="24"/>
        </w:rPr>
        <w:t xml:space="preserve"> определят </w:t>
      </w:r>
      <w:r w:rsidRPr="00891770">
        <w:rPr>
          <w:rFonts w:ascii="Times New Roman" w:eastAsia="Calibri" w:hAnsi="Times New Roman" w:cs="Times New Roman"/>
          <w:sz w:val="24"/>
          <w:szCs w:val="24"/>
        </w:rPr>
        <w:t>лице</w:t>
      </w:r>
      <w:r w:rsidR="00FC694D" w:rsidRPr="00891770">
        <w:rPr>
          <w:rFonts w:ascii="Times New Roman" w:eastAsia="Calibri" w:hAnsi="Times New Roman" w:cs="Times New Roman"/>
          <w:sz w:val="24"/>
          <w:szCs w:val="24"/>
        </w:rPr>
        <w:t xml:space="preserve"> </w:t>
      </w:r>
      <w:r w:rsidR="00DA5FD5" w:rsidRPr="00891770">
        <w:rPr>
          <w:rFonts w:ascii="Times New Roman" w:eastAsia="Calibri" w:hAnsi="Times New Roman" w:cs="Times New Roman"/>
          <w:sz w:val="24"/>
          <w:szCs w:val="24"/>
        </w:rPr>
        <w:t xml:space="preserve">за отчитане на проекта в ИСУН 2020. За целта </w:t>
      </w:r>
      <w:r w:rsidR="00FF7E10" w:rsidRPr="00891770">
        <w:rPr>
          <w:rFonts w:ascii="Times New Roman" w:eastAsia="Calibri" w:hAnsi="Times New Roman" w:cs="Times New Roman"/>
          <w:sz w:val="24"/>
          <w:szCs w:val="24"/>
        </w:rPr>
        <w:t xml:space="preserve">кандидатът и партньорът </w:t>
      </w:r>
      <w:r w:rsidR="00DA5FD5" w:rsidRPr="00891770">
        <w:rPr>
          <w:rFonts w:ascii="Times New Roman" w:eastAsia="Calibri" w:hAnsi="Times New Roman" w:cs="Times New Roman"/>
          <w:sz w:val="24"/>
          <w:szCs w:val="24"/>
        </w:rPr>
        <w:t>попълва</w:t>
      </w:r>
      <w:r w:rsidR="00FF7E10" w:rsidRPr="00891770">
        <w:rPr>
          <w:rFonts w:ascii="Times New Roman" w:eastAsia="Calibri" w:hAnsi="Times New Roman" w:cs="Times New Roman"/>
          <w:sz w:val="24"/>
          <w:szCs w:val="24"/>
        </w:rPr>
        <w:t>т и подписват</w:t>
      </w:r>
      <w:r w:rsidR="00DA5FD5" w:rsidRPr="00891770">
        <w:rPr>
          <w:rFonts w:ascii="Times New Roman" w:eastAsia="Calibri" w:hAnsi="Times New Roman" w:cs="Times New Roman"/>
          <w:sz w:val="24"/>
          <w:szCs w:val="24"/>
        </w:rPr>
        <w:t xml:space="preserve"> образеца - „Заявление за профил за достъп на упълномощени от бенефициента лица до ИСУН 2020“, чрез който се извършва упълномощаване за работа със системата и отчи</w:t>
      </w:r>
      <w:r w:rsidRPr="00891770">
        <w:rPr>
          <w:rFonts w:ascii="Times New Roman" w:eastAsia="Calibri" w:hAnsi="Times New Roman" w:cs="Times New Roman"/>
          <w:sz w:val="24"/>
          <w:szCs w:val="24"/>
        </w:rPr>
        <w:t>тане на постигнатите резултати. И</w:t>
      </w:r>
      <w:r w:rsidR="00DA5FD5" w:rsidRPr="00891770">
        <w:rPr>
          <w:rFonts w:ascii="Times New Roman" w:eastAsia="Calibri" w:hAnsi="Times New Roman" w:cs="Times New Roman"/>
          <w:sz w:val="24"/>
          <w:szCs w:val="24"/>
        </w:rPr>
        <w:t>нформацията включена в представ</w:t>
      </w:r>
      <w:r w:rsidRPr="00891770">
        <w:rPr>
          <w:rFonts w:ascii="Times New Roman" w:eastAsia="Calibri" w:hAnsi="Times New Roman" w:cs="Times New Roman"/>
          <w:sz w:val="24"/>
          <w:szCs w:val="24"/>
        </w:rPr>
        <w:t>я</w:t>
      </w:r>
      <w:r w:rsidR="00DA5FD5" w:rsidRPr="00891770">
        <w:rPr>
          <w:rFonts w:ascii="Times New Roman" w:eastAsia="Calibri" w:hAnsi="Times New Roman" w:cs="Times New Roman"/>
          <w:sz w:val="24"/>
          <w:szCs w:val="24"/>
        </w:rPr>
        <w:t xml:space="preserve">ните междинни/окончателни отчети следва да се отнася за период от изпълнението на </w:t>
      </w:r>
      <w:r w:rsidRPr="00891770">
        <w:rPr>
          <w:rFonts w:ascii="Times New Roman" w:eastAsia="Calibri" w:hAnsi="Times New Roman" w:cs="Times New Roman"/>
          <w:sz w:val="24"/>
          <w:szCs w:val="24"/>
        </w:rPr>
        <w:t xml:space="preserve">административния договор </w:t>
      </w:r>
      <w:r w:rsidR="00DA5FD5" w:rsidRPr="00891770">
        <w:rPr>
          <w:rFonts w:ascii="Times New Roman" w:eastAsia="Calibri" w:hAnsi="Times New Roman" w:cs="Times New Roman"/>
          <w:sz w:val="24"/>
          <w:szCs w:val="24"/>
        </w:rPr>
        <w:t xml:space="preserve">и да включва извършените дейности от </w:t>
      </w:r>
      <w:r w:rsidRPr="00891770">
        <w:rPr>
          <w:rFonts w:ascii="Times New Roman" w:eastAsia="Calibri" w:hAnsi="Times New Roman" w:cs="Times New Roman"/>
          <w:sz w:val="24"/>
          <w:szCs w:val="24"/>
        </w:rPr>
        <w:t>бенефициентите (кандидат</w:t>
      </w:r>
      <w:r w:rsidR="00DA5FD5" w:rsidRPr="00891770">
        <w:rPr>
          <w:rFonts w:ascii="Times New Roman" w:eastAsia="Calibri" w:hAnsi="Times New Roman" w:cs="Times New Roman"/>
          <w:sz w:val="24"/>
          <w:szCs w:val="24"/>
        </w:rPr>
        <w:t xml:space="preserve"> и партньор</w:t>
      </w:r>
      <w:r w:rsidRPr="00891770">
        <w:rPr>
          <w:rFonts w:ascii="Times New Roman" w:eastAsia="Calibri" w:hAnsi="Times New Roman" w:cs="Times New Roman"/>
          <w:sz w:val="24"/>
          <w:szCs w:val="24"/>
        </w:rPr>
        <w:t>)</w:t>
      </w:r>
      <w:r w:rsidR="00DA5FD5" w:rsidRPr="00891770">
        <w:rPr>
          <w:rFonts w:ascii="Times New Roman" w:eastAsia="Calibri" w:hAnsi="Times New Roman" w:cs="Times New Roman"/>
          <w:sz w:val="24"/>
          <w:szCs w:val="24"/>
        </w:rPr>
        <w:t xml:space="preserve">. </w:t>
      </w:r>
      <w:r w:rsidR="00DA5FD5" w:rsidRPr="00891770">
        <w:rPr>
          <w:rFonts w:ascii="Times New Roman" w:eastAsia="Calibri" w:hAnsi="Times New Roman" w:cs="Times New Roman"/>
          <w:b/>
          <w:sz w:val="24"/>
          <w:szCs w:val="24"/>
        </w:rPr>
        <w:t>Не е допустимо подаване на междинни/ окончателни отчети за един и същи период представени по отделно от страните по договора за БФП.</w:t>
      </w:r>
    </w:p>
    <w:p w14:paraId="73662F00" w14:textId="7FB7FAA6" w:rsidR="005B3F1F" w:rsidRPr="00891770" w:rsidRDefault="005B3F1F"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В случай че в изпълнението на проекта участва партньор, исканията за изменения на договора се </w:t>
      </w:r>
      <w:r w:rsidR="00DA5FD5" w:rsidRPr="00891770">
        <w:rPr>
          <w:rFonts w:ascii="Times New Roman" w:eastAsia="Calibri" w:hAnsi="Times New Roman" w:cs="Times New Roman"/>
          <w:sz w:val="24"/>
          <w:szCs w:val="24"/>
        </w:rPr>
        <w:t xml:space="preserve"> подписват и от двамата бенефициенти</w:t>
      </w:r>
      <w:r w:rsidRPr="00891770">
        <w:rPr>
          <w:rFonts w:ascii="Times New Roman" w:eastAsia="Calibri" w:hAnsi="Times New Roman" w:cs="Times New Roman"/>
          <w:sz w:val="24"/>
          <w:szCs w:val="24"/>
        </w:rPr>
        <w:t xml:space="preserve"> </w:t>
      </w:r>
      <w:r w:rsidR="00DA5FD5" w:rsidRPr="00891770">
        <w:rPr>
          <w:rFonts w:ascii="Times New Roman" w:eastAsia="Calibri" w:hAnsi="Times New Roman" w:cs="Times New Roman"/>
          <w:sz w:val="24"/>
          <w:szCs w:val="24"/>
        </w:rPr>
        <w:t>(бенефициента</w:t>
      </w:r>
      <w:r w:rsidRPr="00891770">
        <w:rPr>
          <w:rFonts w:ascii="Times New Roman" w:eastAsia="Calibri" w:hAnsi="Times New Roman" w:cs="Times New Roman"/>
          <w:sz w:val="24"/>
          <w:szCs w:val="24"/>
        </w:rPr>
        <w:t xml:space="preserve">-кандидат </w:t>
      </w:r>
      <w:r w:rsidR="00DA5FD5" w:rsidRPr="00891770">
        <w:rPr>
          <w:rFonts w:ascii="Times New Roman" w:eastAsia="Calibri" w:hAnsi="Times New Roman" w:cs="Times New Roman"/>
          <w:sz w:val="24"/>
          <w:szCs w:val="24"/>
        </w:rPr>
        <w:t>и от бенефициента</w:t>
      </w:r>
      <w:r w:rsidR="00454848" w:rsidRPr="00891770">
        <w:rPr>
          <w:rFonts w:ascii="Times New Roman" w:eastAsia="Calibri" w:hAnsi="Times New Roman" w:cs="Times New Roman"/>
          <w:sz w:val="24"/>
          <w:szCs w:val="24"/>
        </w:rPr>
        <w:t>-</w:t>
      </w:r>
      <w:r w:rsidRPr="00891770">
        <w:rPr>
          <w:rFonts w:ascii="Times New Roman" w:eastAsia="Calibri" w:hAnsi="Times New Roman" w:cs="Times New Roman"/>
          <w:sz w:val="24"/>
          <w:szCs w:val="24"/>
        </w:rPr>
        <w:t>партньор</w:t>
      </w:r>
      <w:r w:rsidR="00DA5FD5" w:rsidRPr="00891770">
        <w:rPr>
          <w:rFonts w:ascii="Times New Roman" w:eastAsia="Calibri" w:hAnsi="Times New Roman" w:cs="Times New Roman"/>
          <w:sz w:val="24"/>
          <w:szCs w:val="24"/>
        </w:rPr>
        <w:t>)</w:t>
      </w:r>
      <w:r w:rsidRPr="00891770">
        <w:rPr>
          <w:rFonts w:ascii="Times New Roman" w:eastAsia="Calibri" w:hAnsi="Times New Roman" w:cs="Times New Roman"/>
          <w:sz w:val="24"/>
          <w:szCs w:val="24"/>
        </w:rPr>
        <w:t>, преди представянето им на УО</w:t>
      </w:r>
      <w:r w:rsidR="00DA5FD5" w:rsidRPr="00891770">
        <w:rPr>
          <w:rFonts w:ascii="Times New Roman" w:eastAsia="Calibri" w:hAnsi="Times New Roman" w:cs="Times New Roman"/>
          <w:sz w:val="24"/>
          <w:szCs w:val="24"/>
        </w:rPr>
        <w:t xml:space="preserve"> от упълномощеното с Приложение 20 „Заявление за профил за достъп на оправомощени от бенефициента лица до ИСУН“</w:t>
      </w:r>
      <w:r w:rsidRPr="00891770">
        <w:rPr>
          <w:rFonts w:ascii="Times New Roman" w:eastAsia="Calibri" w:hAnsi="Times New Roman" w:cs="Times New Roman"/>
          <w:sz w:val="24"/>
          <w:szCs w:val="24"/>
        </w:rPr>
        <w:t>.</w:t>
      </w:r>
    </w:p>
    <w:p w14:paraId="700B39D4" w14:textId="2711E6B9" w:rsidR="00276AE9" w:rsidRPr="00891770" w:rsidRDefault="00276AE9" w:rsidP="00276AE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В случай че в изпълнението на проекта участва партньор, бенефициентът-кандидат следва да извършва следните дейности:</w:t>
      </w:r>
    </w:p>
    <w:p w14:paraId="79B66503" w14:textId="77777777" w:rsidR="00276AE9" w:rsidRPr="00891770" w:rsidRDefault="00276AE9" w:rsidP="00276AE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а) координира изпълнението на проекта;</w:t>
      </w:r>
    </w:p>
    <w:p w14:paraId="654E0C9D" w14:textId="27DB0C66" w:rsidR="00276AE9" w:rsidRPr="00891770" w:rsidRDefault="00276AE9" w:rsidP="00276AE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б) обобщава техническото и финансово отчитане и </w:t>
      </w:r>
      <w:proofErr w:type="spellStart"/>
      <w:r w:rsidRPr="00891770">
        <w:rPr>
          <w:rFonts w:ascii="Times New Roman" w:eastAsia="Calibri" w:hAnsi="Times New Roman" w:cs="Times New Roman"/>
          <w:sz w:val="24"/>
          <w:szCs w:val="24"/>
        </w:rPr>
        <w:t>разхо</w:t>
      </w:r>
      <w:r w:rsidR="00F87DA6">
        <w:rPr>
          <w:rFonts w:ascii="Times New Roman" w:eastAsia="Calibri" w:hAnsi="Times New Roman" w:cs="Times New Roman"/>
          <w:sz w:val="24"/>
          <w:szCs w:val="24"/>
        </w:rPr>
        <w:t>д</w:t>
      </w:r>
      <w:r w:rsidRPr="00891770">
        <w:rPr>
          <w:rFonts w:ascii="Times New Roman" w:eastAsia="Calibri" w:hAnsi="Times New Roman" w:cs="Times New Roman"/>
          <w:sz w:val="24"/>
          <w:szCs w:val="24"/>
        </w:rPr>
        <w:t>о</w:t>
      </w:r>
      <w:r w:rsidR="00F87DA6">
        <w:rPr>
          <w:rFonts w:ascii="Times New Roman" w:eastAsia="Calibri" w:hAnsi="Times New Roman" w:cs="Times New Roman"/>
          <w:sz w:val="24"/>
          <w:szCs w:val="24"/>
        </w:rPr>
        <w:t>о</w:t>
      </w:r>
      <w:r w:rsidRPr="00891770">
        <w:rPr>
          <w:rFonts w:ascii="Times New Roman" w:eastAsia="Calibri" w:hAnsi="Times New Roman" w:cs="Times New Roman"/>
          <w:sz w:val="24"/>
          <w:szCs w:val="24"/>
        </w:rPr>
        <w:t>правдателните</w:t>
      </w:r>
      <w:proofErr w:type="spellEnd"/>
      <w:r w:rsidRPr="00891770">
        <w:rPr>
          <w:rFonts w:ascii="Times New Roman" w:eastAsia="Calibri" w:hAnsi="Times New Roman" w:cs="Times New Roman"/>
          <w:sz w:val="24"/>
          <w:szCs w:val="24"/>
        </w:rPr>
        <w:t xml:space="preserve"> </w:t>
      </w:r>
      <w:r w:rsidR="00F87DA6" w:rsidRPr="00891770">
        <w:rPr>
          <w:rFonts w:ascii="Times New Roman" w:eastAsia="Calibri" w:hAnsi="Times New Roman" w:cs="Times New Roman"/>
          <w:sz w:val="24"/>
          <w:szCs w:val="24"/>
        </w:rPr>
        <w:t>документи</w:t>
      </w:r>
      <w:r w:rsidRPr="00891770">
        <w:rPr>
          <w:rFonts w:ascii="Times New Roman" w:eastAsia="Calibri" w:hAnsi="Times New Roman" w:cs="Times New Roman"/>
          <w:sz w:val="24"/>
          <w:szCs w:val="24"/>
        </w:rPr>
        <w:t>;</w:t>
      </w:r>
    </w:p>
    <w:p w14:paraId="7E46CBDB" w14:textId="77777777" w:rsidR="00276AE9" w:rsidRPr="00891770" w:rsidRDefault="00276AE9" w:rsidP="00276AE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в) препраща на партньора постъпило искане за допълнителни документи или друга информация;</w:t>
      </w:r>
    </w:p>
    <w:p w14:paraId="388A7B36" w14:textId="3AFD993A" w:rsidR="00276AE9" w:rsidRPr="00891770" w:rsidRDefault="00276AE9" w:rsidP="00276AE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г) превежда по сметката на партньора всяко плащане за него в рамките на 5 работни дни след постъпването </w:t>
      </w:r>
      <w:r w:rsidR="00AB22CE" w:rsidRPr="00891770">
        <w:rPr>
          <w:rFonts w:ascii="Times New Roman" w:eastAsia="Calibri" w:hAnsi="Times New Roman" w:cs="Times New Roman"/>
          <w:sz w:val="24"/>
          <w:szCs w:val="24"/>
        </w:rPr>
        <w:t>му</w:t>
      </w:r>
      <w:r w:rsidRPr="00891770">
        <w:rPr>
          <w:rFonts w:ascii="Times New Roman" w:eastAsia="Calibri" w:hAnsi="Times New Roman" w:cs="Times New Roman"/>
          <w:sz w:val="24"/>
          <w:szCs w:val="24"/>
        </w:rPr>
        <w:t xml:space="preserve"> </w:t>
      </w:r>
      <w:r w:rsidR="00004332" w:rsidRPr="00891770">
        <w:rPr>
          <w:rFonts w:ascii="Times New Roman" w:eastAsia="Calibri" w:hAnsi="Times New Roman" w:cs="Times New Roman"/>
          <w:sz w:val="24"/>
          <w:szCs w:val="24"/>
        </w:rPr>
        <w:t>(</w:t>
      </w:r>
      <w:r w:rsidRPr="00891770">
        <w:rPr>
          <w:rFonts w:ascii="Times New Roman" w:eastAsia="Calibri" w:hAnsi="Times New Roman" w:cs="Times New Roman"/>
          <w:sz w:val="24"/>
          <w:szCs w:val="24"/>
        </w:rPr>
        <w:t xml:space="preserve">по сметката на </w:t>
      </w:r>
      <w:r w:rsidR="00E26B68" w:rsidRPr="00891770">
        <w:rPr>
          <w:rFonts w:ascii="Times New Roman" w:eastAsia="Calibri" w:hAnsi="Times New Roman" w:cs="Times New Roman"/>
          <w:sz w:val="24"/>
          <w:szCs w:val="24"/>
        </w:rPr>
        <w:t>проекта</w:t>
      </w:r>
      <w:r w:rsidR="00004332" w:rsidRPr="00891770">
        <w:rPr>
          <w:rFonts w:ascii="Times New Roman" w:eastAsia="Calibri" w:hAnsi="Times New Roman" w:cs="Times New Roman"/>
          <w:sz w:val="24"/>
          <w:szCs w:val="24"/>
        </w:rPr>
        <w:t>)</w:t>
      </w:r>
      <w:r w:rsidR="00363124" w:rsidRPr="00891770">
        <w:rPr>
          <w:rFonts w:ascii="Times New Roman" w:eastAsia="Calibri" w:hAnsi="Times New Roman" w:cs="Times New Roman"/>
          <w:sz w:val="24"/>
          <w:szCs w:val="24"/>
        </w:rPr>
        <w:t>.</w:t>
      </w:r>
      <w:r w:rsidRPr="00891770">
        <w:rPr>
          <w:rFonts w:ascii="Times New Roman" w:eastAsia="Calibri" w:hAnsi="Times New Roman" w:cs="Times New Roman"/>
          <w:sz w:val="24"/>
          <w:szCs w:val="24"/>
        </w:rPr>
        <w:t>.</w:t>
      </w:r>
    </w:p>
    <w:p w14:paraId="4AA4D83F" w14:textId="696DBCFF" w:rsidR="001F3F34" w:rsidRPr="00891770" w:rsidRDefault="001F3F34" w:rsidP="001F3F3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Промяната не може да води до нарушаване на принципите по чл. 29, ал. 1,  а именно  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и опазване на околната среда.</w:t>
      </w:r>
    </w:p>
    <w:p w14:paraId="74511586" w14:textId="197776CE" w:rsidR="003632BB" w:rsidRPr="003632BB" w:rsidRDefault="003632BB" w:rsidP="003632B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632BB">
        <w:rPr>
          <w:rFonts w:ascii="Times New Roman" w:eastAsia="Calibri" w:hAnsi="Times New Roman" w:cs="Times New Roman"/>
          <w:b/>
          <w:sz w:val="24"/>
          <w:szCs w:val="24"/>
        </w:rPr>
        <w:t>ВАЖНО:</w:t>
      </w:r>
      <w:r w:rsidRPr="003632BB">
        <w:rPr>
          <w:rFonts w:ascii="Times New Roman" w:eastAsia="Calibri" w:hAnsi="Times New Roman" w:cs="Times New Roman"/>
          <w:sz w:val="24"/>
          <w:szCs w:val="24"/>
        </w:rPr>
        <w:t xml:space="preserve"> В случай че резултатът от извършените в рамките на проекта дейности/разходи представлява дълготраен актив (материален/нематериален), </w:t>
      </w:r>
      <w:r>
        <w:rPr>
          <w:rFonts w:ascii="Times New Roman" w:eastAsia="Calibri" w:hAnsi="Times New Roman" w:cs="Times New Roman"/>
          <w:sz w:val="24"/>
          <w:szCs w:val="24"/>
        </w:rPr>
        <w:t>бенефициентите</w:t>
      </w:r>
      <w:r w:rsidRPr="003632BB">
        <w:rPr>
          <w:rFonts w:ascii="Times New Roman" w:eastAsia="Calibri" w:hAnsi="Times New Roman" w:cs="Times New Roman"/>
          <w:sz w:val="24"/>
          <w:szCs w:val="24"/>
        </w:rPr>
        <w:t xml:space="preserve"> имат ангажимента да го заприходят като </w:t>
      </w:r>
      <w:r w:rsidRPr="0008289D">
        <w:rPr>
          <w:rFonts w:ascii="Times New Roman" w:eastAsia="Calibri" w:hAnsi="Times New Roman" w:cs="Times New Roman"/>
          <w:sz w:val="24"/>
          <w:szCs w:val="24"/>
        </w:rPr>
        <w:t xml:space="preserve">такъв. </w:t>
      </w:r>
      <w:r w:rsidR="00271F59" w:rsidRPr="0008289D">
        <w:rPr>
          <w:rFonts w:ascii="Times New Roman" w:eastAsia="Calibri" w:hAnsi="Times New Roman" w:cs="Times New Roman"/>
          <w:sz w:val="24"/>
          <w:szCs w:val="24"/>
        </w:rPr>
        <w:t>Посоченото е приложимо и по отношение на резултатите, които са били обект на външна услуга.</w:t>
      </w:r>
    </w:p>
    <w:p w14:paraId="65B3992F" w14:textId="209BFB47" w:rsidR="003632BB" w:rsidRPr="003632BB" w:rsidRDefault="003632BB" w:rsidP="003632B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632BB">
        <w:rPr>
          <w:rFonts w:ascii="Times New Roman" w:eastAsia="Calibri" w:hAnsi="Times New Roman" w:cs="Times New Roman"/>
          <w:sz w:val="24"/>
          <w:szCs w:val="24"/>
        </w:rPr>
        <w:lastRenderedPageBreak/>
        <w:t xml:space="preserve">Допълнително, </w:t>
      </w:r>
      <w:r>
        <w:rPr>
          <w:rFonts w:ascii="Times New Roman" w:eastAsia="Calibri" w:hAnsi="Times New Roman" w:cs="Times New Roman"/>
          <w:sz w:val="24"/>
          <w:szCs w:val="24"/>
        </w:rPr>
        <w:t>бенефициентите</w:t>
      </w:r>
      <w:r w:rsidRPr="003632BB">
        <w:rPr>
          <w:rFonts w:ascii="Times New Roman" w:eastAsia="Calibri" w:hAnsi="Times New Roman" w:cs="Times New Roman"/>
          <w:sz w:val="24"/>
          <w:szCs w:val="24"/>
        </w:rPr>
        <w:t xml:space="preserve"> нямат право да продават, преотстъпват и/или дават под </w:t>
      </w:r>
      <w:r w:rsidRPr="0008289D">
        <w:rPr>
          <w:rFonts w:ascii="Times New Roman" w:eastAsia="Calibri" w:hAnsi="Times New Roman" w:cs="Times New Roman"/>
          <w:sz w:val="24"/>
          <w:szCs w:val="24"/>
        </w:rPr>
        <w:t>наем</w:t>
      </w:r>
      <w:r w:rsidR="005A2969" w:rsidRPr="0008289D">
        <w:rPr>
          <w:rStyle w:val="FootnoteReference"/>
          <w:sz w:val="24"/>
        </w:rPr>
        <w:footnoteReference w:id="2"/>
      </w:r>
      <w:r w:rsidRPr="0008289D">
        <w:rPr>
          <w:rFonts w:ascii="Times New Roman" w:eastAsia="Calibri" w:hAnsi="Times New Roman" w:cs="Times New Roman"/>
          <w:sz w:val="24"/>
          <w:szCs w:val="24"/>
        </w:rPr>
        <w:t xml:space="preserve"> на</w:t>
      </w:r>
      <w:r w:rsidRPr="003632BB">
        <w:rPr>
          <w:rFonts w:ascii="Times New Roman" w:eastAsia="Calibri" w:hAnsi="Times New Roman" w:cs="Times New Roman"/>
          <w:sz w:val="24"/>
          <w:szCs w:val="24"/>
        </w:rPr>
        <w:t xml:space="preserve"> трети лица тези дълготрайни активи за период от пет години  от окончателното плащане или три години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w:t>
      </w:r>
    </w:p>
    <w:p w14:paraId="3608824E" w14:textId="0754651A" w:rsidR="003632BB" w:rsidRPr="003632BB" w:rsidRDefault="00E92753" w:rsidP="003632B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8289D">
        <w:rPr>
          <w:rFonts w:ascii="Times New Roman" w:eastAsia="Calibri" w:hAnsi="Times New Roman" w:cs="Times New Roman"/>
          <w:sz w:val="24"/>
          <w:szCs w:val="24"/>
        </w:rPr>
        <w:t xml:space="preserve">Това изискване се отнася и за </w:t>
      </w:r>
      <w:r w:rsidR="00E63D33">
        <w:rPr>
          <w:rFonts w:ascii="Times New Roman" w:eastAsia="Calibri" w:hAnsi="Times New Roman" w:cs="Times New Roman"/>
          <w:sz w:val="24"/>
          <w:szCs w:val="24"/>
        </w:rPr>
        <w:t xml:space="preserve">ползваните по проекта </w:t>
      </w:r>
      <w:r w:rsidRPr="0008289D">
        <w:rPr>
          <w:rFonts w:ascii="Times New Roman" w:eastAsia="Calibri" w:hAnsi="Times New Roman" w:cs="Times New Roman"/>
          <w:sz w:val="24"/>
          <w:szCs w:val="24"/>
        </w:rPr>
        <w:t>лицензии за знания и патенти</w:t>
      </w:r>
      <w:r w:rsidR="00B9085E">
        <w:rPr>
          <w:rStyle w:val="FootnoteReference"/>
          <w:rFonts w:ascii="Times New Roman" w:eastAsia="Calibri" w:hAnsi="Times New Roman" w:cs="Times New Roman"/>
          <w:sz w:val="24"/>
          <w:szCs w:val="24"/>
        </w:rPr>
        <w:footnoteReference w:id="3"/>
      </w:r>
      <w:r w:rsidRPr="0008289D">
        <w:rPr>
          <w:rFonts w:ascii="Times New Roman" w:eastAsia="Calibri" w:hAnsi="Times New Roman" w:cs="Times New Roman"/>
          <w:sz w:val="24"/>
          <w:szCs w:val="24"/>
        </w:rPr>
        <w:t xml:space="preserve"> (</w:t>
      </w:r>
      <w:r w:rsidR="00F0481C" w:rsidRPr="0008289D">
        <w:rPr>
          <w:rFonts w:ascii="Times New Roman" w:eastAsia="Calibri" w:hAnsi="Times New Roman" w:cs="Times New Roman"/>
          <w:sz w:val="24"/>
          <w:szCs w:val="24"/>
        </w:rPr>
        <w:t>ако същите представляват ДНА</w:t>
      </w:r>
      <w:r w:rsidRPr="0008289D">
        <w:rPr>
          <w:rFonts w:ascii="Times New Roman" w:eastAsia="Calibri" w:hAnsi="Times New Roman" w:cs="Times New Roman"/>
          <w:sz w:val="24"/>
          <w:szCs w:val="24"/>
        </w:rPr>
        <w:t xml:space="preserve">), които следва </w:t>
      </w:r>
      <w:r w:rsidR="00593B69" w:rsidRPr="0008289D">
        <w:rPr>
          <w:rFonts w:ascii="Times New Roman" w:eastAsia="Calibri" w:hAnsi="Times New Roman" w:cs="Times New Roman"/>
          <w:sz w:val="24"/>
          <w:szCs w:val="24"/>
        </w:rPr>
        <w:t xml:space="preserve">да </w:t>
      </w:r>
      <w:r w:rsidR="002A6501" w:rsidRPr="0008289D">
        <w:rPr>
          <w:rFonts w:ascii="Times New Roman" w:eastAsia="Calibri" w:hAnsi="Times New Roman" w:cs="Times New Roman"/>
          <w:sz w:val="24"/>
          <w:szCs w:val="24"/>
        </w:rPr>
        <w:t>се поддържат в горепосочения период от окончателното плащане, като разходите за това са за сметка на бенефициента</w:t>
      </w:r>
      <w:r w:rsidR="002D6C7D" w:rsidRPr="0008289D">
        <w:rPr>
          <w:rFonts w:ascii="Times New Roman" w:eastAsia="Calibri" w:hAnsi="Times New Roman" w:cs="Times New Roman"/>
          <w:sz w:val="24"/>
          <w:szCs w:val="24"/>
        </w:rPr>
        <w:t>.</w:t>
      </w:r>
      <w:r w:rsidR="003632BB" w:rsidRPr="0008289D">
        <w:rPr>
          <w:rFonts w:ascii="Times New Roman" w:eastAsia="Calibri" w:hAnsi="Times New Roman" w:cs="Times New Roman"/>
          <w:sz w:val="24"/>
          <w:szCs w:val="24"/>
        </w:rPr>
        <w:t xml:space="preserve"> При неспазване на посочените изисквания се определя финансова корекция, пропорционално спрямо периода, за който е налице неизпълнението.</w:t>
      </w:r>
      <w:r w:rsidR="003632BB" w:rsidRPr="003632BB">
        <w:rPr>
          <w:rFonts w:ascii="Times New Roman" w:eastAsia="Calibri" w:hAnsi="Times New Roman" w:cs="Times New Roman"/>
          <w:sz w:val="24"/>
          <w:szCs w:val="24"/>
        </w:rPr>
        <w:t xml:space="preserve"> </w:t>
      </w:r>
    </w:p>
    <w:p w14:paraId="2B15DB24" w14:textId="171576D5" w:rsidR="003632BB" w:rsidRPr="00891770" w:rsidRDefault="006F033C" w:rsidP="003632B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6F033C">
        <w:rPr>
          <w:rFonts w:ascii="Times New Roman" w:eastAsia="Calibri" w:hAnsi="Times New Roman" w:cs="Times New Roman"/>
          <w:sz w:val="24"/>
          <w:szCs w:val="24"/>
        </w:rPr>
        <w:t xml:space="preserve">В случай че резултатът от извършените в рамките на проекта дейности/разходи не представлява дълготраен актив (материален/нематериален), кандидатите/партньорите се задължават за посочения по-горе период  (пет години от окончателното плащане за големи предприятия или три години от окончателното плащане за МСП) да съхраняват цялата документация, свързана с етапите по разработване на иновацията, </w:t>
      </w:r>
      <w:r w:rsidR="00324876" w:rsidRPr="00324876">
        <w:rPr>
          <w:rFonts w:ascii="Times New Roman" w:eastAsia="Calibri" w:hAnsi="Times New Roman" w:cs="Times New Roman"/>
          <w:sz w:val="24"/>
          <w:szCs w:val="24"/>
        </w:rPr>
        <w:t>както и резултатите от отделните дейности</w:t>
      </w:r>
      <w:r w:rsidRPr="006F033C">
        <w:rPr>
          <w:rFonts w:ascii="Times New Roman" w:eastAsia="Calibri" w:hAnsi="Times New Roman" w:cs="Times New Roman"/>
          <w:sz w:val="24"/>
          <w:szCs w:val="24"/>
        </w:rPr>
        <w:t>. Посоченото е приложимо и по отношение на документацията/резултатите, които са били обект на външна услуга.</w:t>
      </w:r>
    </w:p>
    <w:p w14:paraId="24F815BB" w14:textId="06833CC1" w:rsidR="006B6005" w:rsidRPr="00891770" w:rsidRDefault="006B6005" w:rsidP="006B600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14:paraId="7CB3DCE7" w14:textId="333BAC10" w:rsidR="006B6005" w:rsidRPr="00891770" w:rsidRDefault="006B6005" w:rsidP="006B600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Съгласно чл. 12 от Регламент на Комисията (ЕС) № 651/2014 и чл. 6, пар. </w:t>
      </w:r>
      <w:r w:rsidR="00392CAB">
        <w:rPr>
          <w:rFonts w:ascii="Times New Roman" w:eastAsia="Calibri" w:hAnsi="Times New Roman" w:cs="Times New Roman"/>
          <w:sz w:val="24"/>
          <w:szCs w:val="24"/>
          <w:lang w:val="en-US"/>
        </w:rPr>
        <w:t>3</w:t>
      </w:r>
      <w:r w:rsidRPr="00891770">
        <w:rPr>
          <w:rFonts w:ascii="Times New Roman" w:eastAsia="Calibri" w:hAnsi="Times New Roman" w:cs="Times New Roman"/>
          <w:sz w:val="24"/>
          <w:szCs w:val="24"/>
        </w:rPr>
        <w:t xml:space="preserve"> от Регламент </w:t>
      </w:r>
      <w:r w:rsidR="00392CAB">
        <w:rPr>
          <w:rFonts w:ascii="Times New Roman" w:eastAsia="Calibri" w:hAnsi="Times New Roman" w:cs="Times New Roman"/>
          <w:sz w:val="24"/>
          <w:szCs w:val="24"/>
          <w:lang w:val="en-US"/>
        </w:rPr>
        <w:t>2023</w:t>
      </w:r>
      <w:r w:rsidRPr="00891770">
        <w:rPr>
          <w:rFonts w:ascii="Times New Roman" w:eastAsia="Calibri" w:hAnsi="Times New Roman" w:cs="Times New Roman"/>
          <w:sz w:val="24"/>
          <w:szCs w:val="24"/>
        </w:rPr>
        <w:t>/2</w:t>
      </w:r>
      <w:r w:rsidR="00392CAB">
        <w:rPr>
          <w:rFonts w:ascii="Times New Roman" w:eastAsia="Calibri" w:hAnsi="Times New Roman" w:cs="Times New Roman"/>
          <w:sz w:val="24"/>
          <w:szCs w:val="24"/>
          <w:lang w:val="en-US"/>
        </w:rPr>
        <w:t>831</w:t>
      </w:r>
      <w:r w:rsidRPr="00891770">
        <w:rPr>
          <w:rFonts w:ascii="Times New Roman" w:eastAsia="Calibri" w:hAnsi="Times New Roman" w:cs="Times New Roman"/>
          <w:sz w:val="24"/>
          <w:szCs w:val="24"/>
        </w:rPr>
        <w:t xml:space="preserve"> всички документи, които са необходими, за да се установи спазването на всички условия, определени в същия регламент, следва да се съхраняват за срок от 10 години от датата на предоставяне на последната помощ по схемата. За целите на настоящата процедура за дата на предоставяне на помощта по смисъла на чл. 2, пар. 28 от Регламент на Комисията (ЕС) № 651/2014 и чл. 3, пар. </w:t>
      </w:r>
      <w:proofErr w:type="gramStart"/>
      <w:r w:rsidR="00392CAB">
        <w:rPr>
          <w:rFonts w:ascii="Times New Roman" w:eastAsia="Calibri" w:hAnsi="Times New Roman" w:cs="Times New Roman"/>
          <w:sz w:val="24"/>
          <w:szCs w:val="24"/>
          <w:lang w:val="en-US"/>
        </w:rPr>
        <w:t>3</w:t>
      </w:r>
      <w:r w:rsidR="00995BBC">
        <w:rPr>
          <w:rFonts w:ascii="Times New Roman" w:eastAsia="Calibri" w:hAnsi="Times New Roman" w:cs="Times New Roman"/>
          <w:sz w:val="24"/>
          <w:szCs w:val="24"/>
        </w:rPr>
        <w:t xml:space="preserve"> </w:t>
      </w:r>
      <w:r w:rsidRPr="00891770">
        <w:rPr>
          <w:rFonts w:ascii="Times New Roman" w:eastAsia="Calibri" w:hAnsi="Times New Roman" w:cs="Times New Roman"/>
          <w:sz w:val="24"/>
          <w:szCs w:val="24"/>
        </w:rPr>
        <w:t>от</w:t>
      </w:r>
      <w:proofErr w:type="gramEnd"/>
      <w:r w:rsidRPr="00891770">
        <w:rPr>
          <w:rFonts w:ascii="Times New Roman" w:eastAsia="Calibri" w:hAnsi="Times New Roman" w:cs="Times New Roman"/>
          <w:sz w:val="24"/>
          <w:szCs w:val="24"/>
        </w:rPr>
        <w:t xml:space="preserve"> Регламент </w:t>
      </w:r>
      <w:r w:rsidR="00392CAB">
        <w:rPr>
          <w:rFonts w:ascii="Times New Roman" w:eastAsia="Calibri" w:hAnsi="Times New Roman" w:cs="Times New Roman"/>
          <w:sz w:val="24"/>
          <w:szCs w:val="24"/>
          <w:lang w:val="en-US"/>
        </w:rPr>
        <w:t>2023</w:t>
      </w:r>
      <w:r w:rsidRPr="00891770">
        <w:rPr>
          <w:rFonts w:ascii="Times New Roman" w:eastAsia="Calibri" w:hAnsi="Times New Roman" w:cs="Times New Roman"/>
          <w:sz w:val="24"/>
          <w:szCs w:val="24"/>
        </w:rPr>
        <w:t>/2</w:t>
      </w:r>
      <w:r w:rsidR="00392CAB">
        <w:rPr>
          <w:rFonts w:ascii="Times New Roman" w:eastAsia="Calibri" w:hAnsi="Times New Roman" w:cs="Times New Roman"/>
          <w:sz w:val="24"/>
          <w:szCs w:val="24"/>
          <w:lang w:val="en-US"/>
        </w:rPr>
        <w:t>831</w:t>
      </w:r>
      <w:r w:rsidRPr="00891770">
        <w:rPr>
          <w:rFonts w:ascii="Times New Roman" w:eastAsia="Calibri" w:hAnsi="Times New Roman" w:cs="Times New Roman"/>
          <w:sz w:val="24"/>
          <w:szCs w:val="24"/>
        </w:rPr>
        <w:t xml:space="preserve"> се счита датата на сключване на договора за безвъзмездна финансова помощ.</w:t>
      </w:r>
    </w:p>
    <w:p w14:paraId="1A3C09DE" w14:textId="77777777" w:rsidR="00025B4C" w:rsidRPr="00891770"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Правото на собственост, включително правата на интелектуална собственост върху резултатите от проекта, докладите и други документи, възникват и принадлежат на Бенефициента. Независимо от посоченото, Бенефициентът предоставя на УО, упълномощените от него лица и Счетоводния орган,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собственост.</w:t>
      </w:r>
    </w:p>
    <w:p w14:paraId="0C535B66" w14:textId="3A7FAD99" w:rsidR="00E60295" w:rsidRPr="00891770"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Съгласно правилата на Регламент (ЕС) 1</w:t>
      </w:r>
      <w:r w:rsidR="00092C70" w:rsidRPr="00891770">
        <w:rPr>
          <w:rFonts w:ascii="Times New Roman" w:eastAsia="Calibri" w:hAnsi="Times New Roman" w:cs="Times New Roman"/>
          <w:sz w:val="24"/>
          <w:szCs w:val="24"/>
        </w:rPr>
        <w:t>060</w:t>
      </w:r>
      <w:r w:rsidRPr="00891770">
        <w:rPr>
          <w:rFonts w:ascii="Times New Roman" w:eastAsia="Calibri" w:hAnsi="Times New Roman" w:cs="Times New Roman"/>
          <w:sz w:val="24"/>
          <w:szCs w:val="24"/>
        </w:rPr>
        <w:t>/20</w:t>
      </w:r>
      <w:r w:rsidR="00092C70" w:rsidRPr="00891770">
        <w:rPr>
          <w:rFonts w:ascii="Times New Roman" w:eastAsia="Calibri" w:hAnsi="Times New Roman" w:cs="Times New Roman"/>
          <w:sz w:val="24"/>
          <w:szCs w:val="24"/>
        </w:rPr>
        <w:t>2</w:t>
      </w:r>
      <w:r w:rsidRPr="00891770">
        <w:rPr>
          <w:rFonts w:ascii="Times New Roman" w:eastAsia="Calibri" w:hAnsi="Times New Roman" w:cs="Times New Roman"/>
          <w:sz w:val="24"/>
          <w:szCs w:val="24"/>
        </w:rPr>
        <w:t xml:space="preserve">1,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w:t>
      </w:r>
      <w:r w:rsidRPr="00891770">
        <w:rPr>
          <w:rFonts w:ascii="Times New Roman" w:eastAsia="Calibri" w:hAnsi="Times New Roman" w:cs="Times New Roman"/>
          <w:sz w:val="24"/>
          <w:szCs w:val="24"/>
        </w:rPr>
        <w:lastRenderedPageBreak/>
        <w:t>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p>
    <w:p w14:paraId="18735E3A" w14:textId="0A8CE1B0" w:rsidR="00964BFA" w:rsidRPr="00891770"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Бенефициентът е задължен да докладва и отчита изпълнението на проекта в съответните отчетни форми и документи, </w:t>
      </w:r>
      <w:r w:rsidR="000A1D13" w:rsidRPr="00891770">
        <w:rPr>
          <w:rFonts w:ascii="Times New Roman" w:eastAsia="Calibri" w:hAnsi="Times New Roman" w:cs="Times New Roman"/>
          <w:sz w:val="24"/>
          <w:szCs w:val="24"/>
        </w:rPr>
        <w:t xml:space="preserve">зададени от страна на Управляващия орган на </w:t>
      </w:r>
      <w:r w:rsidR="00092C70" w:rsidRPr="00891770">
        <w:rPr>
          <w:rFonts w:ascii="Times New Roman" w:eastAsia="Calibri" w:hAnsi="Times New Roman" w:cs="Times New Roman"/>
          <w:sz w:val="24"/>
          <w:szCs w:val="24"/>
        </w:rPr>
        <w:t>програма „Конкурентоспособност  и иновации в предприятията“ 2021-2027</w:t>
      </w:r>
      <w:r w:rsidRPr="00891770">
        <w:rPr>
          <w:rFonts w:ascii="Times New Roman" w:eastAsia="Calibri" w:hAnsi="Times New Roman" w:cs="Times New Roman"/>
          <w:sz w:val="24"/>
          <w:szCs w:val="24"/>
        </w:rPr>
        <w:t>.</w:t>
      </w:r>
    </w:p>
    <w:p w14:paraId="13698F3F" w14:textId="761B388B" w:rsidR="00964BFA" w:rsidRPr="00891770" w:rsidRDefault="00964BFA"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В случай че проектните предложения включват разходи за защита на индустриална собственост на национално и международно равнище и ползване на необходимата за това експертна помощ, задължителен краен резултат от извършването им е получаването</w:t>
      </w:r>
      <w:r w:rsidR="001479BE" w:rsidRPr="00891770">
        <w:rPr>
          <w:rFonts w:ascii="Times New Roman" w:eastAsia="Calibri" w:hAnsi="Times New Roman" w:cs="Times New Roman"/>
          <w:sz w:val="24"/>
          <w:szCs w:val="24"/>
        </w:rPr>
        <w:t xml:space="preserve"> на патент и/или полезен модел,</w:t>
      </w:r>
      <w:r w:rsidRPr="00891770">
        <w:rPr>
          <w:rFonts w:ascii="Times New Roman" w:eastAsia="Calibri" w:hAnsi="Times New Roman" w:cs="Times New Roman"/>
          <w:sz w:val="24"/>
          <w:szCs w:val="24"/>
        </w:rPr>
        <w:t xml:space="preserve"> и/или промишлен дизайн на разработената иновация или подадена заявка за получаването на такъв. Ако в срока на изпълнение на проекта (не повече от </w:t>
      </w:r>
      <w:r w:rsidR="00AD3B5C" w:rsidRPr="00891770">
        <w:rPr>
          <w:rFonts w:ascii="Times New Roman" w:eastAsia="Calibri" w:hAnsi="Times New Roman" w:cs="Times New Roman"/>
          <w:sz w:val="24"/>
          <w:szCs w:val="24"/>
        </w:rPr>
        <w:t>18</w:t>
      </w:r>
      <w:r w:rsidRPr="00891770">
        <w:rPr>
          <w:rFonts w:ascii="Times New Roman" w:eastAsia="Calibri" w:hAnsi="Times New Roman" w:cs="Times New Roman"/>
          <w:sz w:val="24"/>
          <w:szCs w:val="24"/>
        </w:rPr>
        <w:t xml:space="preserve"> месеца) не бъде получен съответният документ, извършените разходи за външни услуги, необходими за разработването на иновацията, няма да бъдат признати, като бенефициентът следва да върне предоставените му по настоящата процедура средства със съответната законова лихва.</w:t>
      </w:r>
    </w:p>
    <w:p w14:paraId="10740E77" w14:textId="5A04C6D2" w:rsidR="00DA5BD6" w:rsidRPr="00891770" w:rsidRDefault="00DA5BD6" w:rsidP="00DA5BD6">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Допълнително,</w:t>
      </w:r>
      <w:r w:rsidR="001479BE" w:rsidRPr="00891770">
        <w:rPr>
          <w:rFonts w:ascii="Times New Roman" w:eastAsia="Calibri" w:hAnsi="Times New Roman" w:cs="Times New Roman"/>
          <w:sz w:val="24"/>
          <w:szCs w:val="24"/>
        </w:rPr>
        <w:t xml:space="preserve"> </w:t>
      </w:r>
      <w:r w:rsidRPr="00891770">
        <w:rPr>
          <w:rFonts w:ascii="Times New Roman" w:eastAsia="Calibri" w:hAnsi="Times New Roman" w:cs="Times New Roman"/>
          <w:sz w:val="24"/>
          <w:szCs w:val="24"/>
        </w:rPr>
        <w:t xml:space="preserve">изпълнението на проекта следва да води до разработване на иновация, отговаряща на 6-то или по-високо ниво на технологична готовност (TRL </w:t>
      </w:r>
      <w:proofErr w:type="spellStart"/>
      <w:r w:rsidRPr="00891770">
        <w:rPr>
          <w:rFonts w:ascii="Times New Roman" w:eastAsia="Calibri" w:hAnsi="Times New Roman" w:cs="Times New Roman"/>
          <w:sz w:val="24"/>
          <w:szCs w:val="24"/>
        </w:rPr>
        <w:t>scale</w:t>
      </w:r>
      <w:proofErr w:type="spellEnd"/>
      <w:r w:rsidRPr="00891770">
        <w:rPr>
          <w:rFonts w:ascii="Times New Roman" w:eastAsia="Calibri" w:hAnsi="Times New Roman" w:cs="Times New Roman"/>
          <w:sz w:val="24"/>
          <w:szCs w:val="24"/>
        </w:rPr>
        <w:t>):</w:t>
      </w:r>
    </w:p>
    <w:p w14:paraId="4F5B9796" w14:textId="77777777" w:rsidR="00DA5BD6" w:rsidRPr="00891770" w:rsidRDefault="00DA5BD6" w:rsidP="00DA5BD6">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w:t>
      </w:r>
      <w:r w:rsidRPr="00891770">
        <w:rPr>
          <w:rFonts w:ascii="Times New Roman" w:eastAsia="Calibri" w:hAnsi="Times New Roman" w:cs="Times New Roman"/>
          <w:sz w:val="24"/>
          <w:szCs w:val="24"/>
        </w:rPr>
        <w:tab/>
        <w:t>TRL 6 – Технология, демонстрирана в релевантна среда;</w:t>
      </w:r>
    </w:p>
    <w:p w14:paraId="07D343B7" w14:textId="77777777" w:rsidR="00DA5BD6" w:rsidRPr="00891770" w:rsidRDefault="00DA5BD6" w:rsidP="00DA5BD6">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w:t>
      </w:r>
      <w:r w:rsidRPr="00891770">
        <w:rPr>
          <w:rFonts w:ascii="Times New Roman" w:eastAsia="Calibri" w:hAnsi="Times New Roman" w:cs="Times New Roman"/>
          <w:sz w:val="24"/>
          <w:szCs w:val="24"/>
        </w:rPr>
        <w:tab/>
        <w:t>TRL 7 – Прототип, демонстриран в операционна среда;</w:t>
      </w:r>
    </w:p>
    <w:p w14:paraId="4ED97E60" w14:textId="77777777" w:rsidR="00DA5BD6" w:rsidRPr="00891770" w:rsidRDefault="00DA5BD6" w:rsidP="00DA5BD6">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w:t>
      </w:r>
      <w:r w:rsidRPr="00891770">
        <w:rPr>
          <w:rFonts w:ascii="Times New Roman" w:eastAsia="Calibri" w:hAnsi="Times New Roman" w:cs="Times New Roman"/>
          <w:sz w:val="24"/>
          <w:szCs w:val="24"/>
        </w:rPr>
        <w:tab/>
        <w:t>TRL 8 – Завършена и сертифицирана система;</w:t>
      </w:r>
    </w:p>
    <w:p w14:paraId="55FD79A4" w14:textId="08D1F9E0" w:rsidR="001479BE" w:rsidRPr="00891770" w:rsidRDefault="00DA5BD6" w:rsidP="00DA5BD6">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w:t>
      </w:r>
      <w:r w:rsidRPr="00891770">
        <w:rPr>
          <w:rFonts w:ascii="Times New Roman" w:eastAsia="Calibri" w:hAnsi="Times New Roman" w:cs="Times New Roman"/>
          <w:sz w:val="24"/>
          <w:szCs w:val="24"/>
        </w:rPr>
        <w:tab/>
        <w:t>TRL 9 – Изпробвана система в операционна среда.</w:t>
      </w:r>
    </w:p>
    <w:p w14:paraId="1461731B" w14:textId="0015920A" w:rsidR="00AE0441" w:rsidRDefault="00AE0441"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С оглед потвърждаване на ефективното и добросъвестно изпълнение на дейностите по проекта, УО ще извършва проверка </w:t>
      </w:r>
      <w:r w:rsidR="005C33C2" w:rsidRPr="005C33C2">
        <w:rPr>
          <w:rFonts w:ascii="Times New Roman" w:eastAsia="Calibri" w:hAnsi="Times New Roman" w:cs="Times New Roman"/>
          <w:sz w:val="24"/>
          <w:szCs w:val="24"/>
        </w:rPr>
        <w:t>съгласно чл. 74 Регламент (ЕС) № 2021/1060</w:t>
      </w:r>
      <w:r w:rsidRPr="00891770">
        <w:rPr>
          <w:rFonts w:ascii="Times New Roman" w:eastAsia="Calibri" w:hAnsi="Times New Roman" w:cs="Times New Roman"/>
          <w:sz w:val="24"/>
          <w:szCs w:val="24"/>
        </w:rPr>
        <w:t>, вкл. чрез използване на външни експерти в областта на разработваната по проекта иновация</w:t>
      </w:r>
      <w:r w:rsidR="005D6D5B" w:rsidRPr="00891770">
        <w:rPr>
          <w:rFonts w:ascii="Times New Roman" w:eastAsia="Calibri" w:hAnsi="Times New Roman" w:cs="Times New Roman"/>
          <w:sz w:val="24"/>
          <w:szCs w:val="24"/>
        </w:rPr>
        <w:t>, чрез което да може да се потвърди отчетените по проекта резултати, вкл. и че извършените от страна на кандидата</w:t>
      </w:r>
      <w:r w:rsidR="00324876">
        <w:rPr>
          <w:rFonts w:ascii="Times New Roman" w:eastAsia="Calibri" w:hAnsi="Times New Roman" w:cs="Times New Roman"/>
          <w:sz w:val="24"/>
          <w:szCs w:val="24"/>
        </w:rPr>
        <w:t>/партньора</w:t>
      </w:r>
      <w:r w:rsidR="005D6D5B" w:rsidRPr="00891770">
        <w:rPr>
          <w:rFonts w:ascii="Times New Roman" w:eastAsia="Calibri" w:hAnsi="Times New Roman" w:cs="Times New Roman"/>
          <w:sz w:val="24"/>
          <w:szCs w:val="24"/>
        </w:rPr>
        <w:t xml:space="preserve"> дейности/разходи са пряко свързани с дейността по разработване на иновацията, обект н</w:t>
      </w:r>
      <w:r w:rsidR="00324876">
        <w:rPr>
          <w:rFonts w:ascii="Times New Roman" w:eastAsia="Calibri" w:hAnsi="Times New Roman" w:cs="Times New Roman"/>
          <w:sz w:val="24"/>
          <w:szCs w:val="24"/>
        </w:rPr>
        <w:t>а</w:t>
      </w:r>
      <w:r w:rsidR="005D6D5B" w:rsidRPr="00891770">
        <w:rPr>
          <w:rFonts w:ascii="Times New Roman" w:eastAsia="Calibri" w:hAnsi="Times New Roman" w:cs="Times New Roman"/>
          <w:sz w:val="24"/>
          <w:szCs w:val="24"/>
        </w:rPr>
        <w:t xml:space="preserve"> подкрепа.</w:t>
      </w:r>
      <w:r w:rsidRPr="00891770">
        <w:rPr>
          <w:rFonts w:ascii="Times New Roman" w:eastAsia="Calibri" w:hAnsi="Times New Roman" w:cs="Times New Roman"/>
          <w:sz w:val="24"/>
          <w:szCs w:val="24"/>
        </w:rPr>
        <w:t xml:space="preserve"> </w:t>
      </w:r>
    </w:p>
    <w:p w14:paraId="634ADCC0" w14:textId="5734E9A2" w:rsidR="009F69AC" w:rsidRPr="009F69AC" w:rsidRDefault="009F69AC" w:rsidP="009F69A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F69AC">
        <w:rPr>
          <w:rFonts w:ascii="Times New Roman" w:eastAsia="Calibri" w:hAnsi="Times New Roman" w:cs="Times New Roman"/>
          <w:sz w:val="24"/>
          <w:szCs w:val="24"/>
        </w:rPr>
        <w:t>Целият набор от документи и информация, която съпътства успешното изпълнение на проектните дейности, а именно: сключени трудови договори и длъжности характеристики към същите, справки за отработени дни, бази данни, свързани с управлението на проекта, включително документи свързани с правата на интелектуална и индустриална собственост върху резултатите от проекта, докладите и други документи, свързани с него</w:t>
      </w:r>
      <w:r w:rsidR="00902907">
        <w:rPr>
          <w:rFonts w:ascii="Times New Roman" w:eastAsia="Calibri" w:hAnsi="Times New Roman" w:cs="Times New Roman"/>
          <w:sz w:val="24"/>
          <w:szCs w:val="24"/>
        </w:rPr>
        <w:t>,</w:t>
      </w:r>
      <w:r w:rsidRPr="009F69AC">
        <w:rPr>
          <w:rFonts w:ascii="Times New Roman" w:eastAsia="Calibri" w:hAnsi="Times New Roman" w:cs="Times New Roman"/>
          <w:sz w:val="24"/>
          <w:szCs w:val="24"/>
        </w:rPr>
        <w:t xml:space="preserve"> е необходимо да се съхраняват в проектното досие налично при бенефициента.</w:t>
      </w:r>
    </w:p>
    <w:p w14:paraId="4A039B8D" w14:textId="77777777" w:rsidR="009F69AC" w:rsidRPr="009F69AC" w:rsidRDefault="009F69AC" w:rsidP="009F69A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F69AC">
        <w:rPr>
          <w:rFonts w:ascii="Times New Roman" w:eastAsia="Calibri" w:hAnsi="Times New Roman" w:cs="Times New Roman"/>
          <w:sz w:val="24"/>
          <w:szCs w:val="24"/>
        </w:rPr>
        <w:t xml:space="preserve">С оглед на коректна финансова отчетност по сключения договор за предоставяне на безвъзмездна помощ, при предвиден по проекта единичен разход за почасово възнаграждение на изследователски и друг квалифициран персонал бенефициентите следва да съхраняват следните документи: ведомости/фишове за заплати, рекапитулации относно начислените осигурителни вноски и ДДФЛ, платежни документи относно изплатените заплати, осигурителни вноски и ДДФЛ, счетоводни извлечения относно начислените разходи за възнаграждения и осигурителни вноски по проекта. Сумите, съдържащи се в тези </w:t>
      </w:r>
      <w:r w:rsidRPr="009F69AC">
        <w:rPr>
          <w:rFonts w:ascii="Times New Roman" w:eastAsia="Calibri" w:hAnsi="Times New Roman" w:cs="Times New Roman"/>
          <w:sz w:val="24"/>
          <w:szCs w:val="24"/>
        </w:rPr>
        <w:lastRenderedPageBreak/>
        <w:t>документи, следва да се равняват или да са по-високи от сумите, отчетени за финансиране по проекта. Счетоводните сметки, по които се отнасят тези разходи, следва да са обособени специално за проекта и в наименованието им да е записан номерът на договора за предоставяне на безвъзмездна помощ. Описаните документи не се представят към отчетите по проекта, но следва да са налични при бенефициента.</w:t>
      </w:r>
    </w:p>
    <w:p w14:paraId="56903970" w14:textId="0773445F" w:rsidR="009F69AC" w:rsidRPr="00891770" w:rsidRDefault="009F69AC" w:rsidP="009F69A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F69AC">
        <w:rPr>
          <w:rFonts w:ascii="Times New Roman" w:eastAsia="Calibri" w:hAnsi="Times New Roman" w:cs="Times New Roman"/>
          <w:sz w:val="24"/>
          <w:szCs w:val="24"/>
        </w:rPr>
        <w:t>Тази отчетност се отнася и за партньорската организация, в случай на предвидени от нея разходи за възнаграждения по проекта.</w:t>
      </w:r>
    </w:p>
    <w:p w14:paraId="4B0A8658" w14:textId="5318BBAF" w:rsidR="00AE0441" w:rsidRPr="00891770" w:rsidRDefault="00AE0441"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Заедно с финалния си отчет бенефициентът следва да представи съответните документи, доказващи предприетите от него действия за последващата реализация на разработената в рамките на проекта иновация.</w:t>
      </w:r>
      <w:r w:rsidR="00650D13" w:rsidRPr="00891770">
        <w:rPr>
          <w:rFonts w:ascii="Times New Roman" w:hAnsi="Times New Roman" w:cs="Times New Roman"/>
          <w:sz w:val="24"/>
          <w:szCs w:val="24"/>
        </w:rPr>
        <w:t xml:space="preserve"> </w:t>
      </w:r>
      <w:r w:rsidR="00CD5C72" w:rsidRPr="00891770">
        <w:rPr>
          <w:rFonts w:ascii="Times New Roman" w:eastAsia="Calibri" w:hAnsi="Times New Roman" w:cs="Times New Roman"/>
          <w:sz w:val="24"/>
          <w:szCs w:val="24"/>
        </w:rPr>
        <w:t xml:space="preserve"> </w:t>
      </w:r>
    </w:p>
    <w:p w14:paraId="76E51CDC" w14:textId="23F3D9D9" w:rsidR="00F31588" w:rsidRPr="00891770" w:rsidRDefault="00F31588"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b/>
          <w:sz w:val="24"/>
          <w:szCs w:val="24"/>
        </w:rPr>
        <w:t>ВАЖНО:</w:t>
      </w:r>
      <w:r w:rsidRPr="00891770">
        <w:rPr>
          <w:rFonts w:ascii="Times New Roman" w:eastAsia="Calibri" w:hAnsi="Times New Roman" w:cs="Times New Roman"/>
          <w:sz w:val="24"/>
          <w:szCs w:val="24"/>
        </w:rPr>
        <w:t xml:space="preserve"> В случай че проектът е предвидено да се изпълнява в партньорство, към финалния технически отчет, раздел „Изпълнение по дейности“ следва да бъде представена конкретна информация и доказателства (ако е приложимо) потвърждаващи</w:t>
      </w:r>
      <w:r w:rsidR="00324876">
        <w:rPr>
          <w:rFonts w:ascii="Times New Roman" w:eastAsia="Calibri" w:hAnsi="Times New Roman" w:cs="Times New Roman"/>
          <w:sz w:val="24"/>
          <w:szCs w:val="24"/>
        </w:rPr>
        <w:t>, че разработената иновация е резултат от</w:t>
      </w:r>
      <w:r w:rsidRPr="00891770">
        <w:rPr>
          <w:rFonts w:ascii="Times New Roman" w:eastAsia="Calibri" w:hAnsi="Times New Roman" w:cs="Times New Roman"/>
          <w:sz w:val="24"/>
          <w:szCs w:val="24"/>
        </w:rPr>
        <w:t xml:space="preserve"> ефективно сътрудничество.</w:t>
      </w:r>
    </w:p>
    <w:p w14:paraId="404C37FC" w14:textId="53FCD6AD" w:rsidR="00387ACD" w:rsidRPr="00891770" w:rsidRDefault="00AE0441"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891770">
        <w:rPr>
          <w:rFonts w:ascii="Times New Roman" w:eastAsia="Calibri" w:hAnsi="Times New Roman" w:cs="Times New Roman"/>
          <w:sz w:val="24"/>
          <w:szCs w:val="24"/>
        </w:rPr>
        <w:t>В случай че е предвидено резултатите от проекта да се разпространяват широко</w:t>
      </w:r>
      <w:r w:rsidR="00727847">
        <w:rPr>
          <w:rStyle w:val="FootnoteReference"/>
          <w:rFonts w:ascii="Times New Roman" w:eastAsia="Calibri" w:hAnsi="Times New Roman" w:cs="Times New Roman"/>
          <w:sz w:val="24"/>
          <w:szCs w:val="24"/>
        </w:rPr>
        <w:footnoteReference w:id="4"/>
      </w:r>
      <w:r w:rsidRPr="00891770">
        <w:rPr>
          <w:rFonts w:ascii="Times New Roman" w:eastAsia="Calibri" w:hAnsi="Times New Roman" w:cs="Times New Roman"/>
          <w:sz w:val="24"/>
          <w:szCs w:val="24"/>
        </w:rPr>
        <w:t xml:space="preserve"> чрез конференции, публикации, отворени за достъп регистри или безплатен софтуер или софтуер с отворен код, заедно с финалния си отчет </w:t>
      </w:r>
      <w:r w:rsidR="00EB0A44" w:rsidRPr="00891770">
        <w:rPr>
          <w:rFonts w:ascii="Times New Roman" w:eastAsia="Calibri" w:hAnsi="Times New Roman" w:cs="Times New Roman"/>
          <w:sz w:val="24"/>
          <w:szCs w:val="24"/>
        </w:rPr>
        <w:t>бенефициентът</w:t>
      </w:r>
      <w:r w:rsidRPr="00891770">
        <w:rPr>
          <w:rFonts w:ascii="Times New Roman" w:eastAsia="Calibri" w:hAnsi="Times New Roman" w:cs="Times New Roman"/>
          <w:sz w:val="24"/>
          <w:szCs w:val="24"/>
        </w:rPr>
        <w:t xml:space="preserve"> </w:t>
      </w:r>
      <w:r w:rsidR="004B6A7E">
        <w:rPr>
          <w:rFonts w:ascii="Times New Roman" w:eastAsia="Calibri" w:hAnsi="Times New Roman" w:cs="Times New Roman"/>
          <w:sz w:val="24"/>
          <w:szCs w:val="24"/>
        </w:rPr>
        <w:t xml:space="preserve">задължително </w:t>
      </w:r>
      <w:r w:rsidRPr="00891770">
        <w:rPr>
          <w:rFonts w:ascii="Times New Roman" w:eastAsia="Calibri" w:hAnsi="Times New Roman" w:cs="Times New Roman"/>
          <w:sz w:val="24"/>
          <w:szCs w:val="24"/>
        </w:rPr>
        <w:t>следва да представи доказателства</w:t>
      </w:r>
      <w:r w:rsidR="00865B05" w:rsidRPr="00891770">
        <w:rPr>
          <w:rStyle w:val="FootnoteReference"/>
          <w:rFonts w:ascii="Times New Roman" w:hAnsi="Times New Roman" w:cs="Times New Roman"/>
          <w:sz w:val="24"/>
          <w:szCs w:val="24"/>
        </w:rPr>
        <w:footnoteReference w:id="5"/>
      </w:r>
      <w:r w:rsidRPr="00891770">
        <w:rPr>
          <w:rFonts w:ascii="Times New Roman" w:eastAsia="Calibri" w:hAnsi="Times New Roman" w:cs="Times New Roman"/>
          <w:sz w:val="24"/>
          <w:szCs w:val="24"/>
        </w:rPr>
        <w:t>, че е изпълнил</w:t>
      </w:r>
      <w:r w:rsidR="00E5402A">
        <w:rPr>
          <w:rFonts w:ascii="Times New Roman" w:eastAsia="Calibri" w:hAnsi="Times New Roman" w:cs="Times New Roman"/>
          <w:sz w:val="24"/>
          <w:szCs w:val="24"/>
        </w:rPr>
        <w:t>/предприел действия да изпълни</w:t>
      </w:r>
      <w:r w:rsidRPr="00891770">
        <w:rPr>
          <w:rFonts w:ascii="Times New Roman" w:eastAsia="Calibri" w:hAnsi="Times New Roman" w:cs="Times New Roman"/>
          <w:sz w:val="24"/>
          <w:szCs w:val="24"/>
        </w:rPr>
        <w:t xml:space="preserve"> посоченото обстоятелство.</w:t>
      </w:r>
      <w:r w:rsidRPr="00891770">
        <w:rPr>
          <w:rFonts w:ascii="Times New Roman" w:hAnsi="Times New Roman" w:cs="Times New Roman"/>
          <w:sz w:val="24"/>
          <w:szCs w:val="24"/>
        </w:rPr>
        <w:t xml:space="preserve"> </w:t>
      </w:r>
    </w:p>
    <w:p w14:paraId="14D6B520" w14:textId="6809D082" w:rsidR="002C00B7" w:rsidRPr="002C00B7" w:rsidRDefault="002C00B7" w:rsidP="002C00B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C00B7">
        <w:rPr>
          <w:rFonts w:ascii="Times New Roman" w:eastAsia="Calibri" w:hAnsi="Times New Roman" w:cs="Times New Roman"/>
          <w:sz w:val="24"/>
          <w:szCs w:val="24"/>
        </w:rPr>
        <w:t>Неспазване на условията за предоставяне на съответния бонус към интензитета, установени в чл. 25, пар. 6, б), ще доведе до:</w:t>
      </w:r>
    </w:p>
    <w:p w14:paraId="0BEF538D" w14:textId="63EE8E40" w:rsidR="002C00B7" w:rsidRPr="002C00B7" w:rsidRDefault="002C00B7" w:rsidP="002C00B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C00B7">
        <w:rPr>
          <w:rFonts w:ascii="Times New Roman" w:eastAsia="Calibri" w:hAnsi="Times New Roman" w:cs="Times New Roman"/>
          <w:sz w:val="24"/>
          <w:szCs w:val="24"/>
        </w:rPr>
        <w:t>-  прекратяване на настоящия договор и възстановяване на помощта по реда на чл. 4.2.4 от настоящия договор, в случай на неизпълнение на условията по чл. 25, пар. 6, б i), хипотеза първа</w:t>
      </w:r>
      <w:r w:rsidRPr="002C00B7">
        <w:rPr>
          <w:rFonts w:ascii="Times New Roman" w:eastAsia="Calibri" w:hAnsi="Times New Roman" w:cs="Times New Roman"/>
          <w:sz w:val="24"/>
          <w:szCs w:val="24"/>
          <w:vertAlign w:val="superscript"/>
        </w:rPr>
        <w:footnoteReference w:id="6"/>
      </w:r>
      <w:r w:rsidR="00671D06" w:rsidRPr="00671D06">
        <w:rPr>
          <w:rFonts w:ascii="Times New Roman" w:eastAsia="Times New Roman" w:hAnsi="Times New Roman" w:cs="Times New Roman"/>
          <w:sz w:val="24"/>
          <w:szCs w:val="24"/>
          <w:lang w:eastAsia="fr-FR"/>
        </w:rPr>
        <w:t xml:space="preserve"> </w:t>
      </w:r>
      <w:r w:rsidR="00671D06" w:rsidRPr="00671D06">
        <w:rPr>
          <w:rFonts w:ascii="Times New Roman" w:eastAsia="Calibri" w:hAnsi="Times New Roman" w:cs="Times New Roman"/>
          <w:sz w:val="24"/>
          <w:szCs w:val="24"/>
        </w:rPr>
        <w:t>и б iv)</w:t>
      </w:r>
      <w:r w:rsidR="00671D06" w:rsidRPr="00671D06">
        <w:rPr>
          <w:rFonts w:ascii="Times New Roman" w:eastAsia="Times New Roman" w:hAnsi="Times New Roman" w:cs="Times New Roman"/>
          <w:sz w:val="24"/>
          <w:szCs w:val="24"/>
          <w:vertAlign w:val="superscript"/>
          <w:lang w:eastAsia="fr-FR"/>
        </w:rPr>
        <w:t xml:space="preserve"> </w:t>
      </w:r>
      <w:r w:rsidR="00671D06" w:rsidRPr="00671D06">
        <w:rPr>
          <w:rFonts w:ascii="Times New Roman" w:eastAsia="Times New Roman" w:hAnsi="Times New Roman" w:cs="Times New Roman"/>
          <w:sz w:val="24"/>
          <w:szCs w:val="24"/>
          <w:vertAlign w:val="superscript"/>
          <w:lang w:eastAsia="fr-FR"/>
        </w:rPr>
        <w:footnoteReference w:id="7"/>
      </w:r>
      <w:r w:rsidR="00671D06" w:rsidRPr="00671D06">
        <w:rPr>
          <w:rFonts w:ascii="Times New Roman" w:eastAsia="Calibri" w:hAnsi="Times New Roman" w:cs="Times New Roman"/>
          <w:sz w:val="24"/>
          <w:szCs w:val="24"/>
        </w:rPr>
        <w:t>,</w:t>
      </w:r>
      <w:r w:rsidRPr="002C00B7">
        <w:rPr>
          <w:rFonts w:ascii="Times New Roman" w:eastAsia="Calibri" w:hAnsi="Times New Roman" w:cs="Times New Roman"/>
          <w:sz w:val="24"/>
          <w:szCs w:val="24"/>
        </w:rPr>
        <w:t xml:space="preserve">, от Регламент (ЕО) № 651/2014 на Комисията; </w:t>
      </w:r>
    </w:p>
    <w:p w14:paraId="118BB455" w14:textId="7D31A32C" w:rsidR="002C00B7" w:rsidRDefault="002C00B7" w:rsidP="002C00B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C00B7">
        <w:rPr>
          <w:rFonts w:ascii="Times New Roman" w:eastAsia="Calibri" w:hAnsi="Times New Roman" w:cs="Times New Roman"/>
          <w:sz w:val="24"/>
          <w:szCs w:val="24"/>
        </w:rPr>
        <w:lastRenderedPageBreak/>
        <w:t>- възстановяване на получения бонус, в случай на неизпълнение на условията по чл. 25, пар. 6, б i</w:t>
      </w:r>
      <w:proofErr w:type="spellStart"/>
      <w:r w:rsidRPr="002C00B7">
        <w:rPr>
          <w:rFonts w:ascii="Times New Roman" w:eastAsia="Calibri" w:hAnsi="Times New Roman" w:cs="Times New Roman"/>
          <w:sz w:val="24"/>
          <w:szCs w:val="24"/>
          <w:lang w:val="en-US"/>
        </w:rPr>
        <w:t>i</w:t>
      </w:r>
      <w:proofErr w:type="spellEnd"/>
      <w:r w:rsidRPr="002C00B7">
        <w:rPr>
          <w:rFonts w:ascii="Times New Roman" w:eastAsia="Calibri" w:hAnsi="Times New Roman" w:cs="Times New Roman"/>
          <w:sz w:val="24"/>
          <w:szCs w:val="24"/>
        </w:rPr>
        <w:t>)</w:t>
      </w:r>
      <w:r w:rsidRPr="002C00B7">
        <w:rPr>
          <w:rFonts w:ascii="Times New Roman" w:eastAsia="Calibri" w:hAnsi="Times New Roman" w:cs="Times New Roman"/>
          <w:sz w:val="24"/>
          <w:szCs w:val="24"/>
          <w:vertAlign w:val="superscript"/>
        </w:rPr>
        <w:footnoteReference w:id="8"/>
      </w:r>
      <w:r w:rsidRPr="002C00B7">
        <w:rPr>
          <w:rFonts w:ascii="Times New Roman" w:eastAsia="Calibri" w:hAnsi="Times New Roman" w:cs="Times New Roman"/>
          <w:sz w:val="24"/>
          <w:szCs w:val="24"/>
        </w:rPr>
        <w:t xml:space="preserve"> от Регламент (ЕО) № 651/2014 на Комисията, както и при непредставяне на съответните за това </w:t>
      </w:r>
      <w:r w:rsidR="006D6B6B" w:rsidRPr="002C00B7">
        <w:rPr>
          <w:rFonts w:ascii="Times New Roman" w:eastAsia="Calibri" w:hAnsi="Times New Roman" w:cs="Times New Roman"/>
          <w:sz w:val="24"/>
          <w:szCs w:val="24"/>
        </w:rPr>
        <w:t>доказателства</w:t>
      </w:r>
      <w:r w:rsidRPr="002C00B7">
        <w:rPr>
          <w:rFonts w:ascii="Times New Roman" w:eastAsia="Calibri" w:hAnsi="Times New Roman" w:cs="Times New Roman"/>
          <w:sz w:val="24"/>
          <w:szCs w:val="24"/>
        </w:rPr>
        <w:t xml:space="preserve"> заедно с </w:t>
      </w:r>
      <w:r w:rsidR="006D6B6B" w:rsidRPr="002C00B7">
        <w:rPr>
          <w:rFonts w:ascii="Times New Roman" w:eastAsia="Calibri" w:hAnsi="Times New Roman" w:cs="Times New Roman"/>
          <w:sz w:val="24"/>
          <w:szCs w:val="24"/>
        </w:rPr>
        <w:t>финалния</w:t>
      </w:r>
      <w:r w:rsidRPr="002C00B7">
        <w:rPr>
          <w:rFonts w:ascii="Times New Roman" w:eastAsia="Calibri" w:hAnsi="Times New Roman" w:cs="Times New Roman"/>
          <w:sz w:val="24"/>
          <w:szCs w:val="24"/>
        </w:rPr>
        <w:t xml:space="preserve"> си отчет.</w:t>
      </w:r>
    </w:p>
    <w:p w14:paraId="744DD3FB" w14:textId="3C9B0CA4" w:rsidR="003638A8" w:rsidRDefault="003638A8" w:rsidP="002C00B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638A8">
        <w:rPr>
          <w:rFonts w:ascii="Times New Roman" w:eastAsia="Calibri" w:hAnsi="Times New Roman" w:cs="Times New Roman"/>
          <w:b/>
          <w:sz w:val="24"/>
          <w:szCs w:val="24"/>
        </w:rPr>
        <w:t>ВАЖНО:</w:t>
      </w:r>
      <w:r>
        <w:rPr>
          <w:rFonts w:ascii="Times New Roman" w:eastAsia="Calibri" w:hAnsi="Times New Roman" w:cs="Times New Roman"/>
          <w:sz w:val="24"/>
          <w:szCs w:val="24"/>
        </w:rPr>
        <w:t xml:space="preserve"> Посочените в т. </w:t>
      </w:r>
      <w:r w:rsidRPr="003638A8">
        <w:rPr>
          <w:rFonts w:ascii="Times New Roman" w:eastAsia="Calibri" w:hAnsi="Times New Roman" w:cs="Times New Roman"/>
          <w:sz w:val="24"/>
          <w:szCs w:val="24"/>
        </w:rPr>
        <w:t xml:space="preserve">13.1. </w:t>
      </w:r>
      <w:r>
        <w:rPr>
          <w:rFonts w:ascii="Times New Roman" w:eastAsia="Calibri" w:hAnsi="Times New Roman" w:cs="Times New Roman"/>
          <w:sz w:val="24"/>
          <w:szCs w:val="24"/>
        </w:rPr>
        <w:t>„</w:t>
      </w:r>
      <w:r w:rsidRPr="003638A8">
        <w:rPr>
          <w:rFonts w:ascii="Times New Roman" w:eastAsia="Calibri" w:hAnsi="Times New Roman" w:cs="Times New Roman"/>
          <w:sz w:val="24"/>
          <w:szCs w:val="24"/>
        </w:rPr>
        <w:t>Допустими дейности</w:t>
      </w:r>
      <w:r>
        <w:rPr>
          <w:rFonts w:ascii="Times New Roman" w:eastAsia="Calibri" w:hAnsi="Times New Roman" w:cs="Times New Roman"/>
          <w:sz w:val="24"/>
          <w:szCs w:val="24"/>
        </w:rPr>
        <w:t xml:space="preserve">“ от Условията за кандидатстване </w:t>
      </w:r>
      <w:r w:rsidRPr="003638A8">
        <w:rPr>
          <w:rFonts w:ascii="Times New Roman" w:eastAsia="Calibri" w:hAnsi="Times New Roman" w:cs="Times New Roman"/>
          <w:sz w:val="24"/>
          <w:szCs w:val="24"/>
        </w:rPr>
        <w:t>обстоятелства, свързани с допустимостта на проектите, вкл. кодът на икономическа дейност на проекта (на кандидата и на партньора, ако е приложимо),  ще бъдат обект на проверка и на етап изпълнение на проектните предложения, като за потвърждаването им могат да бъдат изискани допълнителни документи.</w:t>
      </w:r>
    </w:p>
    <w:p w14:paraId="6BBE4DF6" w14:textId="3F7FA596" w:rsidR="006A32DF" w:rsidRPr="00891770" w:rsidRDefault="006A32DF"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891770">
        <w:rPr>
          <w:rFonts w:ascii="Times New Roman" w:eastAsia="Times New Roman" w:hAnsi="Times New Roman" w:cs="Times New Roman"/>
          <w:sz w:val="24"/>
          <w:szCs w:val="24"/>
          <w:lang w:eastAsia="en-GB"/>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носят отговорността за съблюдаването на условията, посочени в чл. 3.3 от Общите условия (Приложение 18).</w:t>
      </w:r>
    </w:p>
    <w:p w14:paraId="394F46D4" w14:textId="0C4CA632" w:rsidR="00E60295" w:rsidRPr="00891770"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w:t>
      </w:r>
      <w:r w:rsidR="00B879CB" w:rsidRPr="00891770">
        <w:rPr>
          <w:rFonts w:ascii="Times New Roman" w:eastAsia="Calibri" w:hAnsi="Times New Roman" w:cs="Times New Roman"/>
          <w:sz w:val="24"/>
          <w:szCs w:val="24"/>
        </w:rPr>
        <w:t xml:space="preserve"> </w:t>
      </w:r>
      <w:r w:rsidRPr="00891770">
        <w:rPr>
          <w:rFonts w:ascii="Times New Roman" w:eastAsia="Calibri" w:hAnsi="Times New Roman" w:cs="Times New Roman"/>
          <w:sz w:val="24"/>
          <w:szCs w:val="24"/>
        </w:rPr>
        <w:t xml:space="preserve"> С всяко искане за междинно плащане, в хода на изпълнение на </w:t>
      </w:r>
      <w:r w:rsidR="002A7F2B" w:rsidRPr="00891770">
        <w:rPr>
          <w:rFonts w:ascii="Times New Roman" w:eastAsia="Calibri" w:hAnsi="Times New Roman" w:cs="Times New Roman"/>
          <w:sz w:val="24"/>
          <w:szCs w:val="24"/>
        </w:rPr>
        <w:t>А</w:t>
      </w:r>
      <w:r w:rsidRPr="00891770">
        <w:rPr>
          <w:rFonts w:ascii="Times New Roman" w:eastAsia="Calibri" w:hAnsi="Times New Roman" w:cs="Times New Roman"/>
          <w:sz w:val="24"/>
          <w:szCs w:val="24"/>
        </w:rPr>
        <w:t xml:space="preserve">дминистративния договор, бенефициентът е задължен да изготви и представи на Управляващия орган междинен отчет, който да съдържа необходимите приложения с пълна информация за всички аспекти на изпълнението за отчетния период. След </w:t>
      </w:r>
      <w:r w:rsidR="002A7F2B" w:rsidRPr="00891770">
        <w:rPr>
          <w:rFonts w:ascii="Times New Roman" w:eastAsia="Calibri" w:hAnsi="Times New Roman" w:cs="Times New Roman"/>
          <w:sz w:val="24"/>
          <w:szCs w:val="24"/>
        </w:rPr>
        <w:t>приключването на дейностите по А</w:t>
      </w:r>
      <w:r w:rsidRPr="00891770">
        <w:rPr>
          <w:rFonts w:ascii="Times New Roman" w:eastAsia="Calibri" w:hAnsi="Times New Roman" w:cs="Times New Roman"/>
          <w:sz w:val="24"/>
          <w:szCs w:val="24"/>
        </w:rPr>
        <w:t xml:space="preserve">дминистративния договор за безвъзмездна финансова помощ, бенефициентът е длъжен да изготви и представи на Управляващия орган финален отчет, съдържащ информация относно цялостното изпълнение на дейностите и постигнатите резултати. </w:t>
      </w:r>
      <w:r w:rsidR="00F31588" w:rsidRPr="00891770">
        <w:rPr>
          <w:rFonts w:ascii="Times New Roman" w:eastAsia="Calibri" w:hAnsi="Times New Roman" w:cs="Times New Roman"/>
          <w:sz w:val="24"/>
          <w:szCs w:val="24"/>
        </w:rPr>
        <w:t xml:space="preserve">Финалният отчет се представя в срок до един месец след изтичане на срока на изпълнение на дейностите по проекта. </w:t>
      </w:r>
      <w:r w:rsidRPr="00891770">
        <w:rPr>
          <w:rFonts w:ascii="Times New Roman" w:eastAsia="Calibri" w:hAnsi="Times New Roman" w:cs="Times New Roman"/>
          <w:sz w:val="24"/>
          <w:szCs w:val="24"/>
        </w:rPr>
        <w:t>Тези отчети трябва да посочват и постигането на резултатите и целите на проекта чрез предварително зададените индикатори</w:t>
      </w:r>
      <w:r w:rsidR="0087424E">
        <w:rPr>
          <w:rFonts w:ascii="Times New Roman" w:eastAsia="Calibri" w:hAnsi="Times New Roman" w:cs="Times New Roman"/>
          <w:sz w:val="24"/>
          <w:szCs w:val="24"/>
        </w:rPr>
        <w:t xml:space="preserve"> (съгласно т. 7 „Индикатори от Условията за кандидатстване) </w:t>
      </w:r>
      <w:r w:rsidRPr="00891770">
        <w:rPr>
          <w:rFonts w:ascii="Times New Roman" w:eastAsia="Calibri" w:hAnsi="Times New Roman" w:cs="Times New Roman"/>
          <w:sz w:val="24"/>
          <w:szCs w:val="24"/>
        </w:rPr>
        <w:t>,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w:t>
      </w:r>
      <w:r w:rsidR="00793F8B">
        <w:rPr>
          <w:rStyle w:val="FootnoteReference"/>
          <w:rFonts w:ascii="Times New Roman" w:eastAsia="Calibri" w:hAnsi="Times New Roman" w:cs="Times New Roman"/>
          <w:sz w:val="24"/>
          <w:szCs w:val="24"/>
        </w:rPr>
        <w:footnoteReference w:id="9"/>
      </w:r>
      <w:r w:rsidR="00403FF6">
        <w:rPr>
          <w:rFonts w:ascii="Times New Roman" w:eastAsia="Calibri" w:hAnsi="Times New Roman" w:cs="Times New Roman"/>
          <w:sz w:val="24"/>
          <w:szCs w:val="24"/>
          <w:lang w:val="en-US"/>
        </w:rPr>
        <w:t xml:space="preserve"> </w:t>
      </w:r>
      <w:r w:rsidR="00403FF6" w:rsidRPr="00403FF6">
        <w:rPr>
          <w:rFonts w:ascii="Times New Roman" w:eastAsia="Calibri" w:hAnsi="Times New Roman" w:cs="Times New Roman"/>
          <w:sz w:val="24"/>
          <w:szCs w:val="24"/>
        </w:rPr>
        <w:t>(вкл. с Конвенцията на ООН за правата на хората с увреждания</w:t>
      </w:r>
      <w:r w:rsidR="0087424E">
        <w:rPr>
          <w:rFonts w:ascii="Times New Roman" w:eastAsia="Calibri" w:hAnsi="Times New Roman" w:cs="Times New Roman"/>
          <w:sz w:val="24"/>
          <w:szCs w:val="24"/>
        </w:rPr>
        <w:t xml:space="preserve"> и принципа за „не</w:t>
      </w:r>
      <w:r w:rsidR="0087424E" w:rsidRPr="0087424E">
        <w:rPr>
          <w:rFonts w:ascii="Times New Roman" w:eastAsia="Calibri" w:hAnsi="Times New Roman" w:cs="Times New Roman"/>
          <w:sz w:val="24"/>
          <w:szCs w:val="24"/>
        </w:rPr>
        <w:t>нанасяне на значителни вреди</w:t>
      </w:r>
      <w:r w:rsidR="0087424E">
        <w:rPr>
          <w:rFonts w:ascii="Times New Roman" w:eastAsia="Calibri" w:hAnsi="Times New Roman" w:cs="Times New Roman"/>
          <w:sz w:val="24"/>
          <w:szCs w:val="24"/>
        </w:rPr>
        <w:t>“</w:t>
      </w:r>
      <w:r w:rsidR="00403FF6">
        <w:rPr>
          <w:rFonts w:ascii="Times New Roman" w:eastAsia="Calibri" w:hAnsi="Times New Roman" w:cs="Times New Roman"/>
          <w:sz w:val="24"/>
          <w:szCs w:val="24"/>
          <w:lang w:val="en-US"/>
        </w:rPr>
        <w:t>)</w:t>
      </w:r>
      <w:r w:rsidRPr="00891770">
        <w:rPr>
          <w:rFonts w:ascii="Times New Roman" w:eastAsia="Calibri" w:hAnsi="Times New Roman" w:cs="Times New Roman"/>
          <w:sz w:val="24"/>
          <w:szCs w:val="24"/>
        </w:rPr>
        <w:t xml:space="preserve">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77A029BC" w14:textId="5650C168" w:rsidR="00980606" w:rsidRPr="00891770" w:rsidRDefault="00980606"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14:paraId="2008F63A" w14:textId="2C853977" w:rsidR="00D07800" w:rsidRPr="00891770" w:rsidRDefault="00D07800" w:rsidP="00D07800">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УО следи за осигуряване на максимална добавена стойност на финансовата подкрепа, която е получена от бенефициентите по настоящата процедура, за периода на проектната устойчивост. Последващите проверки, следят за спазване на изискванията за запазване на мястото и изискванията за устойчивост, определени в член 66, параграф 2 и член 73, </w:t>
      </w:r>
      <w:r w:rsidRPr="00891770">
        <w:rPr>
          <w:rFonts w:ascii="Times New Roman" w:eastAsia="Calibri" w:hAnsi="Times New Roman" w:cs="Times New Roman"/>
          <w:sz w:val="24"/>
          <w:szCs w:val="24"/>
        </w:rPr>
        <w:lastRenderedPageBreak/>
        <w:t xml:space="preserve">параграф 2, буква з)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При получена кореспонденция чрез ИСУН от страна на бенефициента, относно промяна в мястото на изпълнение на проекта се извършва 100% документална проверка на получените изменения, като при установена необходимост, проверяващите експерти може да процедират проверка на място. </w:t>
      </w:r>
      <w:r w:rsidRPr="001B5C15">
        <w:rPr>
          <w:rFonts w:ascii="Times New Roman" w:eastAsia="Calibri" w:hAnsi="Times New Roman" w:cs="Times New Roman"/>
          <w:b/>
          <w:sz w:val="24"/>
          <w:szCs w:val="24"/>
        </w:rPr>
        <w:t>Недопустими са изменения в договора</w:t>
      </w:r>
      <w:r w:rsidRPr="00891770">
        <w:rPr>
          <w:rFonts w:ascii="Times New Roman" w:eastAsia="Calibri" w:hAnsi="Times New Roman" w:cs="Times New Roman"/>
          <w:sz w:val="24"/>
          <w:szCs w:val="24"/>
        </w:rPr>
        <w:t xml:space="preserve"> за период от пет години от окончателното плащане или три години от окончателното плащане за МСП, </w:t>
      </w:r>
      <w:r w:rsidRPr="001B5C15">
        <w:rPr>
          <w:rFonts w:ascii="Times New Roman" w:eastAsia="Calibri" w:hAnsi="Times New Roman" w:cs="Times New Roman"/>
          <w:b/>
          <w:sz w:val="24"/>
          <w:szCs w:val="24"/>
        </w:rPr>
        <w:t xml:space="preserve">които водят до промяна в мястото на изпълнение на проекта, когато се променя категорията регион – </w:t>
      </w:r>
      <w:r w:rsidR="008C5692" w:rsidRPr="001B5C15">
        <w:rPr>
          <w:rFonts w:ascii="Times New Roman" w:eastAsia="Calibri" w:hAnsi="Times New Roman" w:cs="Times New Roman"/>
          <w:b/>
          <w:sz w:val="24"/>
          <w:szCs w:val="24"/>
        </w:rPr>
        <w:t xml:space="preserve">от по-слабо развити региони </w:t>
      </w:r>
      <w:r w:rsidR="00320DFC" w:rsidRPr="00320DFC">
        <w:rPr>
          <w:rFonts w:ascii="Times New Roman" w:eastAsia="Calibri" w:hAnsi="Times New Roman" w:cs="Times New Roman"/>
          <w:b/>
          <w:sz w:val="24"/>
          <w:szCs w:val="24"/>
        </w:rPr>
        <w:t xml:space="preserve">(извън ЮЗР) </w:t>
      </w:r>
      <w:r w:rsidR="008C5692" w:rsidRPr="001B5C15">
        <w:rPr>
          <w:rFonts w:ascii="Times New Roman" w:eastAsia="Calibri" w:hAnsi="Times New Roman" w:cs="Times New Roman"/>
          <w:b/>
          <w:sz w:val="24"/>
          <w:szCs w:val="24"/>
        </w:rPr>
        <w:t>в регион в преход</w:t>
      </w:r>
      <w:r w:rsidR="00320DFC">
        <w:rPr>
          <w:rFonts w:ascii="Times New Roman" w:eastAsia="Calibri" w:hAnsi="Times New Roman" w:cs="Times New Roman"/>
          <w:b/>
          <w:sz w:val="24"/>
          <w:szCs w:val="24"/>
        </w:rPr>
        <w:t xml:space="preserve"> </w:t>
      </w:r>
      <w:r w:rsidR="00320DFC" w:rsidRPr="00320DFC">
        <w:rPr>
          <w:rFonts w:ascii="Times New Roman" w:eastAsia="Calibri" w:hAnsi="Times New Roman" w:cs="Times New Roman"/>
          <w:b/>
          <w:sz w:val="24"/>
          <w:szCs w:val="24"/>
        </w:rPr>
        <w:t>(ЮЗР)</w:t>
      </w:r>
      <w:r w:rsidRPr="00891770">
        <w:rPr>
          <w:rFonts w:ascii="Times New Roman" w:eastAsia="Calibri" w:hAnsi="Times New Roman" w:cs="Times New Roman"/>
          <w:sz w:val="24"/>
          <w:szCs w:val="24"/>
        </w:rPr>
        <w:t xml:space="preserve">. </w:t>
      </w:r>
    </w:p>
    <w:p w14:paraId="73188EA4" w14:textId="5BBD6B49" w:rsidR="00D07800" w:rsidRPr="00891770" w:rsidRDefault="00F068FE" w:rsidP="00D07800">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F068FE">
        <w:rPr>
          <w:rFonts w:ascii="Times New Roman" w:eastAsia="Calibri" w:hAnsi="Times New Roman" w:cs="Times New Roman"/>
          <w:sz w:val="24"/>
          <w:szCs w:val="24"/>
        </w:rPr>
        <w:t>Допълнително, в случай че подкрепяната по проекта иновация ще бъде разработена изцяло чрез използване на външни услуги</w:t>
      </w:r>
      <w:r w:rsidR="005A2969" w:rsidRPr="005A2969">
        <w:t xml:space="preserve"> </w:t>
      </w:r>
      <w:r w:rsidR="005A2969" w:rsidRPr="005A2969">
        <w:rPr>
          <w:rFonts w:ascii="Times New Roman" w:eastAsia="Calibri" w:hAnsi="Times New Roman" w:cs="Times New Roman"/>
          <w:sz w:val="24"/>
          <w:szCs w:val="24"/>
        </w:rPr>
        <w:t>и крайният резултат от тях представлява дълготраен актив (материален/нематериален)</w:t>
      </w:r>
      <w:r w:rsidRPr="00F068FE">
        <w:rPr>
          <w:rFonts w:ascii="Times New Roman" w:eastAsia="Calibri" w:hAnsi="Times New Roman" w:cs="Times New Roman"/>
          <w:sz w:val="24"/>
          <w:szCs w:val="24"/>
        </w:rPr>
        <w:t xml:space="preserve">, до края на изпълнението на проекта </w:t>
      </w:r>
      <w:r w:rsidR="003B62F8">
        <w:rPr>
          <w:rFonts w:ascii="Times New Roman" w:eastAsia="Calibri" w:hAnsi="Times New Roman" w:cs="Times New Roman"/>
          <w:sz w:val="24"/>
          <w:szCs w:val="24"/>
        </w:rPr>
        <w:t xml:space="preserve">бенефициентът </w:t>
      </w:r>
      <w:r w:rsidRPr="00F068FE">
        <w:rPr>
          <w:rFonts w:ascii="Times New Roman" w:eastAsia="Calibri" w:hAnsi="Times New Roman" w:cs="Times New Roman"/>
          <w:sz w:val="24"/>
          <w:szCs w:val="24"/>
        </w:rPr>
        <w:t xml:space="preserve">следва да заприходи </w:t>
      </w:r>
      <w:r w:rsidR="005A2969">
        <w:rPr>
          <w:rFonts w:ascii="Times New Roman" w:eastAsia="Calibri" w:hAnsi="Times New Roman" w:cs="Times New Roman"/>
          <w:sz w:val="24"/>
          <w:szCs w:val="24"/>
        </w:rPr>
        <w:t>като такъв. Същият</w:t>
      </w:r>
      <w:r w:rsidR="005A2969" w:rsidRPr="00F068FE">
        <w:rPr>
          <w:rFonts w:ascii="Times New Roman" w:eastAsia="Calibri" w:hAnsi="Times New Roman" w:cs="Times New Roman"/>
          <w:sz w:val="24"/>
          <w:szCs w:val="24"/>
        </w:rPr>
        <w:t xml:space="preserve"> </w:t>
      </w:r>
      <w:r w:rsidRPr="00F068FE">
        <w:rPr>
          <w:rFonts w:ascii="Times New Roman" w:eastAsia="Calibri" w:hAnsi="Times New Roman" w:cs="Times New Roman"/>
          <w:sz w:val="24"/>
          <w:szCs w:val="24"/>
        </w:rPr>
        <w:t xml:space="preserve">няма право да </w:t>
      </w:r>
      <w:r w:rsidR="005A2969">
        <w:rPr>
          <w:rFonts w:ascii="Times New Roman" w:eastAsia="Calibri" w:hAnsi="Times New Roman" w:cs="Times New Roman"/>
          <w:sz w:val="24"/>
          <w:szCs w:val="24"/>
        </w:rPr>
        <w:t xml:space="preserve">бъде </w:t>
      </w:r>
      <w:r w:rsidRPr="00F068FE">
        <w:rPr>
          <w:rFonts w:ascii="Times New Roman" w:eastAsia="Calibri" w:hAnsi="Times New Roman" w:cs="Times New Roman"/>
          <w:sz w:val="24"/>
          <w:szCs w:val="24"/>
        </w:rPr>
        <w:t>продава</w:t>
      </w:r>
      <w:r w:rsidR="005A2969">
        <w:rPr>
          <w:rFonts w:ascii="Times New Roman" w:eastAsia="Calibri" w:hAnsi="Times New Roman" w:cs="Times New Roman"/>
          <w:sz w:val="24"/>
          <w:szCs w:val="24"/>
        </w:rPr>
        <w:t>н</w:t>
      </w:r>
      <w:r w:rsidRPr="00F068FE">
        <w:rPr>
          <w:rFonts w:ascii="Times New Roman" w:eastAsia="Calibri" w:hAnsi="Times New Roman" w:cs="Times New Roman"/>
          <w:sz w:val="24"/>
          <w:szCs w:val="24"/>
        </w:rPr>
        <w:t>, преотстъпва</w:t>
      </w:r>
      <w:r w:rsidR="005A2969">
        <w:rPr>
          <w:rFonts w:ascii="Times New Roman" w:eastAsia="Calibri" w:hAnsi="Times New Roman" w:cs="Times New Roman"/>
          <w:sz w:val="24"/>
          <w:szCs w:val="24"/>
        </w:rPr>
        <w:t>н</w:t>
      </w:r>
      <w:r w:rsidRPr="00F068FE">
        <w:rPr>
          <w:rFonts w:ascii="Times New Roman" w:eastAsia="Calibri" w:hAnsi="Times New Roman" w:cs="Times New Roman"/>
          <w:sz w:val="24"/>
          <w:szCs w:val="24"/>
        </w:rPr>
        <w:t xml:space="preserve"> и/или дава</w:t>
      </w:r>
      <w:r w:rsidR="005A2969">
        <w:rPr>
          <w:rFonts w:ascii="Times New Roman" w:eastAsia="Calibri" w:hAnsi="Times New Roman" w:cs="Times New Roman"/>
          <w:sz w:val="24"/>
          <w:szCs w:val="24"/>
        </w:rPr>
        <w:t>н</w:t>
      </w:r>
      <w:r w:rsidRPr="00F068FE">
        <w:rPr>
          <w:rFonts w:ascii="Times New Roman" w:eastAsia="Calibri" w:hAnsi="Times New Roman" w:cs="Times New Roman"/>
          <w:sz w:val="24"/>
          <w:szCs w:val="24"/>
        </w:rPr>
        <w:t xml:space="preserve"> </w:t>
      </w:r>
      <w:r w:rsidRPr="0012372D">
        <w:rPr>
          <w:rFonts w:ascii="Times New Roman" w:eastAsia="Calibri" w:hAnsi="Times New Roman" w:cs="Times New Roman"/>
          <w:sz w:val="24"/>
          <w:szCs w:val="24"/>
        </w:rPr>
        <w:t>под наем</w:t>
      </w:r>
      <w:r w:rsidR="005A2969" w:rsidRPr="0012372D">
        <w:rPr>
          <w:rStyle w:val="FootnoteReference"/>
          <w:sz w:val="24"/>
        </w:rPr>
        <w:footnoteReference w:id="10"/>
      </w:r>
      <w:r w:rsidRPr="0012372D">
        <w:rPr>
          <w:rFonts w:ascii="Times New Roman" w:eastAsia="Calibri" w:hAnsi="Times New Roman" w:cs="Times New Roman"/>
          <w:sz w:val="24"/>
          <w:szCs w:val="24"/>
        </w:rPr>
        <w:t xml:space="preserve"> на трети лица</w:t>
      </w:r>
      <w:r w:rsidR="003B62F8" w:rsidRPr="0012372D">
        <w:t xml:space="preserve"> </w:t>
      </w:r>
      <w:r w:rsidR="003B62F8" w:rsidRPr="0012372D">
        <w:rPr>
          <w:rFonts w:ascii="Times New Roman" w:eastAsia="Calibri" w:hAnsi="Times New Roman" w:cs="Times New Roman"/>
          <w:sz w:val="24"/>
          <w:szCs w:val="24"/>
        </w:rPr>
        <w:t>за период от пет години  от окончателното плащане или три години от окончателното</w:t>
      </w:r>
      <w:r w:rsidR="003B62F8" w:rsidRPr="003B62F8">
        <w:rPr>
          <w:rFonts w:ascii="Times New Roman" w:eastAsia="Calibri" w:hAnsi="Times New Roman" w:cs="Times New Roman"/>
          <w:sz w:val="24"/>
          <w:szCs w:val="24"/>
        </w:rPr>
        <w:t xml:space="preserve"> плащане за МСП</w:t>
      </w:r>
      <w:r w:rsidRPr="00F068FE">
        <w:rPr>
          <w:rFonts w:ascii="Times New Roman" w:eastAsia="Calibri" w:hAnsi="Times New Roman" w:cs="Times New Roman"/>
          <w:sz w:val="24"/>
          <w:szCs w:val="24"/>
        </w:rPr>
        <w:t>.</w:t>
      </w:r>
      <w:r w:rsidR="00D07800" w:rsidRPr="00891770">
        <w:rPr>
          <w:rFonts w:ascii="Times New Roman" w:eastAsia="Calibri" w:hAnsi="Times New Roman" w:cs="Times New Roman"/>
          <w:sz w:val="24"/>
          <w:szCs w:val="24"/>
        </w:rPr>
        <w:t xml:space="preserve"> </w:t>
      </w:r>
    </w:p>
    <w:p w14:paraId="57B7D6C4" w14:textId="77777777" w:rsidR="00A63DFC" w:rsidRPr="006605B7" w:rsidRDefault="00750451" w:rsidP="000D1448">
      <w:pPr>
        <w:pStyle w:val="Heading3"/>
        <w:spacing w:before="360" w:after="120"/>
        <w:rPr>
          <w:rFonts w:ascii="Times New Roman" w:hAnsi="Times New Roman" w:cs="Times New Roman"/>
          <w:sz w:val="24"/>
          <w:szCs w:val="24"/>
        </w:rPr>
      </w:pPr>
      <w:bookmarkStart w:id="1" w:name="_Toc532461139"/>
      <w:r w:rsidRPr="006605B7">
        <w:rPr>
          <w:rFonts w:ascii="Times New Roman" w:hAnsi="Times New Roman" w:cs="Times New Roman"/>
          <w:sz w:val="24"/>
          <w:szCs w:val="24"/>
          <w:lang w:val="en-US"/>
        </w:rPr>
        <w:t>2</w:t>
      </w:r>
      <w:r w:rsidR="00641362" w:rsidRPr="006605B7">
        <w:rPr>
          <w:rFonts w:ascii="Times New Roman" w:hAnsi="Times New Roman" w:cs="Times New Roman"/>
          <w:sz w:val="24"/>
          <w:szCs w:val="24"/>
        </w:rPr>
        <w:t xml:space="preserve">. </w:t>
      </w:r>
      <w:r w:rsidR="009B3C97" w:rsidRPr="006605B7">
        <w:rPr>
          <w:rFonts w:ascii="Times New Roman" w:hAnsi="Times New Roman" w:cs="Times New Roman"/>
          <w:sz w:val="24"/>
          <w:szCs w:val="24"/>
        </w:rPr>
        <w:t>Ф</w:t>
      </w:r>
      <w:r w:rsidR="009F0019" w:rsidRPr="006605B7">
        <w:rPr>
          <w:rFonts w:ascii="Times New Roman" w:hAnsi="Times New Roman" w:cs="Times New Roman"/>
          <w:sz w:val="24"/>
          <w:szCs w:val="24"/>
        </w:rPr>
        <w:t>инансово изпълнение на проекта</w:t>
      </w:r>
      <w:r w:rsidR="009B3C97" w:rsidRPr="006605B7">
        <w:rPr>
          <w:rFonts w:ascii="Times New Roman" w:hAnsi="Times New Roman" w:cs="Times New Roman"/>
          <w:sz w:val="24"/>
          <w:szCs w:val="24"/>
        </w:rPr>
        <w:t xml:space="preserve"> и плащане</w:t>
      </w:r>
      <w:bookmarkEnd w:id="1"/>
    </w:p>
    <w:p w14:paraId="42B70BB9" w14:textId="26378B82" w:rsidR="00D83CAA" w:rsidRPr="00891770" w:rsidRDefault="00D83CAA"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 xml:space="preserve">Всички допустими разходи (надлежно доказани със съответната фактура или друг </w:t>
      </w:r>
      <w:r w:rsidR="00346B83" w:rsidRPr="00891770">
        <w:rPr>
          <w:rFonts w:ascii="Times New Roman" w:hAnsi="Times New Roman" w:cs="Times New Roman"/>
          <w:sz w:val="24"/>
          <w:szCs w:val="24"/>
        </w:rPr>
        <w:t xml:space="preserve">разходооправдателен </w:t>
      </w:r>
      <w:r w:rsidRPr="00891770">
        <w:rPr>
          <w:rFonts w:ascii="Times New Roman" w:hAnsi="Times New Roman" w:cs="Times New Roman"/>
          <w:sz w:val="24"/>
          <w:szCs w:val="24"/>
        </w:rPr>
        <w:t>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03498EFA" w14:textId="42D6D93C" w:rsidR="00312557" w:rsidRPr="00891770" w:rsidRDefault="00F92811"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Бенефициентът</w:t>
      </w:r>
      <w:r w:rsidR="006B6005" w:rsidRPr="00891770">
        <w:rPr>
          <w:rFonts w:ascii="Times New Roman" w:eastAsia="Calibri" w:hAnsi="Times New Roman" w:cs="Times New Roman"/>
          <w:sz w:val="24"/>
          <w:szCs w:val="24"/>
        </w:rPr>
        <w:t xml:space="preserve"> </w:t>
      </w:r>
      <w:r w:rsidRPr="00891770">
        <w:rPr>
          <w:rFonts w:ascii="Times New Roman" w:eastAsia="Calibri" w:hAnsi="Times New Roman" w:cs="Times New Roman"/>
          <w:sz w:val="24"/>
          <w:szCs w:val="24"/>
        </w:rPr>
        <w:t xml:space="preserve">е задължен да поддържа отделни счетоводни аналитични </w:t>
      </w:r>
      <w:r w:rsidR="00110996" w:rsidRPr="00891770">
        <w:rPr>
          <w:rFonts w:ascii="Times New Roman" w:eastAsia="Calibri" w:hAnsi="Times New Roman" w:cs="Times New Roman"/>
          <w:sz w:val="24"/>
          <w:szCs w:val="24"/>
        </w:rPr>
        <w:t>сметк</w:t>
      </w:r>
      <w:r w:rsidR="00321158" w:rsidRPr="00891770">
        <w:rPr>
          <w:rFonts w:ascii="Times New Roman" w:eastAsia="Calibri" w:hAnsi="Times New Roman" w:cs="Times New Roman"/>
          <w:sz w:val="24"/>
          <w:szCs w:val="24"/>
        </w:rPr>
        <w:t>и</w:t>
      </w:r>
      <w:r w:rsidR="00C31AD6" w:rsidRPr="00891770">
        <w:rPr>
          <w:rFonts w:ascii="Times New Roman" w:eastAsia="Calibri" w:hAnsi="Times New Roman" w:cs="Times New Roman"/>
          <w:sz w:val="24"/>
          <w:szCs w:val="24"/>
        </w:rPr>
        <w:t>/подсметк</w:t>
      </w:r>
      <w:r w:rsidR="00321158" w:rsidRPr="00891770">
        <w:rPr>
          <w:rFonts w:ascii="Times New Roman" w:eastAsia="Calibri" w:hAnsi="Times New Roman" w:cs="Times New Roman"/>
          <w:sz w:val="24"/>
          <w:szCs w:val="24"/>
        </w:rPr>
        <w:t>и</w:t>
      </w:r>
      <w:r w:rsidR="00C31AD6" w:rsidRPr="00891770">
        <w:rPr>
          <w:rFonts w:ascii="Times New Roman" w:eastAsia="Calibri" w:hAnsi="Times New Roman" w:cs="Times New Roman"/>
          <w:sz w:val="24"/>
          <w:szCs w:val="24"/>
        </w:rPr>
        <w:t xml:space="preserve"> </w:t>
      </w:r>
      <w:r w:rsidRPr="00891770">
        <w:rPr>
          <w:rFonts w:ascii="Times New Roman" w:eastAsia="Calibri" w:hAnsi="Times New Roman" w:cs="Times New Roman"/>
          <w:sz w:val="24"/>
          <w:szCs w:val="24"/>
        </w:rPr>
        <w:t xml:space="preserve">или отделна счетоводна система за допустимите разходи по проекта и използването на средствата от безвъзмездната финансова помощ, съгласно </w:t>
      </w:r>
      <w:r w:rsidR="00312557" w:rsidRPr="00891770">
        <w:rPr>
          <w:rFonts w:ascii="Times New Roman" w:eastAsia="Calibri" w:hAnsi="Times New Roman" w:cs="Times New Roman"/>
          <w:sz w:val="24"/>
          <w:szCs w:val="24"/>
        </w:rPr>
        <w:t xml:space="preserve">изискванията на </w:t>
      </w:r>
      <w:r w:rsidRPr="00891770">
        <w:rPr>
          <w:rFonts w:ascii="Times New Roman" w:eastAsia="Calibri" w:hAnsi="Times New Roman" w:cs="Times New Roman"/>
          <w:sz w:val="24"/>
          <w:szCs w:val="24"/>
        </w:rPr>
        <w:t>чл. 57, ал.</w:t>
      </w:r>
      <w:r w:rsidR="00312557" w:rsidRPr="00891770">
        <w:rPr>
          <w:rFonts w:ascii="Times New Roman" w:eastAsia="Calibri" w:hAnsi="Times New Roman" w:cs="Times New Roman"/>
          <w:sz w:val="24"/>
          <w:szCs w:val="24"/>
        </w:rPr>
        <w:t xml:space="preserve"> 1</w:t>
      </w:r>
      <w:r w:rsidRPr="00891770">
        <w:rPr>
          <w:rFonts w:ascii="Times New Roman" w:eastAsia="Calibri" w:hAnsi="Times New Roman" w:cs="Times New Roman"/>
          <w:sz w:val="24"/>
          <w:szCs w:val="24"/>
        </w:rPr>
        <w:t>, т.</w:t>
      </w:r>
      <w:r w:rsidR="007544E8" w:rsidRPr="00891770">
        <w:rPr>
          <w:rFonts w:ascii="Times New Roman" w:eastAsia="Calibri" w:hAnsi="Times New Roman" w:cs="Times New Roman"/>
          <w:sz w:val="24"/>
          <w:szCs w:val="24"/>
        </w:rPr>
        <w:t xml:space="preserve"> 6</w:t>
      </w:r>
      <w:r w:rsidRPr="00891770">
        <w:rPr>
          <w:rFonts w:ascii="Times New Roman" w:eastAsia="Calibri" w:hAnsi="Times New Roman" w:cs="Times New Roman"/>
          <w:sz w:val="24"/>
          <w:szCs w:val="24"/>
        </w:rPr>
        <w:t xml:space="preserve"> от ЗУСЕФ</w:t>
      </w:r>
      <w:r w:rsidR="007544E8" w:rsidRPr="00891770">
        <w:rPr>
          <w:rFonts w:ascii="Times New Roman" w:eastAsia="Calibri" w:hAnsi="Times New Roman" w:cs="Times New Roman"/>
          <w:sz w:val="24"/>
          <w:szCs w:val="24"/>
        </w:rPr>
        <w:t>СУ</w:t>
      </w:r>
      <w:r w:rsidRPr="00891770">
        <w:rPr>
          <w:rFonts w:ascii="Times New Roman" w:eastAsia="Calibri" w:hAnsi="Times New Roman" w:cs="Times New Roman"/>
          <w:sz w:val="24"/>
          <w:szCs w:val="24"/>
        </w:rPr>
        <w:t xml:space="preserve">. </w:t>
      </w:r>
      <w:r w:rsidR="00560B9E" w:rsidRPr="00891770">
        <w:rPr>
          <w:rFonts w:ascii="Times New Roman" w:eastAsia="Calibri" w:hAnsi="Times New Roman" w:cs="Times New Roman"/>
          <w:sz w:val="24"/>
          <w:szCs w:val="24"/>
        </w:rPr>
        <w:t>Създадените във връзка с изпълнението на проекта счетоводни сметки/система следва да съдържат в наименованието си номера на договора за безвъзмездна помощ.</w:t>
      </w:r>
    </w:p>
    <w:p w14:paraId="37FECD56" w14:textId="5D505B64" w:rsidR="00D83CAA" w:rsidRPr="00891770" w:rsidRDefault="007B3B4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eastAsia="Calibri" w:hAnsi="Times New Roman" w:cs="Times New Roman"/>
          <w:sz w:val="24"/>
          <w:szCs w:val="24"/>
        </w:rPr>
        <w:t>При</w:t>
      </w:r>
      <w:r w:rsidR="009F0019" w:rsidRPr="00891770">
        <w:rPr>
          <w:rFonts w:ascii="Times New Roman" w:eastAsia="Calibri" w:hAnsi="Times New Roman" w:cs="Times New Roman"/>
          <w:sz w:val="24"/>
          <w:szCs w:val="24"/>
        </w:rPr>
        <w:t xml:space="preserve"> изпълнение на </w:t>
      </w:r>
      <w:r w:rsidR="00CB2BCF" w:rsidRPr="00891770">
        <w:rPr>
          <w:rFonts w:ascii="Times New Roman" w:eastAsia="Calibri" w:hAnsi="Times New Roman" w:cs="Times New Roman"/>
          <w:sz w:val="24"/>
          <w:szCs w:val="24"/>
        </w:rPr>
        <w:t>А</w:t>
      </w:r>
      <w:r w:rsidR="009F0019" w:rsidRPr="00891770">
        <w:rPr>
          <w:rFonts w:ascii="Times New Roman" w:eastAsia="Calibri" w:hAnsi="Times New Roman" w:cs="Times New Roman"/>
          <w:sz w:val="24"/>
          <w:szCs w:val="24"/>
        </w:rPr>
        <w:t>дминистративния</w:t>
      </w:r>
      <w:r w:rsidRPr="00891770">
        <w:rPr>
          <w:rFonts w:ascii="Times New Roman" w:eastAsia="Calibri" w:hAnsi="Times New Roman" w:cs="Times New Roman"/>
          <w:sz w:val="24"/>
          <w:szCs w:val="24"/>
        </w:rPr>
        <w:t xml:space="preserve"> договор за безвъзмездна финансова помощ</w:t>
      </w:r>
      <w:r w:rsidR="00D7578F" w:rsidRPr="00891770">
        <w:rPr>
          <w:rFonts w:ascii="Times New Roman" w:eastAsia="Calibri" w:hAnsi="Times New Roman" w:cs="Times New Roman"/>
          <w:sz w:val="24"/>
          <w:szCs w:val="24"/>
        </w:rPr>
        <w:t xml:space="preserve"> (АДБФП)</w:t>
      </w:r>
      <w:r w:rsidR="009F0019" w:rsidRPr="00891770">
        <w:rPr>
          <w:rFonts w:ascii="Times New Roman" w:hAnsi="Times New Roman" w:cs="Times New Roman"/>
          <w:sz w:val="24"/>
          <w:szCs w:val="24"/>
        </w:rPr>
        <w:t>, бенефициентът</w:t>
      </w:r>
      <w:r w:rsidR="00D83CAA" w:rsidRPr="00891770">
        <w:rPr>
          <w:rFonts w:ascii="Times New Roman" w:hAnsi="Times New Roman" w:cs="Times New Roman"/>
          <w:sz w:val="24"/>
          <w:szCs w:val="24"/>
        </w:rPr>
        <w:t xml:space="preserve"> </w:t>
      </w:r>
      <w:r w:rsidR="009F0019" w:rsidRPr="00891770">
        <w:rPr>
          <w:rFonts w:ascii="Times New Roman" w:hAnsi="Times New Roman" w:cs="Times New Roman"/>
          <w:sz w:val="24"/>
          <w:szCs w:val="24"/>
        </w:rPr>
        <w:t>е</w:t>
      </w:r>
      <w:r w:rsidR="005E2CE8" w:rsidRPr="00891770">
        <w:rPr>
          <w:rFonts w:ascii="Times New Roman" w:hAnsi="Times New Roman" w:cs="Times New Roman"/>
          <w:sz w:val="24"/>
          <w:szCs w:val="24"/>
        </w:rPr>
        <w:t xml:space="preserve"> отговорен</w:t>
      </w:r>
      <w:r w:rsidR="00D83CAA" w:rsidRPr="00891770">
        <w:rPr>
          <w:rFonts w:ascii="Times New Roman" w:hAnsi="Times New Roman" w:cs="Times New Roman"/>
          <w:sz w:val="24"/>
          <w:szCs w:val="24"/>
        </w:rPr>
        <w:t xml:space="preserve"> за администриране на процеса на определяне на данък върху добавената стойност като допустим разход. </w:t>
      </w:r>
      <w:r w:rsidR="00B922DA" w:rsidRPr="00891770">
        <w:rPr>
          <w:rFonts w:ascii="Times New Roman" w:hAnsi="Times New Roman" w:cs="Times New Roman"/>
          <w:sz w:val="24"/>
          <w:szCs w:val="24"/>
        </w:rPr>
        <w:t>Във връзка с</w:t>
      </w:r>
      <w:r w:rsidR="00D83CAA" w:rsidRPr="00891770">
        <w:rPr>
          <w:rFonts w:ascii="Times New Roman" w:hAnsi="Times New Roman" w:cs="Times New Roman"/>
          <w:sz w:val="24"/>
          <w:szCs w:val="24"/>
        </w:rPr>
        <w:t xml:space="preserve"> понятието „</w:t>
      </w:r>
      <w:r w:rsidR="00D83CAA" w:rsidRPr="00891770">
        <w:rPr>
          <w:rFonts w:ascii="Times New Roman" w:hAnsi="Times New Roman" w:cs="Times New Roman"/>
          <w:i/>
          <w:sz w:val="24"/>
          <w:szCs w:val="24"/>
        </w:rPr>
        <w:t>възстановим данък добавена стойност</w:t>
      </w:r>
      <w:r w:rsidR="00D83CAA" w:rsidRPr="00891770">
        <w:rPr>
          <w:rFonts w:ascii="Times New Roman" w:hAnsi="Times New Roman" w:cs="Times New Roman"/>
          <w:sz w:val="24"/>
          <w:szCs w:val="24"/>
        </w:rPr>
        <w:t>” и определя</w:t>
      </w:r>
      <w:r w:rsidR="00B922DA" w:rsidRPr="00891770">
        <w:rPr>
          <w:rFonts w:ascii="Times New Roman" w:hAnsi="Times New Roman" w:cs="Times New Roman"/>
          <w:sz w:val="24"/>
          <w:szCs w:val="24"/>
        </w:rPr>
        <w:t>нето му</w:t>
      </w:r>
      <w:r w:rsidR="00D83CAA" w:rsidRPr="00891770">
        <w:rPr>
          <w:rFonts w:ascii="Times New Roman" w:hAnsi="Times New Roman" w:cs="Times New Roman"/>
          <w:sz w:val="24"/>
          <w:szCs w:val="24"/>
        </w:rPr>
        <w:t xml:space="preserve"> като недопустим разход за съфинансиране от оперативните програми</w:t>
      </w:r>
      <w:r w:rsidR="00B922DA" w:rsidRPr="00891770">
        <w:rPr>
          <w:rFonts w:ascii="Times New Roman" w:hAnsi="Times New Roman" w:cs="Times New Roman"/>
          <w:sz w:val="24"/>
          <w:szCs w:val="24"/>
        </w:rPr>
        <w:t xml:space="preserve">, се прилагат </w:t>
      </w:r>
      <w:r w:rsidR="00B922DA" w:rsidRPr="00891770">
        <w:rPr>
          <w:rFonts w:ascii="Times New Roman" w:eastAsia="Calibri" w:hAnsi="Times New Roman" w:cs="Times New Roman"/>
          <w:sz w:val="24"/>
          <w:szCs w:val="24"/>
        </w:rPr>
        <w:t xml:space="preserve">правилата на </w:t>
      </w:r>
      <w:r w:rsidR="00D61B05" w:rsidRPr="00891770">
        <w:rPr>
          <w:rFonts w:ascii="Times New Roman" w:eastAsia="Calibri" w:hAnsi="Times New Roman" w:cs="Times New Roman"/>
          <w:sz w:val="24"/>
          <w:szCs w:val="24"/>
        </w:rPr>
        <w:t>чл. 186, параграф 4, буква в) от Финансовия регламент 1046/2018</w:t>
      </w:r>
      <w:r w:rsidR="00782B5F" w:rsidRPr="00891770">
        <w:rPr>
          <w:rFonts w:ascii="Times New Roman" w:eastAsia="Calibri" w:hAnsi="Times New Roman" w:cs="Times New Roman"/>
          <w:sz w:val="24"/>
          <w:szCs w:val="24"/>
        </w:rPr>
        <w:t xml:space="preserve"> </w:t>
      </w:r>
      <w:r w:rsidR="00D61B05" w:rsidRPr="00891770">
        <w:rPr>
          <w:rFonts w:ascii="Times New Roman" w:eastAsia="Calibri" w:hAnsi="Times New Roman" w:cs="Times New Roman"/>
          <w:sz w:val="24"/>
          <w:szCs w:val="24"/>
        </w:rPr>
        <w:t xml:space="preserve">и </w:t>
      </w:r>
      <w:r w:rsidR="00B922DA" w:rsidRPr="00891770">
        <w:rPr>
          <w:rFonts w:ascii="Times New Roman" w:eastAsia="Calibri" w:hAnsi="Times New Roman" w:cs="Times New Roman"/>
          <w:sz w:val="24"/>
          <w:szCs w:val="24"/>
        </w:rPr>
        <w:t>приложимото национално законодателство</w:t>
      </w:r>
      <w:r w:rsidR="00D83CAA" w:rsidRPr="00891770">
        <w:rPr>
          <w:rFonts w:ascii="Times New Roman" w:hAnsi="Times New Roman" w:cs="Times New Roman"/>
          <w:sz w:val="24"/>
          <w:szCs w:val="24"/>
        </w:rPr>
        <w:t xml:space="preserve">. </w:t>
      </w:r>
      <w:r w:rsidR="00F254DF" w:rsidRPr="00891770">
        <w:rPr>
          <w:rFonts w:ascii="Times New Roman" w:hAnsi="Times New Roman" w:cs="Times New Roman"/>
          <w:sz w:val="24"/>
          <w:szCs w:val="24"/>
        </w:rPr>
        <w:t>Бенефициентите са длъжни да следват Указанията на министъра на финансите</w:t>
      </w:r>
      <w:r w:rsidR="007E6084" w:rsidRPr="00891770">
        <w:rPr>
          <w:rFonts w:ascii="Times New Roman" w:hAnsi="Times New Roman" w:cs="Times New Roman"/>
          <w:sz w:val="24"/>
          <w:szCs w:val="24"/>
        </w:rPr>
        <w:t xml:space="preserve"> (</w:t>
      </w:r>
      <w:r w:rsidR="007E6084" w:rsidRPr="00891770">
        <w:rPr>
          <w:rFonts w:ascii="Times New Roman" w:hAnsi="Times New Roman" w:cs="Times New Roman"/>
          <w:b/>
          <w:sz w:val="24"/>
          <w:szCs w:val="24"/>
        </w:rPr>
        <w:t>Приложение</w:t>
      </w:r>
      <w:r w:rsidR="00CB2BCF" w:rsidRPr="00891770">
        <w:rPr>
          <w:rFonts w:ascii="Times New Roman" w:hAnsi="Times New Roman" w:cs="Times New Roman"/>
          <w:b/>
          <w:sz w:val="24"/>
          <w:szCs w:val="24"/>
        </w:rPr>
        <w:t xml:space="preserve"> </w:t>
      </w:r>
      <w:r w:rsidR="00782B5F" w:rsidRPr="00891770">
        <w:rPr>
          <w:rFonts w:ascii="Times New Roman" w:hAnsi="Times New Roman" w:cs="Times New Roman"/>
          <w:b/>
          <w:sz w:val="24"/>
          <w:szCs w:val="24"/>
          <w:lang w:val="en-US"/>
        </w:rPr>
        <w:t>26</w:t>
      </w:r>
      <w:r w:rsidR="002513FB" w:rsidRPr="00891770">
        <w:rPr>
          <w:rFonts w:ascii="Times New Roman" w:hAnsi="Times New Roman" w:cs="Times New Roman"/>
          <w:b/>
          <w:sz w:val="24"/>
          <w:szCs w:val="24"/>
        </w:rPr>
        <w:t xml:space="preserve"> </w:t>
      </w:r>
      <w:r w:rsidR="002513FB" w:rsidRPr="00891770">
        <w:rPr>
          <w:rFonts w:ascii="Times New Roman" w:hAnsi="Times New Roman" w:cs="Times New Roman"/>
          <w:sz w:val="24"/>
          <w:szCs w:val="24"/>
        </w:rPr>
        <w:t>към</w:t>
      </w:r>
      <w:r w:rsidR="00782B5F" w:rsidRPr="00891770">
        <w:rPr>
          <w:rFonts w:ascii="Times New Roman" w:hAnsi="Times New Roman" w:cs="Times New Roman"/>
          <w:sz w:val="24"/>
          <w:szCs w:val="24"/>
        </w:rPr>
        <w:t xml:space="preserve"> настоящите Условия</w:t>
      </w:r>
      <w:r w:rsidR="00085EA0">
        <w:rPr>
          <w:rFonts w:ascii="Times New Roman" w:hAnsi="Times New Roman" w:cs="Times New Roman"/>
          <w:sz w:val="24"/>
          <w:szCs w:val="24"/>
        </w:rPr>
        <w:t xml:space="preserve"> или еквивалентния</w:t>
      </w:r>
      <w:r w:rsidR="00085EA0" w:rsidRPr="00085EA0">
        <w:rPr>
          <w:rFonts w:ascii="Times New Roman" w:hAnsi="Times New Roman" w:cs="Times New Roman"/>
          <w:sz w:val="24"/>
          <w:szCs w:val="24"/>
        </w:rPr>
        <w:t xml:space="preserve"> документ за периода 2021-2027</w:t>
      </w:r>
      <w:r w:rsidR="007E6084" w:rsidRPr="00891770">
        <w:rPr>
          <w:rFonts w:ascii="Times New Roman" w:hAnsi="Times New Roman" w:cs="Times New Roman"/>
          <w:sz w:val="24"/>
          <w:szCs w:val="24"/>
        </w:rPr>
        <w:t>)</w:t>
      </w:r>
      <w:r w:rsidR="00F254DF" w:rsidRPr="00891770">
        <w:rPr>
          <w:rFonts w:ascii="Times New Roman" w:hAnsi="Times New Roman" w:cs="Times New Roman"/>
          <w:sz w:val="24"/>
          <w:szCs w:val="24"/>
        </w:rPr>
        <w:t xml:space="preserve"> </w:t>
      </w:r>
      <w:r w:rsidR="00956899" w:rsidRPr="00891770">
        <w:rPr>
          <w:rFonts w:ascii="Times New Roman" w:eastAsia="Calibri" w:hAnsi="Times New Roman" w:cs="Times New Roman"/>
          <w:sz w:val="24"/>
          <w:szCs w:val="24"/>
        </w:rPr>
        <w:t>и действащите нормативни актове към момента на изпълнение на договора</w:t>
      </w:r>
      <w:r w:rsidR="00956899" w:rsidRPr="00891770">
        <w:rPr>
          <w:rFonts w:ascii="Times New Roman" w:hAnsi="Times New Roman" w:cs="Times New Roman"/>
          <w:sz w:val="24"/>
          <w:szCs w:val="24"/>
        </w:rPr>
        <w:t xml:space="preserve"> </w:t>
      </w:r>
      <w:r w:rsidR="00F254DF" w:rsidRPr="00891770">
        <w:rPr>
          <w:rFonts w:ascii="Times New Roman" w:hAnsi="Times New Roman" w:cs="Times New Roman"/>
          <w:sz w:val="24"/>
          <w:szCs w:val="24"/>
        </w:rPr>
        <w:t>за определянето на ДДС като „възстановим” и сл</w:t>
      </w:r>
      <w:r w:rsidR="00CB2BCF" w:rsidRPr="00891770">
        <w:rPr>
          <w:rFonts w:ascii="Times New Roman" w:hAnsi="Times New Roman" w:cs="Times New Roman"/>
          <w:sz w:val="24"/>
          <w:szCs w:val="24"/>
        </w:rPr>
        <w:t>едователно недопустим разход по ПКИП</w:t>
      </w:r>
      <w:r w:rsidR="00BD3529" w:rsidRPr="00891770">
        <w:rPr>
          <w:rFonts w:ascii="Times New Roman" w:hAnsi="Times New Roman" w:cs="Times New Roman"/>
          <w:sz w:val="24"/>
          <w:szCs w:val="24"/>
        </w:rPr>
        <w:t xml:space="preserve"> </w:t>
      </w:r>
      <w:r w:rsidR="00F254DF" w:rsidRPr="00891770">
        <w:rPr>
          <w:rFonts w:ascii="Times New Roman" w:hAnsi="Times New Roman" w:cs="Times New Roman"/>
          <w:sz w:val="24"/>
          <w:szCs w:val="24"/>
        </w:rPr>
        <w:t xml:space="preserve">и настоящата процедура, или като „невъзстановим” и следователно допустим разход по </w:t>
      </w:r>
      <w:r w:rsidR="00CB2BCF" w:rsidRPr="00891770">
        <w:rPr>
          <w:rFonts w:ascii="Times New Roman" w:hAnsi="Times New Roman" w:cs="Times New Roman"/>
          <w:sz w:val="24"/>
          <w:szCs w:val="24"/>
        </w:rPr>
        <w:lastRenderedPageBreak/>
        <w:t>ПКИП</w:t>
      </w:r>
      <w:r w:rsidR="00F254DF" w:rsidRPr="00891770">
        <w:rPr>
          <w:rFonts w:ascii="Times New Roman" w:hAnsi="Times New Roman" w:cs="Times New Roman"/>
          <w:sz w:val="24"/>
          <w:szCs w:val="24"/>
        </w:rPr>
        <w:t xml:space="preserve"> и настоящата процедура при оформянето на исканията за плащане, документалната отчетност, както и всички други свои задължения по Указанията във връзка с получаване на средства по настоящата процедура.</w:t>
      </w:r>
    </w:p>
    <w:p w14:paraId="4AA3E062" w14:textId="77777777" w:rsidR="003638A8" w:rsidRDefault="00B02976" w:rsidP="00F45F6D">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891770">
        <w:rPr>
          <w:rFonts w:ascii="Times New Roman" w:hAnsi="Times New Roman" w:cs="Times New Roman"/>
          <w:sz w:val="24"/>
          <w:szCs w:val="24"/>
        </w:rPr>
        <w:t xml:space="preserve">Максималният размер на безвъзмездната финансова помощ задължително се фиксира в </w:t>
      </w:r>
      <w:r w:rsidR="002A7F2B" w:rsidRPr="00891770">
        <w:rPr>
          <w:rFonts w:ascii="Times New Roman" w:hAnsi="Times New Roman" w:cs="Times New Roman"/>
          <w:sz w:val="24"/>
          <w:szCs w:val="24"/>
        </w:rPr>
        <w:t>А</w:t>
      </w:r>
      <w:r w:rsidR="00101DC0" w:rsidRPr="00891770">
        <w:rPr>
          <w:rFonts w:ascii="Times New Roman" w:hAnsi="Times New Roman" w:cs="Times New Roman"/>
          <w:sz w:val="24"/>
          <w:szCs w:val="24"/>
        </w:rPr>
        <w:t xml:space="preserve">дминистративния </w:t>
      </w:r>
      <w:r w:rsidRPr="00891770">
        <w:rPr>
          <w:rFonts w:ascii="Times New Roman" w:hAnsi="Times New Roman" w:cs="Times New Roman"/>
          <w:sz w:val="24"/>
          <w:szCs w:val="24"/>
        </w:rPr>
        <w:t>договор за безвъзмездна финансова помощ.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r w:rsidR="00F45F6D" w:rsidRPr="00891770">
        <w:rPr>
          <w:rFonts w:ascii="Times New Roman" w:hAnsi="Times New Roman" w:cs="Times New Roman"/>
          <w:sz w:val="24"/>
          <w:szCs w:val="24"/>
        </w:rPr>
        <w:t xml:space="preserve"> </w:t>
      </w:r>
    </w:p>
    <w:p w14:paraId="7C317CA0" w14:textId="136645E6" w:rsidR="00F45F6D" w:rsidRPr="00891770" w:rsidRDefault="00F45F6D" w:rsidP="00F45F6D">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891770">
        <w:rPr>
          <w:rFonts w:ascii="Times New Roman" w:hAnsi="Times New Roman" w:cs="Times New Roman"/>
          <w:b/>
          <w:sz w:val="24"/>
          <w:szCs w:val="24"/>
        </w:rPr>
        <w:t xml:space="preserve">ВАЖНО: </w:t>
      </w:r>
      <w:r w:rsidRPr="00891770">
        <w:rPr>
          <w:rFonts w:ascii="Times New Roman" w:hAnsi="Times New Roman" w:cs="Times New Roman"/>
          <w:sz w:val="24"/>
          <w:szCs w:val="24"/>
        </w:rPr>
        <w:t>При изпълнението на проекта УО ще следи за изпълнението на изискването за ефективно сътрудничество от страна на партньора в общия обем на разходите</w:t>
      </w:r>
      <w:r w:rsidR="00CA40F6">
        <w:rPr>
          <w:rFonts w:ascii="Times New Roman" w:hAnsi="Times New Roman" w:cs="Times New Roman"/>
          <w:sz w:val="24"/>
          <w:szCs w:val="24"/>
        </w:rPr>
        <w:t xml:space="preserve"> по Елемент А</w:t>
      </w:r>
      <w:r w:rsidRPr="00891770">
        <w:rPr>
          <w:rFonts w:ascii="Times New Roman" w:hAnsi="Times New Roman" w:cs="Times New Roman"/>
          <w:sz w:val="24"/>
          <w:szCs w:val="24"/>
        </w:rPr>
        <w:t>, които следва да се равняват на минимум 30%, но не повече от 50 %.</w:t>
      </w:r>
    </w:p>
    <w:p w14:paraId="11DB873E" w14:textId="79011201" w:rsidR="00F45F6D" w:rsidRPr="00891770" w:rsidRDefault="00F45F6D" w:rsidP="00F45F6D">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 xml:space="preserve">В случай на нарушаване на заложените процентни ограничения, УО </w:t>
      </w:r>
      <w:r w:rsidR="00682685">
        <w:rPr>
          <w:rFonts w:ascii="Times New Roman" w:hAnsi="Times New Roman" w:cs="Times New Roman"/>
          <w:sz w:val="24"/>
          <w:szCs w:val="24"/>
        </w:rPr>
        <w:t>ще</w:t>
      </w:r>
      <w:r w:rsidRPr="00891770">
        <w:rPr>
          <w:rFonts w:ascii="Times New Roman" w:hAnsi="Times New Roman" w:cs="Times New Roman"/>
          <w:sz w:val="24"/>
          <w:szCs w:val="24"/>
        </w:rPr>
        <w:t xml:space="preserve"> верифицира разходите само до съответните пропорционални стойности,</w:t>
      </w:r>
      <w:r w:rsidR="00D7578F" w:rsidRPr="00891770">
        <w:rPr>
          <w:rFonts w:ascii="Times New Roman" w:hAnsi="Times New Roman" w:cs="Times New Roman"/>
          <w:sz w:val="24"/>
          <w:szCs w:val="24"/>
        </w:rPr>
        <w:t xml:space="preserve"> запазващи фиксираното в АДБФП съотношение межд</w:t>
      </w:r>
      <w:r w:rsidR="000676A8" w:rsidRPr="00891770">
        <w:rPr>
          <w:rFonts w:ascii="Times New Roman" w:hAnsi="Times New Roman" w:cs="Times New Roman"/>
          <w:sz w:val="24"/>
          <w:szCs w:val="24"/>
        </w:rPr>
        <w:t>у</w:t>
      </w:r>
      <w:r w:rsidR="00D7578F" w:rsidRPr="00891770">
        <w:rPr>
          <w:rFonts w:ascii="Times New Roman" w:hAnsi="Times New Roman" w:cs="Times New Roman"/>
          <w:sz w:val="24"/>
          <w:szCs w:val="24"/>
        </w:rPr>
        <w:t xml:space="preserve"> разходите на кандидата и партньора,</w:t>
      </w:r>
      <w:r w:rsidRPr="00891770">
        <w:rPr>
          <w:rFonts w:ascii="Times New Roman" w:hAnsi="Times New Roman" w:cs="Times New Roman"/>
          <w:sz w:val="24"/>
          <w:szCs w:val="24"/>
        </w:rPr>
        <w:t xml:space="preserve"> с оглед спазване на изискванията за ефективно сътрудничество. В противен случай няма да бъдат верифицирани разходите по проекта.</w:t>
      </w:r>
    </w:p>
    <w:p w14:paraId="26C7E71E" w14:textId="28437BAF" w:rsidR="00A23E95" w:rsidRPr="00197B39" w:rsidRDefault="00F45F6D" w:rsidP="00A23E95">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97B39">
        <w:rPr>
          <w:rFonts w:ascii="Times New Roman" w:hAnsi="Times New Roman" w:cs="Times New Roman"/>
          <w:sz w:val="24"/>
          <w:szCs w:val="24"/>
        </w:rPr>
        <w:t xml:space="preserve">Всички отчетени разходи </w:t>
      </w:r>
      <w:r w:rsidR="005727B5" w:rsidRPr="00197B39">
        <w:rPr>
          <w:rFonts w:ascii="Times New Roman" w:hAnsi="Times New Roman" w:cs="Times New Roman"/>
          <w:sz w:val="24"/>
          <w:szCs w:val="24"/>
        </w:rPr>
        <w:t xml:space="preserve">във връзка с разходите за възнаграждения </w:t>
      </w:r>
      <w:r w:rsidRPr="00197B39">
        <w:rPr>
          <w:rFonts w:ascii="Times New Roman" w:hAnsi="Times New Roman" w:cs="Times New Roman"/>
          <w:sz w:val="24"/>
          <w:szCs w:val="24"/>
        </w:rPr>
        <w:t xml:space="preserve">следва да съответстват на одобрената </w:t>
      </w:r>
      <w:r w:rsidR="00237FFB" w:rsidRPr="00197B39">
        <w:rPr>
          <w:rFonts w:ascii="Times New Roman" w:hAnsi="Times New Roman" w:cs="Times New Roman"/>
          <w:sz w:val="24"/>
          <w:szCs w:val="24"/>
        </w:rPr>
        <w:t>„Методология за определяне на единичен разход за почасово възнаграждение на изследователски и друг квалифициран персонал по Програма „Научни изследвания, иновации и дигитализация за интелигентна трансформация“ 2021-2027  г. и Програма „Конкурентоспособност и иновации в  предприятията“ 2021-2027 г.“</w:t>
      </w:r>
      <w:r w:rsidR="00237FFB" w:rsidRPr="00197B39" w:rsidDel="00A35498">
        <w:rPr>
          <w:rFonts w:ascii="Times New Roman" w:hAnsi="Times New Roman" w:cs="Times New Roman"/>
          <w:sz w:val="24"/>
          <w:szCs w:val="24"/>
        </w:rPr>
        <w:t xml:space="preserve"> </w:t>
      </w:r>
      <w:r w:rsidR="00237FFB" w:rsidRPr="00197B39">
        <w:rPr>
          <w:rFonts w:ascii="Times New Roman" w:hAnsi="Times New Roman" w:cs="Times New Roman"/>
          <w:sz w:val="24"/>
          <w:szCs w:val="24"/>
        </w:rPr>
        <w:t>(Методологията)</w:t>
      </w:r>
      <w:r w:rsidR="00237FFB" w:rsidRPr="00197B39">
        <w:rPr>
          <w:rFonts w:ascii="Times New Roman" w:hAnsi="Times New Roman" w:cs="Times New Roman"/>
          <w:sz w:val="24"/>
          <w:szCs w:val="24"/>
          <w:vertAlign w:val="superscript"/>
        </w:rPr>
        <w:footnoteReference w:id="11"/>
      </w:r>
      <w:r w:rsidR="00B45F88">
        <w:rPr>
          <w:rFonts w:ascii="Times New Roman" w:hAnsi="Times New Roman" w:cs="Times New Roman"/>
          <w:sz w:val="24"/>
          <w:szCs w:val="24"/>
        </w:rPr>
        <w:t>.</w:t>
      </w:r>
      <w:r w:rsidR="00A23E95" w:rsidRPr="00197B39">
        <w:rPr>
          <w:rFonts w:ascii="Times New Roman" w:hAnsi="Times New Roman" w:cs="Times New Roman"/>
          <w:sz w:val="24"/>
          <w:szCs w:val="24"/>
          <w:lang w:val="en-US"/>
        </w:rPr>
        <w:t xml:space="preserve"> </w:t>
      </w:r>
      <w:r w:rsidR="00A23E95" w:rsidRPr="00197B39">
        <w:rPr>
          <w:rFonts w:ascii="Times New Roman" w:hAnsi="Times New Roman" w:cs="Times New Roman"/>
          <w:sz w:val="24"/>
          <w:szCs w:val="24"/>
        </w:rPr>
        <w:t>При отчитането на съответните разходи за възнаграждения документите, които бенефициентите следва да представят заедно с искането за плащане са, както следва:</w:t>
      </w:r>
    </w:p>
    <w:p w14:paraId="1E248CF4" w14:textId="707AA778" w:rsidR="00A23E95" w:rsidRPr="00197B39" w:rsidRDefault="00A23E95" w:rsidP="00A23E95">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97B39">
        <w:rPr>
          <w:rFonts w:ascii="Times New Roman" w:hAnsi="Times New Roman" w:cs="Times New Roman"/>
          <w:sz w:val="24"/>
          <w:szCs w:val="24"/>
        </w:rPr>
        <w:t>-  Договор</w:t>
      </w:r>
      <w:r w:rsidR="00B82427">
        <w:rPr>
          <w:rFonts w:ascii="Times New Roman" w:hAnsi="Times New Roman" w:cs="Times New Roman"/>
          <w:sz w:val="24"/>
          <w:szCs w:val="24"/>
          <w:lang w:val="en-US"/>
        </w:rPr>
        <w:t>/</w:t>
      </w:r>
      <w:r w:rsidR="00B82427">
        <w:rPr>
          <w:rFonts w:ascii="Times New Roman" w:hAnsi="Times New Roman" w:cs="Times New Roman"/>
          <w:sz w:val="24"/>
          <w:szCs w:val="24"/>
        </w:rPr>
        <w:t>Допълнително споразумение</w:t>
      </w:r>
      <w:r w:rsidRPr="00197B39">
        <w:rPr>
          <w:rFonts w:ascii="Times New Roman" w:hAnsi="Times New Roman" w:cs="Times New Roman"/>
          <w:sz w:val="24"/>
          <w:szCs w:val="24"/>
        </w:rPr>
        <w:t xml:space="preserve"> за наемане на съответното лице на трудово правоотношение съгласно Кодекса на труда; </w:t>
      </w:r>
    </w:p>
    <w:p w14:paraId="41BB103C" w14:textId="51EA1565" w:rsidR="00A23E95" w:rsidRPr="00197B39" w:rsidRDefault="00A23E95" w:rsidP="00A23E95">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97B39">
        <w:rPr>
          <w:rFonts w:ascii="Times New Roman" w:hAnsi="Times New Roman" w:cs="Times New Roman"/>
          <w:sz w:val="24"/>
          <w:szCs w:val="24"/>
        </w:rPr>
        <w:t xml:space="preserve">- Опис на наетите лица, подписан от работодателя, който съдържа информация за трите имена и ЕГН на всяко лице, </w:t>
      </w:r>
      <w:r w:rsidR="00902907" w:rsidRPr="00197B39">
        <w:rPr>
          <w:rFonts w:ascii="Times New Roman" w:hAnsi="Times New Roman" w:cs="Times New Roman"/>
          <w:sz w:val="24"/>
          <w:szCs w:val="24"/>
        </w:rPr>
        <w:t xml:space="preserve">както и </w:t>
      </w:r>
      <w:r w:rsidRPr="00197B39">
        <w:rPr>
          <w:rFonts w:ascii="Times New Roman" w:hAnsi="Times New Roman" w:cs="Times New Roman"/>
          <w:sz w:val="24"/>
          <w:szCs w:val="24"/>
        </w:rPr>
        <w:t>информация за броя и вида на трудовите договори (основен или допълнителен трудов договор);</w:t>
      </w:r>
    </w:p>
    <w:p w14:paraId="15C63EF4" w14:textId="798B070B" w:rsidR="00A23E95" w:rsidRPr="00197B39" w:rsidRDefault="00A23E95" w:rsidP="00A23E95">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97B39">
        <w:rPr>
          <w:rFonts w:ascii="Times New Roman" w:hAnsi="Times New Roman" w:cs="Times New Roman"/>
          <w:sz w:val="24"/>
          <w:szCs w:val="24"/>
        </w:rPr>
        <w:t>- Протокол (или отчет/справка) за приемане на извършената работа от работодателя за съответния отчетен период. От протокола (отчета/справката) следва да е видно изпълнението на конкретните отговорности и задължения за съответния отчетен период съгласно трудовия договор и длъжностната характеристика на всяко наето лице;</w:t>
      </w:r>
    </w:p>
    <w:p w14:paraId="2EFD15AB" w14:textId="71787AB2" w:rsidR="00A23E95" w:rsidRPr="00197B39" w:rsidRDefault="00A23E95" w:rsidP="00A23E95">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97B39">
        <w:rPr>
          <w:rFonts w:ascii="Times New Roman" w:hAnsi="Times New Roman" w:cs="Times New Roman"/>
          <w:sz w:val="24"/>
          <w:szCs w:val="24"/>
        </w:rPr>
        <w:t>- Таблица във връзка с разходите за възнаграждения на наетия по проекта персонал – Приложение 27</w:t>
      </w:r>
      <w:r w:rsidR="00E52BE8" w:rsidRPr="00197B39">
        <w:rPr>
          <w:rFonts w:ascii="Times New Roman" w:hAnsi="Times New Roman" w:cs="Times New Roman"/>
          <w:sz w:val="24"/>
          <w:szCs w:val="24"/>
        </w:rPr>
        <w:t>, която следва да е приложение към горепосочения Протокол</w:t>
      </w:r>
      <w:r w:rsidRPr="00197B39">
        <w:rPr>
          <w:rFonts w:ascii="Times New Roman" w:hAnsi="Times New Roman" w:cs="Times New Roman"/>
          <w:sz w:val="24"/>
          <w:szCs w:val="24"/>
        </w:rPr>
        <w:t>.</w:t>
      </w:r>
    </w:p>
    <w:p w14:paraId="1D238B8C" w14:textId="77777777" w:rsidR="00197B39" w:rsidRPr="00197B39" w:rsidRDefault="00197B39" w:rsidP="00A23E95">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p>
    <w:p w14:paraId="70E57C90" w14:textId="0CACCE3F" w:rsidR="00872842" w:rsidRDefault="00872842" w:rsidP="00F45F6D">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72842">
        <w:rPr>
          <w:rFonts w:ascii="Times New Roman" w:hAnsi="Times New Roman" w:cs="Times New Roman"/>
          <w:sz w:val="24"/>
          <w:szCs w:val="24"/>
        </w:rPr>
        <w:t>С оглед недопускане на двойно финансиране, една и съща по своя обхват конкретна задача в рамките на Дейности 1 и 2 от Елемент А</w:t>
      </w:r>
      <w:r>
        <w:rPr>
          <w:rFonts w:ascii="Times New Roman" w:hAnsi="Times New Roman" w:cs="Times New Roman"/>
          <w:sz w:val="24"/>
          <w:szCs w:val="24"/>
        </w:rPr>
        <w:t xml:space="preserve"> (съгласно т. </w:t>
      </w:r>
      <w:r w:rsidRPr="00872842">
        <w:rPr>
          <w:rFonts w:ascii="Times New Roman" w:hAnsi="Times New Roman" w:cs="Times New Roman"/>
          <w:sz w:val="24"/>
          <w:szCs w:val="24"/>
        </w:rPr>
        <w:t xml:space="preserve">13.1. </w:t>
      </w:r>
      <w:r>
        <w:rPr>
          <w:rFonts w:ascii="Times New Roman" w:hAnsi="Times New Roman" w:cs="Times New Roman"/>
          <w:sz w:val="24"/>
          <w:szCs w:val="24"/>
        </w:rPr>
        <w:t>„</w:t>
      </w:r>
      <w:r w:rsidRPr="00872842">
        <w:rPr>
          <w:rFonts w:ascii="Times New Roman" w:hAnsi="Times New Roman" w:cs="Times New Roman"/>
          <w:sz w:val="24"/>
          <w:szCs w:val="24"/>
        </w:rPr>
        <w:t>Допустими дейности</w:t>
      </w:r>
      <w:r>
        <w:rPr>
          <w:rFonts w:ascii="Times New Roman" w:hAnsi="Times New Roman" w:cs="Times New Roman"/>
          <w:sz w:val="24"/>
          <w:szCs w:val="24"/>
        </w:rPr>
        <w:t xml:space="preserve"> от Условията за кандидатстване“)</w:t>
      </w:r>
      <w:r w:rsidRPr="00872842">
        <w:rPr>
          <w:rFonts w:ascii="Times New Roman" w:hAnsi="Times New Roman" w:cs="Times New Roman"/>
          <w:sz w:val="24"/>
          <w:szCs w:val="24"/>
        </w:rPr>
        <w:t xml:space="preserve">, </w:t>
      </w:r>
      <w:r>
        <w:rPr>
          <w:rFonts w:ascii="Times New Roman" w:hAnsi="Times New Roman" w:cs="Times New Roman"/>
          <w:sz w:val="24"/>
          <w:szCs w:val="24"/>
        </w:rPr>
        <w:t xml:space="preserve">на етап изпълнение на проектите </w:t>
      </w:r>
      <w:r w:rsidRPr="00872842">
        <w:rPr>
          <w:rFonts w:ascii="Times New Roman" w:hAnsi="Times New Roman" w:cs="Times New Roman"/>
          <w:sz w:val="24"/>
          <w:szCs w:val="24"/>
        </w:rPr>
        <w:t xml:space="preserve">следва да бъде </w:t>
      </w:r>
      <w:r>
        <w:rPr>
          <w:rFonts w:ascii="Times New Roman" w:hAnsi="Times New Roman" w:cs="Times New Roman"/>
          <w:sz w:val="24"/>
          <w:szCs w:val="24"/>
        </w:rPr>
        <w:t>изпълнявана или от външен/ни изпълнител/и, или от персонал, назначен за целите на разработване на иновацията</w:t>
      </w:r>
      <w:r w:rsidRPr="00872842">
        <w:rPr>
          <w:rFonts w:ascii="Times New Roman" w:hAnsi="Times New Roman" w:cs="Times New Roman"/>
          <w:sz w:val="24"/>
          <w:szCs w:val="24"/>
        </w:rPr>
        <w:t>.</w:t>
      </w:r>
    </w:p>
    <w:p w14:paraId="5C710440" w14:textId="468C7D83" w:rsidR="005727B5" w:rsidRPr="005727B5" w:rsidRDefault="005727B5" w:rsidP="00F45F6D">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b/>
          <w:sz w:val="24"/>
          <w:szCs w:val="24"/>
        </w:rPr>
      </w:pPr>
      <w:r>
        <w:rPr>
          <w:rFonts w:ascii="Times New Roman" w:hAnsi="Times New Roman" w:cs="Times New Roman"/>
          <w:sz w:val="24"/>
          <w:szCs w:val="24"/>
        </w:rPr>
        <w:t>Лицата, за които ще бъдат отчетени</w:t>
      </w:r>
      <w:r w:rsidRPr="005727B5">
        <w:rPr>
          <w:rFonts w:ascii="Times New Roman" w:hAnsi="Times New Roman" w:cs="Times New Roman"/>
          <w:sz w:val="24"/>
          <w:szCs w:val="24"/>
        </w:rPr>
        <w:t xml:space="preserve"> разходи за възнаграждения могат да участват в екипа само на един кандидат или само на един партньор. Посоченото се удостоверява на етап изпълнение чрез попълване и представяне от страна на всяко лице на </w:t>
      </w:r>
      <w:r w:rsidRPr="005727B5">
        <w:rPr>
          <w:rFonts w:ascii="Times New Roman" w:hAnsi="Times New Roman" w:cs="Times New Roman"/>
          <w:b/>
          <w:sz w:val="24"/>
          <w:szCs w:val="24"/>
        </w:rPr>
        <w:t>Декларация за участие в изпълнението на проект (Приложение 24)</w:t>
      </w:r>
      <w:r w:rsidRPr="005727B5">
        <w:rPr>
          <w:rFonts w:ascii="Times New Roman" w:hAnsi="Times New Roman" w:cs="Times New Roman"/>
          <w:sz w:val="24"/>
          <w:szCs w:val="24"/>
        </w:rPr>
        <w:t xml:space="preserve">. При неспазване на изискването, </w:t>
      </w:r>
      <w:r w:rsidRPr="005727B5">
        <w:rPr>
          <w:rFonts w:ascii="Times New Roman" w:hAnsi="Times New Roman" w:cs="Times New Roman"/>
          <w:b/>
          <w:sz w:val="24"/>
          <w:szCs w:val="24"/>
        </w:rPr>
        <w:t>съответното лице ще бъде изключено от участие във всички екипи.</w:t>
      </w:r>
    </w:p>
    <w:p w14:paraId="654E1E66" w14:textId="2E5F1CAB" w:rsidR="00346B83" w:rsidRPr="00891770" w:rsidRDefault="00346B83" w:rsidP="00F45F6D">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b/>
          <w:sz w:val="24"/>
          <w:szCs w:val="24"/>
        </w:rPr>
      </w:pPr>
      <w:r w:rsidRPr="00891770">
        <w:rPr>
          <w:rFonts w:ascii="Times New Roman" w:hAnsi="Times New Roman" w:cs="Times New Roman"/>
          <w:b/>
          <w:sz w:val="24"/>
          <w:szCs w:val="24"/>
        </w:rPr>
        <w:t>Всички процентни ограничения по видове разходи, зададени в т. 14.2 Допустими разходи от Условията за кандидатстване по процедурата, се прилагат както на етап оценка на проектното предложение, така и на етап изпълнение на проекта.</w:t>
      </w:r>
    </w:p>
    <w:p w14:paraId="00F10DD8" w14:textId="38BF037E" w:rsidR="00346B83" w:rsidRPr="00891770" w:rsidRDefault="00346B83" w:rsidP="00346B83">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b/>
          <w:sz w:val="24"/>
          <w:szCs w:val="24"/>
        </w:rPr>
      </w:pPr>
      <w:r w:rsidRPr="00891770">
        <w:rPr>
          <w:rFonts w:ascii="Times New Roman" w:hAnsi="Times New Roman" w:cs="Times New Roman"/>
          <w:b/>
          <w:sz w:val="24"/>
          <w:szCs w:val="24"/>
        </w:rPr>
        <w:t>В случай на превишение на процентното ограничение, размерът на съответни разходи се преизчислява до допустимите стойности.</w:t>
      </w:r>
    </w:p>
    <w:p w14:paraId="5ED64D66" w14:textId="77777777" w:rsidR="008A6000" w:rsidRPr="00891770" w:rsidRDefault="008A6000" w:rsidP="008A6000">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b/>
          <w:sz w:val="24"/>
          <w:szCs w:val="24"/>
        </w:rPr>
        <w:t xml:space="preserve">ВАЖНО: </w:t>
      </w:r>
      <w:r w:rsidRPr="00891770">
        <w:rPr>
          <w:rFonts w:ascii="Times New Roman" w:hAnsi="Times New Roman" w:cs="Times New Roman"/>
          <w:sz w:val="24"/>
          <w:szCs w:val="24"/>
        </w:rPr>
        <w:t xml:space="preserve">Условия, при които заложените процентни ограничения за размера на разходите по проекта на етап изпълнение </w:t>
      </w:r>
      <w:r w:rsidRPr="00F6366B">
        <w:rPr>
          <w:rFonts w:ascii="Times New Roman" w:hAnsi="Times New Roman" w:cs="Times New Roman"/>
          <w:b/>
          <w:sz w:val="24"/>
          <w:szCs w:val="24"/>
        </w:rPr>
        <w:t>не следва</w:t>
      </w:r>
      <w:r w:rsidRPr="00891770">
        <w:rPr>
          <w:rFonts w:ascii="Times New Roman" w:hAnsi="Times New Roman" w:cs="Times New Roman"/>
          <w:sz w:val="24"/>
          <w:szCs w:val="24"/>
        </w:rPr>
        <w:t xml:space="preserve"> да се прилагат: </w:t>
      </w:r>
    </w:p>
    <w:p w14:paraId="5E643B4A" w14:textId="77777777" w:rsidR="008A6000" w:rsidRPr="00891770" w:rsidRDefault="008A6000" w:rsidP="008A6000">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1. При налагане на финансови корекции по сключения административен договор за предоставяне на безвъзмездна финансова помощ;</w:t>
      </w:r>
    </w:p>
    <w:p w14:paraId="46435BAD" w14:textId="77777777" w:rsidR="008A6000" w:rsidRPr="00891770" w:rsidRDefault="008A6000" w:rsidP="008A6000">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 xml:space="preserve">2. При реализиране на икономии по време на изпълнение на административния договор за предоставяне на безвъзмездна финансова помощ, но не и в случаите на </w:t>
      </w:r>
      <w:proofErr w:type="spellStart"/>
      <w:r w:rsidRPr="00891770">
        <w:rPr>
          <w:rFonts w:ascii="Times New Roman" w:hAnsi="Times New Roman" w:cs="Times New Roman"/>
          <w:sz w:val="24"/>
          <w:szCs w:val="24"/>
        </w:rPr>
        <w:t>нереализиране</w:t>
      </w:r>
      <w:proofErr w:type="spellEnd"/>
      <w:r w:rsidRPr="00891770">
        <w:rPr>
          <w:rFonts w:ascii="Times New Roman" w:hAnsi="Times New Roman" w:cs="Times New Roman"/>
          <w:sz w:val="24"/>
          <w:szCs w:val="24"/>
        </w:rPr>
        <w:t xml:space="preserve"> на заложени в договора дейности;</w:t>
      </w:r>
    </w:p>
    <w:p w14:paraId="2120D4DD" w14:textId="77777777" w:rsidR="008A6000" w:rsidRPr="00891770" w:rsidRDefault="008A6000" w:rsidP="008A6000">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3. При реализиране на одобрена/допустима дейност за собствена сметка.</w:t>
      </w:r>
    </w:p>
    <w:p w14:paraId="6631E1F5" w14:textId="4558CB60" w:rsidR="00346B83" w:rsidRPr="00891770" w:rsidRDefault="004D031A"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В случай че проектните предложения включват разходи за външни услуги</w:t>
      </w:r>
      <w:r w:rsidR="000F71B3" w:rsidRPr="00891770">
        <w:rPr>
          <w:rFonts w:ascii="Times New Roman" w:hAnsi="Times New Roman" w:cs="Times New Roman"/>
          <w:sz w:val="24"/>
          <w:szCs w:val="24"/>
        </w:rPr>
        <w:t>, необходими за разработването на иновацията по т. 4, буква а) от Условията за кандидатстване (разходи за възлагане на научни изследвания)</w:t>
      </w:r>
      <w:r w:rsidRPr="00891770">
        <w:rPr>
          <w:rFonts w:ascii="Times New Roman" w:hAnsi="Times New Roman" w:cs="Times New Roman"/>
          <w:sz w:val="24"/>
          <w:szCs w:val="24"/>
        </w:rPr>
        <w:t xml:space="preserve">, на етап изпълнение на проектите, </w:t>
      </w:r>
      <w:r w:rsidR="0014271E" w:rsidRPr="00891770">
        <w:rPr>
          <w:rFonts w:ascii="Times New Roman" w:hAnsi="Times New Roman" w:cs="Times New Roman"/>
          <w:sz w:val="24"/>
          <w:szCs w:val="24"/>
        </w:rPr>
        <w:t xml:space="preserve">бенефициентите </w:t>
      </w:r>
      <w:r w:rsidRPr="00891770">
        <w:rPr>
          <w:rFonts w:ascii="Times New Roman" w:hAnsi="Times New Roman" w:cs="Times New Roman"/>
          <w:sz w:val="24"/>
          <w:szCs w:val="24"/>
        </w:rPr>
        <w:t xml:space="preserve">следва да представят Декларация </w:t>
      </w:r>
      <w:r w:rsidR="00E9462A" w:rsidRPr="00891770">
        <w:rPr>
          <w:rFonts w:ascii="Times New Roman" w:hAnsi="Times New Roman" w:cs="Times New Roman"/>
          <w:sz w:val="24"/>
          <w:szCs w:val="24"/>
        </w:rPr>
        <w:t xml:space="preserve">в свободен текст </w:t>
      </w:r>
      <w:r w:rsidRPr="00891770">
        <w:rPr>
          <w:rFonts w:ascii="Times New Roman" w:hAnsi="Times New Roman" w:cs="Times New Roman"/>
          <w:sz w:val="24"/>
          <w:szCs w:val="24"/>
        </w:rPr>
        <w:t>от изпълнителя</w:t>
      </w:r>
      <w:r w:rsidRPr="00891770">
        <w:rPr>
          <w:rStyle w:val="FootnoteReference"/>
          <w:rFonts w:ascii="Times New Roman" w:hAnsi="Times New Roman" w:cs="Times New Roman"/>
          <w:sz w:val="24"/>
          <w:szCs w:val="24"/>
        </w:rPr>
        <w:footnoteReference w:id="12"/>
      </w:r>
      <w:r w:rsidRPr="00891770">
        <w:rPr>
          <w:rFonts w:ascii="Times New Roman" w:hAnsi="Times New Roman" w:cs="Times New Roman"/>
          <w:sz w:val="24"/>
          <w:szCs w:val="24"/>
        </w:rPr>
        <w:t>, съдържаща потвърждение, че същият не е разработил идентична иновация, която е била обект на публично финансиране (включително по настоящата процедура).</w:t>
      </w:r>
    </w:p>
    <w:p w14:paraId="21ABB557" w14:textId="47D04688" w:rsidR="0014271E" w:rsidRPr="00891770" w:rsidRDefault="0014271E"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 xml:space="preserve">Горепосочената Декларация е </w:t>
      </w:r>
      <w:r w:rsidRPr="00093C2D">
        <w:rPr>
          <w:rFonts w:ascii="Times New Roman" w:hAnsi="Times New Roman" w:cs="Times New Roman"/>
          <w:b/>
          <w:sz w:val="24"/>
          <w:szCs w:val="24"/>
        </w:rPr>
        <w:t>задължителен документ</w:t>
      </w:r>
      <w:r w:rsidRPr="00891770">
        <w:rPr>
          <w:rFonts w:ascii="Times New Roman" w:hAnsi="Times New Roman" w:cs="Times New Roman"/>
          <w:sz w:val="24"/>
          <w:szCs w:val="24"/>
        </w:rPr>
        <w:t xml:space="preserve">, като непредставянето и на етап изпълнение на проекта, </w:t>
      </w:r>
      <w:r w:rsidR="004B6A7E">
        <w:rPr>
          <w:rFonts w:ascii="Times New Roman" w:hAnsi="Times New Roman" w:cs="Times New Roman"/>
          <w:sz w:val="24"/>
          <w:szCs w:val="24"/>
        </w:rPr>
        <w:t>ще</w:t>
      </w:r>
      <w:r w:rsidRPr="00891770">
        <w:rPr>
          <w:rFonts w:ascii="Times New Roman" w:hAnsi="Times New Roman" w:cs="Times New Roman"/>
          <w:sz w:val="24"/>
          <w:szCs w:val="24"/>
        </w:rPr>
        <w:t xml:space="preserve"> доведе до непризнаване на съответните разходи за външни услуги.</w:t>
      </w:r>
    </w:p>
    <w:p w14:paraId="4961B486" w14:textId="406404A6" w:rsidR="004F5F26" w:rsidRPr="00891770" w:rsidRDefault="004F5F2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 xml:space="preserve">Недопустими са промени в бюджета на </w:t>
      </w:r>
      <w:r w:rsidR="007544E8" w:rsidRPr="00891770">
        <w:rPr>
          <w:rFonts w:ascii="Times New Roman" w:hAnsi="Times New Roman" w:cs="Times New Roman"/>
          <w:sz w:val="24"/>
          <w:szCs w:val="24"/>
        </w:rPr>
        <w:t xml:space="preserve">Административния </w:t>
      </w:r>
      <w:r w:rsidRPr="00891770">
        <w:rPr>
          <w:rFonts w:ascii="Times New Roman" w:hAnsi="Times New Roman" w:cs="Times New Roman"/>
          <w:sz w:val="24"/>
          <w:szCs w:val="24"/>
        </w:rPr>
        <w:t>договор, водещи до увеличаване на първоначално договорения процент и размер на безвъзмездната финансова помощ и/или водещи до превишаване на средствата по бюджетни пера, за които има определен в Условията за кандидатстване максимален размер/процент.</w:t>
      </w:r>
    </w:p>
    <w:p w14:paraId="58133DBA" w14:textId="175BB37E" w:rsidR="00CE2976" w:rsidRPr="00891770" w:rsidRDefault="00CE297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lastRenderedPageBreak/>
        <w:t>Управляващият орган извършва авансови, междинни и окончателни плащания към бенефициентите при съблюдаване на условията и разпоредбите на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3401AEE8" w14:textId="27B868D8" w:rsidR="00276AE9" w:rsidRDefault="00276AE9"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Бенефициентът-кандидат със съгласието и знанието на бенефициент</w:t>
      </w:r>
      <w:r w:rsidR="005A09DC" w:rsidRPr="00891770">
        <w:rPr>
          <w:rFonts w:ascii="Times New Roman" w:hAnsi="Times New Roman" w:cs="Times New Roman"/>
          <w:sz w:val="24"/>
          <w:szCs w:val="24"/>
        </w:rPr>
        <w:t>а</w:t>
      </w:r>
      <w:r w:rsidRPr="00891770">
        <w:rPr>
          <w:rFonts w:ascii="Times New Roman" w:hAnsi="Times New Roman" w:cs="Times New Roman"/>
          <w:sz w:val="24"/>
          <w:szCs w:val="24"/>
        </w:rPr>
        <w:t xml:space="preserve">-партньор се задължава в 20 дневен срок от сключването на административния договор да уведоми Управляващия орган за притежавана от него банковата сметка с Финансова идентификационна форма, по която ще бъдат извършвани плащанията.  </w:t>
      </w:r>
    </w:p>
    <w:p w14:paraId="689B009B" w14:textId="77777777" w:rsidR="00663874" w:rsidRPr="00891770" w:rsidRDefault="00663874"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p>
    <w:p w14:paraId="445758AA" w14:textId="3119DBB4" w:rsidR="008843D4" w:rsidRPr="00891770" w:rsidRDefault="008843D4"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 xml:space="preserve">По настоящата процедура за предоставяне на безвъзмездна финансова помощ се предвиждат </w:t>
      </w:r>
      <w:r w:rsidR="00B10173" w:rsidRPr="00891770">
        <w:rPr>
          <w:rFonts w:ascii="Times New Roman" w:hAnsi="Times New Roman" w:cs="Times New Roman"/>
          <w:b/>
          <w:sz w:val="24"/>
          <w:szCs w:val="24"/>
        </w:rPr>
        <w:t>следните</w:t>
      </w:r>
      <w:r w:rsidRPr="00891770">
        <w:rPr>
          <w:rFonts w:ascii="Times New Roman" w:hAnsi="Times New Roman" w:cs="Times New Roman"/>
          <w:sz w:val="24"/>
          <w:szCs w:val="24"/>
        </w:rPr>
        <w:t xml:space="preserve"> </w:t>
      </w:r>
      <w:r w:rsidRPr="00663874">
        <w:rPr>
          <w:rFonts w:ascii="Times New Roman" w:hAnsi="Times New Roman" w:cs="Times New Roman"/>
          <w:b/>
          <w:sz w:val="24"/>
          <w:szCs w:val="24"/>
        </w:rPr>
        <w:t>вариант</w:t>
      </w:r>
      <w:r w:rsidR="00B10173" w:rsidRPr="00663874">
        <w:rPr>
          <w:rFonts w:ascii="Times New Roman" w:hAnsi="Times New Roman" w:cs="Times New Roman"/>
          <w:b/>
          <w:sz w:val="24"/>
          <w:szCs w:val="24"/>
        </w:rPr>
        <w:t>и</w:t>
      </w:r>
      <w:r w:rsidRPr="00663874">
        <w:rPr>
          <w:rFonts w:ascii="Times New Roman" w:hAnsi="Times New Roman" w:cs="Times New Roman"/>
          <w:b/>
          <w:sz w:val="24"/>
          <w:szCs w:val="24"/>
        </w:rPr>
        <w:t xml:space="preserve"> на плащане:</w:t>
      </w:r>
    </w:p>
    <w:p w14:paraId="2B5C401A" w14:textId="77777777" w:rsidR="0051310F" w:rsidRPr="00891770" w:rsidRDefault="0051310F"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b/>
          <w:sz w:val="24"/>
          <w:szCs w:val="24"/>
        </w:rPr>
      </w:pPr>
    </w:p>
    <w:p w14:paraId="17FD5699" w14:textId="692EC125" w:rsidR="0051310F" w:rsidRDefault="0051310F" w:rsidP="0051310F">
      <w:pPr>
        <w:pStyle w:val="ListParagraph"/>
        <w:pBdr>
          <w:top w:val="single" w:sz="4" w:space="1" w:color="auto"/>
          <w:left w:val="single" w:sz="4" w:space="4" w:color="auto"/>
          <w:bottom w:val="single" w:sz="4" w:space="0" w:color="auto"/>
          <w:right w:val="single" w:sz="4" w:space="4" w:color="auto"/>
        </w:pBdr>
        <w:spacing w:after="0" w:line="240" w:lineRule="auto"/>
        <w:ind w:left="0"/>
        <w:jc w:val="both"/>
        <w:rPr>
          <w:rFonts w:ascii="Times New Roman" w:hAnsi="Times New Roman" w:cs="Times New Roman"/>
          <w:b/>
          <w:sz w:val="24"/>
          <w:szCs w:val="24"/>
        </w:rPr>
      </w:pPr>
      <w:r w:rsidRPr="00891770">
        <w:rPr>
          <w:rFonts w:ascii="Times New Roman" w:hAnsi="Times New Roman" w:cs="Times New Roman"/>
          <w:b/>
          <w:sz w:val="24"/>
          <w:szCs w:val="24"/>
        </w:rPr>
        <w:t>Вариант 1 (авансово и окончателно плащане):</w:t>
      </w:r>
    </w:p>
    <w:p w14:paraId="41B48547" w14:textId="77777777" w:rsidR="00093C2D" w:rsidRPr="00891770" w:rsidRDefault="00093C2D" w:rsidP="0051310F">
      <w:pPr>
        <w:pStyle w:val="ListParagraph"/>
        <w:pBdr>
          <w:top w:val="single" w:sz="4" w:space="1" w:color="auto"/>
          <w:left w:val="single" w:sz="4" w:space="4" w:color="auto"/>
          <w:bottom w:val="single" w:sz="4" w:space="0" w:color="auto"/>
          <w:right w:val="single" w:sz="4" w:space="4" w:color="auto"/>
        </w:pBdr>
        <w:spacing w:after="0" w:line="240" w:lineRule="auto"/>
        <w:ind w:left="0"/>
        <w:jc w:val="both"/>
        <w:rPr>
          <w:rFonts w:ascii="Times New Roman" w:hAnsi="Times New Roman" w:cs="Times New Roman"/>
          <w:b/>
          <w:sz w:val="24"/>
          <w:szCs w:val="24"/>
        </w:rPr>
      </w:pPr>
    </w:p>
    <w:p w14:paraId="6CEFE8DF" w14:textId="6DA13CD2" w:rsidR="0051310F" w:rsidRPr="00891770" w:rsidRDefault="00CE07B8" w:rsidP="0051310F">
      <w:pPr>
        <w:pBdr>
          <w:top w:val="single" w:sz="4" w:space="1" w:color="auto"/>
          <w:left w:val="single" w:sz="4" w:space="4" w:color="auto"/>
          <w:bottom w:val="single" w:sz="4" w:space="0" w:color="auto"/>
          <w:right w:val="single" w:sz="4" w:space="4" w:color="auto"/>
        </w:pBdr>
        <w:spacing w:after="0" w:line="240" w:lineRule="auto"/>
        <w:jc w:val="both"/>
        <w:rPr>
          <w:rFonts w:ascii="Times New Roman" w:hAnsi="Times New Roman" w:cs="Times New Roman"/>
          <w:sz w:val="24"/>
          <w:szCs w:val="24"/>
        </w:rPr>
      </w:pPr>
      <w:r w:rsidRPr="00891770">
        <w:rPr>
          <w:rFonts w:ascii="Times New Roman" w:hAnsi="Times New Roman" w:cs="Times New Roman"/>
          <w:sz w:val="24"/>
          <w:szCs w:val="24"/>
        </w:rPr>
        <w:t xml:space="preserve">Бенефициентите </w:t>
      </w:r>
      <w:r w:rsidR="0051310F" w:rsidRPr="00891770">
        <w:rPr>
          <w:rFonts w:ascii="Times New Roman" w:hAnsi="Times New Roman" w:cs="Times New Roman"/>
          <w:sz w:val="24"/>
          <w:szCs w:val="24"/>
        </w:rPr>
        <w:t xml:space="preserve">по настоящата процедура имат право да получат авансово плащане като представят искане за плащане в ИСУН, по </w:t>
      </w:r>
      <w:r w:rsidRPr="00891770">
        <w:rPr>
          <w:rFonts w:ascii="Times New Roman" w:hAnsi="Times New Roman" w:cs="Times New Roman"/>
          <w:sz w:val="24"/>
          <w:szCs w:val="24"/>
        </w:rPr>
        <w:t xml:space="preserve">Административния </w:t>
      </w:r>
      <w:r w:rsidR="0051310F" w:rsidRPr="00891770">
        <w:rPr>
          <w:rFonts w:ascii="Times New Roman" w:hAnsi="Times New Roman" w:cs="Times New Roman"/>
          <w:sz w:val="24"/>
          <w:szCs w:val="24"/>
        </w:rPr>
        <w:t xml:space="preserve">договора. Авансовото плащане може да бъде в размер до 40% от общия размер на безвъзмездното финансиране. Условие за неговото извършване е предоставянето от страна на </w:t>
      </w:r>
      <w:r w:rsidR="00C911C3" w:rsidRPr="00891770">
        <w:rPr>
          <w:rFonts w:ascii="Times New Roman" w:hAnsi="Times New Roman" w:cs="Times New Roman"/>
          <w:sz w:val="24"/>
          <w:szCs w:val="24"/>
        </w:rPr>
        <w:t>бенефициента</w:t>
      </w:r>
      <w:r w:rsidR="00831C88" w:rsidRPr="00891770">
        <w:rPr>
          <w:rFonts w:ascii="Times New Roman" w:hAnsi="Times New Roman" w:cs="Times New Roman"/>
          <w:sz w:val="24"/>
          <w:szCs w:val="24"/>
        </w:rPr>
        <w:t>-кандидат</w:t>
      </w:r>
      <w:r w:rsidR="00C911C3" w:rsidRPr="00891770">
        <w:rPr>
          <w:rFonts w:ascii="Times New Roman" w:hAnsi="Times New Roman" w:cs="Times New Roman"/>
          <w:sz w:val="24"/>
          <w:szCs w:val="24"/>
        </w:rPr>
        <w:t xml:space="preserve"> на</w:t>
      </w:r>
      <w:r w:rsidR="0051310F" w:rsidRPr="00891770">
        <w:rPr>
          <w:rFonts w:ascii="Times New Roman" w:hAnsi="Times New Roman" w:cs="Times New Roman"/>
          <w:sz w:val="24"/>
          <w:szCs w:val="24"/>
        </w:rPr>
        <w:t xml:space="preserve">  Банкова гаранция (Приложение 21), покриваща пълния размер на исканата авансова сума, Финансова идентификационна форма и Декларация за банкова сметка (с цел удостоверяване на задължението на </w:t>
      </w:r>
      <w:r w:rsidR="00C911C3" w:rsidRPr="00891770">
        <w:rPr>
          <w:rFonts w:ascii="Times New Roman" w:hAnsi="Times New Roman" w:cs="Times New Roman"/>
          <w:sz w:val="24"/>
          <w:szCs w:val="24"/>
        </w:rPr>
        <w:t>бенефициентът</w:t>
      </w:r>
      <w:r w:rsidR="00831C88" w:rsidRPr="00891770">
        <w:rPr>
          <w:rFonts w:ascii="Times New Roman" w:hAnsi="Times New Roman" w:cs="Times New Roman"/>
          <w:sz w:val="24"/>
          <w:szCs w:val="24"/>
        </w:rPr>
        <w:t>-кандидат</w:t>
      </w:r>
      <w:r w:rsidR="0051310F" w:rsidRPr="00891770">
        <w:rPr>
          <w:rFonts w:ascii="Times New Roman" w:hAnsi="Times New Roman" w:cs="Times New Roman"/>
          <w:sz w:val="24"/>
          <w:szCs w:val="24"/>
        </w:rPr>
        <w:t xml:space="preserve"> да използва сумата по авансовото плащане единствено за целите на проекта – Приложение 22).</w:t>
      </w:r>
    </w:p>
    <w:p w14:paraId="4AC5A32E" w14:textId="6316DB28" w:rsidR="0051310F" w:rsidRPr="00891770" w:rsidRDefault="0051310F" w:rsidP="0051310F">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891770">
        <w:rPr>
          <w:rFonts w:ascii="Times New Roman" w:hAnsi="Times New Roman" w:cs="Times New Roman"/>
          <w:sz w:val="24"/>
          <w:szCs w:val="24"/>
        </w:rPr>
        <w:t xml:space="preserve">След представяне на посочените документи УО на </w:t>
      </w:r>
      <w:r w:rsidR="00B64B24" w:rsidRPr="00891770">
        <w:rPr>
          <w:rFonts w:ascii="Times New Roman" w:hAnsi="Times New Roman" w:cs="Times New Roman"/>
          <w:sz w:val="24"/>
          <w:szCs w:val="24"/>
        </w:rPr>
        <w:t>ПКИП</w:t>
      </w:r>
      <w:r w:rsidRPr="00891770">
        <w:rPr>
          <w:rFonts w:ascii="Times New Roman" w:hAnsi="Times New Roman" w:cs="Times New Roman"/>
          <w:sz w:val="24"/>
          <w:szCs w:val="24"/>
        </w:rPr>
        <w:t xml:space="preserve"> превежда размера на авансовото плащане по банкова сметка на бенефициента</w:t>
      </w:r>
      <w:r w:rsidR="00831C88" w:rsidRPr="00891770">
        <w:rPr>
          <w:rFonts w:ascii="Times New Roman" w:hAnsi="Times New Roman" w:cs="Times New Roman"/>
          <w:sz w:val="24"/>
          <w:szCs w:val="24"/>
        </w:rPr>
        <w:t>-кандидат</w:t>
      </w:r>
      <w:r w:rsidRPr="00891770">
        <w:rPr>
          <w:rFonts w:ascii="Times New Roman" w:hAnsi="Times New Roman" w:cs="Times New Roman"/>
          <w:sz w:val="24"/>
          <w:szCs w:val="24"/>
        </w:rPr>
        <w:t xml:space="preserve">, обособена за целите на проекта. </w:t>
      </w:r>
    </w:p>
    <w:p w14:paraId="1B11F268" w14:textId="633FDDD5" w:rsidR="0051310F" w:rsidRPr="00891770" w:rsidRDefault="0051310F" w:rsidP="0051310F">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891770">
        <w:rPr>
          <w:rFonts w:ascii="Times New Roman" w:hAnsi="Times New Roman" w:cs="Times New Roman"/>
          <w:sz w:val="24"/>
          <w:szCs w:val="24"/>
        </w:rPr>
        <w:t xml:space="preserve">Авансовото плащане се извършва в </w:t>
      </w:r>
      <w:r w:rsidR="006C159F" w:rsidRPr="00891770">
        <w:rPr>
          <w:rFonts w:ascii="Times New Roman" w:hAnsi="Times New Roman" w:cs="Times New Roman"/>
          <w:sz w:val="24"/>
          <w:szCs w:val="24"/>
        </w:rPr>
        <w:t xml:space="preserve"> двуседмичен срок </w:t>
      </w:r>
      <w:r w:rsidRPr="00891770">
        <w:rPr>
          <w:rFonts w:ascii="Times New Roman" w:hAnsi="Times New Roman" w:cs="Times New Roman"/>
          <w:sz w:val="24"/>
          <w:szCs w:val="24"/>
        </w:rPr>
        <w:t>от датата на постъпване на искането за плащане в ИСУН.</w:t>
      </w:r>
    </w:p>
    <w:p w14:paraId="1A8D3954" w14:textId="242E211A" w:rsidR="0051310F" w:rsidRPr="00891770" w:rsidRDefault="0051310F" w:rsidP="0051310F">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891770">
        <w:rPr>
          <w:rFonts w:ascii="Times New Roman" w:hAnsi="Times New Roman" w:cs="Times New Roman"/>
          <w:sz w:val="24"/>
          <w:szCs w:val="24"/>
        </w:rPr>
        <w:t xml:space="preserve">Стойността на авансовото плащане се покрива от одобрените разходи, направени от </w:t>
      </w:r>
      <w:r w:rsidR="004D42EC" w:rsidRPr="00891770">
        <w:rPr>
          <w:rFonts w:ascii="Times New Roman" w:hAnsi="Times New Roman" w:cs="Times New Roman"/>
          <w:sz w:val="24"/>
          <w:szCs w:val="24"/>
        </w:rPr>
        <w:t xml:space="preserve">бенефициента </w:t>
      </w:r>
      <w:r w:rsidRPr="00891770">
        <w:rPr>
          <w:rFonts w:ascii="Times New Roman" w:hAnsi="Times New Roman" w:cs="Times New Roman"/>
          <w:sz w:val="24"/>
          <w:szCs w:val="24"/>
        </w:rPr>
        <w:t xml:space="preserve">за изпълнение на </w:t>
      </w:r>
      <w:r w:rsidR="00C911C3" w:rsidRPr="00891770">
        <w:rPr>
          <w:rFonts w:ascii="Times New Roman" w:hAnsi="Times New Roman" w:cs="Times New Roman"/>
          <w:sz w:val="24"/>
          <w:szCs w:val="24"/>
        </w:rPr>
        <w:t xml:space="preserve">проекта </w:t>
      </w:r>
      <w:r w:rsidRPr="00891770">
        <w:rPr>
          <w:rFonts w:ascii="Times New Roman" w:hAnsi="Times New Roman" w:cs="Times New Roman"/>
          <w:sz w:val="24"/>
          <w:szCs w:val="24"/>
        </w:rPr>
        <w:t>и се отчита (доказва) с първични  разходооправдателни</w:t>
      </w:r>
      <w:r w:rsidR="004D42EC" w:rsidRPr="00891770">
        <w:rPr>
          <w:rFonts w:ascii="Times New Roman" w:hAnsi="Times New Roman" w:cs="Times New Roman"/>
          <w:sz w:val="24"/>
          <w:szCs w:val="24"/>
        </w:rPr>
        <w:t xml:space="preserve"> и счетоводни</w:t>
      </w:r>
      <w:r w:rsidRPr="00891770">
        <w:rPr>
          <w:rFonts w:ascii="Times New Roman" w:hAnsi="Times New Roman" w:cs="Times New Roman"/>
          <w:sz w:val="24"/>
          <w:szCs w:val="24"/>
        </w:rPr>
        <w:t xml:space="preserve"> документи.</w:t>
      </w:r>
    </w:p>
    <w:p w14:paraId="36DD122D" w14:textId="7F954B49" w:rsidR="0051310F" w:rsidRPr="00891770" w:rsidRDefault="0051310F" w:rsidP="0051310F">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891770">
        <w:rPr>
          <w:rFonts w:ascii="Times New Roman" w:hAnsi="Times New Roman" w:cs="Times New Roman"/>
          <w:sz w:val="24"/>
          <w:szCs w:val="24"/>
        </w:rPr>
        <w:t xml:space="preserve">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плащане. За да получи исканата сума, </w:t>
      </w:r>
      <w:r w:rsidR="004D42EC" w:rsidRPr="00891770">
        <w:rPr>
          <w:rFonts w:ascii="Times New Roman" w:hAnsi="Times New Roman" w:cs="Times New Roman"/>
          <w:sz w:val="24"/>
          <w:szCs w:val="24"/>
        </w:rPr>
        <w:t xml:space="preserve">бенефициентът </w:t>
      </w:r>
      <w:r w:rsidRPr="00891770">
        <w:rPr>
          <w:rFonts w:ascii="Times New Roman" w:hAnsi="Times New Roman" w:cs="Times New Roman"/>
          <w:sz w:val="24"/>
          <w:szCs w:val="24"/>
        </w:rPr>
        <w:t xml:space="preserve">  трябва да представи доказателствени документи, които удостоверяват окончателното изпълнение на заложените етапи/цели. УО на </w:t>
      </w:r>
      <w:r w:rsidR="00B64B24" w:rsidRPr="00891770">
        <w:rPr>
          <w:rFonts w:ascii="Times New Roman" w:hAnsi="Times New Roman" w:cs="Times New Roman"/>
          <w:sz w:val="24"/>
          <w:szCs w:val="24"/>
        </w:rPr>
        <w:t>ПКИП</w:t>
      </w:r>
      <w:r w:rsidRPr="00891770">
        <w:rPr>
          <w:rFonts w:ascii="Times New Roman" w:hAnsi="Times New Roman" w:cs="Times New Roman"/>
          <w:sz w:val="24"/>
          <w:szCs w:val="24"/>
        </w:rPr>
        <w:t xml:space="preserve">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w:t>
      </w:r>
      <w:r w:rsidR="00CE07B8" w:rsidRPr="00891770">
        <w:rPr>
          <w:rFonts w:ascii="Times New Roman" w:hAnsi="Times New Roman" w:cs="Times New Roman"/>
          <w:sz w:val="24"/>
          <w:szCs w:val="24"/>
        </w:rPr>
        <w:t xml:space="preserve"> </w:t>
      </w:r>
      <w:r w:rsidR="004D42EC" w:rsidRPr="00891770">
        <w:rPr>
          <w:rFonts w:ascii="Times New Roman" w:hAnsi="Times New Roman" w:cs="Times New Roman"/>
          <w:sz w:val="24"/>
          <w:szCs w:val="24"/>
        </w:rPr>
        <w:t xml:space="preserve">бенефициентът </w:t>
      </w:r>
      <w:r w:rsidRPr="00891770">
        <w:rPr>
          <w:rFonts w:ascii="Times New Roman" w:hAnsi="Times New Roman" w:cs="Times New Roman"/>
          <w:sz w:val="24"/>
          <w:szCs w:val="24"/>
        </w:rPr>
        <w:t>тази част от одобрените разходи, съответстваща на процента на безвъзмездното финансиране, посочен в договора.</w:t>
      </w:r>
    </w:p>
    <w:p w14:paraId="5A0F06D6" w14:textId="2E188EE9" w:rsidR="0051310F" w:rsidRPr="00891770" w:rsidRDefault="0051310F" w:rsidP="0051310F">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891770">
        <w:rPr>
          <w:rFonts w:ascii="Times New Roman"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двойно финансиране и </w:t>
      </w:r>
      <w:r w:rsidR="003C2724" w:rsidRPr="00891770">
        <w:rPr>
          <w:rFonts w:ascii="Times New Roman" w:hAnsi="Times New Roman" w:cs="Times New Roman"/>
          <w:sz w:val="24"/>
          <w:szCs w:val="24"/>
        </w:rPr>
        <w:t xml:space="preserve"> </w:t>
      </w:r>
      <w:r w:rsidRPr="00891770">
        <w:rPr>
          <w:rFonts w:ascii="Times New Roman" w:hAnsi="Times New Roman" w:cs="Times New Roman"/>
          <w:sz w:val="24"/>
          <w:szCs w:val="24"/>
        </w:rPr>
        <w:t xml:space="preserve"> извличане на печалба съгласно чл. 191, ал. 1 и чл. 192, ал. 1 от финансовия регламент </w:t>
      </w:r>
      <w:r w:rsidRPr="00891770">
        <w:rPr>
          <w:rFonts w:ascii="Times New Roman" w:hAnsi="Times New Roman" w:cs="Times New Roman"/>
          <w:sz w:val="24"/>
          <w:szCs w:val="24"/>
        </w:rPr>
        <w:lastRenderedPageBreak/>
        <w:t>1046/2018 (Приложение 2</w:t>
      </w:r>
      <w:r w:rsidR="009A12F9" w:rsidRPr="00891770">
        <w:rPr>
          <w:rFonts w:ascii="Times New Roman" w:hAnsi="Times New Roman" w:cs="Times New Roman"/>
          <w:sz w:val="24"/>
          <w:szCs w:val="24"/>
        </w:rPr>
        <w:t>5</w:t>
      </w:r>
      <w:r w:rsidRPr="00891770">
        <w:rPr>
          <w:rFonts w:ascii="Times New Roman" w:hAnsi="Times New Roman" w:cs="Times New Roman"/>
          <w:sz w:val="24"/>
          <w:szCs w:val="24"/>
        </w:rPr>
        <w:t>).</w:t>
      </w:r>
      <w:r w:rsidR="009A12F9" w:rsidRPr="00891770">
        <w:rPr>
          <w:rFonts w:ascii="Times New Roman" w:hAnsi="Times New Roman" w:cs="Times New Roman"/>
          <w:sz w:val="24"/>
          <w:szCs w:val="24"/>
        </w:rPr>
        <w:t xml:space="preserve"> В случай че проектът се изпълнява в партньорство, Декларацията следва да бъде подписана и от двамата бенефициенти.</w:t>
      </w:r>
    </w:p>
    <w:p w14:paraId="0D862C51" w14:textId="77777777" w:rsidR="0051310F" w:rsidRPr="00891770" w:rsidRDefault="0051310F" w:rsidP="0051310F">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891770">
        <w:rPr>
          <w:rFonts w:ascii="Times New Roman" w:hAnsi="Times New Roman" w:cs="Times New Roman"/>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74D2BC72" w14:textId="77777777" w:rsidR="0051310F" w:rsidRPr="00891770" w:rsidRDefault="0051310F"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b/>
          <w:sz w:val="24"/>
          <w:szCs w:val="24"/>
        </w:rPr>
      </w:pPr>
    </w:p>
    <w:p w14:paraId="65F13F62" w14:textId="4044EB72" w:rsidR="008843D4" w:rsidRDefault="0051310F"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b/>
          <w:sz w:val="24"/>
          <w:szCs w:val="24"/>
        </w:rPr>
      </w:pPr>
      <w:r w:rsidRPr="00D42790">
        <w:rPr>
          <w:rFonts w:ascii="Times New Roman" w:hAnsi="Times New Roman" w:cs="Times New Roman"/>
          <w:b/>
          <w:sz w:val="24"/>
          <w:szCs w:val="24"/>
        </w:rPr>
        <w:t>Вариант 2</w:t>
      </w:r>
      <w:r w:rsidR="008843D4" w:rsidRPr="00D42790">
        <w:rPr>
          <w:rFonts w:ascii="Times New Roman" w:hAnsi="Times New Roman" w:cs="Times New Roman"/>
          <w:b/>
          <w:sz w:val="24"/>
          <w:szCs w:val="24"/>
        </w:rPr>
        <w:t xml:space="preserve"> (с авансово плащане, междинни и окончателно плащане): </w:t>
      </w:r>
    </w:p>
    <w:p w14:paraId="2F095778" w14:textId="77777777" w:rsidR="00093C2D" w:rsidRPr="00D42790" w:rsidRDefault="00093C2D"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b/>
          <w:sz w:val="24"/>
          <w:szCs w:val="24"/>
        </w:rPr>
      </w:pPr>
    </w:p>
    <w:p w14:paraId="73197355" w14:textId="1C2EA773" w:rsidR="008843D4" w:rsidRPr="00891770" w:rsidRDefault="009F0019"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Бенефициентът по настоящата процедура има право да получи</w:t>
      </w:r>
      <w:r w:rsidR="008843D4" w:rsidRPr="00891770">
        <w:rPr>
          <w:rFonts w:ascii="Times New Roman" w:hAnsi="Times New Roman" w:cs="Times New Roman"/>
          <w:sz w:val="24"/>
          <w:szCs w:val="24"/>
        </w:rPr>
        <w:t xml:space="preserve"> </w:t>
      </w:r>
      <w:r w:rsidRPr="00891770">
        <w:rPr>
          <w:rFonts w:ascii="Times New Roman" w:hAnsi="Times New Roman" w:cs="Times New Roman"/>
          <w:sz w:val="24"/>
          <w:szCs w:val="24"/>
        </w:rPr>
        <w:t>авансово плащане като представи</w:t>
      </w:r>
      <w:r w:rsidR="008843D4" w:rsidRPr="00891770">
        <w:rPr>
          <w:rFonts w:ascii="Times New Roman" w:hAnsi="Times New Roman" w:cs="Times New Roman"/>
          <w:sz w:val="24"/>
          <w:szCs w:val="24"/>
        </w:rPr>
        <w:t xml:space="preserve"> искане за плащане </w:t>
      </w:r>
      <w:r w:rsidR="00C446F5" w:rsidRPr="00891770">
        <w:rPr>
          <w:rFonts w:ascii="Times New Roman" w:hAnsi="Times New Roman" w:cs="Times New Roman"/>
          <w:sz w:val="24"/>
          <w:szCs w:val="24"/>
        </w:rPr>
        <w:t xml:space="preserve">по </w:t>
      </w:r>
      <w:r w:rsidR="002A7F2B" w:rsidRPr="00891770">
        <w:rPr>
          <w:rFonts w:ascii="Times New Roman" w:hAnsi="Times New Roman" w:cs="Times New Roman"/>
          <w:sz w:val="24"/>
          <w:szCs w:val="24"/>
        </w:rPr>
        <w:t>А</w:t>
      </w:r>
      <w:r w:rsidR="00C446F5" w:rsidRPr="00891770">
        <w:rPr>
          <w:rFonts w:ascii="Times New Roman" w:hAnsi="Times New Roman" w:cs="Times New Roman"/>
          <w:sz w:val="24"/>
          <w:szCs w:val="24"/>
        </w:rPr>
        <w:t xml:space="preserve">дминистративен договор за безвъзмездна финансова помощ </w:t>
      </w:r>
      <w:r w:rsidR="003A461A" w:rsidRPr="00891770">
        <w:rPr>
          <w:rFonts w:ascii="Times New Roman" w:hAnsi="Times New Roman" w:cs="Times New Roman"/>
          <w:sz w:val="24"/>
          <w:szCs w:val="24"/>
        </w:rPr>
        <w:t xml:space="preserve">и Финансова идентификационна форма (съгласно образеца, </w:t>
      </w:r>
      <w:r w:rsidR="00582D55" w:rsidRPr="00891770">
        <w:rPr>
          <w:rFonts w:ascii="Times New Roman" w:hAnsi="Times New Roman" w:cs="Times New Roman"/>
          <w:sz w:val="24"/>
          <w:szCs w:val="24"/>
        </w:rPr>
        <w:t>утвърден от Управляващия орган на</w:t>
      </w:r>
      <w:r w:rsidR="003A461A" w:rsidRPr="00891770">
        <w:rPr>
          <w:rFonts w:ascii="Times New Roman" w:hAnsi="Times New Roman" w:cs="Times New Roman"/>
          <w:sz w:val="24"/>
          <w:szCs w:val="24"/>
        </w:rPr>
        <w:t xml:space="preserve"> </w:t>
      </w:r>
      <w:r w:rsidR="007544E8" w:rsidRPr="00891770">
        <w:rPr>
          <w:rFonts w:ascii="Times New Roman" w:hAnsi="Times New Roman" w:cs="Times New Roman"/>
          <w:sz w:val="24"/>
          <w:szCs w:val="24"/>
        </w:rPr>
        <w:t>програма „Конкурентоспособност  и иновации в предприятията“ 2021-2027</w:t>
      </w:r>
      <w:r w:rsidR="003A461A" w:rsidRPr="00891770">
        <w:rPr>
          <w:rFonts w:ascii="Times New Roman" w:hAnsi="Times New Roman" w:cs="Times New Roman"/>
          <w:sz w:val="24"/>
          <w:szCs w:val="24"/>
        </w:rPr>
        <w:t>).</w:t>
      </w:r>
      <w:r w:rsidR="00A56E1C" w:rsidRPr="00891770">
        <w:rPr>
          <w:rFonts w:ascii="Times New Roman" w:hAnsi="Times New Roman" w:cs="Times New Roman"/>
          <w:sz w:val="24"/>
          <w:szCs w:val="24"/>
        </w:rPr>
        <w:t xml:space="preserve"> </w:t>
      </w:r>
      <w:r w:rsidR="008843D4" w:rsidRPr="00891770">
        <w:rPr>
          <w:rFonts w:ascii="Times New Roman" w:hAnsi="Times New Roman" w:cs="Times New Roman"/>
          <w:sz w:val="24"/>
          <w:szCs w:val="24"/>
        </w:rPr>
        <w:t xml:space="preserve">Авансовото плащане може да бъде в размер до </w:t>
      </w:r>
      <w:r w:rsidR="008A4E34" w:rsidRPr="00891770">
        <w:rPr>
          <w:rFonts w:ascii="Times New Roman" w:hAnsi="Times New Roman" w:cs="Times New Roman"/>
          <w:sz w:val="24"/>
          <w:szCs w:val="24"/>
          <w:lang w:val="en-US"/>
        </w:rPr>
        <w:t>4</w:t>
      </w:r>
      <w:r w:rsidR="00051573" w:rsidRPr="00891770">
        <w:rPr>
          <w:rFonts w:ascii="Times New Roman" w:hAnsi="Times New Roman" w:cs="Times New Roman"/>
          <w:sz w:val="24"/>
          <w:szCs w:val="24"/>
        </w:rPr>
        <w:t>0</w:t>
      </w:r>
      <w:r w:rsidR="008843D4" w:rsidRPr="00891770">
        <w:rPr>
          <w:rFonts w:ascii="Times New Roman" w:hAnsi="Times New Roman" w:cs="Times New Roman"/>
          <w:sz w:val="24"/>
          <w:szCs w:val="24"/>
        </w:rPr>
        <w:t xml:space="preserve">% от общия размер на безвъзмездната финансова помощ. </w:t>
      </w:r>
      <w:r w:rsidR="00E00E8F" w:rsidRPr="00891770">
        <w:rPr>
          <w:rFonts w:ascii="Times New Roman" w:hAnsi="Times New Roman" w:cs="Times New Roman"/>
          <w:sz w:val="24"/>
          <w:szCs w:val="24"/>
        </w:rPr>
        <w:t>Условие за неговото извършване е предоставянето от страна на бенефициента</w:t>
      </w:r>
      <w:r w:rsidR="004E780B" w:rsidRPr="00891770">
        <w:rPr>
          <w:rFonts w:ascii="Times New Roman" w:hAnsi="Times New Roman" w:cs="Times New Roman"/>
          <w:sz w:val="24"/>
          <w:szCs w:val="24"/>
        </w:rPr>
        <w:t>-кандидат</w:t>
      </w:r>
      <w:r w:rsidR="00E00E8F" w:rsidRPr="00891770">
        <w:rPr>
          <w:rFonts w:ascii="Times New Roman" w:hAnsi="Times New Roman" w:cs="Times New Roman"/>
          <w:sz w:val="24"/>
          <w:szCs w:val="24"/>
        </w:rPr>
        <w:t xml:space="preserve"> на Банкова гаранция (Приложение 21), покриваща пълния размер на исканата авансова сума, Финансова идентификационна форма (Приложение 23) и Декларация за банкова сметка (Приложение 22).</w:t>
      </w:r>
    </w:p>
    <w:p w14:paraId="326A70D3" w14:textId="66FF8382" w:rsidR="00996EC5" w:rsidRPr="00891770" w:rsidRDefault="00E00E8F"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След представяне на посочените документи Управляващият орган превежда размера на авансовото плащане по банкова сметка на бенефициента</w:t>
      </w:r>
      <w:r w:rsidR="004E780B" w:rsidRPr="00891770">
        <w:rPr>
          <w:rFonts w:ascii="Times New Roman" w:hAnsi="Times New Roman" w:cs="Times New Roman"/>
          <w:sz w:val="24"/>
          <w:szCs w:val="24"/>
        </w:rPr>
        <w:t>-кандидат</w:t>
      </w:r>
      <w:r w:rsidRPr="00891770">
        <w:rPr>
          <w:rFonts w:ascii="Times New Roman" w:hAnsi="Times New Roman" w:cs="Times New Roman"/>
          <w:sz w:val="24"/>
          <w:szCs w:val="24"/>
        </w:rPr>
        <w:t>, открита за целите на получаване и разходване на сумата на авансовото плащане. Бенефициентът може да използва средствата по тази сметка съгласно условията, определени в договора за откриването ѝ</w:t>
      </w:r>
      <w:r w:rsidR="00160466" w:rsidRPr="00891770">
        <w:rPr>
          <w:rFonts w:ascii="Times New Roman" w:hAnsi="Times New Roman" w:cs="Times New Roman"/>
          <w:sz w:val="24"/>
          <w:szCs w:val="24"/>
        </w:rPr>
        <w:t>.</w:t>
      </w:r>
    </w:p>
    <w:p w14:paraId="38772CB0" w14:textId="77777777" w:rsidR="00996EC5" w:rsidRPr="00891770" w:rsidRDefault="00996EC5"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Авансовото плащане се извършва в </w:t>
      </w:r>
      <w:r w:rsidR="004822B0" w:rsidRPr="00891770">
        <w:rPr>
          <w:rFonts w:ascii="Times New Roman" w:eastAsia="Calibri" w:hAnsi="Times New Roman" w:cs="Times New Roman"/>
          <w:sz w:val="24"/>
          <w:szCs w:val="24"/>
        </w:rPr>
        <w:t>дву</w:t>
      </w:r>
      <w:r w:rsidR="005D4AC7" w:rsidRPr="00891770">
        <w:rPr>
          <w:rFonts w:ascii="Times New Roman" w:eastAsia="Calibri" w:hAnsi="Times New Roman" w:cs="Times New Roman"/>
          <w:sz w:val="24"/>
          <w:szCs w:val="24"/>
        </w:rPr>
        <w:t>с</w:t>
      </w:r>
      <w:r w:rsidR="004B154C" w:rsidRPr="00891770">
        <w:rPr>
          <w:rFonts w:ascii="Times New Roman" w:eastAsia="Calibri" w:hAnsi="Times New Roman" w:cs="Times New Roman"/>
          <w:sz w:val="24"/>
          <w:szCs w:val="24"/>
        </w:rPr>
        <w:t>едми</w:t>
      </w:r>
      <w:r w:rsidR="004822B0" w:rsidRPr="00891770">
        <w:rPr>
          <w:rFonts w:ascii="Times New Roman" w:eastAsia="Calibri" w:hAnsi="Times New Roman" w:cs="Times New Roman"/>
          <w:sz w:val="24"/>
          <w:szCs w:val="24"/>
        </w:rPr>
        <w:t xml:space="preserve">чен </w:t>
      </w:r>
      <w:r w:rsidRPr="00891770">
        <w:rPr>
          <w:rFonts w:ascii="Times New Roman" w:eastAsia="Calibri" w:hAnsi="Times New Roman" w:cs="Times New Roman"/>
          <w:sz w:val="24"/>
          <w:szCs w:val="24"/>
        </w:rPr>
        <w:t>срок от датата на постъпване на искането за плащане в Управляващия орган</w:t>
      </w:r>
      <w:r w:rsidR="004D4F98" w:rsidRPr="00891770">
        <w:rPr>
          <w:rFonts w:ascii="Times New Roman" w:eastAsia="Calibri" w:hAnsi="Times New Roman" w:cs="Times New Roman"/>
          <w:sz w:val="24"/>
          <w:szCs w:val="24"/>
        </w:rPr>
        <w:t>, при условията и реда на чл.</w:t>
      </w:r>
      <w:r w:rsidR="00DE61D8" w:rsidRPr="00891770">
        <w:rPr>
          <w:rFonts w:ascii="Times New Roman" w:eastAsia="Calibri" w:hAnsi="Times New Roman" w:cs="Times New Roman"/>
          <w:sz w:val="24"/>
          <w:szCs w:val="24"/>
        </w:rPr>
        <w:t xml:space="preserve"> </w:t>
      </w:r>
      <w:r w:rsidR="004D4F98" w:rsidRPr="00891770">
        <w:rPr>
          <w:rFonts w:ascii="Times New Roman" w:eastAsia="Calibri" w:hAnsi="Times New Roman" w:cs="Times New Roman"/>
          <w:sz w:val="24"/>
          <w:szCs w:val="24"/>
        </w:rPr>
        <w:t>61 от ЗУСЕФ</w:t>
      </w:r>
      <w:r w:rsidR="007544E8" w:rsidRPr="00891770">
        <w:rPr>
          <w:rFonts w:ascii="Times New Roman" w:eastAsia="Calibri" w:hAnsi="Times New Roman" w:cs="Times New Roman"/>
          <w:sz w:val="24"/>
          <w:szCs w:val="24"/>
        </w:rPr>
        <w:t>СУ</w:t>
      </w:r>
      <w:r w:rsidRPr="00891770">
        <w:rPr>
          <w:rFonts w:ascii="Times New Roman" w:eastAsia="Calibri" w:hAnsi="Times New Roman" w:cs="Times New Roman"/>
          <w:sz w:val="24"/>
          <w:szCs w:val="24"/>
        </w:rPr>
        <w:t>.</w:t>
      </w:r>
    </w:p>
    <w:p w14:paraId="4EFA3434" w14:textId="77777777" w:rsidR="00000657" w:rsidRPr="00891770" w:rsidRDefault="00000657"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Авансовото плащане следва да се използва за разходите, платени от бенефициента за изпълнение на дейностите,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 като в противен случай следващото заявление за плащане се коригира съответно.</w:t>
      </w:r>
    </w:p>
    <w:p w14:paraId="6FB187AE" w14:textId="77777777" w:rsidR="00BA04A1" w:rsidRPr="00891770" w:rsidRDefault="00A5168A"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891770">
        <w:rPr>
          <w:rFonts w:ascii="Times New Roman" w:hAnsi="Times New Roman" w:cs="Times New Roman"/>
          <w:sz w:val="24"/>
          <w:szCs w:val="24"/>
        </w:rPr>
        <w:t xml:space="preserve">Бенефициентът има право на междинни плащания. </w:t>
      </w:r>
      <w:r w:rsidR="001A106C" w:rsidRPr="00891770">
        <w:rPr>
          <w:rFonts w:ascii="Times New Roman" w:eastAsia="Calibri" w:hAnsi="Times New Roman" w:cs="Times New Roman"/>
          <w:sz w:val="24"/>
          <w:szCs w:val="24"/>
        </w:rPr>
        <w:t xml:space="preserve">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891770">
        <w:rPr>
          <w:rFonts w:ascii="Times New Roman" w:hAnsi="Times New Roman" w:cs="Times New Roman"/>
          <w:sz w:val="24"/>
          <w:szCs w:val="24"/>
        </w:rPr>
        <w:t xml:space="preserve">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w:t>
      </w:r>
      <w:r w:rsidR="00E14770" w:rsidRPr="00891770">
        <w:rPr>
          <w:rFonts w:ascii="Times New Roman" w:eastAsia="Calibri" w:hAnsi="Times New Roman"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14:paraId="08AF016B" w14:textId="6F99217E" w:rsidR="007544E8" w:rsidRPr="00891770" w:rsidRDefault="007544E8"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Не могат да бъдат извършвани междинни/финални 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w:t>
      </w:r>
      <w:r w:rsidRPr="00891770">
        <w:rPr>
          <w:rFonts w:ascii="Times New Roman" w:eastAsia="Calibri" w:hAnsi="Times New Roman" w:cs="Times New Roman"/>
          <w:sz w:val="24"/>
          <w:szCs w:val="24"/>
        </w:rPr>
        <w:lastRenderedPageBreak/>
        <w:t>поръчки. Бенефициентът</w:t>
      </w:r>
      <w:r w:rsidR="004E780B" w:rsidRPr="00891770">
        <w:rPr>
          <w:rFonts w:ascii="Times New Roman" w:eastAsia="Calibri" w:hAnsi="Times New Roman" w:cs="Times New Roman"/>
          <w:sz w:val="24"/>
          <w:szCs w:val="24"/>
        </w:rPr>
        <w:t>-кандидат</w:t>
      </w:r>
      <w:r w:rsidRPr="00891770">
        <w:rPr>
          <w:rFonts w:ascii="Times New Roman" w:eastAsia="Calibri" w:hAnsi="Times New Roman" w:cs="Times New Roman"/>
          <w:sz w:val="24"/>
          <w:szCs w:val="24"/>
        </w:rPr>
        <w:t>, отразява в ИСУН всеки сключен договор с избран изпълнител в едно с документите от провеждането на обществената поръчка.</w:t>
      </w:r>
    </w:p>
    <w:p w14:paraId="3CD62C3B" w14:textId="6E8A63A3" w:rsidR="00BA04A1" w:rsidRPr="00891770" w:rsidRDefault="00BA04A1"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891770">
        <w:rPr>
          <w:rFonts w:ascii="Times New Roman" w:hAnsi="Times New Roman" w:cs="Times New Roman"/>
          <w:sz w:val="24"/>
          <w:szCs w:val="24"/>
        </w:rPr>
        <w:t xml:space="preserve">Общият размер на авансовите и междинните плащания е до 95 % от стойността на безвъзмездната финансова помощ за бенефициенти </w:t>
      </w:r>
      <w:r w:rsidR="00944802" w:rsidRPr="00891770">
        <w:rPr>
          <w:rFonts w:ascii="Times New Roman" w:hAnsi="Times New Roman" w:cs="Times New Roman"/>
          <w:sz w:val="24"/>
          <w:szCs w:val="24"/>
        </w:rPr>
        <w:t>с гаранция, издадена от банка или финансова институция, регистрирани в Република България</w:t>
      </w:r>
      <w:r w:rsidRPr="00891770">
        <w:rPr>
          <w:rFonts w:ascii="Times New Roman" w:hAnsi="Times New Roman" w:cs="Times New Roman"/>
          <w:sz w:val="24"/>
          <w:szCs w:val="24"/>
        </w:rPr>
        <w:t xml:space="preserve">. </w:t>
      </w:r>
    </w:p>
    <w:p w14:paraId="605F441A" w14:textId="65DD62C6" w:rsidR="0038283D" w:rsidRPr="00891770" w:rsidRDefault="0038283D"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891770">
        <w:rPr>
          <w:rFonts w:ascii="Times New Roman" w:eastAsia="Calibri" w:hAnsi="Times New Roman" w:cs="Times New Roman"/>
          <w:sz w:val="24"/>
          <w:szCs w:val="24"/>
          <w:lang w:val="en-US"/>
        </w:rPr>
        <w:t xml:space="preserve">Към </w:t>
      </w:r>
      <w:proofErr w:type="spellStart"/>
      <w:r w:rsidRPr="00891770">
        <w:rPr>
          <w:rFonts w:ascii="Times New Roman" w:eastAsia="Calibri" w:hAnsi="Times New Roman" w:cs="Times New Roman"/>
          <w:sz w:val="24"/>
          <w:szCs w:val="24"/>
          <w:lang w:val="en-US"/>
        </w:rPr>
        <w:t>искането</w:t>
      </w:r>
      <w:proofErr w:type="spellEnd"/>
      <w:r w:rsidRPr="00891770">
        <w:rPr>
          <w:rFonts w:ascii="Times New Roman" w:eastAsia="Calibri" w:hAnsi="Times New Roman" w:cs="Times New Roman"/>
          <w:sz w:val="24"/>
          <w:szCs w:val="24"/>
          <w:lang w:val="en-US"/>
        </w:rPr>
        <w:t xml:space="preserve"> за </w:t>
      </w:r>
      <w:proofErr w:type="spellStart"/>
      <w:r w:rsidRPr="00891770">
        <w:rPr>
          <w:rFonts w:ascii="Times New Roman" w:eastAsia="Calibri" w:hAnsi="Times New Roman" w:cs="Times New Roman"/>
          <w:sz w:val="24"/>
          <w:szCs w:val="24"/>
          <w:lang w:val="en-US"/>
        </w:rPr>
        <w:t>окончателно</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плащане</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задължително</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се</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прилага</w:t>
      </w:r>
      <w:proofErr w:type="spellEnd"/>
      <w:r w:rsidRPr="00891770">
        <w:rPr>
          <w:rFonts w:ascii="Times New Roman" w:eastAsia="Calibri" w:hAnsi="Times New Roman" w:cs="Times New Roman"/>
          <w:sz w:val="24"/>
          <w:szCs w:val="24"/>
          <w:lang w:val="en-US"/>
        </w:rPr>
        <w:t xml:space="preserve"> и </w:t>
      </w:r>
      <w:proofErr w:type="spellStart"/>
      <w:r w:rsidRPr="00891770">
        <w:rPr>
          <w:rFonts w:ascii="Times New Roman" w:eastAsia="Calibri" w:hAnsi="Times New Roman" w:cs="Times New Roman"/>
          <w:sz w:val="24"/>
          <w:szCs w:val="24"/>
          <w:lang w:val="en-US"/>
        </w:rPr>
        <w:t>Декларация</w:t>
      </w:r>
      <w:proofErr w:type="spellEnd"/>
      <w:r w:rsidRPr="00891770">
        <w:rPr>
          <w:rFonts w:ascii="Times New Roman" w:eastAsia="Calibri" w:hAnsi="Times New Roman" w:cs="Times New Roman"/>
          <w:sz w:val="24"/>
          <w:szCs w:val="24"/>
          <w:lang w:val="en-US"/>
        </w:rPr>
        <w:t xml:space="preserve"> за </w:t>
      </w:r>
      <w:proofErr w:type="spellStart"/>
      <w:r w:rsidRPr="00891770">
        <w:rPr>
          <w:rFonts w:ascii="Times New Roman" w:eastAsia="Calibri" w:hAnsi="Times New Roman" w:cs="Times New Roman"/>
          <w:sz w:val="24"/>
          <w:szCs w:val="24"/>
          <w:lang w:val="en-US"/>
        </w:rPr>
        <w:t>удостоверяване</w:t>
      </w:r>
      <w:proofErr w:type="spellEnd"/>
      <w:r w:rsidRPr="00891770">
        <w:rPr>
          <w:rFonts w:ascii="Times New Roman" w:eastAsia="Calibri" w:hAnsi="Times New Roman" w:cs="Times New Roman"/>
          <w:sz w:val="24"/>
          <w:szCs w:val="24"/>
          <w:lang w:val="en-US"/>
        </w:rPr>
        <w:t xml:space="preserve"> на </w:t>
      </w:r>
      <w:proofErr w:type="spellStart"/>
      <w:r w:rsidRPr="00891770">
        <w:rPr>
          <w:rFonts w:ascii="Times New Roman" w:eastAsia="Calibri" w:hAnsi="Times New Roman" w:cs="Times New Roman"/>
          <w:sz w:val="24"/>
          <w:szCs w:val="24"/>
          <w:lang w:val="en-US"/>
        </w:rPr>
        <w:t>спазването</w:t>
      </w:r>
      <w:proofErr w:type="spellEnd"/>
      <w:r w:rsidRPr="00891770">
        <w:rPr>
          <w:rFonts w:ascii="Times New Roman" w:eastAsia="Calibri" w:hAnsi="Times New Roman" w:cs="Times New Roman"/>
          <w:sz w:val="24"/>
          <w:szCs w:val="24"/>
          <w:lang w:val="en-US"/>
        </w:rPr>
        <w:t xml:space="preserve"> на </w:t>
      </w:r>
      <w:proofErr w:type="spellStart"/>
      <w:r w:rsidRPr="00891770">
        <w:rPr>
          <w:rFonts w:ascii="Times New Roman" w:eastAsia="Calibri" w:hAnsi="Times New Roman" w:cs="Times New Roman"/>
          <w:sz w:val="24"/>
          <w:szCs w:val="24"/>
          <w:lang w:val="en-US"/>
        </w:rPr>
        <w:t>принципите</w:t>
      </w:r>
      <w:proofErr w:type="spellEnd"/>
      <w:r w:rsidRPr="00891770">
        <w:rPr>
          <w:rFonts w:ascii="Times New Roman" w:eastAsia="Calibri" w:hAnsi="Times New Roman" w:cs="Times New Roman"/>
          <w:sz w:val="24"/>
          <w:szCs w:val="24"/>
          <w:lang w:val="en-US"/>
        </w:rPr>
        <w:t xml:space="preserve"> на </w:t>
      </w:r>
      <w:proofErr w:type="spellStart"/>
      <w:r w:rsidRPr="00891770">
        <w:rPr>
          <w:rFonts w:ascii="Times New Roman" w:eastAsia="Calibri" w:hAnsi="Times New Roman" w:cs="Times New Roman"/>
          <w:sz w:val="24"/>
          <w:szCs w:val="24"/>
          <w:lang w:val="en-US"/>
        </w:rPr>
        <w:t>забрана</w:t>
      </w:r>
      <w:proofErr w:type="spellEnd"/>
      <w:r w:rsidRPr="00891770">
        <w:rPr>
          <w:rFonts w:ascii="Times New Roman" w:eastAsia="Calibri" w:hAnsi="Times New Roman" w:cs="Times New Roman"/>
          <w:sz w:val="24"/>
          <w:szCs w:val="24"/>
          <w:lang w:val="en-US"/>
        </w:rPr>
        <w:t xml:space="preserve"> за </w:t>
      </w:r>
      <w:proofErr w:type="spellStart"/>
      <w:r w:rsidRPr="00891770">
        <w:rPr>
          <w:rFonts w:ascii="Times New Roman" w:eastAsia="Calibri" w:hAnsi="Times New Roman" w:cs="Times New Roman"/>
          <w:sz w:val="24"/>
          <w:szCs w:val="24"/>
          <w:lang w:val="en-US"/>
        </w:rPr>
        <w:t>двойно</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финансиране</w:t>
      </w:r>
      <w:proofErr w:type="spellEnd"/>
      <w:r w:rsidRPr="00891770">
        <w:rPr>
          <w:rFonts w:ascii="Times New Roman" w:eastAsia="Calibri" w:hAnsi="Times New Roman" w:cs="Times New Roman"/>
          <w:sz w:val="24"/>
          <w:szCs w:val="24"/>
          <w:lang w:val="en-US"/>
        </w:rPr>
        <w:t xml:space="preserve"> и </w:t>
      </w:r>
      <w:proofErr w:type="spellStart"/>
      <w:r w:rsidRPr="00891770">
        <w:rPr>
          <w:rFonts w:ascii="Times New Roman" w:eastAsia="Calibri" w:hAnsi="Times New Roman" w:cs="Times New Roman"/>
          <w:sz w:val="24"/>
          <w:szCs w:val="24"/>
          <w:lang w:val="en-US"/>
        </w:rPr>
        <w:t>извличане</w:t>
      </w:r>
      <w:proofErr w:type="spellEnd"/>
      <w:r w:rsidRPr="00891770">
        <w:rPr>
          <w:rFonts w:ascii="Times New Roman" w:eastAsia="Calibri" w:hAnsi="Times New Roman" w:cs="Times New Roman"/>
          <w:sz w:val="24"/>
          <w:szCs w:val="24"/>
          <w:lang w:val="en-US"/>
        </w:rPr>
        <w:t xml:space="preserve"> на </w:t>
      </w:r>
      <w:proofErr w:type="spellStart"/>
      <w:r w:rsidRPr="00891770">
        <w:rPr>
          <w:rFonts w:ascii="Times New Roman" w:eastAsia="Calibri" w:hAnsi="Times New Roman" w:cs="Times New Roman"/>
          <w:sz w:val="24"/>
          <w:szCs w:val="24"/>
          <w:lang w:val="en-US"/>
        </w:rPr>
        <w:t>печалба</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съгласно</w:t>
      </w:r>
      <w:proofErr w:type="spellEnd"/>
      <w:r w:rsidRPr="00891770">
        <w:rPr>
          <w:rFonts w:ascii="Times New Roman" w:eastAsia="Calibri" w:hAnsi="Times New Roman" w:cs="Times New Roman"/>
          <w:sz w:val="24"/>
          <w:szCs w:val="24"/>
          <w:lang w:val="en-US"/>
        </w:rPr>
        <w:t xml:space="preserve"> чл. </w:t>
      </w:r>
      <w:proofErr w:type="gramStart"/>
      <w:r w:rsidRPr="00891770">
        <w:rPr>
          <w:rFonts w:ascii="Times New Roman" w:eastAsia="Calibri" w:hAnsi="Times New Roman" w:cs="Times New Roman"/>
          <w:sz w:val="24"/>
          <w:szCs w:val="24"/>
          <w:lang w:val="en-US"/>
        </w:rPr>
        <w:t>191</w:t>
      </w:r>
      <w:proofErr w:type="gram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ал</w:t>
      </w:r>
      <w:proofErr w:type="spellEnd"/>
      <w:r w:rsidRPr="00891770">
        <w:rPr>
          <w:rFonts w:ascii="Times New Roman" w:eastAsia="Calibri" w:hAnsi="Times New Roman" w:cs="Times New Roman"/>
          <w:sz w:val="24"/>
          <w:szCs w:val="24"/>
          <w:lang w:val="en-US"/>
        </w:rPr>
        <w:t xml:space="preserve">. </w:t>
      </w:r>
      <w:proofErr w:type="gramStart"/>
      <w:r w:rsidRPr="00891770">
        <w:rPr>
          <w:rFonts w:ascii="Times New Roman" w:eastAsia="Calibri" w:hAnsi="Times New Roman" w:cs="Times New Roman"/>
          <w:sz w:val="24"/>
          <w:szCs w:val="24"/>
          <w:lang w:val="en-US"/>
        </w:rPr>
        <w:t>1</w:t>
      </w:r>
      <w:proofErr w:type="gramEnd"/>
      <w:r w:rsidRPr="00891770">
        <w:rPr>
          <w:rFonts w:ascii="Times New Roman" w:eastAsia="Calibri" w:hAnsi="Times New Roman" w:cs="Times New Roman"/>
          <w:sz w:val="24"/>
          <w:szCs w:val="24"/>
          <w:lang w:val="en-US"/>
        </w:rPr>
        <w:t xml:space="preserve"> и чл. </w:t>
      </w:r>
      <w:proofErr w:type="gramStart"/>
      <w:r w:rsidRPr="00891770">
        <w:rPr>
          <w:rFonts w:ascii="Times New Roman" w:eastAsia="Calibri" w:hAnsi="Times New Roman" w:cs="Times New Roman"/>
          <w:sz w:val="24"/>
          <w:szCs w:val="24"/>
          <w:lang w:val="en-US"/>
        </w:rPr>
        <w:t>192</w:t>
      </w:r>
      <w:proofErr w:type="gram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ал</w:t>
      </w:r>
      <w:proofErr w:type="spellEnd"/>
      <w:r w:rsidRPr="00891770">
        <w:rPr>
          <w:rFonts w:ascii="Times New Roman" w:eastAsia="Calibri" w:hAnsi="Times New Roman" w:cs="Times New Roman"/>
          <w:sz w:val="24"/>
          <w:szCs w:val="24"/>
          <w:lang w:val="en-US"/>
        </w:rPr>
        <w:t xml:space="preserve">. </w:t>
      </w:r>
      <w:proofErr w:type="gramStart"/>
      <w:r w:rsidRPr="00891770">
        <w:rPr>
          <w:rFonts w:ascii="Times New Roman" w:eastAsia="Calibri" w:hAnsi="Times New Roman" w:cs="Times New Roman"/>
          <w:sz w:val="24"/>
          <w:szCs w:val="24"/>
          <w:lang w:val="en-US"/>
        </w:rPr>
        <w:t>1</w:t>
      </w:r>
      <w:proofErr w:type="gram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от</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финансовия</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регламент</w:t>
      </w:r>
      <w:proofErr w:type="spellEnd"/>
      <w:r w:rsidRPr="00891770">
        <w:rPr>
          <w:rFonts w:ascii="Times New Roman" w:eastAsia="Calibri" w:hAnsi="Times New Roman" w:cs="Times New Roman"/>
          <w:sz w:val="24"/>
          <w:szCs w:val="24"/>
          <w:lang w:val="en-US"/>
        </w:rPr>
        <w:t xml:space="preserve"> 1046/2018 (Приложение 25).</w:t>
      </w:r>
      <w:r w:rsidR="009A12F9" w:rsidRPr="00891770">
        <w:rPr>
          <w:rFonts w:ascii="Times New Roman" w:eastAsia="Calibri" w:hAnsi="Times New Roman" w:cs="Times New Roman"/>
          <w:sz w:val="24"/>
          <w:szCs w:val="24"/>
        </w:rPr>
        <w:t xml:space="preserve"> В случай че проектът се изпълнява в партньорство, Декларацията следва да бъде подписана и от двамата бенефициенти.</w:t>
      </w:r>
    </w:p>
    <w:p w14:paraId="61301820" w14:textId="49A892C4" w:rsidR="004D42EC" w:rsidRPr="00891770" w:rsidRDefault="004D42EC"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proofErr w:type="spellStart"/>
      <w:r w:rsidRPr="00891770">
        <w:rPr>
          <w:rFonts w:ascii="Times New Roman" w:eastAsia="Calibri" w:hAnsi="Times New Roman" w:cs="Times New Roman"/>
          <w:sz w:val="24"/>
          <w:szCs w:val="24"/>
          <w:lang w:val="en-US"/>
        </w:rPr>
        <w:t>Окончателното</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плащане</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се</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извършва</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след</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одобрението</w:t>
      </w:r>
      <w:proofErr w:type="spellEnd"/>
      <w:r w:rsidRPr="00891770">
        <w:rPr>
          <w:rFonts w:ascii="Times New Roman" w:eastAsia="Calibri" w:hAnsi="Times New Roman" w:cs="Times New Roman"/>
          <w:sz w:val="24"/>
          <w:szCs w:val="24"/>
          <w:lang w:val="en-US"/>
        </w:rPr>
        <w:t xml:space="preserve"> на </w:t>
      </w:r>
      <w:proofErr w:type="spellStart"/>
      <w:r w:rsidRPr="00891770">
        <w:rPr>
          <w:rFonts w:ascii="Times New Roman" w:eastAsia="Calibri" w:hAnsi="Times New Roman" w:cs="Times New Roman"/>
          <w:sz w:val="24"/>
          <w:szCs w:val="24"/>
          <w:lang w:val="en-US"/>
        </w:rPr>
        <w:t>финалния</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отчет</w:t>
      </w:r>
      <w:proofErr w:type="spellEnd"/>
      <w:r w:rsidRPr="00891770">
        <w:rPr>
          <w:rFonts w:ascii="Times New Roman" w:eastAsia="Calibri" w:hAnsi="Times New Roman" w:cs="Times New Roman"/>
          <w:sz w:val="24"/>
          <w:szCs w:val="24"/>
          <w:lang w:val="en-US"/>
        </w:rPr>
        <w:t xml:space="preserve"> и е в </w:t>
      </w:r>
      <w:proofErr w:type="spellStart"/>
      <w:r w:rsidRPr="00891770">
        <w:rPr>
          <w:rFonts w:ascii="Times New Roman" w:eastAsia="Calibri" w:hAnsi="Times New Roman" w:cs="Times New Roman"/>
          <w:sz w:val="24"/>
          <w:szCs w:val="24"/>
          <w:lang w:val="en-US"/>
        </w:rPr>
        <w:t>размер</w:t>
      </w:r>
      <w:proofErr w:type="spellEnd"/>
      <w:r w:rsidRPr="00891770">
        <w:rPr>
          <w:rFonts w:ascii="Times New Roman" w:eastAsia="Calibri" w:hAnsi="Times New Roman" w:cs="Times New Roman"/>
          <w:sz w:val="24"/>
          <w:szCs w:val="24"/>
          <w:lang w:val="en-US"/>
        </w:rPr>
        <w:t xml:space="preserve"> на </w:t>
      </w:r>
      <w:proofErr w:type="spellStart"/>
      <w:r w:rsidRPr="00891770">
        <w:rPr>
          <w:rFonts w:ascii="Times New Roman" w:eastAsia="Calibri" w:hAnsi="Times New Roman" w:cs="Times New Roman"/>
          <w:sz w:val="24"/>
          <w:szCs w:val="24"/>
          <w:lang w:val="en-US"/>
        </w:rPr>
        <w:t>разликата</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между</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общата</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стойност</w:t>
      </w:r>
      <w:proofErr w:type="spellEnd"/>
      <w:r w:rsidRPr="00891770">
        <w:rPr>
          <w:rFonts w:ascii="Times New Roman" w:eastAsia="Calibri" w:hAnsi="Times New Roman" w:cs="Times New Roman"/>
          <w:sz w:val="24"/>
          <w:szCs w:val="24"/>
          <w:lang w:val="en-US"/>
        </w:rPr>
        <w:t xml:space="preserve"> на </w:t>
      </w:r>
      <w:proofErr w:type="spellStart"/>
      <w:r w:rsidRPr="00891770">
        <w:rPr>
          <w:rFonts w:ascii="Times New Roman" w:eastAsia="Calibri" w:hAnsi="Times New Roman" w:cs="Times New Roman"/>
          <w:sz w:val="24"/>
          <w:szCs w:val="24"/>
          <w:lang w:val="en-US"/>
        </w:rPr>
        <w:t>безвъзмездното</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финансиране</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изчислена</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като</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се</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приложи</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процентът</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съгласно</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условията</w:t>
      </w:r>
      <w:proofErr w:type="spellEnd"/>
      <w:r w:rsidRPr="00891770">
        <w:rPr>
          <w:rFonts w:ascii="Times New Roman" w:eastAsia="Calibri" w:hAnsi="Times New Roman" w:cs="Times New Roman"/>
          <w:sz w:val="24"/>
          <w:szCs w:val="24"/>
          <w:lang w:val="en-US"/>
        </w:rPr>
        <w:t xml:space="preserve"> </w:t>
      </w:r>
      <w:proofErr w:type="gramStart"/>
      <w:r w:rsidRPr="00891770">
        <w:rPr>
          <w:rFonts w:ascii="Times New Roman" w:eastAsia="Calibri" w:hAnsi="Times New Roman" w:cs="Times New Roman"/>
          <w:sz w:val="24"/>
          <w:szCs w:val="24"/>
          <w:lang w:val="en-US"/>
        </w:rPr>
        <w:t>на  чл</w:t>
      </w:r>
      <w:proofErr w:type="gramEnd"/>
      <w:r w:rsidRPr="00891770">
        <w:rPr>
          <w:rFonts w:ascii="Times New Roman" w:eastAsia="Calibri" w:hAnsi="Times New Roman" w:cs="Times New Roman"/>
          <w:sz w:val="24"/>
          <w:szCs w:val="24"/>
          <w:lang w:val="en-US"/>
        </w:rPr>
        <w:t xml:space="preserve">. </w:t>
      </w:r>
      <w:proofErr w:type="gramStart"/>
      <w:r w:rsidRPr="00891770">
        <w:rPr>
          <w:rFonts w:ascii="Times New Roman" w:eastAsia="Calibri" w:hAnsi="Times New Roman" w:cs="Times New Roman"/>
          <w:sz w:val="24"/>
          <w:szCs w:val="24"/>
          <w:lang w:val="en-US"/>
        </w:rPr>
        <w:t>2.1</w:t>
      </w:r>
      <w:proofErr w:type="gram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от</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Договора</w:t>
      </w:r>
      <w:proofErr w:type="spellEnd"/>
      <w:r w:rsidRPr="00891770">
        <w:rPr>
          <w:rFonts w:ascii="Times New Roman" w:eastAsia="Calibri" w:hAnsi="Times New Roman" w:cs="Times New Roman"/>
          <w:sz w:val="24"/>
          <w:szCs w:val="24"/>
          <w:lang w:val="en-US"/>
        </w:rPr>
        <w:t xml:space="preserve">, към </w:t>
      </w:r>
      <w:proofErr w:type="spellStart"/>
      <w:r w:rsidRPr="00891770">
        <w:rPr>
          <w:rFonts w:ascii="Times New Roman" w:eastAsia="Calibri" w:hAnsi="Times New Roman" w:cs="Times New Roman"/>
          <w:sz w:val="24"/>
          <w:szCs w:val="24"/>
          <w:lang w:val="en-US"/>
        </w:rPr>
        <w:t>одобрените</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разходи</w:t>
      </w:r>
      <w:proofErr w:type="spellEnd"/>
      <w:r w:rsidRPr="00891770">
        <w:rPr>
          <w:rFonts w:ascii="Times New Roman" w:eastAsia="Calibri" w:hAnsi="Times New Roman" w:cs="Times New Roman"/>
          <w:sz w:val="24"/>
          <w:szCs w:val="24"/>
          <w:lang w:val="en-US"/>
        </w:rPr>
        <w:t xml:space="preserve"> за </w:t>
      </w:r>
      <w:proofErr w:type="spellStart"/>
      <w:r w:rsidRPr="00891770">
        <w:rPr>
          <w:rFonts w:ascii="Times New Roman" w:eastAsia="Calibri" w:hAnsi="Times New Roman" w:cs="Times New Roman"/>
          <w:sz w:val="24"/>
          <w:szCs w:val="24"/>
          <w:lang w:val="en-US"/>
        </w:rPr>
        <w:t>отчетния</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период</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като</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се</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приспадне</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сумата</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по</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отпуснатото</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авансово</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плащане</w:t>
      </w:r>
      <w:proofErr w:type="spellEnd"/>
      <w:r w:rsidRPr="00891770">
        <w:rPr>
          <w:rFonts w:ascii="Times New Roman" w:eastAsia="Calibri" w:hAnsi="Times New Roman" w:cs="Times New Roman"/>
          <w:sz w:val="24"/>
          <w:szCs w:val="24"/>
          <w:lang w:val="en-US"/>
        </w:rPr>
        <w:t xml:space="preserve"> и </w:t>
      </w:r>
      <w:proofErr w:type="spellStart"/>
      <w:r w:rsidRPr="00891770">
        <w:rPr>
          <w:rFonts w:ascii="Times New Roman" w:eastAsia="Calibri" w:hAnsi="Times New Roman" w:cs="Times New Roman"/>
          <w:sz w:val="24"/>
          <w:szCs w:val="24"/>
          <w:lang w:val="en-US"/>
        </w:rPr>
        <w:t>натрупаната</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лихва</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във</w:t>
      </w:r>
      <w:proofErr w:type="spellEnd"/>
      <w:r w:rsidRPr="00891770">
        <w:rPr>
          <w:rFonts w:ascii="Times New Roman" w:eastAsia="Calibri" w:hAnsi="Times New Roman" w:cs="Times New Roman"/>
          <w:sz w:val="24"/>
          <w:szCs w:val="24"/>
          <w:lang w:val="en-US"/>
        </w:rPr>
        <w:t xml:space="preserve"> </w:t>
      </w:r>
      <w:proofErr w:type="spellStart"/>
      <w:r w:rsidRPr="00891770">
        <w:rPr>
          <w:rFonts w:ascii="Times New Roman" w:eastAsia="Calibri" w:hAnsi="Times New Roman" w:cs="Times New Roman"/>
          <w:sz w:val="24"/>
          <w:szCs w:val="24"/>
          <w:lang w:val="en-US"/>
        </w:rPr>
        <w:t>връзка</w:t>
      </w:r>
      <w:proofErr w:type="spellEnd"/>
      <w:r w:rsidRPr="00891770">
        <w:rPr>
          <w:rFonts w:ascii="Times New Roman" w:eastAsia="Calibri" w:hAnsi="Times New Roman" w:cs="Times New Roman"/>
          <w:sz w:val="24"/>
          <w:szCs w:val="24"/>
          <w:lang w:val="en-US"/>
        </w:rPr>
        <w:t xml:space="preserve"> с </w:t>
      </w:r>
      <w:proofErr w:type="spellStart"/>
      <w:r w:rsidRPr="00891770">
        <w:rPr>
          <w:rFonts w:ascii="Times New Roman" w:eastAsia="Calibri" w:hAnsi="Times New Roman" w:cs="Times New Roman"/>
          <w:sz w:val="24"/>
          <w:szCs w:val="24"/>
          <w:lang w:val="en-US"/>
        </w:rPr>
        <w:t>него</w:t>
      </w:r>
      <w:proofErr w:type="spellEnd"/>
      <w:r w:rsidRPr="00891770">
        <w:rPr>
          <w:rFonts w:ascii="Times New Roman" w:eastAsia="Calibri" w:hAnsi="Times New Roman" w:cs="Times New Roman"/>
          <w:sz w:val="24"/>
          <w:szCs w:val="24"/>
          <w:lang w:val="en-US"/>
        </w:rPr>
        <w:t>.</w:t>
      </w:r>
    </w:p>
    <w:p w14:paraId="5E5C6533" w14:textId="77777777" w:rsidR="00B02976" w:rsidRPr="00891770" w:rsidRDefault="008843D4"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891770">
        <w:rPr>
          <w:rFonts w:ascii="Times New Roman" w:hAnsi="Times New Roman" w:cs="Times New Roman"/>
          <w:sz w:val="24"/>
          <w:szCs w:val="24"/>
        </w:rPr>
        <w:t xml:space="preserve">Заявяването на авансово плащане </w:t>
      </w:r>
      <w:r w:rsidR="005F1808" w:rsidRPr="00891770">
        <w:rPr>
          <w:rFonts w:ascii="Times New Roman" w:hAnsi="Times New Roman" w:cs="Times New Roman"/>
          <w:sz w:val="24"/>
          <w:szCs w:val="24"/>
        </w:rPr>
        <w:t>от страна на бенефициента</w:t>
      </w:r>
      <w:r w:rsidRPr="00891770">
        <w:rPr>
          <w:rFonts w:ascii="Times New Roman" w:hAnsi="Times New Roman" w:cs="Times New Roman"/>
          <w:sz w:val="24"/>
          <w:szCs w:val="24"/>
        </w:rPr>
        <w:t xml:space="preserve"> не е задължително.</w:t>
      </w:r>
    </w:p>
    <w:p w14:paraId="19A33583" w14:textId="77777777" w:rsidR="001A6B64" w:rsidRPr="00891770" w:rsidRDefault="001A6B64"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2548B038" w14:textId="31848CFF" w:rsidR="002B4203" w:rsidRDefault="0051310F"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b/>
          <w:sz w:val="24"/>
          <w:szCs w:val="24"/>
        </w:rPr>
      </w:pPr>
      <w:r w:rsidRPr="00D42790">
        <w:rPr>
          <w:rFonts w:ascii="Times New Roman" w:hAnsi="Times New Roman" w:cs="Times New Roman"/>
          <w:b/>
          <w:sz w:val="24"/>
          <w:szCs w:val="24"/>
        </w:rPr>
        <w:t>Вариант 3</w:t>
      </w:r>
      <w:r w:rsidR="002B4203" w:rsidRPr="00D42790">
        <w:rPr>
          <w:rFonts w:ascii="Times New Roman" w:hAnsi="Times New Roman" w:cs="Times New Roman"/>
          <w:b/>
          <w:sz w:val="24"/>
          <w:szCs w:val="24"/>
        </w:rPr>
        <w:t xml:space="preserve"> (само междинни плащания и окончателно плащане): </w:t>
      </w:r>
    </w:p>
    <w:p w14:paraId="4521DD1E" w14:textId="77777777" w:rsidR="00093C2D" w:rsidRPr="00D42790" w:rsidRDefault="00093C2D"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b/>
          <w:sz w:val="24"/>
          <w:szCs w:val="24"/>
        </w:rPr>
      </w:pPr>
    </w:p>
    <w:p w14:paraId="27A16A21" w14:textId="6E6C4D8F" w:rsidR="004D42EC" w:rsidRPr="00891770" w:rsidRDefault="002B4203"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891770">
        <w:rPr>
          <w:rFonts w:ascii="Times New Roman" w:hAnsi="Times New Roman" w:cs="Times New Roman"/>
          <w:sz w:val="24"/>
          <w:szCs w:val="24"/>
        </w:rPr>
        <w:t>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доказателствени документи, които удостоверяват изпълнението на отчитаните дейности/действия и изразходването на средствата (съгласно образците</w:t>
      </w:r>
      <w:r w:rsidR="004911AC" w:rsidRPr="00891770">
        <w:rPr>
          <w:rFonts w:ascii="Times New Roman" w:hAnsi="Times New Roman" w:cs="Times New Roman"/>
          <w:sz w:val="24"/>
          <w:szCs w:val="24"/>
        </w:rPr>
        <w:t xml:space="preserve">, утвърдени от Управляващия орган на </w:t>
      </w:r>
      <w:r w:rsidR="007544E8" w:rsidRPr="00891770">
        <w:rPr>
          <w:rFonts w:ascii="Times New Roman" w:hAnsi="Times New Roman" w:cs="Times New Roman"/>
          <w:sz w:val="24"/>
          <w:szCs w:val="24"/>
        </w:rPr>
        <w:t>програма „Конкурентоспособност  и иновации в предприятията“ 2021-2027</w:t>
      </w:r>
      <w:r w:rsidRPr="00891770">
        <w:rPr>
          <w:rFonts w:ascii="Times New Roman" w:hAnsi="Times New Roman" w:cs="Times New Roman"/>
          <w:sz w:val="24"/>
          <w:szCs w:val="24"/>
        </w:rPr>
        <w:t xml:space="preserve">).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в </w:t>
      </w:r>
      <w:r w:rsidR="002A7F2B" w:rsidRPr="00891770">
        <w:rPr>
          <w:rFonts w:ascii="Times New Roman" w:hAnsi="Times New Roman" w:cs="Times New Roman"/>
          <w:sz w:val="24"/>
          <w:szCs w:val="24"/>
        </w:rPr>
        <w:t>А</w:t>
      </w:r>
      <w:r w:rsidR="00481AD6" w:rsidRPr="00891770">
        <w:rPr>
          <w:rFonts w:ascii="Times New Roman" w:hAnsi="Times New Roman" w:cs="Times New Roman"/>
          <w:sz w:val="24"/>
          <w:szCs w:val="24"/>
        </w:rPr>
        <w:t xml:space="preserve">дминистративния </w:t>
      </w:r>
      <w:r w:rsidRPr="00891770">
        <w:rPr>
          <w:rFonts w:ascii="Times New Roman" w:hAnsi="Times New Roman" w:cs="Times New Roman"/>
          <w:sz w:val="24"/>
          <w:szCs w:val="24"/>
        </w:rPr>
        <w:t xml:space="preserve">договор. </w:t>
      </w:r>
    </w:p>
    <w:p w14:paraId="544A4910" w14:textId="6C1EA989" w:rsidR="008E618B" w:rsidRDefault="00242900"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242900">
        <w:rPr>
          <w:rFonts w:ascii="Times New Roman" w:hAnsi="Times New Roman" w:cs="Times New Roman"/>
          <w:sz w:val="24"/>
          <w:szCs w:val="24"/>
        </w:rPr>
        <w:t>Окончателното плащане се извършва след одобрението на финалния отчет и е в размер на разликата между общата стойност на безвъзмездното финансиране, изчислена като се приложи процентът съгласно условията на чл. 2.1 от Административния договор, към одобрените разходи за отчетния период, като се приспадне сумата по извършените междинни плащания и натрупаната лихва във връзка с тях.</w:t>
      </w:r>
    </w:p>
    <w:p w14:paraId="6F5AE314" w14:textId="77777777" w:rsidR="00093C2D" w:rsidRPr="00891770" w:rsidRDefault="00093C2D"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40E1C8D9" w14:textId="7BEA2C65" w:rsidR="007544E8" w:rsidRDefault="002D7B16"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b/>
          <w:sz w:val="24"/>
          <w:szCs w:val="24"/>
        </w:rPr>
      </w:pPr>
      <w:r w:rsidRPr="00D42790">
        <w:rPr>
          <w:rFonts w:ascii="Times New Roman" w:hAnsi="Times New Roman" w:cs="Times New Roman"/>
          <w:b/>
          <w:sz w:val="24"/>
          <w:szCs w:val="24"/>
        </w:rPr>
        <w:t xml:space="preserve">Вариант </w:t>
      </w:r>
      <w:r w:rsidR="0051310F" w:rsidRPr="00D42790">
        <w:rPr>
          <w:rFonts w:ascii="Times New Roman" w:hAnsi="Times New Roman" w:cs="Times New Roman"/>
          <w:b/>
          <w:sz w:val="24"/>
          <w:szCs w:val="24"/>
        </w:rPr>
        <w:t>4</w:t>
      </w:r>
      <w:r w:rsidRPr="00D42790">
        <w:rPr>
          <w:rFonts w:ascii="Times New Roman" w:hAnsi="Times New Roman" w:cs="Times New Roman"/>
          <w:b/>
          <w:sz w:val="24"/>
          <w:szCs w:val="24"/>
        </w:rPr>
        <w:t xml:space="preserve"> (само окончателно плащане):  </w:t>
      </w:r>
    </w:p>
    <w:p w14:paraId="61B6118E" w14:textId="77777777" w:rsidR="00093C2D" w:rsidRPr="00D42790" w:rsidRDefault="00093C2D"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b/>
          <w:sz w:val="24"/>
          <w:szCs w:val="24"/>
        </w:rPr>
      </w:pPr>
    </w:p>
    <w:p w14:paraId="413AAF84" w14:textId="17849552" w:rsidR="00A63E29" w:rsidRPr="00891770" w:rsidRDefault="002D7B16"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891770">
        <w:rPr>
          <w:rFonts w:ascii="Times New Roman" w:hAnsi="Times New Roman" w:cs="Times New Roman"/>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w:t>
      </w:r>
      <w:r w:rsidR="00B31C9C" w:rsidRPr="00891770">
        <w:rPr>
          <w:rFonts w:ascii="Times New Roman" w:hAnsi="Times New Roman" w:cs="Times New Roman"/>
          <w:sz w:val="24"/>
          <w:szCs w:val="24"/>
        </w:rPr>
        <w:t>2.1</w:t>
      </w:r>
      <w:r w:rsidR="002C7445" w:rsidRPr="00891770">
        <w:rPr>
          <w:rFonts w:ascii="Times New Roman" w:hAnsi="Times New Roman" w:cs="Times New Roman"/>
          <w:sz w:val="24"/>
          <w:szCs w:val="24"/>
        </w:rPr>
        <w:t xml:space="preserve"> </w:t>
      </w:r>
      <w:r w:rsidRPr="00891770">
        <w:rPr>
          <w:rFonts w:ascii="Times New Roman" w:hAnsi="Times New Roman" w:cs="Times New Roman"/>
          <w:sz w:val="24"/>
          <w:szCs w:val="24"/>
        </w:rPr>
        <w:t xml:space="preserve">от </w:t>
      </w:r>
      <w:r w:rsidR="00CB5F1A" w:rsidRPr="00891770">
        <w:rPr>
          <w:rFonts w:ascii="Times New Roman" w:hAnsi="Times New Roman" w:cs="Times New Roman"/>
          <w:sz w:val="24"/>
          <w:szCs w:val="24"/>
        </w:rPr>
        <w:t>Административния д</w:t>
      </w:r>
      <w:r w:rsidRPr="00891770">
        <w:rPr>
          <w:rFonts w:ascii="Times New Roman" w:hAnsi="Times New Roman" w:cs="Times New Roman"/>
          <w:sz w:val="24"/>
          <w:szCs w:val="24"/>
        </w:rPr>
        <w:t xml:space="preserve">оговор за безвъзмездна финансова помощ към общите верифицирани разходи. То се извършва след одобрението на финалния отчет, </w:t>
      </w:r>
      <w:r w:rsidR="00B01301" w:rsidRPr="00891770">
        <w:rPr>
          <w:rFonts w:ascii="Times New Roman" w:hAnsi="Times New Roman" w:cs="Times New Roman"/>
          <w:sz w:val="24"/>
          <w:szCs w:val="24"/>
        </w:rPr>
        <w:t>придружен с искане за плащане</w:t>
      </w:r>
      <w:r w:rsidR="007544E8" w:rsidRPr="00891770">
        <w:rPr>
          <w:rFonts w:ascii="Times New Roman" w:eastAsia="Calibri" w:hAnsi="Times New Roman" w:cs="Times New Roman"/>
          <w:sz w:val="24"/>
          <w:szCs w:val="24"/>
        </w:rPr>
        <w:t>.</w:t>
      </w:r>
      <w:r w:rsidRPr="00891770">
        <w:rPr>
          <w:rFonts w:ascii="Times New Roman" w:hAnsi="Times New Roman" w:cs="Times New Roman"/>
          <w:sz w:val="24"/>
          <w:szCs w:val="24"/>
        </w:rPr>
        <w:t xml:space="preserve"> </w:t>
      </w:r>
    </w:p>
    <w:p w14:paraId="54611D5D" w14:textId="77777777" w:rsidR="00A63E29" w:rsidRPr="00891770" w:rsidRDefault="00A63E29"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51D41F50" w14:textId="13D204F7" w:rsidR="00A63E29" w:rsidRPr="006605B7" w:rsidRDefault="00A63E29"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891770">
        <w:rPr>
          <w:rFonts w:ascii="Times New Roman" w:hAnsi="Times New Roman" w:cs="Times New Roman"/>
          <w:sz w:val="24"/>
          <w:szCs w:val="24"/>
        </w:rPr>
        <w:t>В случай че бенефициентът избере Вариант 1</w:t>
      </w:r>
      <w:r w:rsidR="00A642AC">
        <w:rPr>
          <w:rFonts w:ascii="Times New Roman" w:hAnsi="Times New Roman" w:cs="Times New Roman"/>
          <w:sz w:val="24"/>
          <w:szCs w:val="24"/>
        </w:rPr>
        <w:t xml:space="preserve">, </w:t>
      </w:r>
      <w:r w:rsidRPr="00891770">
        <w:rPr>
          <w:rFonts w:ascii="Times New Roman" w:hAnsi="Times New Roman" w:cs="Times New Roman"/>
          <w:sz w:val="24"/>
          <w:szCs w:val="24"/>
        </w:rPr>
        <w:t>Вариант 2</w:t>
      </w:r>
      <w:r w:rsidR="00A642AC">
        <w:rPr>
          <w:rFonts w:ascii="Times New Roman" w:hAnsi="Times New Roman" w:cs="Times New Roman"/>
          <w:sz w:val="24"/>
          <w:szCs w:val="24"/>
        </w:rPr>
        <w:t xml:space="preserve"> и Вариант 3</w:t>
      </w:r>
      <w:r w:rsidRPr="00891770">
        <w:rPr>
          <w:rFonts w:ascii="Times New Roman" w:hAnsi="Times New Roman" w:cs="Times New Roman"/>
          <w:sz w:val="24"/>
          <w:szCs w:val="24"/>
        </w:rPr>
        <w:t xml:space="preserve">, т.е. в случаите, когато плащането на безвъзмездната финансова помощ ще се извърши на няколко вноски </w:t>
      </w:r>
      <w:r w:rsidRPr="00891770">
        <w:rPr>
          <w:rFonts w:ascii="Times New Roman" w:hAnsi="Times New Roman" w:cs="Times New Roman"/>
          <w:sz w:val="24"/>
          <w:szCs w:val="24"/>
        </w:rPr>
        <w:lastRenderedPageBreak/>
        <w:t xml:space="preserve">(траншове),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чл. 7, ал. 3 от Регламент на Комисията (ЕС) № 651/2014 и чл. 3, пар. 6 от Регламент </w:t>
      </w:r>
      <w:r w:rsidR="00952A41">
        <w:rPr>
          <w:rFonts w:ascii="Times New Roman" w:hAnsi="Times New Roman" w:cs="Times New Roman"/>
          <w:sz w:val="24"/>
          <w:szCs w:val="24"/>
          <w:lang w:val="en-US"/>
        </w:rPr>
        <w:t>2023</w:t>
      </w:r>
      <w:r w:rsidRPr="00891770">
        <w:rPr>
          <w:rFonts w:ascii="Times New Roman" w:hAnsi="Times New Roman" w:cs="Times New Roman"/>
          <w:sz w:val="24"/>
          <w:szCs w:val="24"/>
        </w:rPr>
        <w:t>/</w:t>
      </w:r>
      <w:r w:rsidR="00952A41">
        <w:rPr>
          <w:rFonts w:ascii="Times New Roman" w:hAnsi="Times New Roman" w:cs="Times New Roman"/>
          <w:sz w:val="24"/>
          <w:szCs w:val="24"/>
          <w:lang w:val="en-US"/>
        </w:rPr>
        <w:t>2831</w:t>
      </w:r>
      <w:r w:rsidRPr="00891770">
        <w:rPr>
          <w:rFonts w:ascii="Times New Roman" w:hAnsi="Times New Roman" w:cs="Times New Roman"/>
          <w:sz w:val="24"/>
          <w:szCs w:val="24"/>
        </w:rPr>
        <w:t>. Референтният лихвен процент се актуализира периодично от Европейската комисия. Референтният лихвен процент за</w:t>
      </w:r>
      <w:r w:rsidRPr="006605B7">
        <w:rPr>
          <w:rFonts w:ascii="Times New Roman" w:hAnsi="Times New Roman" w:cs="Times New Roman"/>
          <w:sz w:val="24"/>
          <w:szCs w:val="24"/>
        </w:rPr>
        <w:t xml:space="preserve"> Република България за съответния период се оповестява на следния интернет адрес: </w:t>
      </w:r>
      <w:hyperlink r:id="rId8" w:history="1">
        <w:r w:rsidRPr="006605B7">
          <w:rPr>
            <w:rStyle w:val="Hyperlink"/>
            <w:rFonts w:ascii="Times New Roman" w:hAnsi="Times New Roman" w:cs="Times New Roman"/>
            <w:sz w:val="24"/>
            <w:szCs w:val="24"/>
          </w:rPr>
          <w:t>http://stateaid.minfin.bg/bg/page/424</w:t>
        </w:r>
      </w:hyperlink>
      <w:r w:rsidRPr="006605B7">
        <w:rPr>
          <w:rFonts w:ascii="Times New Roman" w:hAnsi="Times New Roman" w:cs="Times New Roman"/>
          <w:sz w:val="24"/>
          <w:szCs w:val="24"/>
        </w:rPr>
        <w:t>.</w:t>
      </w:r>
    </w:p>
    <w:p w14:paraId="096C3E79" w14:textId="77777777" w:rsidR="00A63E29" w:rsidRPr="006605B7" w:rsidRDefault="00A63E29"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613B8EAE" w14:textId="1DF7DD5E" w:rsidR="00A63E29" w:rsidRDefault="00A63E29"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6605B7">
        <w:rPr>
          <w:rFonts w:ascii="Times New Roman" w:hAnsi="Times New Roman" w:cs="Times New Roman"/>
          <w:sz w:val="24"/>
          <w:szCs w:val="24"/>
        </w:rPr>
        <w:t>Сконтирането</w:t>
      </w:r>
      <w:r w:rsidRPr="006605B7">
        <w:rPr>
          <w:rFonts w:ascii="Times New Roman" w:eastAsia="Calibri" w:hAnsi="Times New Roman" w:cs="Times New Roman"/>
          <w:sz w:val="24"/>
          <w:szCs w:val="24"/>
          <w:vertAlign w:val="superscript"/>
        </w:rPr>
        <w:footnoteReference w:id="13"/>
      </w:r>
      <w:r w:rsidRPr="006605B7">
        <w:rPr>
          <w:rFonts w:ascii="Times New Roman" w:eastAsia="Calibri" w:hAnsi="Times New Roman" w:cs="Times New Roman"/>
          <w:sz w:val="24"/>
          <w:szCs w:val="24"/>
        </w:rPr>
        <w:t xml:space="preserve"> </w:t>
      </w:r>
      <w:r w:rsidRPr="006605B7">
        <w:rPr>
          <w:rFonts w:ascii="Times New Roman" w:hAnsi="Times New Roman" w:cs="Times New Roman"/>
          <w:sz w:val="24"/>
          <w:szCs w:val="24"/>
        </w:rPr>
        <w:t>ще се извършва от Управляващия орган с оглед гарантиране, че предоставената безвъзмездна финансова помощ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Условията за кандидатстване, както и за докладване на помощта.</w:t>
      </w:r>
      <w:r w:rsidR="009E66E0" w:rsidRPr="006605B7">
        <w:rPr>
          <w:rFonts w:ascii="Times New Roman" w:hAnsi="Times New Roman" w:cs="Times New Roman"/>
          <w:sz w:val="24"/>
          <w:szCs w:val="24"/>
        </w:rPr>
        <w:t xml:space="preserve">   </w:t>
      </w:r>
    </w:p>
    <w:p w14:paraId="48F428F4" w14:textId="51586847" w:rsidR="008A6000" w:rsidRDefault="008A6000"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591CAFCC" w14:textId="1EE89BC0" w:rsidR="008A6000" w:rsidRDefault="008A6000" w:rsidP="008A6000">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Pr>
          <w:rFonts w:ascii="Times New Roman" w:hAnsi="Times New Roman" w:cs="Times New Roman"/>
          <w:sz w:val="24"/>
          <w:szCs w:val="24"/>
        </w:rPr>
        <w:t>Всички плащания се извършват към бенефициента</w:t>
      </w:r>
      <w:r w:rsidR="004E780B">
        <w:rPr>
          <w:rFonts w:ascii="Times New Roman" w:hAnsi="Times New Roman" w:cs="Times New Roman"/>
          <w:sz w:val="24"/>
          <w:szCs w:val="24"/>
        </w:rPr>
        <w:t>-кандидат</w:t>
      </w:r>
      <w:r>
        <w:rPr>
          <w:rFonts w:ascii="Times New Roman" w:hAnsi="Times New Roman" w:cs="Times New Roman"/>
          <w:sz w:val="24"/>
          <w:szCs w:val="24"/>
        </w:rPr>
        <w:t xml:space="preserve"> и включват стойността на одобрената безвъзмездна помощ както за бенефициента</w:t>
      </w:r>
      <w:r w:rsidR="004E780B">
        <w:rPr>
          <w:rFonts w:ascii="Times New Roman" w:hAnsi="Times New Roman" w:cs="Times New Roman"/>
          <w:sz w:val="24"/>
          <w:szCs w:val="24"/>
        </w:rPr>
        <w:t>-кандидат</w:t>
      </w:r>
      <w:r>
        <w:rPr>
          <w:rFonts w:ascii="Times New Roman" w:hAnsi="Times New Roman" w:cs="Times New Roman"/>
          <w:sz w:val="24"/>
          <w:szCs w:val="24"/>
        </w:rPr>
        <w:t xml:space="preserve">, така и за </w:t>
      </w:r>
      <w:r w:rsidR="004E780B">
        <w:rPr>
          <w:rFonts w:ascii="Times New Roman" w:hAnsi="Times New Roman" w:cs="Times New Roman"/>
          <w:sz w:val="24"/>
          <w:szCs w:val="24"/>
        </w:rPr>
        <w:t>бенефициента-</w:t>
      </w:r>
      <w:r>
        <w:rPr>
          <w:rFonts w:ascii="Times New Roman" w:hAnsi="Times New Roman" w:cs="Times New Roman"/>
          <w:sz w:val="24"/>
          <w:szCs w:val="24"/>
        </w:rPr>
        <w:t xml:space="preserve">партньора (ако е приложимо), в съответствие с писмото, с което УО на ПКИП уведомява бенефициента за верифицираните разходи и безвъзмездна помощ по отчета. </w:t>
      </w:r>
    </w:p>
    <w:p w14:paraId="695ED1E2" w14:textId="77777777" w:rsidR="008A6000" w:rsidRDefault="008A6000" w:rsidP="008A6000">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47A557C4" w14:textId="5F6550B5" w:rsidR="008A6000" w:rsidRPr="006605B7" w:rsidRDefault="008A6000" w:rsidP="008A6000">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Pr>
          <w:rFonts w:ascii="Times New Roman" w:hAnsi="Times New Roman" w:cs="Times New Roman"/>
          <w:sz w:val="24"/>
          <w:szCs w:val="24"/>
        </w:rPr>
        <w:t>В съответствие с т.1 б.</w:t>
      </w:r>
      <w:r w:rsidR="00F87DA6">
        <w:rPr>
          <w:rFonts w:ascii="Times New Roman" w:hAnsi="Times New Roman" w:cs="Times New Roman"/>
          <w:sz w:val="24"/>
          <w:szCs w:val="24"/>
        </w:rPr>
        <w:t xml:space="preserve"> </w:t>
      </w:r>
      <w:r>
        <w:rPr>
          <w:rFonts w:ascii="Times New Roman" w:hAnsi="Times New Roman" w:cs="Times New Roman"/>
          <w:sz w:val="24"/>
          <w:szCs w:val="24"/>
        </w:rPr>
        <w:t>г) от</w:t>
      </w:r>
      <w:r w:rsidRPr="00FF031B">
        <w:rPr>
          <w:rFonts w:ascii="Times New Roman" w:hAnsi="Times New Roman" w:cs="Times New Roman"/>
          <w:sz w:val="24"/>
          <w:szCs w:val="24"/>
        </w:rPr>
        <w:t xml:space="preserve"> настоящите Условия за изпълнение бенефициентът</w:t>
      </w:r>
      <w:r w:rsidR="004E780B">
        <w:rPr>
          <w:rFonts w:ascii="Times New Roman" w:hAnsi="Times New Roman" w:cs="Times New Roman"/>
          <w:sz w:val="24"/>
          <w:szCs w:val="24"/>
        </w:rPr>
        <w:t>-кандидат</w:t>
      </w:r>
      <w:r w:rsidRPr="00FF031B">
        <w:rPr>
          <w:rFonts w:ascii="Times New Roman" w:hAnsi="Times New Roman" w:cs="Times New Roman"/>
          <w:sz w:val="24"/>
          <w:szCs w:val="24"/>
        </w:rPr>
        <w:t xml:space="preserve"> превежда по сметката на </w:t>
      </w:r>
      <w:r w:rsidR="004E780B">
        <w:rPr>
          <w:rFonts w:ascii="Times New Roman" w:hAnsi="Times New Roman" w:cs="Times New Roman"/>
          <w:sz w:val="24"/>
          <w:szCs w:val="24"/>
        </w:rPr>
        <w:t>бенефициента-</w:t>
      </w:r>
      <w:r w:rsidRPr="00FF031B">
        <w:rPr>
          <w:rFonts w:ascii="Times New Roman" w:hAnsi="Times New Roman" w:cs="Times New Roman"/>
          <w:sz w:val="24"/>
          <w:szCs w:val="24"/>
        </w:rPr>
        <w:t xml:space="preserve">партньора всяко плащане, отнасящо се за същия, в рамките на 5 работни дни след постъпването му по сметката на </w:t>
      </w:r>
      <w:r w:rsidR="004E780B">
        <w:rPr>
          <w:rFonts w:ascii="Times New Roman" w:hAnsi="Times New Roman" w:cs="Times New Roman"/>
          <w:sz w:val="24"/>
          <w:szCs w:val="24"/>
        </w:rPr>
        <w:t>проекта.</w:t>
      </w:r>
    </w:p>
    <w:p w14:paraId="104768E0" w14:textId="249F8F7C" w:rsidR="0088120C" w:rsidRPr="006605B7" w:rsidRDefault="007544E8" w:rsidP="0054149E">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Calibri" w:hAnsi="Times New Roman" w:cs="Times New Roman"/>
          <w:b/>
          <w:sz w:val="24"/>
          <w:szCs w:val="24"/>
        </w:rPr>
      </w:pPr>
      <w:r w:rsidRPr="006605B7">
        <w:rPr>
          <w:rFonts w:ascii="Times New Roman" w:eastAsia="Calibri" w:hAnsi="Times New Roman" w:cs="Times New Roman"/>
          <w:b/>
          <w:sz w:val="24"/>
          <w:szCs w:val="24"/>
        </w:rPr>
        <w:t>Нередности и конфликт на интереси</w:t>
      </w:r>
    </w:p>
    <w:p w14:paraId="1E8F1638" w14:textId="3FEB2AB2" w:rsidR="007544E8" w:rsidRPr="006605B7" w:rsidRDefault="007544E8" w:rsidP="0054149E">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Calibri" w:hAnsi="Times New Roman" w:cs="Times New Roman"/>
          <w:sz w:val="24"/>
          <w:szCs w:val="24"/>
        </w:rPr>
      </w:pPr>
      <w:r w:rsidRPr="006605B7">
        <w:rPr>
          <w:rFonts w:ascii="Times New Roman" w:eastAsia="Calibri" w:hAnsi="Times New Roman" w:cs="Times New Roman"/>
          <w:sz w:val="24"/>
          <w:szCs w:val="24"/>
        </w:rPr>
        <w:t>Бенефициентът се задължава да предприеме всички необходими мерки за избягване и предотвратяване на конфликт на интереси.</w:t>
      </w:r>
      <w:r w:rsidRPr="006605B7">
        <w:rPr>
          <w:rFonts w:ascii="Times New Roman" w:eastAsia="Times New Roman" w:hAnsi="Times New Roman" w:cs="Times New Roman"/>
          <w:sz w:val="24"/>
          <w:szCs w:val="24"/>
          <w:lang w:eastAsia="bg-BG"/>
        </w:rPr>
        <w:t xml:space="preserve"> </w:t>
      </w:r>
      <w:r w:rsidRPr="006605B7">
        <w:rPr>
          <w:rFonts w:ascii="Times New Roman" w:eastAsia="Calibri" w:hAnsi="Times New Roman" w:cs="Times New Roman"/>
          <w:sz w:val="24"/>
          <w:szCs w:val="24"/>
        </w:rPr>
        <w:t xml:space="preserve">Конфликт на интереси е налице, когато безпристрастното и обективно упражняване на функциите по </w:t>
      </w:r>
      <w:r w:rsidR="0088120C" w:rsidRPr="006605B7">
        <w:rPr>
          <w:rFonts w:ascii="Times New Roman" w:eastAsia="Calibri" w:hAnsi="Times New Roman" w:cs="Times New Roman"/>
          <w:sz w:val="24"/>
          <w:szCs w:val="24"/>
        </w:rPr>
        <w:t>проекта</w:t>
      </w:r>
      <w:r w:rsidRPr="006605B7">
        <w:rPr>
          <w:rFonts w:ascii="Times New Roman" w:eastAsia="Calibri" w:hAnsi="Times New Roman" w:cs="Times New Roman"/>
          <w:sz w:val="24"/>
          <w:szCs w:val="24"/>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w:t>
      </w:r>
      <w:r w:rsidR="00B00FA5" w:rsidRPr="006605B7">
        <w:rPr>
          <w:rFonts w:ascii="Times New Roman" w:eastAsia="Calibri" w:hAnsi="Times New Roman" w:cs="Times New Roman"/>
          <w:sz w:val="24"/>
          <w:szCs w:val="24"/>
        </w:rPr>
        <w:t>Закона</w:t>
      </w:r>
      <w:r w:rsidRPr="006605B7">
        <w:rPr>
          <w:rFonts w:ascii="Times New Roman" w:eastAsia="Calibri" w:hAnsi="Times New Roman" w:cs="Times New Roman"/>
          <w:sz w:val="24"/>
          <w:szCs w:val="24"/>
        </w:rPr>
        <w:t xml:space="preserve"> за противодействие на корупцията и за отнемане на незаконно придобитото имущество.</w:t>
      </w:r>
    </w:p>
    <w:p w14:paraId="725428B3" w14:textId="652B0363" w:rsidR="007544E8" w:rsidRPr="006605B7" w:rsidRDefault="007544E8" w:rsidP="009E66E0">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b/>
          <w:sz w:val="24"/>
          <w:szCs w:val="24"/>
        </w:rPr>
      </w:pPr>
      <w:r w:rsidRPr="006605B7">
        <w:rPr>
          <w:rFonts w:ascii="Times New Roman" w:eastAsia="Calibri" w:hAnsi="Times New Roman" w:cs="Times New Roman"/>
          <w:sz w:val="24"/>
          <w:szCs w:val="24"/>
        </w:rPr>
        <w:t xml:space="preserve">Бенефициентът може да подаде </w:t>
      </w:r>
      <w:r w:rsidRPr="006605B7">
        <w:rPr>
          <w:rFonts w:ascii="Times New Roman" w:eastAsia="Calibri" w:hAnsi="Times New Roman" w:cs="Times New Roman"/>
          <w:b/>
          <w:sz w:val="24"/>
          <w:szCs w:val="24"/>
        </w:rPr>
        <w:t>сигнал за нередност</w:t>
      </w:r>
      <w:r w:rsidRPr="006605B7">
        <w:rPr>
          <w:rFonts w:ascii="Times New Roman" w:eastAsia="Calibri" w:hAnsi="Times New Roman" w:cs="Times New Roman"/>
          <w:sz w:val="24"/>
          <w:szCs w:val="24"/>
        </w:rPr>
        <w:t xml:space="preserve"> при условията и по реда на </w:t>
      </w:r>
      <w:r w:rsidR="00B00FA5" w:rsidRPr="006605B7">
        <w:rPr>
          <w:rFonts w:ascii="Times New Roman" w:eastAsia="Calibri" w:hAnsi="Times New Roman" w:cs="Times New Roman"/>
          <w:sz w:val="24"/>
          <w:szCs w:val="24"/>
        </w:rPr>
        <w:t>разпоредбите на З</w:t>
      </w:r>
      <w:r w:rsidR="00580B5A" w:rsidRPr="006605B7">
        <w:rPr>
          <w:rFonts w:ascii="Times New Roman" w:eastAsia="Calibri" w:hAnsi="Times New Roman" w:cs="Times New Roman"/>
          <w:sz w:val="24"/>
          <w:szCs w:val="24"/>
        </w:rPr>
        <w:t>У</w:t>
      </w:r>
      <w:r w:rsidR="00555245" w:rsidRPr="006605B7">
        <w:rPr>
          <w:rFonts w:ascii="Times New Roman" w:eastAsia="Calibri" w:hAnsi="Times New Roman" w:cs="Times New Roman"/>
          <w:sz w:val="24"/>
          <w:szCs w:val="24"/>
        </w:rPr>
        <w:t>СЕФСУ</w:t>
      </w:r>
      <w:r w:rsidRPr="006605B7">
        <w:rPr>
          <w:rFonts w:ascii="Times New Roman" w:eastAsia="Calibri" w:hAnsi="Times New Roman" w:cs="Times New Roman"/>
          <w:sz w:val="24"/>
          <w:szCs w:val="24"/>
        </w:rPr>
        <w:t xml:space="preserve"> и съобразно подписаната от него Декларация за нередности </w:t>
      </w:r>
      <w:r w:rsidR="00B00FA5" w:rsidRPr="006605B7">
        <w:rPr>
          <w:rFonts w:ascii="Times New Roman" w:eastAsia="Calibri" w:hAnsi="Times New Roman" w:cs="Times New Roman"/>
          <w:b/>
          <w:sz w:val="24"/>
          <w:szCs w:val="24"/>
        </w:rPr>
        <w:t xml:space="preserve">РАЗДЕЛ 5 към Приложение 2 </w:t>
      </w:r>
      <w:r w:rsidR="00016D42" w:rsidRPr="006605B7">
        <w:rPr>
          <w:rFonts w:ascii="Times New Roman" w:eastAsia="Calibri" w:hAnsi="Times New Roman" w:cs="Times New Roman"/>
          <w:b/>
          <w:sz w:val="24"/>
          <w:szCs w:val="24"/>
        </w:rPr>
        <w:t xml:space="preserve">и 3 </w:t>
      </w:r>
      <w:r w:rsidR="00B00FA5" w:rsidRPr="006605B7">
        <w:rPr>
          <w:rFonts w:ascii="Times New Roman" w:eastAsia="Calibri" w:hAnsi="Times New Roman" w:cs="Times New Roman"/>
          <w:b/>
          <w:sz w:val="24"/>
          <w:szCs w:val="24"/>
        </w:rPr>
        <w:t>от Условията за кандидатстване.</w:t>
      </w:r>
    </w:p>
    <w:p w14:paraId="21AA4A5F" w14:textId="77777777" w:rsidR="00540808" w:rsidRPr="006605B7" w:rsidRDefault="000C50AB" w:rsidP="00540808">
      <w:pPr>
        <w:pStyle w:val="Heading3"/>
        <w:spacing w:before="240" w:after="120"/>
        <w:rPr>
          <w:rFonts w:ascii="Times New Roman" w:hAnsi="Times New Roman" w:cs="Times New Roman"/>
          <w:sz w:val="24"/>
          <w:szCs w:val="24"/>
        </w:rPr>
      </w:pPr>
      <w:bookmarkStart w:id="3" w:name="_Toc532461140"/>
      <w:r w:rsidRPr="006605B7">
        <w:rPr>
          <w:rFonts w:ascii="Times New Roman" w:hAnsi="Times New Roman" w:cs="Times New Roman"/>
          <w:sz w:val="24"/>
          <w:szCs w:val="24"/>
        </w:rPr>
        <w:lastRenderedPageBreak/>
        <w:t>3</w:t>
      </w:r>
      <w:r w:rsidR="00540808" w:rsidRPr="006605B7">
        <w:rPr>
          <w:rFonts w:ascii="Times New Roman" w:hAnsi="Times New Roman" w:cs="Times New Roman"/>
          <w:sz w:val="24"/>
          <w:szCs w:val="24"/>
        </w:rPr>
        <w:t xml:space="preserve">. </w:t>
      </w:r>
      <w:bookmarkEnd w:id="3"/>
      <w:r w:rsidR="00191F41" w:rsidRPr="006605B7">
        <w:rPr>
          <w:rFonts w:ascii="Times New Roman" w:hAnsi="Times New Roman" w:cs="Times New Roman"/>
          <w:sz w:val="24"/>
          <w:szCs w:val="24"/>
        </w:rPr>
        <w:t>Мерки за информиране и публичност</w:t>
      </w:r>
    </w:p>
    <w:p w14:paraId="1CF3F55B" w14:textId="3BD1CDE6" w:rsidR="00940EDF" w:rsidRPr="00C06064"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lang w:val="en-US"/>
        </w:rPr>
      </w:pPr>
      <w:r w:rsidRPr="00C06064">
        <w:rPr>
          <w:rFonts w:ascii="Times New Roman" w:eastAsia="Calibri" w:hAnsi="Times New Roman" w:cs="Times New Roman"/>
          <w:sz w:val="24"/>
          <w:szCs w:val="24"/>
        </w:rPr>
        <w:t>Бенефициентът следва да прилага подходящи мерки за публичност и информираност съгласно правилата на Приложение IX „Комуникация и видимост — членове 47, 49 и 50“</w:t>
      </w:r>
      <w:r w:rsidRPr="00C06064">
        <w:rPr>
          <w:rFonts w:ascii="Times New Roman" w:eastAsia="Calibri" w:hAnsi="Times New Roman" w:cs="Times New Roman"/>
          <w:sz w:val="24"/>
          <w:szCs w:val="24"/>
          <w:lang w:val="en-US"/>
        </w:rPr>
        <w:t xml:space="preserve"> </w:t>
      </w:r>
      <w:r w:rsidR="00555245" w:rsidRPr="00C06064">
        <w:rPr>
          <w:rFonts w:ascii="Times New Roman" w:eastAsia="Calibri" w:hAnsi="Times New Roman" w:cs="Times New Roman"/>
          <w:sz w:val="24"/>
          <w:szCs w:val="24"/>
        </w:rPr>
        <w:t>на Регламент (ЕС) 2021/1060</w:t>
      </w:r>
      <w:r w:rsidRPr="00C06064">
        <w:rPr>
          <w:rFonts w:ascii="Times New Roman" w:eastAsia="Calibri" w:hAnsi="Times New Roman" w:cs="Times New Roman"/>
          <w:sz w:val="24"/>
          <w:szCs w:val="24"/>
          <w:lang w:val="en-US"/>
        </w:rPr>
        <w:t>.</w:t>
      </w:r>
    </w:p>
    <w:p w14:paraId="56186B8A" w14:textId="7AD4C538" w:rsidR="00940EDF" w:rsidRPr="00891770"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Бенефициентът е длъжен да упомене финансовия принос на Европейския фонд за ре</w:t>
      </w:r>
      <w:r w:rsidR="00CC3008" w:rsidRPr="00891770">
        <w:rPr>
          <w:rFonts w:ascii="Times New Roman" w:eastAsia="Calibri" w:hAnsi="Times New Roman" w:cs="Times New Roman"/>
          <w:sz w:val="24"/>
          <w:szCs w:val="24"/>
        </w:rPr>
        <w:t xml:space="preserve">гионално развитие чрез програма </w:t>
      </w:r>
      <w:r w:rsidRPr="00891770">
        <w:rPr>
          <w:rFonts w:ascii="Times New Roman" w:eastAsia="Calibri" w:hAnsi="Times New Roman" w:cs="Times New Roman"/>
          <w:sz w:val="24"/>
          <w:szCs w:val="24"/>
        </w:rPr>
        <w:t xml:space="preserve">„Конкурентоспособност и иновации в предприятията“ 2021-2027 в информацията, изготвяна и предоставяна във връзка с изпълнението на проекта, </w:t>
      </w:r>
      <w:r w:rsidR="00446872" w:rsidRPr="00891770">
        <w:rPr>
          <w:rFonts w:ascii="Times New Roman" w:eastAsia="Calibri" w:hAnsi="Times New Roman" w:cs="Times New Roman"/>
          <w:sz w:val="24"/>
          <w:szCs w:val="24"/>
        </w:rPr>
        <w:t xml:space="preserve">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w:t>
      </w:r>
      <w:r w:rsidRPr="00891770">
        <w:rPr>
          <w:rFonts w:ascii="Times New Roman" w:eastAsia="Calibri" w:hAnsi="Times New Roman" w:cs="Times New Roman"/>
          <w:sz w:val="24"/>
          <w:szCs w:val="24"/>
        </w:rPr>
        <w:t xml:space="preserve">от ЕФРР чрез ПКИП. </w:t>
      </w:r>
    </w:p>
    <w:p w14:paraId="01E271EA" w14:textId="77777777" w:rsidR="00940EDF" w:rsidRPr="00891770"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По време на изпълнението на </w:t>
      </w:r>
      <w:r w:rsidR="00191F41" w:rsidRPr="00891770">
        <w:rPr>
          <w:rFonts w:ascii="Times New Roman" w:eastAsia="Calibri" w:hAnsi="Times New Roman" w:cs="Times New Roman"/>
          <w:sz w:val="24"/>
          <w:szCs w:val="24"/>
        </w:rPr>
        <w:t>проекта</w:t>
      </w:r>
      <w:r w:rsidRPr="00891770">
        <w:rPr>
          <w:rFonts w:ascii="Times New Roman" w:eastAsia="Calibri" w:hAnsi="Times New Roman" w:cs="Times New Roman"/>
          <w:sz w:val="24"/>
          <w:szCs w:val="24"/>
        </w:rPr>
        <w:t>, бенефициентът информира обществеността за получената от ЕФРР подкрепа, като:</w:t>
      </w:r>
    </w:p>
    <w:p w14:paraId="6738DD3F" w14:textId="55F41BC3" w:rsidR="00940EDF" w:rsidRPr="00891770"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а) включва на интернет страницата си,</w:t>
      </w:r>
      <w:r w:rsidR="00622E59" w:rsidRPr="00891770">
        <w:rPr>
          <w:rFonts w:ascii="Times New Roman" w:hAnsi="Times New Roman" w:cs="Times New Roman"/>
          <w:sz w:val="24"/>
          <w:szCs w:val="24"/>
        </w:rPr>
        <w:t xml:space="preserve"> </w:t>
      </w:r>
      <w:r w:rsidR="00FB532F" w:rsidRPr="00891770">
        <w:rPr>
          <w:rFonts w:ascii="Times New Roman" w:eastAsia="Calibri" w:hAnsi="Times New Roman" w:cs="Times New Roman"/>
          <w:sz w:val="24"/>
          <w:szCs w:val="24"/>
        </w:rPr>
        <w:t>ако има такава</w:t>
      </w:r>
      <w:r w:rsidR="00622E59" w:rsidRPr="00891770">
        <w:rPr>
          <w:rFonts w:ascii="Times New Roman" w:eastAsia="Calibri" w:hAnsi="Times New Roman" w:cs="Times New Roman"/>
          <w:sz w:val="24"/>
          <w:szCs w:val="24"/>
        </w:rPr>
        <w:t xml:space="preserve">,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w:t>
      </w:r>
      <w:r w:rsidRPr="00891770">
        <w:rPr>
          <w:rFonts w:ascii="Times New Roman" w:eastAsia="Calibri" w:hAnsi="Times New Roman" w:cs="Times New Roman"/>
          <w:sz w:val="24"/>
          <w:szCs w:val="24"/>
        </w:rPr>
        <w:t>от ЕС;</w:t>
      </w:r>
    </w:p>
    <w:p w14:paraId="129F3D9B" w14:textId="45EC8C0C" w:rsidR="00622E59" w:rsidRPr="00891770" w:rsidRDefault="00622E59" w:rsidP="00622E5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б) включва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w:t>
      </w:r>
    </w:p>
    <w:p w14:paraId="23285905" w14:textId="02BD2300" w:rsidR="00DF4194" w:rsidRPr="00891770" w:rsidRDefault="00622E59" w:rsidP="00DF419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в) </w:t>
      </w:r>
      <w:r w:rsidR="00DF4194" w:rsidRPr="00891770">
        <w:rPr>
          <w:rFonts w:ascii="Times New Roman" w:eastAsia="Calibri" w:hAnsi="Times New Roman" w:cs="Times New Roman"/>
          <w:sz w:val="24"/>
          <w:szCs w:val="24"/>
        </w:rPr>
        <w:t xml:space="preserve">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от Регламент 2021/1060, веднага щом започне физическото изпълнение на проектните дейности, в случай че сключеният АДБФП е с общ размер на разходите над 500 000 EUR. Не по-късно от три месеца след приключването на проекта бенефициентът поставя постоянна табела или билборд (които заместват плаката) с големи размери на видимо за обществеността място. Постоянната табела или билбордът следва да съдържат задължителните елементи, описани по-долу, като емблемата на ЕС, изразът „Финансирано от Европейския съюз“ или „Съфинансирано от Европейския съюз“, изписан изцяло и поставен до емблемата и наименованието на финансиращия фонд трябва да заемат минимум 25% от площта им. При условие че общият размер на разходите е под посочения праг от 500 000 EUR, бенефициентът поставя минимум един плакат с информация за проекта (поне размер А3) или еквивалентен електронен екран с информация за проекта, в който се споменава финансовата подкрепа от ЕС, на видно за обществеността място. </w:t>
      </w:r>
    </w:p>
    <w:p w14:paraId="4065DB27" w14:textId="084363F2" w:rsidR="00940EDF" w:rsidRPr="00C06064"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C06064">
        <w:rPr>
          <w:rFonts w:ascii="Times New Roman" w:eastAsia="Calibri" w:hAnsi="Times New Roman" w:cs="Times New Roman"/>
          <w:b/>
          <w:sz w:val="24"/>
          <w:szCs w:val="24"/>
        </w:rPr>
        <w:t>Временните и постоянни табели/ плакати/ билбордове съдържат следните задължителни елементи:</w:t>
      </w:r>
    </w:p>
    <w:p w14:paraId="1E954A4D" w14:textId="678C0787" w:rsidR="00940EDF" w:rsidRPr="00891770"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 </w:t>
      </w:r>
      <w:r w:rsidR="00690172" w:rsidRPr="00891770">
        <w:rPr>
          <w:rFonts w:ascii="Times New Roman" w:eastAsia="Calibri" w:hAnsi="Times New Roman" w:cs="Times New Roman"/>
          <w:sz w:val="24"/>
          <w:szCs w:val="24"/>
        </w:rPr>
        <w:t>емблемата на ЕС и изразът „Финансирано от Европейския съюз“ или „Съфинансирано от Европейския съюз“, изписан изцяло и поставен до емблемата;</w:t>
      </w:r>
    </w:p>
    <w:p w14:paraId="60502B5C" w14:textId="256018CC" w:rsidR="00940EDF" w:rsidRPr="00891770"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наименованието на съфинансиращия фонд</w:t>
      </w:r>
      <w:r w:rsidR="00242900">
        <w:rPr>
          <w:rFonts w:ascii="Times New Roman" w:eastAsia="Calibri" w:hAnsi="Times New Roman" w:cs="Times New Roman"/>
          <w:sz w:val="24"/>
          <w:szCs w:val="24"/>
        </w:rPr>
        <w:t xml:space="preserve"> - </w:t>
      </w:r>
      <w:r w:rsidR="00242900" w:rsidRPr="00242900">
        <w:rPr>
          <w:rFonts w:ascii="Times New Roman" w:eastAsia="Calibri" w:hAnsi="Times New Roman" w:cs="Times New Roman"/>
          <w:sz w:val="24"/>
          <w:szCs w:val="24"/>
        </w:rPr>
        <w:t>Европейски фонд за регионално развитие</w:t>
      </w:r>
      <w:r w:rsidRPr="00891770">
        <w:rPr>
          <w:rFonts w:ascii="Times New Roman" w:eastAsia="Calibri" w:hAnsi="Times New Roman" w:cs="Times New Roman"/>
          <w:sz w:val="24"/>
          <w:szCs w:val="24"/>
        </w:rPr>
        <w:t>;</w:t>
      </w:r>
    </w:p>
    <w:p w14:paraId="7E9C5BE2" w14:textId="77777777" w:rsidR="00940EDF" w:rsidRPr="00891770"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общото лого за програмен период 2021-2027 г.;</w:t>
      </w:r>
    </w:p>
    <w:p w14:paraId="4F7DE9C8" w14:textId="77777777" w:rsidR="00940EDF" w:rsidRPr="00891770"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lastRenderedPageBreak/>
        <w:t>- наименованието на програма „Конкурентоспособност и иновации в предприятията“ 2021-2027;</w:t>
      </w:r>
    </w:p>
    <w:p w14:paraId="2C7E8116" w14:textId="77777777" w:rsidR="00940EDF" w:rsidRPr="00891770"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 наименованието на </w:t>
      </w:r>
      <w:r w:rsidR="00191F41" w:rsidRPr="00891770">
        <w:rPr>
          <w:rFonts w:ascii="Times New Roman" w:eastAsia="Calibri" w:hAnsi="Times New Roman" w:cs="Times New Roman"/>
          <w:sz w:val="24"/>
          <w:szCs w:val="24"/>
        </w:rPr>
        <w:t>проекта</w:t>
      </w:r>
      <w:r w:rsidRPr="00891770">
        <w:rPr>
          <w:rFonts w:ascii="Times New Roman" w:eastAsia="Calibri" w:hAnsi="Times New Roman" w:cs="Times New Roman"/>
          <w:sz w:val="24"/>
          <w:szCs w:val="24"/>
        </w:rPr>
        <w:t xml:space="preserve">; </w:t>
      </w:r>
    </w:p>
    <w:p w14:paraId="0C2B0442" w14:textId="77777777" w:rsidR="00940EDF" w:rsidRPr="00891770"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xml:space="preserve">- общата стойност на </w:t>
      </w:r>
      <w:r w:rsidR="00191F41" w:rsidRPr="00891770">
        <w:rPr>
          <w:rFonts w:ascii="Times New Roman" w:eastAsia="Calibri" w:hAnsi="Times New Roman" w:cs="Times New Roman"/>
          <w:sz w:val="24"/>
          <w:szCs w:val="24"/>
        </w:rPr>
        <w:t>проекта</w:t>
      </w:r>
      <w:r w:rsidRPr="00891770">
        <w:rPr>
          <w:rFonts w:ascii="Times New Roman" w:eastAsia="Calibri" w:hAnsi="Times New Roman" w:cs="Times New Roman"/>
          <w:sz w:val="24"/>
          <w:szCs w:val="24"/>
        </w:rPr>
        <w:t>, както и размера на европейското и националното съфинансиране, представени в български лева;</w:t>
      </w:r>
    </w:p>
    <w:p w14:paraId="694F1497" w14:textId="51552E67" w:rsidR="00940EDF" w:rsidRPr="00891770"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 начална и крайна дата на изпълнение</w:t>
      </w:r>
      <w:r w:rsidR="0094708F" w:rsidRPr="00891770">
        <w:rPr>
          <w:rFonts w:ascii="Times New Roman" w:eastAsia="Calibri" w:hAnsi="Times New Roman" w:cs="Times New Roman"/>
          <w:sz w:val="24"/>
          <w:szCs w:val="24"/>
        </w:rPr>
        <w:t xml:space="preserve"> на проекта</w:t>
      </w:r>
      <w:r w:rsidRPr="00891770">
        <w:rPr>
          <w:rFonts w:ascii="Times New Roman" w:eastAsia="Calibri" w:hAnsi="Times New Roman" w:cs="Times New Roman"/>
          <w:sz w:val="24"/>
          <w:szCs w:val="24"/>
        </w:rPr>
        <w:t>.</w:t>
      </w:r>
    </w:p>
    <w:p w14:paraId="4BE2064D" w14:textId="64DE5220" w:rsidR="00DF4194" w:rsidRPr="00891770" w:rsidRDefault="00DF4194"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sz w:val="24"/>
          <w:szCs w:val="24"/>
        </w:rPr>
        <w:t>Примерни образци на относно спазването на мерките за публичност и информираност са налични към ръководството за изпълнение на договори по ПКИП 2021-2027.</w:t>
      </w:r>
    </w:p>
    <w:p w14:paraId="18A54D9B" w14:textId="53D11C4A" w:rsidR="00940EDF" w:rsidRPr="00C06064"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91770">
        <w:rPr>
          <w:rFonts w:ascii="Times New Roman" w:eastAsia="Calibri" w:hAnsi="Times New Roman" w:cs="Times New Roman"/>
          <w:b/>
          <w:sz w:val="24"/>
          <w:szCs w:val="24"/>
        </w:rPr>
        <w:t>ВАЖНО:</w:t>
      </w:r>
      <w:r w:rsidRPr="00891770">
        <w:rPr>
          <w:rFonts w:ascii="Times New Roman" w:eastAsia="Calibri" w:hAnsi="Times New Roman" w:cs="Times New Roman"/>
          <w:sz w:val="24"/>
          <w:szCs w:val="24"/>
        </w:rPr>
        <w:t xml:space="preserve"> </w:t>
      </w:r>
      <w:r w:rsidR="00980606" w:rsidRPr="00C06064">
        <w:rPr>
          <w:rFonts w:ascii="Times New Roman" w:eastAsia="Calibri" w:hAnsi="Times New Roman" w:cs="Times New Roman"/>
          <w:sz w:val="24"/>
          <w:szCs w:val="24"/>
        </w:rPr>
        <w:t>Неспазването на правилата за комуникация и видимост (визуализация) може да доведе до непризнаване на част или на цялата стойност на извършените по проекта разходи</w:t>
      </w:r>
      <w:r w:rsidR="00B04833" w:rsidRPr="00C06064">
        <w:rPr>
          <w:rFonts w:ascii="Times New Roman" w:eastAsia="Calibri" w:hAnsi="Times New Roman" w:cs="Times New Roman"/>
          <w:sz w:val="24"/>
          <w:szCs w:val="24"/>
        </w:rPr>
        <w:t>.</w:t>
      </w:r>
    </w:p>
    <w:p w14:paraId="189EF76C" w14:textId="2A7A6F77" w:rsidR="00B95A0E" w:rsidRPr="006605B7" w:rsidRDefault="00524165" w:rsidP="00524165">
      <w:pPr>
        <w:pStyle w:val="Heading3"/>
        <w:spacing w:before="240" w:after="120"/>
        <w:rPr>
          <w:rFonts w:ascii="Times New Roman" w:hAnsi="Times New Roman" w:cs="Times New Roman"/>
          <w:sz w:val="24"/>
          <w:szCs w:val="24"/>
        </w:rPr>
      </w:pPr>
      <w:bookmarkStart w:id="4" w:name="_Toc532461141"/>
      <w:r w:rsidRPr="006605B7">
        <w:rPr>
          <w:rFonts w:ascii="Times New Roman" w:hAnsi="Times New Roman" w:cs="Times New Roman"/>
          <w:sz w:val="24"/>
          <w:szCs w:val="24"/>
        </w:rPr>
        <w:t>4</w:t>
      </w:r>
      <w:r w:rsidR="00B95A0E" w:rsidRPr="006605B7">
        <w:rPr>
          <w:rFonts w:ascii="Times New Roman" w:hAnsi="Times New Roman" w:cs="Times New Roman"/>
          <w:sz w:val="24"/>
          <w:szCs w:val="24"/>
        </w:rPr>
        <w:t>. Приложения към Условията за изпълнение</w:t>
      </w:r>
      <w:bookmarkEnd w:id="4"/>
    </w:p>
    <w:p w14:paraId="2586A1FC" w14:textId="1E6764AD" w:rsidR="005023E3" w:rsidRPr="006605B7"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6605B7">
        <w:rPr>
          <w:rFonts w:ascii="Times New Roman" w:eastAsia="Calibri" w:hAnsi="Times New Roman" w:cs="Times New Roman"/>
          <w:sz w:val="24"/>
          <w:szCs w:val="24"/>
        </w:rPr>
        <w:t xml:space="preserve">Административен договор за безвъзмездна финансова помощ по </w:t>
      </w:r>
      <w:r w:rsidR="002A7F2B" w:rsidRPr="006605B7">
        <w:rPr>
          <w:rFonts w:ascii="Times New Roman" w:eastAsia="Calibri" w:hAnsi="Times New Roman" w:cs="Times New Roman"/>
          <w:sz w:val="24"/>
          <w:szCs w:val="24"/>
        </w:rPr>
        <w:t xml:space="preserve">програма „Конкурентоспособност  и иновации в предприятията“ 2021-2027 </w:t>
      </w:r>
      <w:r w:rsidRPr="006605B7">
        <w:rPr>
          <w:rFonts w:ascii="Times New Roman" w:eastAsia="Calibri" w:hAnsi="Times New Roman" w:cs="Times New Roman"/>
          <w:sz w:val="24"/>
          <w:szCs w:val="24"/>
        </w:rPr>
        <w:t xml:space="preserve">– </w:t>
      </w:r>
      <w:r w:rsidR="005E7112" w:rsidRPr="006605B7">
        <w:rPr>
          <w:rFonts w:ascii="Times New Roman" w:eastAsia="Calibri" w:hAnsi="Times New Roman" w:cs="Times New Roman"/>
          <w:b/>
          <w:sz w:val="24"/>
          <w:szCs w:val="24"/>
        </w:rPr>
        <w:t>Приложение 17</w:t>
      </w:r>
    </w:p>
    <w:p w14:paraId="3900F96B" w14:textId="77777777" w:rsidR="00811033" w:rsidRPr="006605B7"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756D528A" w14:textId="0B97825F" w:rsidR="00811033" w:rsidRPr="006605B7"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6605B7">
        <w:rPr>
          <w:rFonts w:ascii="Times New Roman" w:eastAsia="Calibri" w:hAnsi="Times New Roman" w:cs="Times New Roman"/>
          <w:sz w:val="24"/>
          <w:szCs w:val="24"/>
        </w:rPr>
        <w:t xml:space="preserve">Общи условия към финансираните по </w:t>
      </w:r>
      <w:r w:rsidR="002A7F2B" w:rsidRPr="006605B7">
        <w:rPr>
          <w:rFonts w:ascii="Times New Roman" w:eastAsia="Calibri" w:hAnsi="Times New Roman" w:cs="Times New Roman"/>
          <w:sz w:val="24"/>
          <w:szCs w:val="24"/>
        </w:rPr>
        <w:t xml:space="preserve">програма „Конкурентоспособност  и иновации в предприятията“ 2021-2027 </w:t>
      </w:r>
      <w:r w:rsidRPr="006605B7">
        <w:rPr>
          <w:rFonts w:ascii="Times New Roman" w:eastAsia="Calibri" w:hAnsi="Times New Roman" w:cs="Times New Roman"/>
          <w:sz w:val="24"/>
          <w:szCs w:val="24"/>
        </w:rPr>
        <w:t xml:space="preserve">административни договори за предоставяне на безвъзмездна финансова помощ – </w:t>
      </w:r>
      <w:r w:rsidR="005E7112" w:rsidRPr="006605B7">
        <w:rPr>
          <w:rFonts w:ascii="Times New Roman" w:eastAsia="Calibri" w:hAnsi="Times New Roman" w:cs="Times New Roman"/>
          <w:b/>
          <w:sz w:val="24"/>
          <w:szCs w:val="24"/>
        </w:rPr>
        <w:t>Приложение 18</w:t>
      </w:r>
    </w:p>
    <w:p w14:paraId="7E045BB6" w14:textId="77777777" w:rsidR="005023E3" w:rsidRPr="006605B7"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083F3E65" w14:textId="4D94A57F" w:rsidR="005023E3" w:rsidRPr="006605B7"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6605B7">
        <w:rPr>
          <w:rFonts w:ascii="Times New Roman" w:eastAsia="Calibri" w:hAnsi="Times New Roman" w:cs="Times New Roman"/>
          <w:sz w:val="24"/>
          <w:szCs w:val="24"/>
        </w:rPr>
        <w:t xml:space="preserve">Заявление за профил за достъп на ръководител на бенефициента до ИСУН  – </w:t>
      </w:r>
      <w:r w:rsidRPr="006605B7">
        <w:rPr>
          <w:rFonts w:ascii="Times New Roman" w:eastAsia="Calibri" w:hAnsi="Times New Roman" w:cs="Times New Roman"/>
          <w:b/>
          <w:sz w:val="24"/>
          <w:szCs w:val="24"/>
        </w:rPr>
        <w:t xml:space="preserve">Приложение </w:t>
      </w:r>
      <w:r w:rsidR="005E7112" w:rsidRPr="006605B7">
        <w:rPr>
          <w:rFonts w:ascii="Times New Roman" w:eastAsia="Calibri" w:hAnsi="Times New Roman" w:cs="Times New Roman"/>
          <w:b/>
          <w:sz w:val="24"/>
          <w:szCs w:val="24"/>
        </w:rPr>
        <w:t>19</w:t>
      </w:r>
      <w:r w:rsidR="00940EDF" w:rsidRPr="006605B7">
        <w:rPr>
          <w:rFonts w:ascii="Times New Roman" w:eastAsia="Calibri" w:hAnsi="Times New Roman" w:cs="Times New Roman"/>
          <w:b/>
          <w:sz w:val="24"/>
          <w:szCs w:val="24"/>
        </w:rPr>
        <w:t xml:space="preserve"> </w:t>
      </w:r>
      <w:r w:rsidR="00940EDF" w:rsidRPr="006605B7">
        <w:rPr>
          <w:rFonts w:ascii="Times New Roman" w:eastAsia="Calibri" w:hAnsi="Times New Roman" w:cs="Times New Roman"/>
          <w:sz w:val="24"/>
          <w:szCs w:val="24"/>
        </w:rPr>
        <w:t>и</w:t>
      </w:r>
      <w:r w:rsidR="00940EDF" w:rsidRPr="006605B7">
        <w:rPr>
          <w:rFonts w:ascii="Times New Roman" w:eastAsia="Calibri" w:hAnsi="Times New Roman" w:cs="Times New Roman"/>
          <w:b/>
          <w:sz w:val="24"/>
          <w:szCs w:val="24"/>
        </w:rPr>
        <w:t xml:space="preserve"> </w:t>
      </w:r>
      <w:r w:rsidRPr="006605B7">
        <w:rPr>
          <w:rFonts w:ascii="Times New Roman" w:eastAsia="Calibri" w:hAnsi="Times New Roman" w:cs="Times New Roman"/>
          <w:sz w:val="24"/>
          <w:szCs w:val="24"/>
        </w:rPr>
        <w:t xml:space="preserve">Заявление за профил за достъп на </w:t>
      </w:r>
      <w:r w:rsidR="009B1B9B" w:rsidRPr="006605B7">
        <w:rPr>
          <w:rFonts w:ascii="Times New Roman" w:eastAsia="Calibri" w:hAnsi="Times New Roman" w:cs="Times New Roman"/>
          <w:sz w:val="24"/>
          <w:szCs w:val="24"/>
        </w:rPr>
        <w:t xml:space="preserve">оправомощени </w:t>
      </w:r>
      <w:r w:rsidRPr="006605B7">
        <w:rPr>
          <w:rFonts w:ascii="Times New Roman" w:eastAsia="Calibri" w:hAnsi="Times New Roman" w:cs="Times New Roman"/>
          <w:sz w:val="24"/>
          <w:szCs w:val="24"/>
        </w:rPr>
        <w:t xml:space="preserve">от бенефициента лица до ИСУН – </w:t>
      </w:r>
      <w:r w:rsidRPr="006605B7">
        <w:rPr>
          <w:rFonts w:ascii="Times New Roman" w:eastAsia="Calibri" w:hAnsi="Times New Roman" w:cs="Times New Roman"/>
          <w:b/>
          <w:sz w:val="24"/>
          <w:szCs w:val="24"/>
        </w:rPr>
        <w:t>Приложение</w:t>
      </w:r>
      <w:r w:rsidR="009B1B9B" w:rsidRPr="006605B7">
        <w:rPr>
          <w:rFonts w:ascii="Times New Roman" w:eastAsia="Calibri" w:hAnsi="Times New Roman" w:cs="Times New Roman"/>
          <w:b/>
          <w:sz w:val="24"/>
          <w:szCs w:val="24"/>
        </w:rPr>
        <w:t xml:space="preserve"> </w:t>
      </w:r>
      <w:r w:rsidR="005E7112" w:rsidRPr="006605B7">
        <w:rPr>
          <w:rFonts w:ascii="Times New Roman" w:eastAsia="Calibri" w:hAnsi="Times New Roman" w:cs="Times New Roman"/>
          <w:b/>
          <w:sz w:val="24"/>
          <w:szCs w:val="24"/>
        </w:rPr>
        <w:t>20</w:t>
      </w:r>
    </w:p>
    <w:p w14:paraId="5695BC56" w14:textId="629736CB" w:rsidR="00844689" w:rsidRPr="006605B7" w:rsidRDefault="00844689"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3AE71127" w14:textId="3A6B9742" w:rsidR="0014764C" w:rsidRPr="006605B7" w:rsidRDefault="0014764C"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6605B7">
        <w:rPr>
          <w:rFonts w:ascii="Times New Roman" w:eastAsia="Calibri" w:hAnsi="Times New Roman" w:cs="Times New Roman"/>
          <w:bCs/>
          <w:sz w:val="24"/>
          <w:szCs w:val="24"/>
        </w:rPr>
        <w:t xml:space="preserve">Банкова гаранция – </w:t>
      </w:r>
      <w:r w:rsidR="005E7112" w:rsidRPr="006605B7">
        <w:rPr>
          <w:rFonts w:ascii="Times New Roman" w:eastAsia="Calibri" w:hAnsi="Times New Roman" w:cs="Times New Roman"/>
          <w:b/>
          <w:sz w:val="24"/>
          <w:szCs w:val="24"/>
        </w:rPr>
        <w:t>Приложение 21</w:t>
      </w:r>
    </w:p>
    <w:p w14:paraId="5580A696" w14:textId="631F3060" w:rsidR="005E67F3" w:rsidRPr="006605B7" w:rsidRDefault="005E67F3"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777F1071" w14:textId="38216CE8" w:rsidR="00887285" w:rsidRPr="006605B7"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6605B7">
        <w:rPr>
          <w:rFonts w:ascii="Times New Roman" w:eastAsia="Calibri" w:hAnsi="Times New Roman" w:cs="Times New Roman"/>
          <w:sz w:val="24"/>
          <w:szCs w:val="24"/>
        </w:rPr>
        <w:t>Декларация за банкова сметка</w:t>
      </w:r>
      <w:r w:rsidRPr="006605B7">
        <w:rPr>
          <w:rFonts w:ascii="Times New Roman" w:eastAsia="Calibri" w:hAnsi="Times New Roman" w:cs="Times New Roman"/>
          <w:b/>
          <w:sz w:val="24"/>
          <w:szCs w:val="24"/>
        </w:rPr>
        <w:t xml:space="preserve"> – Приложени</w:t>
      </w:r>
      <w:r w:rsidR="005E7112" w:rsidRPr="006605B7">
        <w:rPr>
          <w:rFonts w:ascii="Times New Roman" w:eastAsia="Calibri" w:hAnsi="Times New Roman" w:cs="Times New Roman"/>
          <w:b/>
          <w:sz w:val="24"/>
          <w:szCs w:val="24"/>
        </w:rPr>
        <w:t>е 22</w:t>
      </w:r>
    </w:p>
    <w:p w14:paraId="60A6C7A5" w14:textId="77777777" w:rsidR="00887285" w:rsidRPr="006605B7"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3E8FC2D1" w14:textId="1DF2F43B" w:rsidR="00887285" w:rsidRPr="006605B7"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6605B7">
        <w:rPr>
          <w:rFonts w:ascii="Times New Roman" w:eastAsia="Calibri" w:hAnsi="Times New Roman" w:cs="Times New Roman"/>
          <w:sz w:val="24"/>
          <w:szCs w:val="24"/>
        </w:rPr>
        <w:t>Финансово идентификационна форма –</w:t>
      </w:r>
      <w:r w:rsidRPr="006605B7">
        <w:rPr>
          <w:rFonts w:ascii="Times New Roman" w:eastAsia="Calibri" w:hAnsi="Times New Roman" w:cs="Times New Roman"/>
          <w:b/>
          <w:sz w:val="24"/>
          <w:szCs w:val="24"/>
        </w:rPr>
        <w:t xml:space="preserve"> Приложени</w:t>
      </w:r>
      <w:r w:rsidR="005E7112" w:rsidRPr="006605B7">
        <w:rPr>
          <w:rFonts w:ascii="Times New Roman" w:eastAsia="Calibri" w:hAnsi="Times New Roman" w:cs="Times New Roman"/>
          <w:b/>
          <w:sz w:val="24"/>
          <w:szCs w:val="24"/>
        </w:rPr>
        <w:t>е 23</w:t>
      </w:r>
    </w:p>
    <w:p w14:paraId="3B0E2893" w14:textId="77777777" w:rsidR="00887285" w:rsidRPr="006605B7"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4D9CC82F" w14:textId="6DAE9692" w:rsidR="005E67F3" w:rsidRPr="006605B7" w:rsidRDefault="005E67F3"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bCs/>
          <w:sz w:val="24"/>
          <w:szCs w:val="24"/>
        </w:rPr>
      </w:pPr>
      <w:r w:rsidRPr="006605B7">
        <w:rPr>
          <w:rFonts w:ascii="Times New Roman" w:eastAsia="Calibri" w:hAnsi="Times New Roman" w:cs="Times New Roman"/>
          <w:bCs/>
          <w:sz w:val="24"/>
          <w:szCs w:val="24"/>
        </w:rPr>
        <w:t xml:space="preserve">Декларация за участие в изпълнението на проект – </w:t>
      </w:r>
      <w:r w:rsidR="005E7112" w:rsidRPr="006605B7">
        <w:rPr>
          <w:rFonts w:ascii="Times New Roman" w:eastAsia="Calibri" w:hAnsi="Times New Roman" w:cs="Times New Roman"/>
          <w:b/>
          <w:bCs/>
          <w:sz w:val="24"/>
          <w:szCs w:val="24"/>
        </w:rPr>
        <w:t>Приложение 24</w:t>
      </w:r>
    </w:p>
    <w:p w14:paraId="5DD33FB2" w14:textId="476D064D" w:rsidR="004B6BAB" w:rsidRPr="006605B7" w:rsidRDefault="004B6BA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bCs/>
          <w:sz w:val="24"/>
          <w:szCs w:val="24"/>
        </w:rPr>
      </w:pPr>
    </w:p>
    <w:p w14:paraId="3C9780BB" w14:textId="51107FA1" w:rsidR="004B6BAB" w:rsidRPr="006605B7" w:rsidRDefault="004B6BA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bCs/>
          <w:sz w:val="24"/>
          <w:szCs w:val="24"/>
        </w:rPr>
      </w:pPr>
      <w:r w:rsidRPr="006605B7">
        <w:rPr>
          <w:rFonts w:ascii="Times New Roman" w:eastAsia="Calibri" w:hAnsi="Times New Roman" w:cs="Times New Roman"/>
          <w:bCs/>
          <w:sz w:val="24"/>
          <w:szCs w:val="24"/>
        </w:rPr>
        <w:t xml:space="preserve">Декларация за удостоверяване на спазването на принципите на забрана за двойно финансиране и извличане на печалба съгласно чл. 191, ал. 1 и чл. 192, ал. 1 от финансовия регламент 1046/2018 – </w:t>
      </w:r>
      <w:r w:rsidRPr="006605B7">
        <w:rPr>
          <w:rFonts w:ascii="Times New Roman" w:eastAsia="Calibri" w:hAnsi="Times New Roman" w:cs="Times New Roman"/>
          <w:b/>
          <w:bCs/>
          <w:sz w:val="24"/>
          <w:szCs w:val="24"/>
        </w:rPr>
        <w:t>Приложение 25</w:t>
      </w:r>
    </w:p>
    <w:p w14:paraId="35C9F0DE" w14:textId="5C4336CB" w:rsidR="008772DB" w:rsidRPr="006605B7" w:rsidRDefault="008772D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bCs/>
          <w:sz w:val="24"/>
          <w:szCs w:val="24"/>
        </w:rPr>
      </w:pPr>
    </w:p>
    <w:p w14:paraId="4569E74F" w14:textId="2296B936" w:rsidR="009F69AC" w:rsidRDefault="008772D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bCs/>
          <w:sz w:val="24"/>
          <w:szCs w:val="24"/>
        </w:rPr>
      </w:pPr>
      <w:r w:rsidRPr="006605B7">
        <w:rPr>
          <w:rFonts w:ascii="Times New Roman" w:eastAsia="Calibri" w:hAnsi="Times New Roman" w:cs="Times New Roman"/>
          <w:bCs/>
          <w:sz w:val="24"/>
          <w:szCs w:val="24"/>
        </w:rPr>
        <w:t xml:space="preserve">Указанието на министъра на финансите за третиране на ДДС – </w:t>
      </w:r>
      <w:r w:rsidRPr="006605B7">
        <w:rPr>
          <w:rFonts w:ascii="Times New Roman" w:eastAsia="Calibri" w:hAnsi="Times New Roman" w:cs="Times New Roman"/>
          <w:b/>
          <w:bCs/>
          <w:sz w:val="24"/>
          <w:szCs w:val="24"/>
        </w:rPr>
        <w:t>Приложение 26</w:t>
      </w:r>
    </w:p>
    <w:p w14:paraId="50D64905" w14:textId="77777777" w:rsidR="00B45F88" w:rsidRDefault="00B45F88"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bCs/>
          <w:sz w:val="24"/>
          <w:szCs w:val="24"/>
        </w:rPr>
      </w:pPr>
    </w:p>
    <w:p w14:paraId="770BA6CD" w14:textId="043490CB" w:rsidR="00BA2A38" w:rsidRDefault="009F69AC"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Таблица</w:t>
      </w:r>
      <w:r w:rsidR="008C2828">
        <w:rPr>
          <w:rStyle w:val="FootnoteReference"/>
          <w:rFonts w:ascii="Times New Roman" w:eastAsia="Calibri" w:hAnsi="Times New Roman" w:cs="Times New Roman"/>
          <w:bCs/>
          <w:sz w:val="24"/>
          <w:szCs w:val="24"/>
        </w:rPr>
        <w:footnoteReference w:id="14"/>
      </w:r>
      <w:r>
        <w:rPr>
          <w:rFonts w:ascii="Times New Roman" w:eastAsia="Calibri" w:hAnsi="Times New Roman" w:cs="Times New Roman"/>
          <w:bCs/>
          <w:sz w:val="24"/>
          <w:szCs w:val="24"/>
        </w:rPr>
        <w:t xml:space="preserve"> </w:t>
      </w:r>
      <w:r w:rsidR="008C2828">
        <w:rPr>
          <w:rFonts w:ascii="Times New Roman" w:eastAsia="Calibri" w:hAnsi="Times New Roman" w:cs="Times New Roman"/>
          <w:bCs/>
          <w:sz w:val="24"/>
          <w:szCs w:val="24"/>
        </w:rPr>
        <w:t>във връзка с разходите за възнаграждения на наетия по проекта персонал</w:t>
      </w:r>
      <w:r>
        <w:rPr>
          <w:rFonts w:ascii="Times New Roman" w:eastAsia="Calibri" w:hAnsi="Times New Roman" w:cs="Times New Roman"/>
          <w:bCs/>
          <w:sz w:val="24"/>
          <w:szCs w:val="24"/>
        </w:rPr>
        <w:t xml:space="preserve"> – </w:t>
      </w:r>
      <w:r w:rsidRPr="009F69AC">
        <w:rPr>
          <w:rFonts w:ascii="Times New Roman" w:eastAsia="Calibri" w:hAnsi="Times New Roman" w:cs="Times New Roman"/>
          <w:b/>
          <w:bCs/>
          <w:sz w:val="24"/>
          <w:szCs w:val="24"/>
        </w:rPr>
        <w:t>Приложение 27</w:t>
      </w:r>
    </w:p>
    <w:p w14:paraId="45B6B5F9" w14:textId="77777777" w:rsidR="009F69AC" w:rsidRPr="009F69AC" w:rsidRDefault="009F69AC"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Cs/>
          <w:sz w:val="24"/>
          <w:szCs w:val="24"/>
        </w:rPr>
      </w:pPr>
    </w:p>
    <w:sectPr w:rsidR="009F69AC" w:rsidRPr="009F69AC" w:rsidSect="00663874">
      <w:headerReference w:type="even" r:id="rId9"/>
      <w:headerReference w:type="default" r:id="rId10"/>
      <w:footerReference w:type="default" r:id="rId11"/>
      <w:headerReference w:type="first" r:id="rId12"/>
      <w:pgSz w:w="11906" w:h="16838"/>
      <w:pgMar w:top="993" w:right="1133" w:bottom="993" w:left="1417" w:header="851"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3E7354" w16cid:durableId="27BDA4FA"/>
  <w16cid:commentId w16cid:paraId="1A46BD5A" w16cid:durableId="27BC1C26"/>
  <w16cid:commentId w16cid:paraId="2CA43C41" w16cid:durableId="27BDA7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21BE5" w14:textId="77777777" w:rsidR="006675BD" w:rsidRDefault="006675BD" w:rsidP="002325A3">
      <w:pPr>
        <w:spacing w:after="0" w:line="240" w:lineRule="auto"/>
      </w:pPr>
      <w:r>
        <w:separator/>
      </w:r>
    </w:p>
  </w:endnote>
  <w:endnote w:type="continuationSeparator" w:id="0">
    <w:p w14:paraId="22735D4E" w14:textId="77777777" w:rsidR="006675BD" w:rsidRDefault="006675B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266747"/>
      <w:docPartObj>
        <w:docPartGallery w:val="Page Numbers (Bottom of Page)"/>
        <w:docPartUnique/>
      </w:docPartObj>
    </w:sdtPr>
    <w:sdtEndPr>
      <w:rPr>
        <w:noProof/>
      </w:rPr>
    </w:sdtEndPr>
    <w:sdtContent>
      <w:p w14:paraId="5825658F" w14:textId="06D05F98" w:rsidR="00806F4A" w:rsidRDefault="00806F4A">
        <w:pPr>
          <w:pStyle w:val="Footer"/>
          <w:jc w:val="center"/>
        </w:pPr>
        <w:r>
          <w:fldChar w:fldCharType="begin"/>
        </w:r>
        <w:r>
          <w:instrText xml:space="preserve"> PAGE   \* MERGEFORMAT </w:instrText>
        </w:r>
        <w:r>
          <w:fldChar w:fldCharType="separate"/>
        </w:r>
        <w:r w:rsidR="001650F1">
          <w:rPr>
            <w:noProof/>
          </w:rPr>
          <w:t>20</w:t>
        </w:r>
        <w:r>
          <w:rPr>
            <w:noProof/>
          </w:rPr>
          <w:fldChar w:fldCharType="end"/>
        </w:r>
      </w:p>
    </w:sdtContent>
  </w:sdt>
  <w:p w14:paraId="2DB5FA4A" w14:textId="77777777" w:rsidR="00806F4A" w:rsidRPr="008C0317" w:rsidRDefault="00806F4A"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A7529" w14:textId="77777777" w:rsidR="006675BD" w:rsidRDefault="006675BD" w:rsidP="002325A3">
      <w:pPr>
        <w:spacing w:after="0" w:line="240" w:lineRule="auto"/>
      </w:pPr>
      <w:r>
        <w:separator/>
      </w:r>
    </w:p>
  </w:footnote>
  <w:footnote w:type="continuationSeparator" w:id="0">
    <w:p w14:paraId="05D11FF0" w14:textId="77777777" w:rsidR="006675BD" w:rsidRDefault="006675BD" w:rsidP="002325A3">
      <w:pPr>
        <w:spacing w:after="0" w:line="240" w:lineRule="auto"/>
      </w:pPr>
      <w:r>
        <w:continuationSeparator/>
      </w:r>
    </w:p>
  </w:footnote>
  <w:footnote w:id="1">
    <w:p w14:paraId="3C3FC2E5" w14:textId="24245974" w:rsidR="00D371D1" w:rsidRPr="00B45F88" w:rsidRDefault="00D371D1" w:rsidP="00D371D1">
      <w:pPr>
        <w:pStyle w:val="FootnoteText"/>
      </w:pPr>
      <w:r w:rsidRPr="00B45F88">
        <w:rPr>
          <w:rStyle w:val="FootnoteReference"/>
        </w:rPr>
        <w:footnoteRef/>
      </w:r>
      <w:r w:rsidRPr="00B45F88">
        <w:t xml:space="preserve">   Бенефициент – </w:t>
      </w:r>
      <w:r w:rsidR="004B232F" w:rsidRPr="00B45F88">
        <w:t>предприятието</w:t>
      </w:r>
      <w:r w:rsidRPr="00B45F88">
        <w:t>, което получава/разходва помощта (бенефициента-кандидат и когато е приложимо бенефициента-партньор).</w:t>
      </w:r>
    </w:p>
  </w:footnote>
  <w:footnote w:id="2">
    <w:p w14:paraId="1B039016" w14:textId="57C58F71" w:rsidR="005A2969" w:rsidRDefault="005A2969" w:rsidP="005A2969">
      <w:pPr>
        <w:pStyle w:val="FootnoteText"/>
      </w:pPr>
      <w:r w:rsidRPr="0008289D">
        <w:rPr>
          <w:rStyle w:val="FootnoteReference"/>
        </w:rPr>
        <w:footnoteRef/>
      </w:r>
      <w:r w:rsidRPr="0008289D">
        <w:t xml:space="preserve"> С изключение на сключване на договори за лицензии </w:t>
      </w:r>
      <w:r w:rsidR="0008289D" w:rsidRPr="0008289D">
        <w:t xml:space="preserve">с предмет </w:t>
      </w:r>
      <w:r w:rsidRPr="0008289D">
        <w:t>разработената по проекта новация.</w:t>
      </w:r>
      <w:r>
        <w:t xml:space="preserve"> </w:t>
      </w:r>
    </w:p>
  </w:footnote>
  <w:footnote w:id="3">
    <w:p w14:paraId="1FCC90A9" w14:textId="43B64FB3" w:rsidR="00B9085E" w:rsidRDefault="00B9085E">
      <w:pPr>
        <w:pStyle w:val="FootnoteText"/>
      </w:pPr>
      <w:r>
        <w:rPr>
          <w:rStyle w:val="FootnoteReference"/>
        </w:rPr>
        <w:footnoteRef/>
      </w:r>
      <w:r>
        <w:t xml:space="preserve"> </w:t>
      </w:r>
      <w:r w:rsidRPr="00B9085E">
        <w:t>Във връзка с разходите по</w:t>
      </w:r>
      <w:r w:rsidR="009F1E79" w:rsidRPr="009F1E79">
        <w:t xml:space="preserve"> раздел 14.2</w:t>
      </w:r>
      <w:r w:rsidR="009F1E79">
        <w:t>,</w:t>
      </w:r>
      <w:r w:rsidRPr="00B9085E">
        <w:t xml:space="preserve"> т.4, б. б) от  Условия</w:t>
      </w:r>
      <w:r w:rsidR="00601151">
        <w:t>та</w:t>
      </w:r>
      <w:r w:rsidRPr="00B9085E">
        <w:t xml:space="preserve"> за кандидатстване.</w:t>
      </w:r>
    </w:p>
  </w:footnote>
  <w:footnote w:id="4">
    <w:p w14:paraId="25C499E5" w14:textId="6B0E61CD" w:rsidR="00727847" w:rsidRPr="00B45F88" w:rsidRDefault="00727847">
      <w:pPr>
        <w:pStyle w:val="FootnoteText"/>
      </w:pPr>
      <w:r w:rsidRPr="00B45F88">
        <w:rPr>
          <w:rStyle w:val="FootnoteReference"/>
        </w:rPr>
        <w:footnoteRef/>
      </w:r>
      <w:r w:rsidRPr="00B45F88">
        <w:t xml:space="preserve"> </w:t>
      </w:r>
      <w:r w:rsidR="00773D9A" w:rsidRPr="00B45F88">
        <w:t>Съгласно определението, дадено в Приложение 14.</w:t>
      </w:r>
    </w:p>
  </w:footnote>
  <w:footnote w:id="5">
    <w:p w14:paraId="74548591" w14:textId="048699E8" w:rsidR="00865B05" w:rsidRPr="00B45F88" w:rsidRDefault="00865B05" w:rsidP="00865B05">
      <w:pPr>
        <w:pStyle w:val="FootnoteText"/>
        <w:jc w:val="both"/>
      </w:pPr>
      <w:r w:rsidRPr="00B45F88">
        <w:rPr>
          <w:rStyle w:val="FootnoteReference"/>
        </w:rPr>
        <w:footnoteRef/>
      </w:r>
      <w:r w:rsidRPr="00B45F88">
        <w:t xml:space="preserve"> За целите на процедурата такива доказателства могат да бъдат: програма на научното събитие</w:t>
      </w:r>
      <w:r w:rsidR="00EB0A44" w:rsidRPr="00B45F88">
        <w:t>,</w:t>
      </w:r>
      <w:r w:rsidRPr="00B45F88">
        <w:t xml:space="preserve"> в което е представен резултат</w:t>
      </w:r>
      <w:r w:rsidR="00EB0A44" w:rsidRPr="00B45F88">
        <w:t>ът</w:t>
      </w:r>
      <w:r w:rsidRPr="00B45F88">
        <w:t xml:space="preserve"> от разработената иновация и снимков материал от панела на презентацията на проектните резултати; информация от зададени въпроси и/или обратна връзка от заинтересовани страни за бъдеща съвместна дейност по усъвършенстване на иновацията, на основание участие в дадено събитие; информация в електронни и/или печатни медии, които уведомяват за реализация на събитие, в което ще се представят резултатите от проекта; копие от публикуван материал в утвърдено научно издание; електронен адрес/код за достъп до функционираща електронна платформа, която представя подробна информация за етапите на разработване на иновацията, решенията до които е довел процесът и крайният резултат в рамките на периода на изпълнение на проектните дейности и друг</w:t>
      </w:r>
      <w:r w:rsidR="0047197D" w:rsidRPr="00B45F88">
        <w:t>и</w:t>
      </w:r>
      <w:r w:rsidRPr="00B45F88">
        <w:t xml:space="preserve"> подобни, в зависимост от спецификата на самата иновация. </w:t>
      </w:r>
    </w:p>
  </w:footnote>
  <w:footnote w:id="6">
    <w:p w14:paraId="7680A60F" w14:textId="77777777" w:rsidR="002C00B7" w:rsidRPr="00B45F88" w:rsidRDefault="002C00B7" w:rsidP="002C00B7">
      <w:pPr>
        <w:pStyle w:val="FootnoteText"/>
        <w:jc w:val="both"/>
      </w:pPr>
      <w:r w:rsidRPr="00B45F88">
        <w:rPr>
          <w:rStyle w:val="FootnoteReference"/>
        </w:rPr>
        <w:footnoteRef/>
      </w:r>
      <w:r w:rsidRPr="00B45F88">
        <w:t xml:space="preserve"> Интензитетите на помощта за индустриални научни изследвания и експериментално развитие могат да бъдат увеличени с 15 процентни пункта, ако е изпълнено  следното условие:</w:t>
      </w:r>
    </w:p>
    <w:p w14:paraId="406F96F1" w14:textId="0C911DAF" w:rsidR="002C00B7" w:rsidRPr="00B45F88" w:rsidRDefault="002C00B7" w:rsidP="002C00B7">
      <w:pPr>
        <w:pStyle w:val="FootnoteText"/>
        <w:jc w:val="both"/>
        <w:rPr>
          <w:lang w:val="en-US"/>
        </w:rPr>
      </w:pPr>
      <w:proofErr w:type="spellStart"/>
      <w:r w:rsidRPr="00B45F88">
        <w:rPr>
          <w:lang w:val="en-US"/>
        </w:rPr>
        <w:t>i</w:t>
      </w:r>
      <w:proofErr w:type="spellEnd"/>
      <w:r w:rsidRPr="00B45F88">
        <w:rPr>
          <w:lang w:val="en-US"/>
        </w:rPr>
        <w:t xml:space="preserve">) </w:t>
      </w:r>
      <w:proofErr w:type="spellStart"/>
      <w:proofErr w:type="gramStart"/>
      <w:r w:rsidRPr="00B45F88">
        <w:rPr>
          <w:lang w:val="en-US"/>
        </w:rPr>
        <w:t>проектът</w:t>
      </w:r>
      <w:proofErr w:type="spellEnd"/>
      <w:proofErr w:type="gramEnd"/>
      <w:r w:rsidRPr="00B45F88">
        <w:rPr>
          <w:lang w:val="en-US"/>
        </w:rPr>
        <w:t xml:space="preserve"> </w:t>
      </w:r>
      <w:proofErr w:type="spellStart"/>
      <w:r w:rsidRPr="00B45F88">
        <w:rPr>
          <w:lang w:val="en-US"/>
        </w:rPr>
        <w:t>включва</w:t>
      </w:r>
      <w:proofErr w:type="spellEnd"/>
      <w:r w:rsidRPr="00B45F88">
        <w:rPr>
          <w:lang w:val="en-US"/>
        </w:rPr>
        <w:t xml:space="preserve"> </w:t>
      </w:r>
      <w:proofErr w:type="spellStart"/>
      <w:r w:rsidRPr="00B45F88">
        <w:rPr>
          <w:lang w:val="en-US"/>
        </w:rPr>
        <w:t>ефективно</w:t>
      </w:r>
      <w:proofErr w:type="spellEnd"/>
      <w:r w:rsidRPr="00B45F88">
        <w:rPr>
          <w:lang w:val="en-US"/>
        </w:rPr>
        <w:t xml:space="preserve"> </w:t>
      </w:r>
      <w:proofErr w:type="spellStart"/>
      <w:r w:rsidRPr="00B45F88">
        <w:rPr>
          <w:lang w:val="en-US"/>
        </w:rPr>
        <w:t>сътрудничество</w:t>
      </w:r>
      <w:proofErr w:type="spellEnd"/>
      <w:r w:rsidRPr="00B45F88">
        <w:rPr>
          <w:lang w:val="en-US"/>
        </w:rPr>
        <w:t xml:space="preserve"> </w:t>
      </w:r>
      <w:proofErr w:type="spellStart"/>
      <w:r w:rsidRPr="00B45F88">
        <w:rPr>
          <w:lang w:val="en-US"/>
        </w:rPr>
        <w:t>между</w:t>
      </w:r>
      <w:proofErr w:type="spellEnd"/>
      <w:r w:rsidRPr="00B45F88">
        <w:rPr>
          <w:lang w:val="en-US"/>
        </w:rPr>
        <w:t xml:space="preserve"> </w:t>
      </w:r>
      <w:proofErr w:type="spellStart"/>
      <w:r w:rsidRPr="00B45F88">
        <w:rPr>
          <w:lang w:val="en-US"/>
        </w:rPr>
        <w:t>предприятия</w:t>
      </w:r>
      <w:proofErr w:type="spellEnd"/>
      <w:r w:rsidRPr="00B45F88">
        <w:rPr>
          <w:lang w:val="en-US"/>
        </w:rPr>
        <w:t xml:space="preserve"> с </w:t>
      </w:r>
      <w:proofErr w:type="spellStart"/>
      <w:r w:rsidRPr="00B45F88">
        <w:rPr>
          <w:lang w:val="en-US"/>
        </w:rPr>
        <w:t>участието</w:t>
      </w:r>
      <w:proofErr w:type="spellEnd"/>
      <w:r w:rsidRPr="00B45F88">
        <w:rPr>
          <w:lang w:val="en-US"/>
        </w:rPr>
        <w:t xml:space="preserve"> на </w:t>
      </w:r>
      <w:proofErr w:type="spellStart"/>
      <w:r w:rsidRPr="00B45F88">
        <w:rPr>
          <w:lang w:val="en-US"/>
        </w:rPr>
        <w:t>поне</w:t>
      </w:r>
      <w:proofErr w:type="spellEnd"/>
      <w:r w:rsidRPr="00B45F88">
        <w:rPr>
          <w:lang w:val="en-US"/>
        </w:rPr>
        <w:t xml:space="preserve"> </w:t>
      </w:r>
      <w:proofErr w:type="spellStart"/>
      <w:r w:rsidRPr="00B45F88">
        <w:rPr>
          <w:lang w:val="en-US"/>
        </w:rPr>
        <w:t>едно</w:t>
      </w:r>
      <w:proofErr w:type="spellEnd"/>
      <w:r w:rsidRPr="00B45F88">
        <w:rPr>
          <w:lang w:val="en-US"/>
        </w:rPr>
        <w:t xml:space="preserve"> МСП и </w:t>
      </w:r>
      <w:proofErr w:type="spellStart"/>
      <w:r w:rsidRPr="00B45F88">
        <w:rPr>
          <w:lang w:val="en-US"/>
        </w:rPr>
        <w:t>нито</w:t>
      </w:r>
      <w:proofErr w:type="spellEnd"/>
      <w:r w:rsidRPr="00B45F88">
        <w:rPr>
          <w:lang w:val="en-US"/>
        </w:rPr>
        <w:t xml:space="preserve"> </w:t>
      </w:r>
      <w:proofErr w:type="spellStart"/>
      <w:r w:rsidRPr="00B45F88">
        <w:rPr>
          <w:lang w:val="en-US"/>
        </w:rPr>
        <w:t>едно</w:t>
      </w:r>
      <w:proofErr w:type="spellEnd"/>
      <w:r w:rsidRPr="00B45F88">
        <w:rPr>
          <w:lang w:val="en-US"/>
        </w:rPr>
        <w:t xml:space="preserve"> </w:t>
      </w:r>
      <w:proofErr w:type="spellStart"/>
      <w:r w:rsidRPr="00B45F88">
        <w:rPr>
          <w:lang w:val="en-US"/>
        </w:rPr>
        <w:t>от</w:t>
      </w:r>
      <w:proofErr w:type="spellEnd"/>
      <w:r w:rsidRPr="00B45F88">
        <w:rPr>
          <w:lang w:val="en-US"/>
        </w:rPr>
        <w:t xml:space="preserve"> </w:t>
      </w:r>
      <w:proofErr w:type="spellStart"/>
      <w:r w:rsidRPr="00B45F88">
        <w:rPr>
          <w:lang w:val="en-US"/>
        </w:rPr>
        <w:t>предприятията</w:t>
      </w:r>
      <w:proofErr w:type="spellEnd"/>
      <w:r w:rsidRPr="00B45F88">
        <w:rPr>
          <w:lang w:val="en-US"/>
        </w:rPr>
        <w:t xml:space="preserve"> </w:t>
      </w:r>
      <w:proofErr w:type="spellStart"/>
      <w:r w:rsidRPr="00B45F88">
        <w:rPr>
          <w:lang w:val="en-US"/>
        </w:rPr>
        <w:t>не</w:t>
      </w:r>
      <w:proofErr w:type="spellEnd"/>
      <w:r w:rsidRPr="00B45F88">
        <w:rPr>
          <w:lang w:val="en-US"/>
        </w:rPr>
        <w:t xml:space="preserve"> </w:t>
      </w:r>
      <w:proofErr w:type="spellStart"/>
      <w:r w:rsidRPr="00B45F88">
        <w:rPr>
          <w:lang w:val="en-US"/>
        </w:rPr>
        <w:t>поема</w:t>
      </w:r>
      <w:proofErr w:type="spellEnd"/>
      <w:r w:rsidRPr="00B45F88">
        <w:rPr>
          <w:lang w:val="en-US"/>
        </w:rPr>
        <w:t xml:space="preserve"> </w:t>
      </w:r>
      <w:proofErr w:type="spellStart"/>
      <w:r w:rsidRPr="00B45F88">
        <w:rPr>
          <w:lang w:val="en-US"/>
        </w:rPr>
        <w:t>повече</w:t>
      </w:r>
      <w:proofErr w:type="spellEnd"/>
      <w:r w:rsidRPr="00B45F88">
        <w:rPr>
          <w:lang w:val="en-US"/>
        </w:rPr>
        <w:t xml:space="preserve"> </w:t>
      </w:r>
      <w:proofErr w:type="spellStart"/>
      <w:r w:rsidRPr="00B45F88">
        <w:rPr>
          <w:lang w:val="en-US"/>
        </w:rPr>
        <w:t>от</w:t>
      </w:r>
      <w:proofErr w:type="spellEnd"/>
      <w:r w:rsidRPr="00B45F88">
        <w:rPr>
          <w:lang w:val="en-US"/>
        </w:rPr>
        <w:t xml:space="preserve"> 70 % </w:t>
      </w:r>
      <w:proofErr w:type="spellStart"/>
      <w:r w:rsidRPr="00B45F88">
        <w:rPr>
          <w:lang w:val="en-US"/>
        </w:rPr>
        <w:t>от</w:t>
      </w:r>
      <w:proofErr w:type="spellEnd"/>
      <w:r w:rsidRPr="00B45F88">
        <w:rPr>
          <w:lang w:val="en-US"/>
        </w:rPr>
        <w:t xml:space="preserve"> </w:t>
      </w:r>
      <w:proofErr w:type="spellStart"/>
      <w:r w:rsidRPr="00B45F88">
        <w:rPr>
          <w:lang w:val="en-US"/>
        </w:rPr>
        <w:t>допустимите</w:t>
      </w:r>
      <w:proofErr w:type="spellEnd"/>
      <w:r w:rsidRPr="00B45F88">
        <w:rPr>
          <w:lang w:val="en-US"/>
        </w:rPr>
        <w:t xml:space="preserve"> </w:t>
      </w:r>
      <w:proofErr w:type="spellStart"/>
      <w:r w:rsidRPr="00B45F88">
        <w:rPr>
          <w:lang w:val="en-US"/>
        </w:rPr>
        <w:t>разходи</w:t>
      </w:r>
      <w:proofErr w:type="spellEnd"/>
      <w:r w:rsidR="00CA40F6" w:rsidRPr="00B45F88">
        <w:t xml:space="preserve"> по Елемент А</w:t>
      </w:r>
      <w:r w:rsidRPr="00B45F88">
        <w:rPr>
          <w:lang w:val="en-US"/>
        </w:rPr>
        <w:t>.</w:t>
      </w:r>
    </w:p>
  </w:footnote>
  <w:footnote w:id="7">
    <w:p w14:paraId="28B10B8E" w14:textId="77777777" w:rsidR="00671D06" w:rsidRPr="00B45F88" w:rsidRDefault="00671D06" w:rsidP="00B34D9E">
      <w:pPr>
        <w:pStyle w:val="FootnoteText"/>
        <w:jc w:val="both"/>
      </w:pPr>
      <w:r w:rsidRPr="00B45F88">
        <w:rPr>
          <w:rStyle w:val="FootnoteReference"/>
        </w:rPr>
        <w:footnoteRef/>
      </w:r>
      <w:r w:rsidRPr="00B45F88">
        <w:t xml:space="preserve"> Интензитетите на помощта за индустриални научни изследвания и експериментално развитие могат да бъдат увеличени с 15 процентни пункта, ако е изпълнено  следното условие </w:t>
      </w:r>
    </w:p>
    <w:p w14:paraId="2B151C61" w14:textId="77777777" w:rsidR="00671D06" w:rsidRPr="00B45F88" w:rsidRDefault="00671D06" w:rsidP="00B34D9E">
      <w:pPr>
        <w:pStyle w:val="FootnoteText"/>
        <w:jc w:val="both"/>
      </w:pPr>
      <w:r w:rsidRPr="00B45F88">
        <w:rPr>
          <w:lang w:val="en-US"/>
        </w:rPr>
        <w:t xml:space="preserve">iv) </w:t>
      </w:r>
      <w:proofErr w:type="gramStart"/>
      <w:r w:rsidRPr="00B45F88">
        <w:t>проектът</w:t>
      </w:r>
      <w:proofErr w:type="gramEnd"/>
      <w:r w:rsidRPr="00B45F88">
        <w:t xml:space="preserve"> се осъществява извън Югозападен регион.</w:t>
      </w:r>
    </w:p>
  </w:footnote>
  <w:footnote w:id="8">
    <w:p w14:paraId="13FE8162" w14:textId="77777777" w:rsidR="002C00B7" w:rsidRPr="00B45F88" w:rsidRDefault="002C00B7" w:rsidP="002C00B7">
      <w:pPr>
        <w:pStyle w:val="FootnoteText"/>
        <w:jc w:val="both"/>
      </w:pPr>
      <w:r w:rsidRPr="00B45F88">
        <w:rPr>
          <w:rStyle w:val="FootnoteReference"/>
        </w:rPr>
        <w:footnoteRef/>
      </w:r>
      <w:r w:rsidRPr="00B45F88">
        <w:t xml:space="preserve"> Интензитетите на помощта за индустриални научни изследвания и експериментално развитие могат да бъдат увеличени с 15 процентни пункта, ако е изпълнено следното условие:</w:t>
      </w:r>
    </w:p>
    <w:p w14:paraId="25B63A4F" w14:textId="77777777" w:rsidR="002C00B7" w:rsidRDefault="002C00B7" w:rsidP="002C00B7">
      <w:pPr>
        <w:pStyle w:val="FootnoteText"/>
        <w:jc w:val="both"/>
      </w:pPr>
      <w:r w:rsidRPr="00B45F88">
        <w:t>ii) резултатите от проекта се разпространяват широко чрез конференции, публикации, отворени за достъп регистри или безплатен софтуер или софтуер с отворен код.</w:t>
      </w:r>
    </w:p>
  </w:footnote>
  <w:footnote w:id="9">
    <w:p w14:paraId="7390755F" w14:textId="0B39C83E" w:rsidR="00793F8B" w:rsidRPr="0008289D" w:rsidRDefault="00793F8B">
      <w:pPr>
        <w:pStyle w:val="FootnoteText"/>
      </w:pPr>
      <w:r w:rsidRPr="0008289D">
        <w:rPr>
          <w:rStyle w:val="FootnoteReference"/>
        </w:rPr>
        <w:footnoteRef/>
      </w:r>
      <w:r w:rsidRPr="0008289D">
        <w:t xml:space="preserve"> Съгласно т. 17. „Хоризонтални политики“ от Условията за кандидатстване.</w:t>
      </w:r>
    </w:p>
  </w:footnote>
  <w:footnote w:id="10">
    <w:p w14:paraId="7E601606" w14:textId="78D0A346" w:rsidR="005A2969" w:rsidRDefault="005A2969" w:rsidP="005A2969">
      <w:pPr>
        <w:pStyle w:val="FootnoteText"/>
      </w:pPr>
      <w:r w:rsidRPr="0008289D">
        <w:rPr>
          <w:rStyle w:val="FootnoteReference"/>
        </w:rPr>
        <w:footnoteRef/>
      </w:r>
      <w:r w:rsidRPr="0008289D">
        <w:t xml:space="preserve"> С изключение на сключване на договори за лицензии </w:t>
      </w:r>
      <w:r w:rsidR="0008289D" w:rsidRPr="0008289D">
        <w:t>с предмет</w:t>
      </w:r>
      <w:r w:rsidRPr="0008289D">
        <w:t xml:space="preserve"> разработената по проекта новация.</w:t>
      </w:r>
      <w:r>
        <w:t xml:space="preserve"> </w:t>
      </w:r>
    </w:p>
  </w:footnote>
  <w:footnote w:id="11">
    <w:p w14:paraId="441AAFD4" w14:textId="16B27EB5" w:rsidR="00237FFB" w:rsidRDefault="00237FFB" w:rsidP="00237FFB">
      <w:pPr>
        <w:pStyle w:val="FootnoteText"/>
      </w:pPr>
      <w:r w:rsidRPr="002C4533">
        <w:rPr>
          <w:rStyle w:val="FootnoteReference"/>
        </w:rPr>
        <w:footnoteRef/>
      </w:r>
      <w:r w:rsidRPr="002C4533">
        <w:t xml:space="preserve"> </w:t>
      </w:r>
      <w:r w:rsidRPr="002C4533">
        <w:t>Методологията е публикувана на следния адрес:</w:t>
      </w:r>
      <w:r w:rsidR="001650F1" w:rsidRPr="001650F1">
        <w:t xml:space="preserve"> </w:t>
      </w:r>
      <w:hyperlink r:id="rId1" w:history="1">
        <w:r w:rsidR="001650F1" w:rsidRPr="000E2CEF">
          <w:rPr>
            <w:rStyle w:val="Hyperlink"/>
          </w:rPr>
          <w:t>https://www.mig.government.bg/programa-konkurentosposobnost-i-inovaczii-v-predpriyatiyata/drugi/</w:t>
        </w:r>
      </w:hyperlink>
      <w:r w:rsidR="001650F1">
        <w:t xml:space="preserve"> .</w:t>
      </w:r>
      <w:bookmarkStart w:id="2" w:name="_GoBack"/>
      <w:bookmarkEnd w:id="2"/>
    </w:p>
  </w:footnote>
  <w:footnote w:id="12">
    <w:p w14:paraId="3E274FA6" w14:textId="16C23814" w:rsidR="004D031A" w:rsidRPr="00B45F88" w:rsidRDefault="004D031A" w:rsidP="004D031A">
      <w:pPr>
        <w:pStyle w:val="FootnoteText"/>
        <w:jc w:val="both"/>
      </w:pPr>
      <w:r w:rsidRPr="00B45F88">
        <w:rPr>
          <w:rStyle w:val="FootnoteReference"/>
        </w:rPr>
        <w:footnoteRef/>
      </w:r>
      <w:r w:rsidRPr="00B45F88">
        <w:t xml:space="preserve"> </w:t>
      </w:r>
      <w:r w:rsidRPr="00B45F88">
        <w:t>От представената декларация следва да е видно, че разработваната по проекта иновация не е била обект на публично финансиране (включително по настоящата процедура).</w:t>
      </w:r>
    </w:p>
  </w:footnote>
  <w:footnote w:id="13">
    <w:p w14:paraId="09D1CF03" w14:textId="77777777" w:rsidR="00A63E29" w:rsidRPr="00B45F88" w:rsidRDefault="00A63E29" w:rsidP="00A63E29">
      <w:pPr>
        <w:pStyle w:val="FootnoteText"/>
        <w:tabs>
          <w:tab w:val="left" w:pos="1830"/>
        </w:tabs>
        <w:jc w:val="both"/>
      </w:pPr>
      <w:r w:rsidRPr="00B45F88">
        <w:rPr>
          <w:rStyle w:val="FootnoteReference"/>
        </w:rPr>
        <w:footnoteRef/>
      </w:r>
      <w:r w:rsidRPr="00B45F88">
        <w:t xml:space="preserve"> При междинно/окончателно плащане се извършва проверка</w:t>
      </w:r>
      <w:r w:rsidRPr="00B45F88">
        <w:rPr>
          <w:bCs/>
          <w:lang w:eastAsia="fr-FR"/>
        </w:rPr>
        <w:t xml:space="preserve">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w:t>
      </w:r>
      <w:r w:rsidRPr="00B45F88">
        <w:t xml:space="preserve"> </w:t>
      </w:r>
      <w:r w:rsidRPr="00B45F88">
        <w:rPr>
          <w:bCs/>
          <w:lang w:eastAsia="fr-FR"/>
        </w:rPr>
        <w:t>PV = FV/(1+i)</w:t>
      </w:r>
      <w:r w:rsidRPr="00B45F88">
        <w:rPr>
          <w:bCs/>
          <w:vertAlign w:val="superscript"/>
          <w:lang w:val="en-US" w:eastAsia="fr-FR"/>
        </w:rPr>
        <w:t>t</w:t>
      </w:r>
      <w:r w:rsidRPr="00B45F88">
        <w:rPr>
          <w:bCs/>
          <w:lang w:eastAsia="fr-FR"/>
        </w:rPr>
        <w:t xml:space="preserve"> , където PV е сконтирана стойност, FV е реална стойност,  i е лихвеният процент, а t – периода на изпълнение в години.</w:t>
      </w:r>
    </w:p>
    <w:p w14:paraId="50FF639B" w14:textId="77777777" w:rsidR="00A63E29" w:rsidRDefault="00A63E29" w:rsidP="00A63E29">
      <w:pPr>
        <w:pStyle w:val="FootnoteText"/>
      </w:pPr>
    </w:p>
  </w:footnote>
  <w:footnote w:id="14">
    <w:p w14:paraId="4F14FE6A" w14:textId="3CCFEC6D" w:rsidR="008C2828" w:rsidRDefault="008C2828">
      <w:pPr>
        <w:pStyle w:val="FootnoteText"/>
      </w:pPr>
      <w:r>
        <w:rPr>
          <w:rStyle w:val="FootnoteReference"/>
        </w:rPr>
        <w:footnoteRef/>
      </w:r>
      <w:r>
        <w:t xml:space="preserve"> Таблицата следва да е п</w:t>
      </w:r>
      <w:r w:rsidRPr="008C2828">
        <w:t>риложение към Протокол</w:t>
      </w:r>
      <w:r>
        <w:t xml:space="preserve">а </w:t>
      </w:r>
      <w:r w:rsidRPr="008C2828">
        <w:t xml:space="preserve"> </w:t>
      </w:r>
      <w:r>
        <w:t>(</w:t>
      </w:r>
      <w:r w:rsidRPr="008C2828">
        <w:t>отчет/справка)</w:t>
      </w:r>
      <w:r>
        <w:t xml:space="preserve"> </w:t>
      </w:r>
      <w:r w:rsidRPr="008C2828">
        <w:t>за приемане на извършената работа от работодателя или от органа по назначаване за съответния отчетен период</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399CF" w14:textId="33D263A1" w:rsidR="005E7112" w:rsidRDefault="005E71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70" w:type="dxa"/>
      <w:tblCellMar>
        <w:left w:w="70" w:type="dxa"/>
        <w:right w:w="70" w:type="dxa"/>
      </w:tblCellMar>
      <w:tblLook w:val="04A0" w:firstRow="1" w:lastRow="0" w:firstColumn="1" w:lastColumn="0" w:noHBand="0" w:noVBand="1"/>
    </w:tblPr>
    <w:tblGrid>
      <w:gridCol w:w="9616"/>
      <w:gridCol w:w="209"/>
      <w:gridCol w:w="255"/>
    </w:tblGrid>
    <w:tr w:rsidR="00806F4A" w:rsidRPr="00247CD6" w14:paraId="1888E525" w14:textId="77777777" w:rsidTr="007B0045">
      <w:trPr>
        <w:trHeight w:val="713"/>
      </w:trPr>
      <w:tc>
        <w:tcPr>
          <w:tcW w:w="9616" w:type="dxa"/>
          <w:hideMark/>
        </w:tcPr>
        <w:tbl>
          <w:tblPr>
            <w:tblpPr w:leftFromText="141" w:rightFromText="141" w:horzAnchor="margin" w:tblpY="338"/>
            <w:tblOverlap w:val="never"/>
            <w:tblW w:w="8719" w:type="dxa"/>
            <w:tblCellMar>
              <w:left w:w="70" w:type="dxa"/>
              <w:right w:w="70" w:type="dxa"/>
            </w:tblCellMar>
            <w:tblLook w:val="0000" w:firstRow="0" w:lastRow="0" w:firstColumn="0" w:lastColumn="0" w:noHBand="0" w:noVBand="0"/>
          </w:tblPr>
          <w:tblGrid>
            <w:gridCol w:w="3300"/>
            <w:gridCol w:w="1828"/>
            <w:gridCol w:w="3591"/>
          </w:tblGrid>
          <w:tr w:rsidR="00806F4A" w:rsidRPr="000259C4" w14:paraId="11B34CD0" w14:textId="77777777" w:rsidTr="007B0045">
            <w:trPr>
              <w:trHeight w:val="352"/>
            </w:trPr>
            <w:tc>
              <w:tcPr>
                <w:tcW w:w="3230" w:type="dxa"/>
              </w:tcPr>
              <w:p w14:paraId="5B6E2969" w14:textId="77777777" w:rsidR="00806F4A" w:rsidRPr="000259C4" w:rsidRDefault="00806F4A" w:rsidP="001479E0">
                <w:pPr>
                  <w:jc w:val="center"/>
                  <w:rPr>
                    <w:sz w:val="28"/>
                    <w:szCs w:val="28"/>
                  </w:rPr>
                </w:pPr>
                <w:r w:rsidRPr="00B525EE">
                  <w:rPr>
                    <w:rFonts w:ascii="Times New Roman" w:eastAsia="Times New Roman" w:hAnsi="Times New Roman" w:cs="Times New Roman"/>
                    <w:i/>
                    <w:noProof/>
                    <w:sz w:val="20"/>
                    <w:szCs w:val="20"/>
                    <w:lang w:eastAsia="bg-BG"/>
                  </w:rPr>
                  <w:drawing>
                    <wp:inline distT="0" distB="0" distL="0" distR="0" wp14:anchorId="2D8D2B9A" wp14:editId="1BCE84FF">
                      <wp:extent cx="2006600" cy="47685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269" cy="490321"/>
                              </a:xfrm>
                              <a:prstGeom prst="rect">
                                <a:avLst/>
                              </a:prstGeom>
                              <a:noFill/>
                              <a:ln>
                                <a:noFill/>
                              </a:ln>
                            </pic:spPr>
                          </pic:pic>
                        </a:graphicData>
                      </a:graphic>
                    </wp:inline>
                  </w:drawing>
                </w:r>
              </w:p>
              <w:p w14:paraId="2C379AFB" w14:textId="77777777" w:rsidR="00806F4A" w:rsidRDefault="00806F4A" w:rsidP="001479E0">
                <w:pPr>
                  <w:jc w:val="center"/>
                  <w:rPr>
                    <w:b/>
                    <w:sz w:val="14"/>
                    <w:szCs w:val="14"/>
                  </w:rPr>
                </w:pPr>
              </w:p>
              <w:p w14:paraId="6C414FFF" w14:textId="77777777" w:rsidR="00806F4A" w:rsidRPr="00572D44" w:rsidRDefault="00806F4A" w:rsidP="001479E0">
                <w:pPr>
                  <w:jc w:val="center"/>
                  <w:rPr>
                    <w:b/>
                    <w:sz w:val="18"/>
                    <w:szCs w:val="18"/>
                  </w:rPr>
                </w:pPr>
              </w:p>
            </w:tc>
            <w:tc>
              <w:tcPr>
                <w:tcW w:w="1974" w:type="dxa"/>
              </w:tcPr>
              <w:p w14:paraId="20A6C80C" w14:textId="77777777" w:rsidR="00806F4A" w:rsidRPr="000259C4" w:rsidRDefault="00806F4A" w:rsidP="001479E0">
                <w:pPr>
                  <w:jc w:val="center"/>
                </w:pPr>
                <w:r>
                  <w:t xml:space="preserve">             </w:t>
                </w:r>
              </w:p>
              <w:p w14:paraId="3955491B" w14:textId="77777777" w:rsidR="00806F4A" w:rsidRPr="000259C4" w:rsidRDefault="00806F4A" w:rsidP="001479E0">
                <w:pPr>
                  <w:jc w:val="center"/>
                </w:pPr>
              </w:p>
            </w:tc>
            <w:tc>
              <w:tcPr>
                <w:tcW w:w="3515" w:type="dxa"/>
              </w:tcPr>
              <w:p w14:paraId="17E254FF" w14:textId="77777777" w:rsidR="00806F4A" w:rsidRDefault="00806F4A" w:rsidP="001479E0">
                <w:pPr>
                  <w:jc w:val="center"/>
                </w:pPr>
                <w:r>
                  <w:rPr>
                    <w:noProof/>
                    <w:lang w:eastAsia="bg-BG"/>
                  </w:rPr>
                  <w:drawing>
                    <wp:inline distT="0" distB="0" distL="0" distR="0" wp14:anchorId="5CD0DA24" wp14:editId="534D770F">
                      <wp:extent cx="2191590" cy="526211"/>
                      <wp:effectExtent l="0" t="0" r="0" b="7620"/>
                      <wp:docPr id="10" name="Picture 10"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p w14:paraId="60E3795A" w14:textId="77777777" w:rsidR="00806F4A" w:rsidRPr="000259C4" w:rsidRDefault="00806F4A" w:rsidP="001479E0">
                <w:pPr>
                  <w:jc w:val="center"/>
                </w:pPr>
              </w:p>
            </w:tc>
          </w:tr>
        </w:tbl>
        <w:p w14:paraId="2696763F" w14:textId="77777777" w:rsidR="00806F4A" w:rsidRDefault="00806F4A" w:rsidP="004D16D6">
          <w:pPr>
            <w:snapToGrid w:val="0"/>
            <w:spacing w:after="0"/>
            <w:rPr>
              <w:b/>
              <w:i/>
              <w:sz w:val="12"/>
              <w:szCs w:val="12"/>
            </w:rPr>
          </w:pPr>
        </w:p>
        <w:p w14:paraId="75430894" w14:textId="77777777" w:rsidR="00806F4A" w:rsidRDefault="00806F4A" w:rsidP="004D16D6">
          <w:pPr>
            <w:snapToGrid w:val="0"/>
            <w:spacing w:after="0"/>
            <w:rPr>
              <w:b/>
              <w:i/>
              <w:sz w:val="12"/>
              <w:szCs w:val="12"/>
            </w:rPr>
          </w:pPr>
        </w:p>
        <w:p w14:paraId="27AD10BA" w14:textId="77777777" w:rsidR="00806F4A" w:rsidRPr="00247CD6" w:rsidRDefault="00806F4A" w:rsidP="004D16D6">
          <w:pPr>
            <w:snapToGrid w:val="0"/>
            <w:spacing w:after="0"/>
            <w:rPr>
              <w:b/>
              <w:i/>
              <w:sz w:val="12"/>
              <w:szCs w:val="12"/>
            </w:rPr>
          </w:pPr>
        </w:p>
      </w:tc>
      <w:tc>
        <w:tcPr>
          <w:tcW w:w="209" w:type="dxa"/>
        </w:tcPr>
        <w:p w14:paraId="356765E5" w14:textId="77777777" w:rsidR="00806F4A" w:rsidRPr="00247CD6" w:rsidRDefault="00806F4A" w:rsidP="004D16D6">
          <w:pPr>
            <w:snapToGrid w:val="0"/>
            <w:spacing w:after="0"/>
            <w:jc w:val="center"/>
            <w:rPr>
              <w:lang w:val="en-US"/>
            </w:rPr>
          </w:pPr>
        </w:p>
      </w:tc>
      <w:tc>
        <w:tcPr>
          <w:tcW w:w="255" w:type="dxa"/>
          <w:hideMark/>
        </w:tcPr>
        <w:p w14:paraId="5ABCD01E" w14:textId="77777777" w:rsidR="00806F4A" w:rsidRPr="00247CD6" w:rsidRDefault="00806F4A" w:rsidP="004D16D6">
          <w:pPr>
            <w:snapToGrid w:val="0"/>
            <w:spacing w:after="0"/>
            <w:jc w:val="center"/>
          </w:pPr>
        </w:p>
      </w:tc>
    </w:tr>
  </w:tbl>
  <w:p w14:paraId="56CB728A" w14:textId="2944D8D4" w:rsidR="00806F4A" w:rsidRPr="004D16D6" w:rsidRDefault="00806F4A" w:rsidP="007B0045">
    <w:pPr>
      <w:pStyle w:val="Header"/>
      <w:tabs>
        <w:tab w:val="clear" w:pos="4536"/>
        <w:tab w:val="clear" w:pos="9072"/>
        <w:tab w:val="left" w:pos="5828"/>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E6BEE" w14:textId="63D314D0" w:rsidR="005E7112" w:rsidRDefault="005E71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E3A6A73"/>
    <w:multiLevelType w:val="hybridMultilevel"/>
    <w:tmpl w:val="D38C4012"/>
    <w:lvl w:ilvl="0" w:tplc="D46E2E98">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4"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1"/>
  </w:num>
  <w:num w:numId="6">
    <w:abstractNumId w:val="18"/>
  </w:num>
  <w:num w:numId="7">
    <w:abstractNumId w:val="12"/>
  </w:num>
  <w:num w:numId="8">
    <w:abstractNumId w:val="6"/>
  </w:num>
  <w:num w:numId="9">
    <w:abstractNumId w:val="26"/>
  </w:num>
  <w:num w:numId="10">
    <w:abstractNumId w:val="8"/>
  </w:num>
  <w:num w:numId="11">
    <w:abstractNumId w:val="4"/>
  </w:num>
  <w:num w:numId="12">
    <w:abstractNumId w:val="33"/>
  </w:num>
  <w:num w:numId="13">
    <w:abstractNumId w:val="9"/>
  </w:num>
  <w:num w:numId="14">
    <w:abstractNumId w:val="32"/>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4"/>
  </w:num>
  <w:num w:numId="24">
    <w:abstractNumId w:val="25"/>
  </w:num>
  <w:num w:numId="25">
    <w:abstractNumId w:val="15"/>
  </w:num>
  <w:num w:numId="26">
    <w:abstractNumId w:val="35"/>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57"/>
    <w:rsid w:val="000006BD"/>
    <w:rsid w:val="00000A38"/>
    <w:rsid w:val="00000AD1"/>
    <w:rsid w:val="00000B14"/>
    <w:rsid w:val="00000CE0"/>
    <w:rsid w:val="00000FD2"/>
    <w:rsid w:val="00000FFD"/>
    <w:rsid w:val="0000148B"/>
    <w:rsid w:val="00002498"/>
    <w:rsid w:val="000024C4"/>
    <w:rsid w:val="00004332"/>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C73"/>
    <w:rsid w:val="00013F17"/>
    <w:rsid w:val="00013FB4"/>
    <w:rsid w:val="000141FD"/>
    <w:rsid w:val="00014B32"/>
    <w:rsid w:val="000159E5"/>
    <w:rsid w:val="000168B4"/>
    <w:rsid w:val="00016D42"/>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5B4C"/>
    <w:rsid w:val="000262F6"/>
    <w:rsid w:val="000266EB"/>
    <w:rsid w:val="00026CDC"/>
    <w:rsid w:val="000271A2"/>
    <w:rsid w:val="000272F6"/>
    <w:rsid w:val="000302E7"/>
    <w:rsid w:val="000308ED"/>
    <w:rsid w:val="00030BBB"/>
    <w:rsid w:val="000311E1"/>
    <w:rsid w:val="0003166C"/>
    <w:rsid w:val="00031D4A"/>
    <w:rsid w:val="000320B9"/>
    <w:rsid w:val="00032AB7"/>
    <w:rsid w:val="00032E8F"/>
    <w:rsid w:val="0003305B"/>
    <w:rsid w:val="00033307"/>
    <w:rsid w:val="00033D00"/>
    <w:rsid w:val="00033F65"/>
    <w:rsid w:val="00034AD9"/>
    <w:rsid w:val="00035958"/>
    <w:rsid w:val="000373A4"/>
    <w:rsid w:val="00040036"/>
    <w:rsid w:val="000404C9"/>
    <w:rsid w:val="000412C0"/>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67EA"/>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961"/>
    <w:rsid w:val="00060F41"/>
    <w:rsid w:val="00062A1F"/>
    <w:rsid w:val="00063A13"/>
    <w:rsid w:val="000643CC"/>
    <w:rsid w:val="00064B4A"/>
    <w:rsid w:val="00064DBE"/>
    <w:rsid w:val="00064DD8"/>
    <w:rsid w:val="00064F0E"/>
    <w:rsid w:val="0006540B"/>
    <w:rsid w:val="00066779"/>
    <w:rsid w:val="00066C64"/>
    <w:rsid w:val="00066C72"/>
    <w:rsid w:val="00066EFB"/>
    <w:rsid w:val="000674DD"/>
    <w:rsid w:val="000676A8"/>
    <w:rsid w:val="00067EFA"/>
    <w:rsid w:val="0007015D"/>
    <w:rsid w:val="0007018C"/>
    <w:rsid w:val="000706DA"/>
    <w:rsid w:val="00070CF1"/>
    <w:rsid w:val="00071DAA"/>
    <w:rsid w:val="00071DDB"/>
    <w:rsid w:val="000726C0"/>
    <w:rsid w:val="000744E2"/>
    <w:rsid w:val="00074F2E"/>
    <w:rsid w:val="00075915"/>
    <w:rsid w:val="00075E84"/>
    <w:rsid w:val="00076E10"/>
    <w:rsid w:val="00077471"/>
    <w:rsid w:val="0008036F"/>
    <w:rsid w:val="00080814"/>
    <w:rsid w:val="00080944"/>
    <w:rsid w:val="00080DA3"/>
    <w:rsid w:val="00081413"/>
    <w:rsid w:val="000816E7"/>
    <w:rsid w:val="00081C0A"/>
    <w:rsid w:val="00081D26"/>
    <w:rsid w:val="0008289D"/>
    <w:rsid w:val="00082D6C"/>
    <w:rsid w:val="000839A0"/>
    <w:rsid w:val="00083CA0"/>
    <w:rsid w:val="00083D48"/>
    <w:rsid w:val="00083DBB"/>
    <w:rsid w:val="00083FF3"/>
    <w:rsid w:val="00083FF6"/>
    <w:rsid w:val="00084017"/>
    <w:rsid w:val="00084275"/>
    <w:rsid w:val="0008523E"/>
    <w:rsid w:val="00085A05"/>
    <w:rsid w:val="00085EA0"/>
    <w:rsid w:val="00086467"/>
    <w:rsid w:val="00086D8D"/>
    <w:rsid w:val="00086DF8"/>
    <w:rsid w:val="00086E45"/>
    <w:rsid w:val="00087E20"/>
    <w:rsid w:val="000906DA"/>
    <w:rsid w:val="00090F19"/>
    <w:rsid w:val="0009109E"/>
    <w:rsid w:val="000913A8"/>
    <w:rsid w:val="00091B09"/>
    <w:rsid w:val="000922B7"/>
    <w:rsid w:val="00092635"/>
    <w:rsid w:val="00092C70"/>
    <w:rsid w:val="00093585"/>
    <w:rsid w:val="000935EF"/>
    <w:rsid w:val="00093C2D"/>
    <w:rsid w:val="00094940"/>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9D0"/>
    <w:rsid w:val="000A1B53"/>
    <w:rsid w:val="000A1D13"/>
    <w:rsid w:val="000A1D20"/>
    <w:rsid w:val="000A2B39"/>
    <w:rsid w:val="000A2E36"/>
    <w:rsid w:val="000A30EC"/>
    <w:rsid w:val="000A34CA"/>
    <w:rsid w:val="000A3A67"/>
    <w:rsid w:val="000A3EB7"/>
    <w:rsid w:val="000A488B"/>
    <w:rsid w:val="000A5073"/>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4D90"/>
    <w:rsid w:val="000C50AB"/>
    <w:rsid w:val="000C54FD"/>
    <w:rsid w:val="000C5935"/>
    <w:rsid w:val="000C5A82"/>
    <w:rsid w:val="000C5AF1"/>
    <w:rsid w:val="000C5CA3"/>
    <w:rsid w:val="000C5CD6"/>
    <w:rsid w:val="000C5CF4"/>
    <w:rsid w:val="000C64F5"/>
    <w:rsid w:val="000C651F"/>
    <w:rsid w:val="000C652C"/>
    <w:rsid w:val="000C6B7D"/>
    <w:rsid w:val="000C6D4B"/>
    <w:rsid w:val="000C6D85"/>
    <w:rsid w:val="000C6FB3"/>
    <w:rsid w:val="000C73B1"/>
    <w:rsid w:val="000C7668"/>
    <w:rsid w:val="000C7F2B"/>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FA0"/>
    <w:rsid w:val="000D667A"/>
    <w:rsid w:val="000D6B2B"/>
    <w:rsid w:val="000D70D8"/>
    <w:rsid w:val="000D758F"/>
    <w:rsid w:val="000E0225"/>
    <w:rsid w:val="000E0388"/>
    <w:rsid w:val="000E0667"/>
    <w:rsid w:val="000E0A9A"/>
    <w:rsid w:val="000E0EC2"/>
    <w:rsid w:val="000E1161"/>
    <w:rsid w:val="000E1D0A"/>
    <w:rsid w:val="000E26FA"/>
    <w:rsid w:val="000E2785"/>
    <w:rsid w:val="000E2EAB"/>
    <w:rsid w:val="000E332D"/>
    <w:rsid w:val="000E33B0"/>
    <w:rsid w:val="000E39E6"/>
    <w:rsid w:val="000E43FC"/>
    <w:rsid w:val="000E508E"/>
    <w:rsid w:val="000E512C"/>
    <w:rsid w:val="000E62DB"/>
    <w:rsid w:val="000E6634"/>
    <w:rsid w:val="000E6A90"/>
    <w:rsid w:val="000E6BE8"/>
    <w:rsid w:val="000E70C3"/>
    <w:rsid w:val="000E724D"/>
    <w:rsid w:val="000F0308"/>
    <w:rsid w:val="000F05E8"/>
    <w:rsid w:val="000F1543"/>
    <w:rsid w:val="000F1845"/>
    <w:rsid w:val="000F224F"/>
    <w:rsid w:val="000F32A4"/>
    <w:rsid w:val="000F4F1B"/>
    <w:rsid w:val="000F51C5"/>
    <w:rsid w:val="000F542F"/>
    <w:rsid w:val="000F6A6F"/>
    <w:rsid w:val="000F6D7A"/>
    <w:rsid w:val="000F6F16"/>
    <w:rsid w:val="000F71B3"/>
    <w:rsid w:val="000F7933"/>
    <w:rsid w:val="0010018A"/>
    <w:rsid w:val="0010026E"/>
    <w:rsid w:val="0010045D"/>
    <w:rsid w:val="00100582"/>
    <w:rsid w:val="00100773"/>
    <w:rsid w:val="00100B1D"/>
    <w:rsid w:val="00100C63"/>
    <w:rsid w:val="00101C3D"/>
    <w:rsid w:val="00101C6E"/>
    <w:rsid w:val="00101D68"/>
    <w:rsid w:val="00101DC0"/>
    <w:rsid w:val="00101EC8"/>
    <w:rsid w:val="001033CE"/>
    <w:rsid w:val="00104660"/>
    <w:rsid w:val="001048A0"/>
    <w:rsid w:val="00104B35"/>
    <w:rsid w:val="00104DFA"/>
    <w:rsid w:val="00104F0A"/>
    <w:rsid w:val="00105C9C"/>
    <w:rsid w:val="00105F95"/>
    <w:rsid w:val="0010662B"/>
    <w:rsid w:val="00106BB5"/>
    <w:rsid w:val="00106BC6"/>
    <w:rsid w:val="00106E32"/>
    <w:rsid w:val="00107950"/>
    <w:rsid w:val="00107CC4"/>
    <w:rsid w:val="00110996"/>
    <w:rsid w:val="00110C84"/>
    <w:rsid w:val="001112AA"/>
    <w:rsid w:val="00111D0D"/>
    <w:rsid w:val="00111D5C"/>
    <w:rsid w:val="00111F12"/>
    <w:rsid w:val="001123AB"/>
    <w:rsid w:val="001124D4"/>
    <w:rsid w:val="00113282"/>
    <w:rsid w:val="001134F6"/>
    <w:rsid w:val="00113AC7"/>
    <w:rsid w:val="00113B88"/>
    <w:rsid w:val="00114272"/>
    <w:rsid w:val="001143E9"/>
    <w:rsid w:val="0011460A"/>
    <w:rsid w:val="00114D7F"/>
    <w:rsid w:val="00115099"/>
    <w:rsid w:val="001168FF"/>
    <w:rsid w:val="001172D3"/>
    <w:rsid w:val="001179FA"/>
    <w:rsid w:val="00117BA4"/>
    <w:rsid w:val="00117D72"/>
    <w:rsid w:val="00117FC6"/>
    <w:rsid w:val="00120016"/>
    <w:rsid w:val="00120333"/>
    <w:rsid w:val="001207E4"/>
    <w:rsid w:val="00120868"/>
    <w:rsid w:val="001209AF"/>
    <w:rsid w:val="001211F8"/>
    <w:rsid w:val="0012123B"/>
    <w:rsid w:val="0012145E"/>
    <w:rsid w:val="00122594"/>
    <w:rsid w:val="0012267F"/>
    <w:rsid w:val="0012292A"/>
    <w:rsid w:val="0012317D"/>
    <w:rsid w:val="001234F4"/>
    <w:rsid w:val="0012372D"/>
    <w:rsid w:val="00124354"/>
    <w:rsid w:val="00124516"/>
    <w:rsid w:val="00124646"/>
    <w:rsid w:val="0012489C"/>
    <w:rsid w:val="001250F3"/>
    <w:rsid w:val="0012668B"/>
    <w:rsid w:val="00126867"/>
    <w:rsid w:val="00127233"/>
    <w:rsid w:val="00127237"/>
    <w:rsid w:val="001274F8"/>
    <w:rsid w:val="001277CD"/>
    <w:rsid w:val="00127C19"/>
    <w:rsid w:val="00130BC0"/>
    <w:rsid w:val="00130C6D"/>
    <w:rsid w:val="00130CB0"/>
    <w:rsid w:val="00130E89"/>
    <w:rsid w:val="001311CA"/>
    <w:rsid w:val="00131FBC"/>
    <w:rsid w:val="0013244F"/>
    <w:rsid w:val="00132A7B"/>
    <w:rsid w:val="00132D5C"/>
    <w:rsid w:val="00132DF4"/>
    <w:rsid w:val="00133CF6"/>
    <w:rsid w:val="001342C0"/>
    <w:rsid w:val="001343F5"/>
    <w:rsid w:val="0013447B"/>
    <w:rsid w:val="001347E9"/>
    <w:rsid w:val="00134DD6"/>
    <w:rsid w:val="00135CF3"/>
    <w:rsid w:val="00136107"/>
    <w:rsid w:val="00136C8F"/>
    <w:rsid w:val="0013737A"/>
    <w:rsid w:val="00140BEF"/>
    <w:rsid w:val="0014204B"/>
    <w:rsid w:val="0014271E"/>
    <w:rsid w:val="00143129"/>
    <w:rsid w:val="0014361E"/>
    <w:rsid w:val="00143716"/>
    <w:rsid w:val="001439F1"/>
    <w:rsid w:val="00143B47"/>
    <w:rsid w:val="00143C14"/>
    <w:rsid w:val="00144762"/>
    <w:rsid w:val="00144EDD"/>
    <w:rsid w:val="001460D8"/>
    <w:rsid w:val="0014668C"/>
    <w:rsid w:val="0014672F"/>
    <w:rsid w:val="00146A0C"/>
    <w:rsid w:val="00147007"/>
    <w:rsid w:val="0014764C"/>
    <w:rsid w:val="001479BE"/>
    <w:rsid w:val="001479E0"/>
    <w:rsid w:val="00147AAB"/>
    <w:rsid w:val="001502DB"/>
    <w:rsid w:val="00151343"/>
    <w:rsid w:val="00151806"/>
    <w:rsid w:val="00151B5B"/>
    <w:rsid w:val="00151D1C"/>
    <w:rsid w:val="0015202C"/>
    <w:rsid w:val="001520A8"/>
    <w:rsid w:val="00152651"/>
    <w:rsid w:val="00152746"/>
    <w:rsid w:val="00153AF4"/>
    <w:rsid w:val="00153C9B"/>
    <w:rsid w:val="00153E9B"/>
    <w:rsid w:val="00154DE0"/>
    <w:rsid w:val="00155915"/>
    <w:rsid w:val="00156523"/>
    <w:rsid w:val="00156634"/>
    <w:rsid w:val="0015684C"/>
    <w:rsid w:val="00156D4C"/>
    <w:rsid w:val="00157234"/>
    <w:rsid w:val="00157A84"/>
    <w:rsid w:val="00157ABA"/>
    <w:rsid w:val="00157B99"/>
    <w:rsid w:val="001603E5"/>
    <w:rsid w:val="00160466"/>
    <w:rsid w:val="00160C7B"/>
    <w:rsid w:val="001610D6"/>
    <w:rsid w:val="00161A7F"/>
    <w:rsid w:val="00161C1D"/>
    <w:rsid w:val="00161C7A"/>
    <w:rsid w:val="00163690"/>
    <w:rsid w:val="00163F76"/>
    <w:rsid w:val="00164486"/>
    <w:rsid w:val="001646C4"/>
    <w:rsid w:val="001650F1"/>
    <w:rsid w:val="001658FC"/>
    <w:rsid w:val="001668BF"/>
    <w:rsid w:val="001669AF"/>
    <w:rsid w:val="00166D3E"/>
    <w:rsid w:val="00167084"/>
    <w:rsid w:val="001705C7"/>
    <w:rsid w:val="00170979"/>
    <w:rsid w:val="00171881"/>
    <w:rsid w:val="00171DD0"/>
    <w:rsid w:val="00172003"/>
    <w:rsid w:val="00172878"/>
    <w:rsid w:val="001731A8"/>
    <w:rsid w:val="0017324A"/>
    <w:rsid w:val="0017437B"/>
    <w:rsid w:val="001748BC"/>
    <w:rsid w:val="0017590E"/>
    <w:rsid w:val="0017592A"/>
    <w:rsid w:val="00175D15"/>
    <w:rsid w:val="00175F55"/>
    <w:rsid w:val="001760F2"/>
    <w:rsid w:val="001767C1"/>
    <w:rsid w:val="001775F1"/>
    <w:rsid w:val="00177693"/>
    <w:rsid w:val="00177868"/>
    <w:rsid w:val="0017789F"/>
    <w:rsid w:val="00177CE4"/>
    <w:rsid w:val="00180193"/>
    <w:rsid w:val="00180321"/>
    <w:rsid w:val="00180716"/>
    <w:rsid w:val="001807ED"/>
    <w:rsid w:val="00180CE5"/>
    <w:rsid w:val="00180D45"/>
    <w:rsid w:val="00181F64"/>
    <w:rsid w:val="001822A3"/>
    <w:rsid w:val="00182EE8"/>
    <w:rsid w:val="00182F2A"/>
    <w:rsid w:val="00183267"/>
    <w:rsid w:val="001834DB"/>
    <w:rsid w:val="00183520"/>
    <w:rsid w:val="00183529"/>
    <w:rsid w:val="00183A76"/>
    <w:rsid w:val="001849C7"/>
    <w:rsid w:val="00184D33"/>
    <w:rsid w:val="00184E31"/>
    <w:rsid w:val="00185C40"/>
    <w:rsid w:val="00185FF2"/>
    <w:rsid w:val="00186246"/>
    <w:rsid w:val="001870F8"/>
    <w:rsid w:val="00187551"/>
    <w:rsid w:val="00187E08"/>
    <w:rsid w:val="00190898"/>
    <w:rsid w:val="001910E4"/>
    <w:rsid w:val="00191721"/>
    <w:rsid w:val="00191CED"/>
    <w:rsid w:val="00191F41"/>
    <w:rsid w:val="0019209C"/>
    <w:rsid w:val="00192298"/>
    <w:rsid w:val="00192398"/>
    <w:rsid w:val="001925F0"/>
    <w:rsid w:val="0019271C"/>
    <w:rsid w:val="00192739"/>
    <w:rsid w:val="00192A60"/>
    <w:rsid w:val="00192AB7"/>
    <w:rsid w:val="0019304D"/>
    <w:rsid w:val="00194A50"/>
    <w:rsid w:val="00195F7F"/>
    <w:rsid w:val="0019622B"/>
    <w:rsid w:val="0019770B"/>
    <w:rsid w:val="00197B39"/>
    <w:rsid w:val="00197B91"/>
    <w:rsid w:val="00197CCB"/>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A7479"/>
    <w:rsid w:val="001B1265"/>
    <w:rsid w:val="001B13CC"/>
    <w:rsid w:val="001B1E62"/>
    <w:rsid w:val="001B2A7A"/>
    <w:rsid w:val="001B36F6"/>
    <w:rsid w:val="001B3A57"/>
    <w:rsid w:val="001B3EBC"/>
    <w:rsid w:val="001B45BD"/>
    <w:rsid w:val="001B48CE"/>
    <w:rsid w:val="001B4D64"/>
    <w:rsid w:val="001B5C15"/>
    <w:rsid w:val="001B6710"/>
    <w:rsid w:val="001B6845"/>
    <w:rsid w:val="001B6B8A"/>
    <w:rsid w:val="001B6D92"/>
    <w:rsid w:val="001B7090"/>
    <w:rsid w:val="001B7EBC"/>
    <w:rsid w:val="001C0303"/>
    <w:rsid w:val="001C1B34"/>
    <w:rsid w:val="001C2052"/>
    <w:rsid w:val="001C2676"/>
    <w:rsid w:val="001C3262"/>
    <w:rsid w:val="001C34D7"/>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2774"/>
    <w:rsid w:val="001D3F1F"/>
    <w:rsid w:val="001D4267"/>
    <w:rsid w:val="001D47DE"/>
    <w:rsid w:val="001D49F0"/>
    <w:rsid w:val="001D4FDF"/>
    <w:rsid w:val="001D534F"/>
    <w:rsid w:val="001D5B9A"/>
    <w:rsid w:val="001D66AE"/>
    <w:rsid w:val="001D6AF8"/>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3F34"/>
    <w:rsid w:val="001F4A43"/>
    <w:rsid w:val="001F4FE3"/>
    <w:rsid w:val="001F513D"/>
    <w:rsid w:val="001F59D8"/>
    <w:rsid w:val="001F5C9A"/>
    <w:rsid w:val="001F5F8D"/>
    <w:rsid w:val="001F62BF"/>
    <w:rsid w:val="001F66EA"/>
    <w:rsid w:val="001F6BC8"/>
    <w:rsid w:val="001F6C45"/>
    <w:rsid w:val="001F7027"/>
    <w:rsid w:val="001F7386"/>
    <w:rsid w:val="001F73F0"/>
    <w:rsid w:val="001F742C"/>
    <w:rsid w:val="001F7BF1"/>
    <w:rsid w:val="001F7F3B"/>
    <w:rsid w:val="00200740"/>
    <w:rsid w:val="002008FD"/>
    <w:rsid w:val="00200BC0"/>
    <w:rsid w:val="00200CFB"/>
    <w:rsid w:val="00200D64"/>
    <w:rsid w:val="002014EC"/>
    <w:rsid w:val="00201B5C"/>
    <w:rsid w:val="00201B9F"/>
    <w:rsid w:val="00202165"/>
    <w:rsid w:val="00202247"/>
    <w:rsid w:val="002022AF"/>
    <w:rsid w:val="0020341D"/>
    <w:rsid w:val="002044FC"/>
    <w:rsid w:val="002045B9"/>
    <w:rsid w:val="00205171"/>
    <w:rsid w:val="002055A5"/>
    <w:rsid w:val="00206467"/>
    <w:rsid w:val="00207607"/>
    <w:rsid w:val="0021011D"/>
    <w:rsid w:val="002101A4"/>
    <w:rsid w:val="002112FF"/>
    <w:rsid w:val="0021177A"/>
    <w:rsid w:val="0021271E"/>
    <w:rsid w:val="00212F6E"/>
    <w:rsid w:val="00213443"/>
    <w:rsid w:val="00213494"/>
    <w:rsid w:val="002137DC"/>
    <w:rsid w:val="00213AEF"/>
    <w:rsid w:val="00214D6C"/>
    <w:rsid w:val="00214DF6"/>
    <w:rsid w:val="0021573E"/>
    <w:rsid w:val="00215D72"/>
    <w:rsid w:val="0021622C"/>
    <w:rsid w:val="00216B2F"/>
    <w:rsid w:val="0021791A"/>
    <w:rsid w:val="00221410"/>
    <w:rsid w:val="002218E8"/>
    <w:rsid w:val="00223599"/>
    <w:rsid w:val="00223A29"/>
    <w:rsid w:val="002242DB"/>
    <w:rsid w:val="0022460B"/>
    <w:rsid w:val="0022475E"/>
    <w:rsid w:val="002249B3"/>
    <w:rsid w:val="00224C3F"/>
    <w:rsid w:val="00224DF1"/>
    <w:rsid w:val="002250FB"/>
    <w:rsid w:val="00225ADA"/>
    <w:rsid w:val="00225C4E"/>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7662"/>
    <w:rsid w:val="00237FFB"/>
    <w:rsid w:val="0024057E"/>
    <w:rsid w:val="00240620"/>
    <w:rsid w:val="00240C81"/>
    <w:rsid w:val="00241326"/>
    <w:rsid w:val="00241757"/>
    <w:rsid w:val="00241BF4"/>
    <w:rsid w:val="00242900"/>
    <w:rsid w:val="00243784"/>
    <w:rsid w:val="00243C04"/>
    <w:rsid w:val="00243D9C"/>
    <w:rsid w:val="0024408B"/>
    <w:rsid w:val="0024413F"/>
    <w:rsid w:val="002441B9"/>
    <w:rsid w:val="00244515"/>
    <w:rsid w:val="00244DA8"/>
    <w:rsid w:val="002452CB"/>
    <w:rsid w:val="002455BE"/>
    <w:rsid w:val="002459B1"/>
    <w:rsid w:val="00246375"/>
    <w:rsid w:val="002466AC"/>
    <w:rsid w:val="00246956"/>
    <w:rsid w:val="00246FAD"/>
    <w:rsid w:val="002472B1"/>
    <w:rsid w:val="00247353"/>
    <w:rsid w:val="00247485"/>
    <w:rsid w:val="00247FFB"/>
    <w:rsid w:val="0025025F"/>
    <w:rsid w:val="00250B25"/>
    <w:rsid w:val="002513FB"/>
    <w:rsid w:val="00252ADA"/>
    <w:rsid w:val="00252B3E"/>
    <w:rsid w:val="00252D21"/>
    <w:rsid w:val="00254026"/>
    <w:rsid w:val="00254836"/>
    <w:rsid w:val="00254903"/>
    <w:rsid w:val="00254B90"/>
    <w:rsid w:val="00255144"/>
    <w:rsid w:val="00255A6A"/>
    <w:rsid w:val="00255D94"/>
    <w:rsid w:val="00255DE3"/>
    <w:rsid w:val="002560CB"/>
    <w:rsid w:val="0025610F"/>
    <w:rsid w:val="00256B78"/>
    <w:rsid w:val="00257CDF"/>
    <w:rsid w:val="00260CE0"/>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7F5"/>
    <w:rsid w:val="00271836"/>
    <w:rsid w:val="00271ADE"/>
    <w:rsid w:val="00271C9C"/>
    <w:rsid w:val="00271EC2"/>
    <w:rsid w:val="00271F59"/>
    <w:rsid w:val="00272C2D"/>
    <w:rsid w:val="00273028"/>
    <w:rsid w:val="0027311E"/>
    <w:rsid w:val="00273BBB"/>
    <w:rsid w:val="002743EB"/>
    <w:rsid w:val="00274DA1"/>
    <w:rsid w:val="002757F7"/>
    <w:rsid w:val="00275B20"/>
    <w:rsid w:val="00275CCB"/>
    <w:rsid w:val="00276153"/>
    <w:rsid w:val="00276AE9"/>
    <w:rsid w:val="00276F08"/>
    <w:rsid w:val="002771EE"/>
    <w:rsid w:val="00277825"/>
    <w:rsid w:val="00277C2B"/>
    <w:rsid w:val="00277D97"/>
    <w:rsid w:val="00277E25"/>
    <w:rsid w:val="00277FDF"/>
    <w:rsid w:val="0028025A"/>
    <w:rsid w:val="002802FB"/>
    <w:rsid w:val="00280D61"/>
    <w:rsid w:val="00280D62"/>
    <w:rsid w:val="00281611"/>
    <w:rsid w:val="002820D2"/>
    <w:rsid w:val="0028228B"/>
    <w:rsid w:val="00282E10"/>
    <w:rsid w:val="002830F8"/>
    <w:rsid w:val="0028337D"/>
    <w:rsid w:val="00284052"/>
    <w:rsid w:val="00284BBC"/>
    <w:rsid w:val="00284BD0"/>
    <w:rsid w:val="00284D7A"/>
    <w:rsid w:val="00284DA3"/>
    <w:rsid w:val="00285328"/>
    <w:rsid w:val="00285527"/>
    <w:rsid w:val="00285FEB"/>
    <w:rsid w:val="00286013"/>
    <w:rsid w:val="00286846"/>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5C0"/>
    <w:rsid w:val="00293950"/>
    <w:rsid w:val="00293BD5"/>
    <w:rsid w:val="00293F17"/>
    <w:rsid w:val="00294207"/>
    <w:rsid w:val="002945CD"/>
    <w:rsid w:val="002947A7"/>
    <w:rsid w:val="002955D8"/>
    <w:rsid w:val="002956F0"/>
    <w:rsid w:val="002966D5"/>
    <w:rsid w:val="002966E7"/>
    <w:rsid w:val="002A0099"/>
    <w:rsid w:val="002A04A3"/>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501"/>
    <w:rsid w:val="002A6640"/>
    <w:rsid w:val="002A688A"/>
    <w:rsid w:val="002A69FC"/>
    <w:rsid w:val="002A6A9A"/>
    <w:rsid w:val="002A6EF7"/>
    <w:rsid w:val="002A6FA2"/>
    <w:rsid w:val="002A787C"/>
    <w:rsid w:val="002A7DA2"/>
    <w:rsid w:val="002A7F2B"/>
    <w:rsid w:val="002B00C3"/>
    <w:rsid w:val="002B00D8"/>
    <w:rsid w:val="002B0C60"/>
    <w:rsid w:val="002B1B98"/>
    <w:rsid w:val="002B1EE7"/>
    <w:rsid w:val="002B2166"/>
    <w:rsid w:val="002B24B3"/>
    <w:rsid w:val="002B2567"/>
    <w:rsid w:val="002B25A2"/>
    <w:rsid w:val="002B2602"/>
    <w:rsid w:val="002B2BAE"/>
    <w:rsid w:val="002B2F9F"/>
    <w:rsid w:val="002B3797"/>
    <w:rsid w:val="002B3C67"/>
    <w:rsid w:val="002B3EDD"/>
    <w:rsid w:val="002B4203"/>
    <w:rsid w:val="002B53D9"/>
    <w:rsid w:val="002B6431"/>
    <w:rsid w:val="002B6B77"/>
    <w:rsid w:val="002B6BA8"/>
    <w:rsid w:val="002B6D78"/>
    <w:rsid w:val="002B7139"/>
    <w:rsid w:val="002C00B7"/>
    <w:rsid w:val="002C08E5"/>
    <w:rsid w:val="002C14A5"/>
    <w:rsid w:val="002C23E5"/>
    <w:rsid w:val="002C2AD5"/>
    <w:rsid w:val="002C31FC"/>
    <w:rsid w:val="002C3372"/>
    <w:rsid w:val="002C3660"/>
    <w:rsid w:val="002C40AD"/>
    <w:rsid w:val="002C4533"/>
    <w:rsid w:val="002C4B65"/>
    <w:rsid w:val="002C5120"/>
    <w:rsid w:val="002C55E6"/>
    <w:rsid w:val="002C56FE"/>
    <w:rsid w:val="002C5DC6"/>
    <w:rsid w:val="002C6040"/>
    <w:rsid w:val="002C654C"/>
    <w:rsid w:val="002C686F"/>
    <w:rsid w:val="002C6950"/>
    <w:rsid w:val="002C6D36"/>
    <w:rsid w:val="002C7445"/>
    <w:rsid w:val="002C77BE"/>
    <w:rsid w:val="002C79E9"/>
    <w:rsid w:val="002C7E92"/>
    <w:rsid w:val="002C7ECD"/>
    <w:rsid w:val="002C7FAE"/>
    <w:rsid w:val="002D0080"/>
    <w:rsid w:val="002D01CA"/>
    <w:rsid w:val="002D0A53"/>
    <w:rsid w:val="002D20C2"/>
    <w:rsid w:val="002D275C"/>
    <w:rsid w:val="002D28B1"/>
    <w:rsid w:val="002D29DF"/>
    <w:rsid w:val="002D3288"/>
    <w:rsid w:val="002D35E5"/>
    <w:rsid w:val="002D3814"/>
    <w:rsid w:val="002D38BC"/>
    <w:rsid w:val="002D3B10"/>
    <w:rsid w:val="002D3E55"/>
    <w:rsid w:val="002D4B6A"/>
    <w:rsid w:val="002D4C9C"/>
    <w:rsid w:val="002D59EB"/>
    <w:rsid w:val="002D5A68"/>
    <w:rsid w:val="002D638E"/>
    <w:rsid w:val="002D63BD"/>
    <w:rsid w:val="002D6758"/>
    <w:rsid w:val="002D67B2"/>
    <w:rsid w:val="002D6BA6"/>
    <w:rsid w:val="002D6BF1"/>
    <w:rsid w:val="002D6C7D"/>
    <w:rsid w:val="002D6F2E"/>
    <w:rsid w:val="002D794E"/>
    <w:rsid w:val="002D79E4"/>
    <w:rsid w:val="002D7B16"/>
    <w:rsid w:val="002D7BEB"/>
    <w:rsid w:val="002D7C59"/>
    <w:rsid w:val="002D7DFE"/>
    <w:rsid w:val="002D7F8E"/>
    <w:rsid w:val="002D7FD4"/>
    <w:rsid w:val="002E0483"/>
    <w:rsid w:val="002E09B5"/>
    <w:rsid w:val="002E1801"/>
    <w:rsid w:val="002E1850"/>
    <w:rsid w:val="002E1EAC"/>
    <w:rsid w:val="002E3EFA"/>
    <w:rsid w:val="002E4EC6"/>
    <w:rsid w:val="002E5A46"/>
    <w:rsid w:val="002E627B"/>
    <w:rsid w:val="002E76DC"/>
    <w:rsid w:val="002E7ACA"/>
    <w:rsid w:val="002E7CA8"/>
    <w:rsid w:val="002E7FEF"/>
    <w:rsid w:val="002F17E4"/>
    <w:rsid w:val="002F1FC9"/>
    <w:rsid w:val="002F1FD6"/>
    <w:rsid w:val="002F1FFC"/>
    <w:rsid w:val="002F2857"/>
    <w:rsid w:val="002F2E99"/>
    <w:rsid w:val="002F3268"/>
    <w:rsid w:val="002F3A18"/>
    <w:rsid w:val="002F3CEF"/>
    <w:rsid w:val="002F3D21"/>
    <w:rsid w:val="002F4A42"/>
    <w:rsid w:val="002F4D09"/>
    <w:rsid w:val="002F4D5D"/>
    <w:rsid w:val="002F50ED"/>
    <w:rsid w:val="002F5340"/>
    <w:rsid w:val="002F5A5D"/>
    <w:rsid w:val="002F6169"/>
    <w:rsid w:val="002F633C"/>
    <w:rsid w:val="002F666C"/>
    <w:rsid w:val="002F7A5C"/>
    <w:rsid w:val="00300307"/>
    <w:rsid w:val="00301F4B"/>
    <w:rsid w:val="00301FE8"/>
    <w:rsid w:val="00302E1D"/>
    <w:rsid w:val="00304035"/>
    <w:rsid w:val="0030424A"/>
    <w:rsid w:val="0030434F"/>
    <w:rsid w:val="00304455"/>
    <w:rsid w:val="00304526"/>
    <w:rsid w:val="003054CE"/>
    <w:rsid w:val="0030560A"/>
    <w:rsid w:val="00306541"/>
    <w:rsid w:val="00306B80"/>
    <w:rsid w:val="0030727C"/>
    <w:rsid w:val="00307619"/>
    <w:rsid w:val="00307721"/>
    <w:rsid w:val="0031064B"/>
    <w:rsid w:val="0031065D"/>
    <w:rsid w:val="00310A6E"/>
    <w:rsid w:val="00310D69"/>
    <w:rsid w:val="00311558"/>
    <w:rsid w:val="00311B3E"/>
    <w:rsid w:val="00311E71"/>
    <w:rsid w:val="00312295"/>
    <w:rsid w:val="00312301"/>
    <w:rsid w:val="00312557"/>
    <w:rsid w:val="003128A1"/>
    <w:rsid w:val="00312B59"/>
    <w:rsid w:val="0031308A"/>
    <w:rsid w:val="0031370F"/>
    <w:rsid w:val="00313B3D"/>
    <w:rsid w:val="0031445C"/>
    <w:rsid w:val="00314CFB"/>
    <w:rsid w:val="00314D02"/>
    <w:rsid w:val="00314E45"/>
    <w:rsid w:val="003152DA"/>
    <w:rsid w:val="0031592F"/>
    <w:rsid w:val="00315A65"/>
    <w:rsid w:val="00315DC8"/>
    <w:rsid w:val="00316382"/>
    <w:rsid w:val="00316EB5"/>
    <w:rsid w:val="003176D3"/>
    <w:rsid w:val="003202DC"/>
    <w:rsid w:val="00320B46"/>
    <w:rsid w:val="00320DFC"/>
    <w:rsid w:val="00321158"/>
    <w:rsid w:val="00321440"/>
    <w:rsid w:val="003215F7"/>
    <w:rsid w:val="00321C67"/>
    <w:rsid w:val="003224B1"/>
    <w:rsid w:val="00322691"/>
    <w:rsid w:val="00322699"/>
    <w:rsid w:val="00322A27"/>
    <w:rsid w:val="003235CD"/>
    <w:rsid w:val="00323CE5"/>
    <w:rsid w:val="0032410C"/>
    <w:rsid w:val="00324876"/>
    <w:rsid w:val="00324E92"/>
    <w:rsid w:val="00325268"/>
    <w:rsid w:val="0032598F"/>
    <w:rsid w:val="00325B3A"/>
    <w:rsid w:val="003262CD"/>
    <w:rsid w:val="00326485"/>
    <w:rsid w:val="00326E29"/>
    <w:rsid w:val="00326E93"/>
    <w:rsid w:val="003271C8"/>
    <w:rsid w:val="00327929"/>
    <w:rsid w:val="00327BBF"/>
    <w:rsid w:val="00330391"/>
    <w:rsid w:val="00330510"/>
    <w:rsid w:val="0033118F"/>
    <w:rsid w:val="0033168F"/>
    <w:rsid w:val="00332108"/>
    <w:rsid w:val="00332814"/>
    <w:rsid w:val="00332D1B"/>
    <w:rsid w:val="0033361C"/>
    <w:rsid w:val="0033457C"/>
    <w:rsid w:val="00334896"/>
    <w:rsid w:val="00334FDB"/>
    <w:rsid w:val="00335B78"/>
    <w:rsid w:val="00335E50"/>
    <w:rsid w:val="003367B7"/>
    <w:rsid w:val="00336DA9"/>
    <w:rsid w:val="00336F1F"/>
    <w:rsid w:val="00337549"/>
    <w:rsid w:val="003376E4"/>
    <w:rsid w:val="0033797E"/>
    <w:rsid w:val="00337CF1"/>
    <w:rsid w:val="00340F80"/>
    <w:rsid w:val="003412B4"/>
    <w:rsid w:val="0034277A"/>
    <w:rsid w:val="003427BF"/>
    <w:rsid w:val="003427E0"/>
    <w:rsid w:val="003429B7"/>
    <w:rsid w:val="00342EA5"/>
    <w:rsid w:val="003430E7"/>
    <w:rsid w:val="00344572"/>
    <w:rsid w:val="00345A12"/>
    <w:rsid w:val="00345E3C"/>
    <w:rsid w:val="003464FF"/>
    <w:rsid w:val="00346B83"/>
    <w:rsid w:val="003475B6"/>
    <w:rsid w:val="0034772C"/>
    <w:rsid w:val="00347D92"/>
    <w:rsid w:val="0035006A"/>
    <w:rsid w:val="00350342"/>
    <w:rsid w:val="0035044E"/>
    <w:rsid w:val="00350D24"/>
    <w:rsid w:val="00351218"/>
    <w:rsid w:val="00351769"/>
    <w:rsid w:val="00351B4C"/>
    <w:rsid w:val="00351DDC"/>
    <w:rsid w:val="00352139"/>
    <w:rsid w:val="00352D2A"/>
    <w:rsid w:val="00354C53"/>
    <w:rsid w:val="00354C79"/>
    <w:rsid w:val="003554B0"/>
    <w:rsid w:val="003556A0"/>
    <w:rsid w:val="00355982"/>
    <w:rsid w:val="00355A75"/>
    <w:rsid w:val="00355CD8"/>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3124"/>
    <w:rsid w:val="0036324D"/>
    <w:rsid w:val="003632BB"/>
    <w:rsid w:val="003638A8"/>
    <w:rsid w:val="0036411A"/>
    <w:rsid w:val="003642AA"/>
    <w:rsid w:val="00365138"/>
    <w:rsid w:val="003659D3"/>
    <w:rsid w:val="00365BE5"/>
    <w:rsid w:val="00366505"/>
    <w:rsid w:val="00366B69"/>
    <w:rsid w:val="00367A0E"/>
    <w:rsid w:val="00367B31"/>
    <w:rsid w:val="00367BE5"/>
    <w:rsid w:val="003700B2"/>
    <w:rsid w:val="00370941"/>
    <w:rsid w:val="003710A1"/>
    <w:rsid w:val="00371A5B"/>
    <w:rsid w:val="00371D3E"/>
    <w:rsid w:val="00371E4F"/>
    <w:rsid w:val="003725AD"/>
    <w:rsid w:val="003730EC"/>
    <w:rsid w:val="00373578"/>
    <w:rsid w:val="00374177"/>
    <w:rsid w:val="00374C93"/>
    <w:rsid w:val="003751EC"/>
    <w:rsid w:val="00375E91"/>
    <w:rsid w:val="0037719A"/>
    <w:rsid w:val="00377A51"/>
    <w:rsid w:val="00380C5D"/>
    <w:rsid w:val="0038283D"/>
    <w:rsid w:val="00383334"/>
    <w:rsid w:val="00383EB9"/>
    <w:rsid w:val="00383FF6"/>
    <w:rsid w:val="00384E89"/>
    <w:rsid w:val="0038588C"/>
    <w:rsid w:val="00386364"/>
    <w:rsid w:val="0038664A"/>
    <w:rsid w:val="00386989"/>
    <w:rsid w:val="00386A9E"/>
    <w:rsid w:val="003878C0"/>
    <w:rsid w:val="00387ACD"/>
    <w:rsid w:val="00387D01"/>
    <w:rsid w:val="00390624"/>
    <w:rsid w:val="00390768"/>
    <w:rsid w:val="003909B0"/>
    <w:rsid w:val="00392124"/>
    <w:rsid w:val="00392CAB"/>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BA4"/>
    <w:rsid w:val="003A4453"/>
    <w:rsid w:val="003A461A"/>
    <w:rsid w:val="003A48F8"/>
    <w:rsid w:val="003A5B5C"/>
    <w:rsid w:val="003A5D6D"/>
    <w:rsid w:val="003A5D75"/>
    <w:rsid w:val="003A6796"/>
    <w:rsid w:val="003A6B30"/>
    <w:rsid w:val="003A7747"/>
    <w:rsid w:val="003A77F5"/>
    <w:rsid w:val="003B022B"/>
    <w:rsid w:val="003B08B8"/>
    <w:rsid w:val="003B0B13"/>
    <w:rsid w:val="003B0B97"/>
    <w:rsid w:val="003B178F"/>
    <w:rsid w:val="003B1DE0"/>
    <w:rsid w:val="003B21B2"/>
    <w:rsid w:val="003B289E"/>
    <w:rsid w:val="003B29D6"/>
    <w:rsid w:val="003B2FCA"/>
    <w:rsid w:val="003B329D"/>
    <w:rsid w:val="003B352D"/>
    <w:rsid w:val="003B3599"/>
    <w:rsid w:val="003B38DF"/>
    <w:rsid w:val="003B4BC6"/>
    <w:rsid w:val="003B4F94"/>
    <w:rsid w:val="003B537A"/>
    <w:rsid w:val="003B62F8"/>
    <w:rsid w:val="003B645F"/>
    <w:rsid w:val="003B6AE7"/>
    <w:rsid w:val="003B6B93"/>
    <w:rsid w:val="003B7E86"/>
    <w:rsid w:val="003C0539"/>
    <w:rsid w:val="003C0578"/>
    <w:rsid w:val="003C065A"/>
    <w:rsid w:val="003C0955"/>
    <w:rsid w:val="003C0FBF"/>
    <w:rsid w:val="003C1356"/>
    <w:rsid w:val="003C198D"/>
    <w:rsid w:val="003C1E9D"/>
    <w:rsid w:val="003C232F"/>
    <w:rsid w:val="003C2371"/>
    <w:rsid w:val="003C2724"/>
    <w:rsid w:val="003C2CAC"/>
    <w:rsid w:val="003C2EB4"/>
    <w:rsid w:val="003C2F1D"/>
    <w:rsid w:val="003C3374"/>
    <w:rsid w:val="003C3521"/>
    <w:rsid w:val="003C3980"/>
    <w:rsid w:val="003C45EB"/>
    <w:rsid w:val="003C4AB6"/>
    <w:rsid w:val="003C5303"/>
    <w:rsid w:val="003C61C4"/>
    <w:rsid w:val="003C631B"/>
    <w:rsid w:val="003C637C"/>
    <w:rsid w:val="003C6C01"/>
    <w:rsid w:val="003C7AF4"/>
    <w:rsid w:val="003C7B90"/>
    <w:rsid w:val="003C7EEC"/>
    <w:rsid w:val="003D012A"/>
    <w:rsid w:val="003D06B5"/>
    <w:rsid w:val="003D06FC"/>
    <w:rsid w:val="003D0B33"/>
    <w:rsid w:val="003D113B"/>
    <w:rsid w:val="003D16CE"/>
    <w:rsid w:val="003D171A"/>
    <w:rsid w:val="003D21CB"/>
    <w:rsid w:val="003D2670"/>
    <w:rsid w:val="003D32A5"/>
    <w:rsid w:val="003D3794"/>
    <w:rsid w:val="003D405B"/>
    <w:rsid w:val="003D492A"/>
    <w:rsid w:val="003D50BE"/>
    <w:rsid w:val="003D50F0"/>
    <w:rsid w:val="003D5195"/>
    <w:rsid w:val="003D52B8"/>
    <w:rsid w:val="003D562F"/>
    <w:rsid w:val="003D5641"/>
    <w:rsid w:val="003D5F55"/>
    <w:rsid w:val="003D63A5"/>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A5A"/>
    <w:rsid w:val="003E70D8"/>
    <w:rsid w:val="003E7D07"/>
    <w:rsid w:val="003F073F"/>
    <w:rsid w:val="003F09AD"/>
    <w:rsid w:val="003F0BAC"/>
    <w:rsid w:val="003F0F19"/>
    <w:rsid w:val="003F0FDB"/>
    <w:rsid w:val="003F1477"/>
    <w:rsid w:val="003F1857"/>
    <w:rsid w:val="003F18C3"/>
    <w:rsid w:val="003F1C40"/>
    <w:rsid w:val="003F35AE"/>
    <w:rsid w:val="003F360A"/>
    <w:rsid w:val="003F3B1C"/>
    <w:rsid w:val="003F3C1B"/>
    <w:rsid w:val="003F3E6D"/>
    <w:rsid w:val="003F42C5"/>
    <w:rsid w:val="003F4FF9"/>
    <w:rsid w:val="003F5550"/>
    <w:rsid w:val="003F56FD"/>
    <w:rsid w:val="003F5744"/>
    <w:rsid w:val="003F60BA"/>
    <w:rsid w:val="003F644E"/>
    <w:rsid w:val="003F6F3B"/>
    <w:rsid w:val="004002FD"/>
    <w:rsid w:val="00401287"/>
    <w:rsid w:val="0040166A"/>
    <w:rsid w:val="00401D9C"/>
    <w:rsid w:val="0040296A"/>
    <w:rsid w:val="00402F8C"/>
    <w:rsid w:val="00403266"/>
    <w:rsid w:val="00403D82"/>
    <w:rsid w:val="00403FF6"/>
    <w:rsid w:val="0040449B"/>
    <w:rsid w:val="00404633"/>
    <w:rsid w:val="00404F4C"/>
    <w:rsid w:val="00405212"/>
    <w:rsid w:val="00405350"/>
    <w:rsid w:val="00405E37"/>
    <w:rsid w:val="00406892"/>
    <w:rsid w:val="00406D3E"/>
    <w:rsid w:val="0040739F"/>
    <w:rsid w:val="00407549"/>
    <w:rsid w:val="004102B7"/>
    <w:rsid w:val="00410908"/>
    <w:rsid w:val="00410920"/>
    <w:rsid w:val="00410C7D"/>
    <w:rsid w:val="00410DE4"/>
    <w:rsid w:val="00411E24"/>
    <w:rsid w:val="004125CB"/>
    <w:rsid w:val="00412A93"/>
    <w:rsid w:val="00412B7F"/>
    <w:rsid w:val="00412F1B"/>
    <w:rsid w:val="00413057"/>
    <w:rsid w:val="004133E4"/>
    <w:rsid w:val="004138BA"/>
    <w:rsid w:val="004140D9"/>
    <w:rsid w:val="0041449B"/>
    <w:rsid w:val="004144E3"/>
    <w:rsid w:val="00414807"/>
    <w:rsid w:val="004148F5"/>
    <w:rsid w:val="00414B2D"/>
    <w:rsid w:val="004153A6"/>
    <w:rsid w:val="004154C8"/>
    <w:rsid w:val="00415864"/>
    <w:rsid w:val="00415EF3"/>
    <w:rsid w:val="00416190"/>
    <w:rsid w:val="00416F3D"/>
    <w:rsid w:val="004171D6"/>
    <w:rsid w:val="00417495"/>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378"/>
    <w:rsid w:val="00425604"/>
    <w:rsid w:val="00426010"/>
    <w:rsid w:val="0042650A"/>
    <w:rsid w:val="00426789"/>
    <w:rsid w:val="00426DBC"/>
    <w:rsid w:val="00427279"/>
    <w:rsid w:val="00427410"/>
    <w:rsid w:val="0042755D"/>
    <w:rsid w:val="004275E2"/>
    <w:rsid w:val="0042797A"/>
    <w:rsid w:val="00427A31"/>
    <w:rsid w:val="00427E6E"/>
    <w:rsid w:val="0043002C"/>
    <w:rsid w:val="00430AD1"/>
    <w:rsid w:val="0043111D"/>
    <w:rsid w:val="00431152"/>
    <w:rsid w:val="004316BB"/>
    <w:rsid w:val="004329D2"/>
    <w:rsid w:val="0043335A"/>
    <w:rsid w:val="0043350E"/>
    <w:rsid w:val="0043398F"/>
    <w:rsid w:val="00433C8E"/>
    <w:rsid w:val="004340B3"/>
    <w:rsid w:val="004340F4"/>
    <w:rsid w:val="004341B6"/>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07F"/>
    <w:rsid w:val="00443247"/>
    <w:rsid w:val="00443CC2"/>
    <w:rsid w:val="00444341"/>
    <w:rsid w:val="004444B8"/>
    <w:rsid w:val="004446F7"/>
    <w:rsid w:val="0044478E"/>
    <w:rsid w:val="00445C26"/>
    <w:rsid w:val="00446872"/>
    <w:rsid w:val="00446D1E"/>
    <w:rsid w:val="004471D0"/>
    <w:rsid w:val="00447B1A"/>
    <w:rsid w:val="00447C07"/>
    <w:rsid w:val="0045097D"/>
    <w:rsid w:val="00450A2B"/>
    <w:rsid w:val="00450BE8"/>
    <w:rsid w:val="00451500"/>
    <w:rsid w:val="00451FBC"/>
    <w:rsid w:val="004521D0"/>
    <w:rsid w:val="00452216"/>
    <w:rsid w:val="0045263F"/>
    <w:rsid w:val="00452648"/>
    <w:rsid w:val="00452C9E"/>
    <w:rsid w:val="00453CB2"/>
    <w:rsid w:val="00454211"/>
    <w:rsid w:val="00454848"/>
    <w:rsid w:val="0045490F"/>
    <w:rsid w:val="00454AFA"/>
    <w:rsid w:val="00454F8B"/>
    <w:rsid w:val="00455187"/>
    <w:rsid w:val="004556E3"/>
    <w:rsid w:val="004557F2"/>
    <w:rsid w:val="00456328"/>
    <w:rsid w:val="00456FB4"/>
    <w:rsid w:val="0045714C"/>
    <w:rsid w:val="004573C7"/>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A"/>
    <w:rsid w:val="0047081D"/>
    <w:rsid w:val="004717EA"/>
    <w:rsid w:val="0047197D"/>
    <w:rsid w:val="0047198A"/>
    <w:rsid w:val="004719D6"/>
    <w:rsid w:val="00471A6F"/>
    <w:rsid w:val="00471AB4"/>
    <w:rsid w:val="004728E4"/>
    <w:rsid w:val="004729D2"/>
    <w:rsid w:val="00473E58"/>
    <w:rsid w:val="00473FF0"/>
    <w:rsid w:val="004743ED"/>
    <w:rsid w:val="004744AF"/>
    <w:rsid w:val="00474874"/>
    <w:rsid w:val="00474AEF"/>
    <w:rsid w:val="00474EAC"/>
    <w:rsid w:val="004756E6"/>
    <w:rsid w:val="00475D58"/>
    <w:rsid w:val="00476328"/>
    <w:rsid w:val="00476683"/>
    <w:rsid w:val="004773FF"/>
    <w:rsid w:val="00477734"/>
    <w:rsid w:val="00477952"/>
    <w:rsid w:val="0048001F"/>
    <w:rsid w:val="004802AB"/>
    <w:rsid w:val="00481A6D"/>
    <w:rsid w:val="00481AD6"/>
    <w:rsid w:val="00481D32"/>
    <w:rsid w:val="004822B0"/>
    <w:rsid w:val="0048288D"/>
    <w:rsid w:val="00482DE1"/>
    <w:rsid w:val="00482FBC"/>
    <w:rsid w:val="004835CC"/>
    <w:rsid w:val="00483891"/>
    <w:rsid w:val="00483AEA"/>
    <w:rsid w:val="00484482"/>
    <w:rsid w:val="004852D8"/>
    <w:rsid w:val="0048530A"/>
    <w:rsid w:val="00485383"/>
    <w:rsid w:val="00485597"/>
    <w:rsid w:val="00485AF5"/>
    <w:rsid w:val="004862C4"/>
    <w:rsid w:val="0048639C"/>
    <w:rsid w:val="00486CCA"/>
    <w:rsid w:val="00486CFB"/>
    <w:rsid w:val="00487971"/>
    <w:rsid w:val="004901B3"/>
    <w:rsid w:val="00490CE9"/>
    <w:rsid w:val="00490FE4"/>
    <w:rsid w:val="004911AC"/>
    <w:rsid w:val="00491400"/>
    <w:rsid w:val="00491A1C"/>
    <w:rsid w:val="00491C08"/>
    <w:rsid w:val="00491C23"/>
    <w:rsid w:val="00491CA2"/>
    <w:rsid w:val="004928C5"/>
    <w:rsid w:val="00492DA1"/>
    <w:rsid w:val="00493089"/>
    <w:rsid w:val="00493887"/>
    <w:rsid w:val="00494723"/>
    <w:rsid w:val="00494854"/>
    <w:rsid w:val="00494E1B"/>
    <w:rsid w:val="00494F6B"/>
    <w:rsid w:val="004953B2"/>
    <w:rsid w:val="004953E6"/>
    <w:rsid w:val="0049599F"/>
    <w:rsid w:val="00495CB4"/>
    <w:rsid w:val="00495ECD"/>
    <w:rsid w:val="004960E3"/>
    <w:rsid w:val="004961F2"/>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87B"/>
    <w:rsid w:val="004A1EE5"/>
    <w:rsid w:val="004A20D9"/>
    <w:rsid w:val="004A2570"/>
    <w:rsid w:val="004A268D"/>
    <w:rsid w:val="004A2722"/>
    <w:rsid w:val="004A2ADB"/>
    <w:rsid w:val="004A2C6B"/>
    <w:rsid w:val="004A536D"/>
    <w:rsid w:val="004A58E5"/>
    <w:rsid w:val="004A60AF"/>
    <w:rsid w:val="004A627E"/>
    <w:rsid w:val="004A65C6"/>
    <w:rsid w:val="004A68A1"/>
    <w:rsid w:val="004A6C1F"/>
    <w:rsid w:val="004A6D93"/>
    <w:rsid w:val="004A7BF9"/>
    <w:rsid w:val="004B1394"/>
    <w:rsid w:val="004B154C"/>
    <w:rsid w:val="004B1E03"/>
    <w:rsid w:val="004B1E63"/>
    <w:rsid w:val="004B232F"/>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6A7E"/>
    <w:rsid w:val="004B6BAB"/>
    <w:rsid w:val="004B702F"/>
    <w:rsid w:val="004B73F1"/>
    <w:rsid w:val="004C0147"/>
    <w:rsid w:val="004C01A2"/>
    <w:rsid w:val="004C0568"/>
    <w:rsid w:val="004C085A"/>
    <w:rsid w:val="004C0F71"/>
    <w:rsid w:val="004C125F"/>
    <w:rsid w:val="004C1CB3"/>
    <w:rsid w:val="004C20DF"/>
    <w:rsid w:val="004C21BA"/>
    <w:rsid w:val="004C288C"/>
    <w:rsid w:val="004C2974"/>
    <w:rsid w:val="004C2CB5"/>
    <w:rsid w:val="004C3259"/>
    <w:rsid w:val="004C36D7"/>
    <w:rsid w:val="004C3936"/>
    <w:rsid w:val="004C41B4"/>
    <w:rsid w:val="004C46B8"/>
    <w:rsid w:val="004C4C80"/>
    <w:rsid w:val="004C4D98"/>
    <w:rsid w:val="004C62F9"/>
    <w:rsid w:val="004C64A3"/>
    <w:rsid w:val="004C69A7"/>
    <w:rsid w:val="004C6B58"/>
    <w:rsid w:val="004C75D1"/>
    <w:rsid w:val="004C778D"/>
    <w:rsid w:val="004C7AA8"/>
    <w:rsid w:val="004C7C40"/>
    <w:rsid w:val="004D021F"/>
    <w:rsid w:val="004D031A"/>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EBE"/>
    <w:rsid w:val="004D404D"/>
    <w:rsid w:val="004D40C6"/>
    <w:rsid w:val="004D42EC"/>
    <w:rsid w:val="004D4583"/>
    <w:rsid w:val="004D47C9"/>
    <w:rsid w:val="004D4D81"/>
    <w:rsid w:val="004D4F98"/>
    <w:rsid w:val="004D54FB"/>
    <w:rsid w:val="004D5A7B"/>
    <w:rsid w:val="004D6363"/>
    <w:rsid w:val="004D63C1"/>
    <w:rsid w:val="004D68FB"/>
    <w:rsid w:val="004D7C1E"/>
    <w:rsid w:val="004E024D"/>
    <w:rsid w:val="004E0589"/>
    <w:rsid w:val="004E0DED"/>
    <w:rsid w:val="004E11FB"/>
    <w:rsid w:val="004E138E"/>
    <w:rsid w:val="004E18C5"/>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80B"/>
    <w:rsid w:val="004E7F3A"/>
    <w:rsid w:val="004F0AA2"/>
    <w:rsid w:val="004F0BFA"/>
    <w:rsid w:val="004F166B"/>
    <w:rsid w:val="004F1AB1"/>
    <w:rsid w:val="004F1CD6"/>
    <w:rsid w:val="004F223F"/>
    <w:rsid w:val="004F26BA"/>
    <w:rsid w:val="004F3311"/>
    <w:rsid w:val="004F3F35"/>
    <w:rsid w:val="004F48E9"/>
    <w:rsid w:val="004F4D63"/>
    <w:rsid w:val="004F4F80"/>
    <w:rsid w:val="004F5756"/>
    <w:rsid w:val="004F5934"/>
    <w:rsid w:val="004F5BE6"/>
    <w:rsid w:val="004F5F26"/>
    <w:rsid w:val="004F66D4"/>
    <w:rsid w:val="004F68BB"/>
    <w:rsid w:val="004F6C33"/>
    <w:rsid w:val="004F6DE6"/>
    <w:rsid w:val="004F7843"/>
    <w:rsid w:val="004F78F7"/>
    <w:rsid w:val="004F7C62"/>
    <w:rsid w:val="004F7DE3"/>
    <w:rsid w:val="004F7FDC"/>
    <w:rsid w:val="00500903"/>
    <w:rsid w:val="00500B5D"/>
    <w:rsid w:val="00501219"/>
    <w:rsid w:val="00501F9F"/>
    <w:rsid w:val="005023E3"/>
    <w:rsid w:val="00502BBF"/>
    <w:rsid w:val="005036B2"/>
    <w:rsid w:val="00504106"/>
    <w:rsid w:val="00504674"/>
    <w:rsid w:val="005053FA"/>
    <w:rsid w:val="00505823"/>
    <w:rsid w:val="00505A35"/>
    <w:rsid w:val="00506887"/>
    <w:rsid w:val="00506D2F"/>
    <w:rsid w:val="00507A12"/>
    <w:rsid w:val="005100FE"/>
    <w:rsid w:val="00510197"/>
    <w:rsid w:val="0051028E"/>
    <w:rsid w:val="005104C7"/>
    <w:rsid w:val="005106FC"/>
    <w:rsid w:val="00510A73"/>
    <w:rsid w:val="00510ACF"/>
    <w:rsid w:val="00510EF7"/>
    <w:rsid w:val="005110D3"/>
    <w:rsid w:val="00512663"/>
    <w:rsid w:val="00512CBB"/>
    <w:rsid w:val="0051310F"/>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C20"/>
    <w:rsid w:val="00521E71"/>
    <w:rsid w:val="00522524"/>
    <w:rsid w:val="00522BE3"/>
    <w:rsid w:val="00524165"/>
    <w:rsid w:val="0052438F"/>
    <w:rsid w:val="0052460D"/>
    <w:rsid w:val="00525085"/>
    <w:rsid w:val="00525139"/>
    <w:rsid w:val="00526AFF"/>
    <w:rsid w:val="00527CB5"/>
    <w:rsid w:val="00527FBE"/>
    <w:rsid w:val="00530583"/>
    <w:rsid w:val="0053082C"/>
    <w:rsid w:val="00530926"/>
    <w:rsid w:val="00531530"/>
    <w:rsid w:val="00532C3A"/>
    <w:rsid w:val="005333FF"/>
    <w:rsid w:val="005339BB"/>
    <w:rsid w:val="00533F20"/>
    <w:rsid w:val="00534621"/>
    <w:rsid w:val="005349F2"/>
    <w:rsid w:val="005349F3"/>
    <w:rsid w:val="00534A89"/>
    <w:rsid w:val="00535263"/>
    <w:rsid w:val="00535D21"/>
    <w:rsid w:val="00536109"/>
    <w:rsid w:val="005362E4"/>
    <w:rsid w:val="00536E22"/>
    <w:rsid w:val="00537495"/>
    <w:rsid w:val="00537519"/>
    <w:rsid w:val="005403D4"/>
    <w:rsid w:val="00540660"/>
    <w:rsid w:val="00540808"/>
    <w:rsid w:val="00540CAD"/>
    <w:rsid w:val="00540E49"/>
    <w:rsid w:val="00541148"/>
    <w:rsid w:val="0054149E"/>
    <w:rsid w:val="005415EE"/>
    <w:rsid w:val="00541E1E"/>
    <w:rsid w:val="00542402"/>
    <w:rsid w:val="005427BF"/>
    <w:rsid w:val="005430B1"/>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028"/>
    <w:rsid w:val="00552485"/>
    <w:rsid w:val="00552807"/>
    <w:rsid w:val="0055394C"/>
    <w:rsid w:val="005539A0"/>
    <w:rsid w:val="0055461F"/>
    <w:rsid w:val="00555191"/>
    <w:rsid w:val="00555245"/>
    <w:rsid w:val="00555848"/>
    <w:rsid w:val="0055638F"/>
    <w:rsid w:val="00556DB2"/>
    <w:rsid w:val="005570CB"/>
    <w:rsid w:val="0055740B"/>
    <w:rsid w:val="0055763F"/>
    <w:rsid w:val="005578C7"/>
    <w:rsid w:val="005602A9"/>
    <w:rsid w:val="0056036D"/>
    <w:rsid w:val="00560991"/>
    <w:rsid w:val="00560B9E"/>
    <w:rsid w:val="00560FC8"/>
    <w:rsid w:val="0056156F"/>
    <w:rsid w:val="005618BC"/>
    <w:rsid w:val="00562265"/>
    <w:rsid w:val="0056266C"/>
    <w:rsid w:val="005627EE"/>
    <w:rsid w:val="00562CBD"/>
    <w:rsid w:val="00563069"/>
    <w:rsid w:val="005636B3"/>
    <w:rsid w:val="00563D28"/>
    <w:rsid w:val="00563DD8"/>
    <w:rsid w:val="005649BD"/>
    <w:rsid w:val="00564E8C"/>
    <w:rsid w:val="00565ABD"/>
    <w:rsid w:val="00566680"/>
    <w:rsid w:val="005676FF"/>
    <w:rsid w:val="0056776E"/>
    <w:rsid w:val="00570181"/>
    <w:rsid w:val="00570714"/>
    <w:rsid w:val="00570CA4"/>
    <w:rsid w:val="00570E1B"/>
    <w:rsid w:val="00570F23"/>
    <w:rsid w:val="00571500"/>
    <w:rsid w:val="0057217B"/>
    <w:rsid w:val="005727B4"/>
    <w:rsid w:val="005727B5"/>
    <w:rsid w:val="005728C9"/>
    <w:rsid w:val="0057294A"/>
    <w:rsid w:val="005740F6"/>
    <w:rsid w:val="005743C3"/>
    <w:rsid w:val="005748B2"/>
    <w:rsid w:val="00575399"/>
    <w:rsid w:val="00576052"/>
    <w:rsid w:val="005764A7"/>
    <w:rsid w:val="00577279"/>
    <w:rsid w:val="00577520"/>
    <w:rsid w:val="005776D6"/>
    <w:rsid w:val="005778C3"/>
    <w:rsid w:val="00580B5A"/>
    <w:rsid w:val="00580D41"/>
    <w:rsid w:val="00581740"/>
    <w:rsid w:val="00581F2F"/>
    <w:rsid w:val="00582011"/>
    <w:rsid w:val="005824A9"/>
    <w:rsid w:val="00582D55"/>
    <w:rsid w:val="005835BD"/>
    <w:rsid w:val="00583E1B"/>
    <w:rsid w:val="0058444E"/>
    <w:rsid w:val="005844B6"/>
    <w:rsid w:val="00584614"/>
    <w:rsid w:val="00584680"/>
    <w:rsid w:val="00584D27"/>
    <w:rsid w:val="00584E9B"/>
    <w:rsid w:val="00584F56"/>
    <w:rsid w:val="00585E09"/>
    <w:rsid w:val="0058683A"/>
    <w:rsid w:val="005868D2"/>
    <w:rsid w:val="005871B9"/>
    <w:rsid w:val="00587B00"/>
    <w:rsid w:val="005900CF"/>
    <w:rsid w:val="00590FA3"/>
    <w:rsid w:val="005917B3"/>
    <w:rsid w:val="00591844"/>
    <w:rsid w:val="00591CD9"/>
    <w:rsid w:val="00592291"/>
    <w:rsid w:val="00593070"/>
    <w:rsid w:val="005933F1"/>
    <w:rsid w:val="00593B69"/>
    <w:rsid w:val="00594672"/>
    <w:rsid w:val="00594882"/>
    <w:rsid w:val="00594D26"/>
    <w:rsid w:val="00595186"/>
    <w:rsid w:val="0059534E"/>
    <w:rsid w:val="00595B01"/>
    <w:rsid w:val="005965AE"/>
    <w:rsid w:val="00596A9E"/>
    <w:rsid w:val="00596B28"/>
    <w:rsid w:val="005975B2"/>
    <w:rsid w:val="005976B3"/>
    <w:rsid w:val="005979B3"/>
    <w:rsid w:val="005A0494"/>
    <w:rsid w:val="005A09DC"/>
    <w:rsid w:val="005A0B68"/>
    <w:rsid w:val="005A0BD2"/>
    <w:rsid w:val="005A13C6"/>
    <w:rsid w:val="005A154F"/>
    <w:rsid w:val="005A19E9"/>
    <w:rsid w:val="005A251E"/>
    <w:rsid w:val="005A2969"/>
    <w:rsid w:val="005A2D0F"/>
    <w:rsid w:val="005A36CE"/>
    <w:rsid w:val="005A396D"/>
    <w:rsid w:val="005A3E43"/>
    <w:rsid w:val="005A48C6"/>
    <w:rsid w:val="005A4B49"/>
    <w:rsid w:val="005A4BEB"/>
    <w:rsid w:val="005A518D"/>
    <w:rsid w:val="005A568C"/>
    <w:rsid w:val="005A632A"/>
    <w:rsid w:val="005A66CE"/>
    <w:rsid w:val="005A67B1"/>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2BDD"/>
    <w:rsid w:val="005B30C9"/>
    <w:rsid w:val="005B3546"/>
    <w:rsid w:val="005B3770"/>
    <w:rsid w:val="005B3B84"/>
    <w:rsid w:val="005B3E2D"/>
    <w:rsid w:val="005B3F1F"/>
    <w:rsid w:val="005B44AC"/>
    <w:rsid w:val="005B4901"/>
    <w:rsid w:val="005B492D"/>
    <w:rsid w:val="005B4BF4"/>
    <w:rsid w:val="005B51D9"/>
    <w:rsid w:val="005B532C"/>
    <w:rsid w:val="005B581C"/>
    <w:rsid w:val="005B58F1"/>
    <w:rsid w:val="005B5F13"/>
    <w:rsid w:val="005B6733"/>
    <w:rsid w:val="005B73A1"/>
    <w:rsid w:val="005B75C4"/>
    <w:rsid w:val="005B7741"/>
    <w:rsid w:val="005C009B"/>
    <w:rsid w:val="005C0969"/>
    <w:rsid w:val="005C1072"/>
    <w:rsid w:val="005C1AC3"/>
    <w:rsid w:val="005C1CA2"/>
    <w:rsid w:val="005C1F09"/>
    <w:rsid w:val="005C1FE9"/>
    <w:rsid w:val="005C2542"/>
    <w:rsid w:val="005C2A27"/>
    <w:rsid w:val="005C2CCB"/>
    <w:rsid w:val="005C33C2"/>
    <w:rsid w:val="005C3834"/>
    <w:rsid w:val="005C4A3A"/>
    <w:rsid w:val="005C4C00"/>
    <w:rsid w:val="005C4CB5"/>
    <w:rsid w:val="005C4CEB"/>
    <w:rsid w:val="005C60DD"/>
    <w:rsid w:val="005C64E6"/>
    <w:rsid w:val="005C6E38"/>
    <w:rsid w:val="005C6F95"/>
    <w:rsid w:val="005C7121"/>
    <w:rsid w:val="005C73B1"/>
    <w:rsid w:val="005C76A7"/>
    <w:rsid w:val="005C7E0D"/>
    <w:rsid w:val="005D1198"/>
    <w:rsid w:val="005D12BA"/>
    <w:rsid w:val="005D1BD7"/>
    <w:rsid w:val="005D1C85"/>
    <w:rsid w:val="005D273C"/>
    <w:rsid w:val="005D2AAE"/>
    <w:rsid w:val="005D2E84"/>
    <w:rsid w:val="005D31E4"/>
    <w:rsid w:val="005D3314"/>
    <w:rsid w:val="005D3556"/>
    <w:rsid w:val="005D3887"/>
    <w:rsid w:val="005D39CC"/>
    <w:rsid w:val="005D3F30"/>
    <w:rsid w:val="005D3FBD"/>
    <w:rsid w:val="005D4290"/>
    <w:rsid w:val="005D472C"/>
    <w:rsid w:val="005D4AC7"/>
    <w:rsid w:val="005D4BE5"/>
    <w:rsid w:val="005D54FF"/>
    <w:rsid w:val="005D561A"/>
    <w:rsid w:val="005D5898"/>
    <w:rsid w:val="005D61AF"/>
    <w:rsid w:val="005D64CA"/>
    <w:rsid w:val="005D6D5B"/>
    <w:rsid w:val="005D71D6"/>
    <w:rsid w:val="005D73F8"/>
    <w:rsid w:val="005D7471"/>
    <w:rsid w:val="005E0283"/>
    <w:rsid w:val="005E05AF"/>
    <w:rsid w:val="005E0603"/>
    <w:rsid w:val="005E0796"/>
    <w:rsid w:val="005E0AC7"/>
    <w:rsid w:val="005E0BF1"/>
    <w:rsid w:val="005E0FB1"/>
    <w:rsid w:val="005E1086"/>
    <w:rsid w:val="005E1096"/>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8B9"/>
    <w:rsid w:val="005E5A1F"/>
    <w:rsid w:val="005E5CF8"/>
    <w:rsid w:val="005E5D98"/>
    <w:rsid w:val="005E6436"/>
    <w:rsid w:val="005E668A"/>
    <w:rsid w:val="005E677C"/>
    <w:rsid w:val="005E67F3"/>
    <w:rsid w:val="005E6D61"/>
    <w:rsid w:val="005E7112"/>
    <w:rsid w:val="005E7395"/>
    <w:rsid w:val="005E7E2E"/>
    <w:rsid w:val="005F01CC"/>
    <w:rsid w:val="005F030B"/>
    <w:rsid w:val="005F04BC"/>
    <w:rsid w:val="005F0862"/>
    <w:rsid w:val="005F087D"/>
    <w:rsid w:val="005F0A78"/>
    <w:rsid w:val="005F0BC6"/>
    <w:rsid w:val="005F0FD7"/>
    <w:rsid w:val="005F11C9"/>
    <w:rsid w:val="005F11FF"/>
    <w:rsid w:val="005F1808"/>
    <w:rsid w:val="005F1AFE"/>
    <w:rsid w:val="005F211D"/>
    <w:rsid w:val="005F268B"/>
    <w:rsid w:val="005F2B8C"/>
    <w:rsid w:val="005F2C88"/>
    <w:rsid w:val="005F340A"/>
    <w:rsid w:val="005F38BA"/>
    <w:rsid w:val="005F496C"/>
    <w:rsid w:val="005F512E"/>
    <w:rsid w:val="005F5CB1"/>
    <w:rsid w:val="005F5F3D"/>
    <w:rsid w:val="005F64CA"/>
    <w:rsid w:val="005F65CF"/>
    <w:rsid w:val="005F6B95"/>
    <w:rsid w:val="005F738E"/>
    <w:rsid w:val="005F7650"/>
    <w:rsid w:val="005F7DEE"/>
    <w:rsid w:val="006002A9"/>
    <w:rsid w:val="006006C6"/>
    <w:rsid w:val="00600C39"/>
    <w:rsid w:val="00601151"/>
    <w:rsid w:val="00601351"/>
    <w:rsid w:val="006013C4"/>
    <w:rsid w:val="00601598"/>
    <w:rsid w:val="00601619"/>
    <w:rsid w:val="00602204"/>
    <w:rsid w:val="006028C9"/>
    <w:rsid w:val="00603493"/>
    <w:rsid w:val="006039BA"/>
    <w:rsid w:val="00603CC7"/>
    <w:rsid w:val="006044F7"/>
    <w:rsid w:val="006047A4"/>
    <w:rsid w:val="00604FE0"/>
    <w:rsid w:val="0060514F"/>
    <w:rsid w:val="006059BD"/>
    <w:rsid w:val="00605A53"/>
    <w:rsid w:val="00605C77"/>
    <w:rsid w:val="00605D26"/>
    <w:rsid w:val="006064FA"/>
    <w:rsid w:val="00606AAF"/>
    <w:rsid w:val="00606DCF"/>
    <w:rsid w:val="00606FE8"/>
    <w:rsid w:val="006072DE"/>
    <w:rsid w:val="00607B38"/>
    <w:rsid w:val="00607BDC"/>
    <w:rsid w:val="00607CA4"/>
    <w:rsid w:val="00607DA9"/>
    <w:rsid w:val="00610919"/>
    <w:rsid w:val="00610CC4"/>
    <w:rsid w:val="0061265A"/>
    <w:rsid w:val="00612BA6"/>
    <w:rsid w:val="00612F51"/>
    <w:rsid w:val="00613579"/>
    <w:rsid w:val="0061370E"/>
    <w:rsid w:val="00613CB6"/>
    <w:rsid w:val="00613E48"/>
    <w:rsid w:val="00614889"/>
    <w:rsid w:val="006148AF"/>
    <w:rsid w:val="00615394"/>
    <w:rsid w:val="00615409"/>
    <w:rsid w:val="00615AB5"/>
    <w:rsid w:val="00615DEC"/>
    <w:rsid w:val="00617509"/>
    <w:rsid w:val="006179B8"/>
    <w:rsid w:val="00617CE1"/>
    <w:rsid w:val="00620AEE"/>
    <w:rsid w:val="00620D4A"/>
    <w:rsid w:val="00621340"/>
    <w:rsid w:val="00622A49"/>
    <w:rsid w:val="00622C5D"/>
    <w:rsid w:val="00622E59"/>
    <w:rsid w:val="00622EA0"/>
    <w:rsid w:val="006233E6"/>
    <w:rsid w:val="006236AE"/>
    <w:rsid w:val="006237FF"/>
    <w:rsid w:val="006238DF"/>
    <w:rsid w:val="00623DAE"/>
    <w:rsid w:val="0062410C"/>
    <w:rsid w:val="00624238"/>
    <w:rsid w:val="00624790"/>
    <w:rsid w:val="006254B0"/>
    <w:rsid w:val="00625E66"/>
    <w:rsid w:val="00625E7C"/>
    <w:rsid w:val="006269DD"/>
    <w:rsid w:val="00626A32"/>
    <w:rsid w:val="00626ABC"/>
    <w:rsid w:val="00626BB0"/>
    <w:rsid w:val="00626F8B"/>
    <w:rsid w:val="00627062"/>
    <w:rsid w:val="00627413"/>
    <w:rsid w:val="00627841"/>
    <w:rsid w:val="006300A7"/>
    <w:rsid w:val="00631507"/>
    <w:rsid w:val="0063166B"/>
    <w:rsid w:val="006316B8"/>
    <w:rsid w:val="00631778"/>
    <w:rsid w:val="00632D09"/>
    <w:rsid w:val="0063354C"/>
    <w:rsid w:val="0063422D"/>
    <w:rsid w:val="00635235"/>
    <w:rsid w:val="00635912"/>
    <w:rsid w:val="00635F01"/>
    <w:rsid w:val="00636691"/>
    <w:rsid w:val="00636BA3"/>
    <w:rsid w:val="00637458"/>
    <w:rsid w:val="00637530"/>
    <w:rsid w:val="00637696"/>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6125"/>
    <w:rsid w:val="0064648F"/>
    <w:rsid w:val="00646ACA"/>
    <w:rsid w:val="00646EBC"/>
    <w:rsid w:val="0064757A"/>
    <w:rsid w:val="00647819"/>
    <w:rsid w:val="00647A57"/>
    <w:rsid w:val="00647AE4"/>
    <w:rsid w:val="00647D2F"/>
    <w:rsid w:val="00647FD7"/>
    <w:rsid w:val="00650647"/>
    <w:rsid w:val="006508DB"/>
    <w:rsid w:val="00650B68"/>
    <w:rsid w:val="00650CBD"/>
    <w:rsid w:val="00650D13"/>
    <w:rsid w:val="006511C4"/>
    <w:rsid w:val="00651EE0"/>
    <w:rsid w:val="006520AC"/>
    <w:rsid w:val="006529AA"/>
    <w:rsid w:val="00652C15"/>
    <w:rsid w:val="00652D44"/>
    <w:rsid w:val="00653EFE"/>
    <w:rsid w:val="00653F8A"/>
    <w:rsid w:val="0065451E"/>
    <w:rsid w:val="00654FD0"/>
    <w:rsid w:val="006550CA"/>
    <w:rsid w:val="0065540E"/>
    <w:rsid w:val="00655BF6"/>
    <w:rsid w:val="00656E52"/>
    <w:rsid w:val="00657B18"/>
    <w:rsid w:val="00660005"/>
    <w:rsid w:val="006601EA"/>
    <w:rsid w:val="0066056B"/>
    <w:rsid w:val="006605B7"/>
    <w:rsid w:val="006606FE"/>
    <w:rsid w:val="00660711"/>
    <w:rsid w:val="00660E53"/>
    <w:rsid w:val="006613EC"/>
    <w:rsid w:val="006615D5"/>
    <w:rsid w:val="0066180F"/>
    <w:rsid w:val="0066215F"/>
    <w:rsid w:val="00662676"/>
    <w:rsid w:val="00662898"/>
    <w:rsid w:val="0066332B"/>
    <w:rsid w:val="00663874"/>
    <w:rsid w:val="00663A53"/>
    <w:rsid w:val="00664016"/>
    <w:rsid w:val="006642E8"/>
    <w:rsid w:val="006648DC"/>
    <w:rsid w:val="00664F63"/>
    <w:rsid w:val="00665407"/>
    <w:rsid w:val="00665615"/>
    <w:rsid w:val="00665E72"/>
    <w:rsid w:val="006675BD"/>
    <w:rsid w:val="00667830"/>
    <w:rsid w:val="006679FC"/>
    <w:rsid w:val="00670ACD"/>
    <w:rsid w:val="00670B17"/>
    <w:rsid w:val="0067149B"/>
    <w:rsid w:val="006716FF"/>
    <w:rsid w:val="00671D06"/>
    <w:rsid w:val="006720E6"/>
    <w:rsid w:val="0067234D"/>
    <w:rsid w:val="006724B8"/>
    <w:rsid w:val="00672695"/>
    <w:rsid w:val="00672804"/>
    <w:rsid w:val="00673459"/>
    <w:rsid w:val="00673628"/>
    <w:rsid w:val="00673679"/>
    <w:rsid w:val="00673682"/>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878"/>
    <w:rsid w:val="00677B75"/>
    <w:rsid w:val="00677EB3"/>
    <w:rsid w:val="00680135"/>
    <w:rsid w:val="00680436"/>
    <w:rsid w:val="00680442"/>
    <w:rsid w:val="006810BE"/>
    <w:rsid w:val="006811B9"/>
    <w:rsid w:val="0068159A"/>
    <w:rsid w:val="00682685"/>
    <w:rsid w:val="00682828"/>
    <w:rsid w:val="00682AC1"/>
    <w:rsid w:val="00682B05"/>
    <w:rsid w:val="006831A4"/>
    <w:rsid w:val="00683250"/>
    <w:rsid w:val="006832F5"/>
    <w:rsid w:val="0068366F"/>
    <w:rsid w:val="0068384D"/>
    <w:rsid w:val="006839C8"/>
    <w:rsid w:val="00684406"/>
    <w:rsid w:val="00684483"/>
    <w:rsid w:val="006847D1"/>
    <w:rsid w:val="00685058"/>
    <w:rsid w:val="006854F3"/>
    <w:rsid w:val="00685618"/>
    <w:rsid w:val="00686463"/>
    <w:rsid w:val="00686565"/>
    <w:rsid w:val="00686578"/>
    <w:rsid w:val="006865A0"/>
    <w:rsid w:val="00686634"/>
    <w:rsid w:val="006870CA"/>
    <w:rsid w:val="006870DA"/>
    <w:rsid w:val="006878DC"/>
    <w:rsid w:val="00690172"/>
    <w:rsid w:val="00690C88"/>
    <w:rsid w:val="006912C4"/>
    <w:rsid w:val="00691AFC"/>
    <w:rsid w:val="00691BA2"/>
    <w:rsid w:val="00693D60"/>
    <w:rsid w:val="00694522"/>
    <w:rsid w:val="0069473A"/>
    <w:rsid w:val="00694757"/>
    <w:rsid w:val="0069480E"/>
    <w:rsid w:val="00694CFE"/>
    <w:rsid w:val="00695294"/>
    <w:rsid w:val="006952CF"/>
    <w:rsid w:val="00695500"/>
    <w:rsid w:val="00695726"/>
    <w:rsid w:val="00695CD0"/>
    <w:rsid w:val="00695F54"/>
    <w:rsid w:val="006967A2"/>
    <w:rsid w:val="00696E5B"/>
    <w:rsid w:val="00697360"/>
    <w:rsid w:val="006976D6"/>
    <w:rsid w:val="006976FD"/>
    <w:rsid w:val="006A08EE"/>
    <w:rsid w:val="006A1293"/>
    <w:rsid w:val="006A18FB"/>
    <w:rsid w:val="006A1A29"/>
    <w:rsid w:val="006A1BA1"/>
    <w:rsid w:val="006A205A"/>
    <w:rsid w:val="006A2B55"/>
    <w:rsid w:val="006A2B99"/>
    <w:rsid w:val="006A2DB8"/>
    <w:rsid w:val="006A2FB2"/>
    <w:rsid w:val="006A32B3"/>
    <w:rsid w:val="006A32DF"/>
    <w:rsid w:val="006A3A2F"/>
    <w:rsid w:val="006A3FF9"/>
    <w:rsid w:val="006A42DF"/>
    <w:rsid w:val="006A42FB"/>
    <w:rsid w:val="006A51A3"/>
    <w:rsid w:val="006A53FA"/>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2683"/>
    <w:rsid w:val="006B3224"/>
    <w:rsid w:val="006B4095"/>
    <w:rsid w:val="006B4B44"/>
    <w:rsid w:val="006B500B"/>
    <w:rsid w:val="006B5985"/>
    <w:rsid w:val="006B5A3B"/>
    <w:rsid w:val="006B6005"/>
    <w:rsid w:val="006B6465"/>
    <w:rsid w:val="006B649B"/>
    <w:rsid w:val="006B6658"/>
    <w:rsid w:val="006B6DE9"/>
    <w:rsid w:val="006B70AE"/>
    <w:rsid w:val="006B751A"/>
    <w:rsid w:val="006B7867"/>
    <w:rsid w:val="006C03FF"/>
    <w:rsid w:val="006C0CE2"/>
    <w:rsid w:val="006C1418"/>
    <w:rsid w:val="006C159F"/>
    <w:rsid w:val="006C16CA"/>
    <w:rsid w:val="006C18B0"/>
    <w:rsid w:val="006C1AD9"/>
    <w:rsid w:val="006C261D"/>
    <w:rsid w:val="006C2EAC"/>
    <w:rsid w:val="006C391F"/>
    <w:rsid w:val="006C41EA"/>
    <w:rsid w:val="006C45FD"/>
    <w:rsid w:val="006C4C2B"/>
    <w:rsid w:val="006C4D1A"/>
    <w:rsid w:val="006C54D9"/>
    <w:rsid w:val="006C56CB"/>
    <w:rsid w:val="006C65CE"/>
    <w:rsid w:val="006C7C58"/>
    <w:rsid w:val="006D0040"/>
    <w:rsid w:val="006D0786"/>
    <w:rsid w:val="006D1046"/>
    <w:rsid w:val="006D1186"/>
    <w:rsid w:val="006D13F1"/>
    <w:rsid w:val="006D1E61"/>
    <w:rsid w:val="006D1ED9"/>
    <w:rsid w:val="006D2413"/>
    <w:rsid w:val="006D2549"/>
    <w:rsid w:val="006D272D"/>
    <w:rsid w:val="006D2CFF"/>
    <w:rsid w:val="006D2EA8"/>
    <w:rsid w:val="006D3B1F"/>
    <w:rsid w:val="006D3B98"/>
    <w:rsid w:val="006D3D49"/>
    <w:rsid w:val="006D4F75"/>
    <w:rsid w:val="006D53CC"/>
    <w:rsid w:val="006D5571"/>
    <w:rsid w:val="006D5740"/>
    <w:rsid w:val="006D5A03"/>
    <w:rsid w:val="006D602F"/>
    <w:rsid w:val="006D6B6B"/>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4B20"/>
    <w:rsid w:val="006E51B1"/>
    <w:rsid w:val="006E5446"/>
    <w:rsid w:val="006E5670"/>
    <w:rsid w:val="006E5D6D"/>
    <w:rsid w:val="006E5D7B"/>
    <w:rsid w:val="006E63D1"/>
    <w:rsid w:val="006E75AB"/>
    <w:rsid w:val="006E7727"/>
    <w:rsid w:val="006E7A98"/>
    <w:rsid w:val="006E7D2F"/>
    <w:rsid w:val="006F033C"/>
    <w:rsid w:val="006F2702"/>
    <w:rsid w:val="006F285D"/>
    <w:rsid w:val="006F33DE"/>
    <w:rsid w:val="006F3B63"/>
    <w:rsid w:val="006F3C61"/>
    <w:rsid w:val="006F3E7E"/>
    <w:rsid w:val="006F4568"/>
    <w:rsid w:val="006F5132"/>
    <w:rsid w:val="006F5796"/>
    <w:rsid w:val="006F6104"/>
    <w:rsid w:val="006F701B"/>
    <w:rsid w:val="006F7020"/>
    <w:rsid w:val="006F7490"/>
    <w:rsid w:val="006F75E3"/>
    <w:rsid w:val="006F793F"/>
    <w:rsid w:val="007000ED"/>
    <w:rsid w:val="007001DF"/>
    <w:rsid w:val="0070026D"/>
    <w:rsid w:val="007007F0"/>
    <w:rsid w:val="00700945"/>
    <w:rsid w:val="00700DC9"/>
    <w:rsid w:val="00701570"/>
    <w:rsid w:val="00701698"/>
    <w:rsid w:val="00701AF6"/>
    <w:rsid w:val="00701BE1"/>
    <w:rsid w:val="00702090"/>
    <w:rsid w:val="007025C1"/>
    <w:rsid w:val="007027FB"/>
    <w:rsid w:val="00702B5C"/>
    <w:rsid w:val="00703497"/>
    <w:rsid w:val="00704191"/>
    <w:rsid w:val="007047A2"/>
    <w:rsid w:val="007051B3"/>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2D38"/>
    <w:rsid w:val="00713489"/>
    <w:rsid w:val="0071470F"/>
    <w:rsid w:val="007157A4"/>
    <w:rsid w:val="00715939"/>
    <w:rsid w:val="00716C5D"/>
    <w:rsid w:val="00716C5E"/>
    <w:rsid w:val="00716E14"/>
    <w:rsid w:val="0071732A"/>
    <w:rsid w:val="00717BC7"/>
    <w:rsid w:val="00717CF3"/>
    <w:rsid w:val="00717F85"/>
    <w:rsid w:val="007206E1"/>
    <w:rsid w:val="00720CB1"/>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BA7"/>
    <w:rsid w:val="00726BAA"/>
    <w:rsid w:val="00726D64"/>
    <w:rsid w:val="00727847"/>
    <w:rsid w:val="00727B5F"/>
    <w:rsid w:val="00727F29"/>
    <w:rsid w:val="00730668"/>
    <w:rsid w:val="0073158C"/>
    <w:rsid w:val="00732560"/>
    <w:rsid w:val="00732AD3"/>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24C"/>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6667"/>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C03"/>
    <w:rsid w:val="007544E8"/>
    <w:rsid w:val="00754AA9"/>
    <w:rsid w:val="00755C41"/>
    <w:rsid w:val="00755EBB"/>
    <w:rsid w:val="00756197"/>
    <w:rsid w:val="0075682B"/>
    <w:rsid w:val="007568E0"/>
    <w:rsid w:val="00756AA2"/>
    <w:rsid w:val="00756C87"/>
    <w:rsid w:val="00760323"/>
    <w:rsid w:val="00760718"/>
    <w:rsid w:val="00761355"/>
    <w:rsid w:val="007621BD"/>
    <w:rsid w:val="00762682"/>
    <w:rsid w:val="00763228"/>
    <w:rsid w:val="007632A0"/>
    <w:rsid w:val="00763554"/>
    <w:rsid w:val="00763A23"/>
    <w:rsid w:val="00764146"/>
    <w:rsid w:val="00764173"/>
    <w:rsid w:val="007650B3"/>
    <w:rsid w:val="00766118"/>
    <w:rsid w:val="00766219"/>
    <w:rsid w:val="00766252"/>
    <w:rsid w:val="007668C0"/>
    <w:rsid w:val="007677B9"/>
    <w:rsid w:val="00767B69"/>
    <w:rsid w:val="00767B7B"/>
    <w:rsid w:val="0077031B"/>
    <w:rsid w:val="00770B63"/>
    <w:rsid w:val="00770C3E"/>
    <w:rsid w:val="00771183"/>
    <w:rsid w:val="0077158D"/>
    <w:rsid w:val="00771EEB"/>
    <w:rsid w:val="007723FD"/>
    <w:rsid w:val="00772430"/>
    <w:rsid w:val="00772E00"/>
    <w:rsid w:val="0077334A"/>
    <w:rsid w:val="00773D61"/>
    <w:rsid w:val="00773D9A"/>
    <w:rsid w:val="00774CB9"/>
    <w:rsid w:val="00775907"/>
    <w:rsid w:val="00775965"/>
    <w:rsid w:val="00775B1B"/>
    <w:rsid w:val="007765DE"/>
    <w:rsid w:val="00776637"/>
    <w:rsid w:val="007804C2"/>
    <w:rsid w:val="00780DA4"/>
    <w:rsid w:val="00781C3A"/>
    <w:rsid w:val="007823C4"/>
    <w:rsid w:val="00782571"/>
    <w:rsid w:val="00782B5F"/>
    <w:rsid w:val="00782CDC"/>
    <w:rsid w:val="00783038"/>
    <w:rsid w:val="00783054"/>
    <w:rsid w:val="00783690"/>
    <w:rsid w:val="00783745"/>
    <w:rsid w:val="007848BA"/>
    <w:rsid w:val="00784CB5"/>
    <w:rsid w:val="00784CF5"/>
    <w:rsid w:val="007855B9"/>
    <w:rsid w:val="00785AD3"/>
    <w:rsid w:val="00785AF9"/>
    <w:rsid w:val="00786C1B"/>
    <w:rsid w:val="007870C5"/>
    <w:rsid w:val="0078737A"/>
    <w:rsid w:val="007873C9"/>
    <w:rsid w:val="00790C14"/>
    <w:rsid w:val="007914FD"/>
    <w:rsid w:val="00791C7B"/>
    <w:rsid w:val="007921BF"/>
    <w:rsid w:val="00792721"/>
    <w:rsid w:val="00792C7C"/>
    <w:rsid w:val="00792EF8"/>
    <w:rsid w:val="0079301F"/>
    <w:rsid w:val="007930DC"/>
    <w:rsid w:val="0079376D"/>
    <w:rsid w:val="0079396C"/>
    <w:rsid w:val="007939B2"/>
    <w:rsid w:val="00793F8B"/>
    <w:rsid w:val="00794014"/>
    <w:rsid w:val="00794027"/>
    <w:rsid w:val="00794245"/>
    <w:rsid w:val="0079440F"/>
    <w:rsid w:val="0079445C"/>
    <w:rsid w:val="00795365"/>
    <w:rsid w:val="00795A26"/>
    <w:rsid w:val="007964EC"/>
    <w:rsid w:val="00796595"/>
    <w:rsid w:val="007968BD"/>
    <w:rsid w:val="007979E7"/>
    <w:rsid w:val="00797B87"/>
    <w:rsid w:val="007A1433"/>
    <w:rsid w:val="007A1D47"/>
    <w:rsid w:val="007A1F2D"/>
    <w:rsid w:val="007A3047"/>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045"/>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61B3"/>
    <w:rsid w:val="007B6B2E"/>
    <w:rsid w:val="007B6FA3"/>
    <w:rsid w:val="007B7111"/>
    <w:rsid w:val="007B759D"/>
    <w:rsid w:val="007C0137"/>
    <w:rsid w:val="007C0326"/>
    <w:rsid w:val="007C04C7"/>
    <w:rsid w:val="007C1182"/>
    <w:rsid w:val="007C120A"/>
    <w:rsid w:val="007C127F"/>
    <w:rsid w:val="007C1341"/>
    <w:rsid w:val="007C1508"/>
    <w:rsid w:val="007C159A"/>
    <w:rsid w:val="007C1B34"/>
    <w:rsid w:val="007C202C"/>
    <w:rsid w:val="007C2C7E"/>
    <w:rsid w:val="007C2F08"/>
    <w:rsid w:val="007C2F71"/>
    <w:rsid w:val="007C3375"/>
    <w:rsid w:val="007C33D8"/>
    <w:rsid w:val="007C3788"/>
    <w:rsid w:val="007C39AA"/>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69F"/>
    <w:rsid w:val="007D19AA"/>
    <w:rsid w:val="007D216D"/>
    <w:rsid w:val="007D221C"/>
    <w:rsid w:val="007D2270"/>
    <w:rsid w:val="007D2816"/>
    <w:rsid w:val="007D313F"/>
    <w:rsid w:val="007D45D0"/>
    <w:rsid w:val="007D47C9"/>
    <w:rsid w:val="007D52B1"/>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2CF8"/>
    <w:rsid w:val="007E31D1"/>
    <w:rsid w:val="007E3512"/>
    <w:rsid w:val="007E3677"/>
    <w:rsid w:val="007E4730"/>
    <w:rsid w:val="007E490F"/>
    <w:rsid w:val="007E4A09"/>
    <w:rsid w:val="007E4EB4"/>
    <w:rsid w:val="007E4FA4"/>
    <w:rsid w:val="007E5802"/>
    <w:rsid w:val="007E6084"/>
    <w:rsid w:val="007E61AC"/>
    <w:rsid w:val="007E6317"/>
    <w:rsid w:val="007E6857"/>
    <w:rsid w:val="007E6B50"/>
    <w:rsid w:val="007F0444"/>
    <w:rsid w:val="007F2351"/>
    <w:rsid w:val="007F2FA3"/>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02BA"/>
    <w:rsid w:val="00801236"/>
    <w:rsid w:val="00801C63"/>
    <w:rsid w:val="00802639"/>
    <w:rsid w:val="0080272F"/>
    <w:rsid w:val="0080292F"/>
    <w:rsid w:val="00802F5C"/>
    <w:rsid w:val="008036F2"/>
    <w:rsid w:val="00803814"/>
    <w:rsid w:val="008038A3"/>
    <w:rsid w:val="00804054"/>
    <w:rsid w:val="00804602"/>
    <w:rsid w:val="00804673"/>
    <w:rsid w:val="00804971"/>
    <w:rsid w:val="00804CAE"/>
    <w:rsid w:val="00804CFB"/>
    <w:rsid w:val="00804EFA"/>
    <w:rsid w:val="00805F39"/>
    <w:rsid w:val="00806045"/>
    <w:rsid w:val="00806398"/>
    <w:rsid w:val="00806512"/>
    <w:rsid w:val="00806CCF"/>
    <w:rsid w:val="00806E97"/>
    <w:rsid w:val="00806F4A"/>
    <w:rsid w:val="00807081"/>
    <w:rsid w:val="00807249"/>
    <w:rsid w:val="008074E2"/>
    <w:rsid w:val="008079C1"/>
    <w:rsid w:val="00807FA8"/>
    <w:rsid w:val="008104EE"/>
    <w:rsid w:val="008108CF"/>
    <w:rsid w:val="00811033"/>
    <w:rsid w:val="0081107B"/>
    <w:rsid w:val="008122FF"/>
    <w:rsid w:val="00812B37"/>
    <w:rsid w:val="00812D4C"/>
    <w:rsid w:val="00812FB5"/>
    <w:rsid w:val="00813354"/>
    <w:rsid w:val="0081394C"/>
    <w:rsid w:val="008140BD"/>
    <w:rsid w:val="008140C3"/>
    <w:rsid w:val="00814736"/>
    <w:rsid w:val="00814F69"/>
    <w:rsid w:val="0081522C"/>
    <w:rsid w:val="00815621"/>
    <w:rsid w:val="00815686"/>
    <w:rsid w:val="00815D01"/>
    <w:rsid w:val="00815F84"/>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4462"/>
    <w:rsid w:val="00824DF3"/>
    <w:rsid w:val="008259BC"/>
    <w:rsid w:val="00825A8E"/>
    <w:rsid w:val="00825B3F"/>
    <w:rsid w:val="008262BE"/>
    <w:rsid w:val="008265F4"/>
    <w:rsid w:val="008269AB"/>
    <w:rsid w:val="008269D8"/>
    <w:rsid w:val="0082778A"/>
    <w:rsid w:val="00827926"/>
    <w:rsid w:val="0082796B"/>
    <w:rsid w:val="008279C8"/>
    <w:rsid w:val="00827CB2"/>
    <w:rsid w:val="00827E97"/>
    <w:rsid w:val="00827F99"/>
    <w:rsid w:val="0083042D"/>
    <w:rsid w:val="008311D5"/>
    <w:rsid w:val="0083158D"/>
    <w:rsid w:val="00831C88"/>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F89"/>
    <w:rsid w:val="008400CB"/>
    <w:rsid w:val="008403B4"/>
    <w:rsid w:val="008404CE"/>
    <w:rsid w:val="00840654"/>
    <w:rsid w:val="008407DC"/>
    <w:rsid w:val="008409B8"/>
    <w:rsid w:val="00840C46"/>
    <w:rsid w:val="00840CC6"/>
    <w:rsid w:val="0084145E"/>
    <w:rsid w:val="008425F4"/>
    <w:rsid w:val="00842924"/>
    <w:rsid w:val="0084367D"/>
    <w:rsid w:val="00844689"/>
    <w:rsid w:val="00844955"/>
    <w:rsid w:val="00844DBB"/>
    <w:rsid w:val="00845650"/>
    <w:rsid w:val="00845937"/>
    <w:rsid w:val="00845E3E"/>
    <w:rsid w:val="0084676A"/>
    <w:rsid w:val="0084695F"/>
    <w:rsid w:val="00846DEC"/>
    <w:rsid w:val="008477A1"/>
    <w:rsid w:val="00847F7D"/>
    <w:rsid w:val="008505F4"/>
    <w:rsid w:val="0085068A"/>
    <w:rsid w:val="00850AFF"/>
    <w:rsid w:val="00851158"/>
    <w:rsid w:val="0085115C"/>
    <w:rsid w:val="0085123B"/>
    <w:rsid w:val="00851AC6"/>
    <w:rsid w:val="00851C93"/>
    <w:rsid w:val="00851EC1"/>
    <w:rsid w:val="008527EC"/>
    <w:rsid w:val="00852820"/>
    <w:rsid w:val="00852975"/>
    <w:rsid w:val="00852C8B"/>
    <w:rsid w:val="00853B89"/>
    <w:rsid w:val="00853CA0"/>
    <w:rsid w:val="00853E6B"/>
    <w:rsid w:val="00854167"/>
    <w:rsid w:val="00854221"/>
    <w:rsid w:val="00854225"/>
    <w:rsid w:val="0085458E"/>
    <w:rsid w:val="0085461E"/>
    <w:rsid w:val="00854B4F"/>
    <w:rsid w:val="008553E4"/>
    <w:rsid w:val="0085569C"/>
    <w:rsid w:val="00855AFA"/>
    <w:rsid w:val="0085631E"/>
    <w:rsid w:val="008567BC"/>
    <w:rsid w:val="00856916"/>
    <w:rsid w:val="00856A6B"/>
    <w:rsid w:val="00856AFA"/>
    <w:rsid w:val="00856B44"/>
    <w:rsid w:val="00856CDB"/>
    <w:rsid w:val="00856CF5"/>
    <w:rsid w:val="00856FB3"/>
    <w:rsid w:val="00857382"/>
    <w:rsid w:val="00857884"/>
    <w:rsid w:val="00860D31"/>
    <w:rsid w:val="008610A0"/>
    <w:rsid w:val="00861149"/>
    <w:rsid w:val="0086114E"/>
    <w:rsid w:val="008617E8"/>
    <w:rsid w:val="008618DA"/>
    <w:rsid w:val="00861AA8"/>
    <w:rsid w:val="0086267E"/>
    <w:rsid w:val="00862965"/>
    <w:rsid w:val="00862AF1"/>
    <w:rsid w:val="00862DAF"/>
    <w:rsid w:val="00862DB0"/>
    <w:rsid w:val="00863A84"/>
    <w:rsid w:val="00863B42"/>
    <w:rsid w:val="00863E83"/>
    <w:rsid w:val="00864F21"/>
    <w:rsid w:val="00864F72"/>
    <w:rsid w:val="0086515B"/>
    <w:rsid w:val="00865688"/>
    <w:rsid w:val="008656C2"/>
    <w:rsid w:val="00865B05"/>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2842"/>
    <w:rsid w:val="00872DB3"/>
    <w:rsid w:val="00873060"/>
    <w:rsid w:val="00873472"/>
    <w:rsid w:val="00873823"/>
    <w:rsid w:val="0087424E"/>
    <w:rsid w:val="00874D07"/>
    <w:rsid w:val="00874F63"/>
    <w:rsid w:val="008759C5"/>
    <w:rsid w:val="00875A49"/>
    <w:rsid w:val="00876249"/>
    <w:rsid w:val="0087685C"/>
    <w:rsid w:val="00876C33"/>
    <w:rsid w:val="008772DB"/>
    <w:rsid w:val="0087795F"/>
    <w:rsid w:val="00877D48"/>
    <w:rsid w:val="00880580"/>
    <w:rsid w:val="008810AD"/>
    <w:rsid w:val="0088120C"/>
    <w:rsid w:val="00881D45"/>
    <w:rsid w:val="00881DE4"/>
    <w:rsid w:val="00882305"/>
    <w:rsid w:val="008823F6"/>
    <w:rsid w:val="00882768"/>
    <w:rsid w:val="0088296B"/>
    <w:rsid w:val="00883690"/>
    <w:rsid w:val="00883B14"/>
    <w:rsid w:val="00883DAF"/>
    <w:rsid w:val="0088434B"/>
    <w:rsid w:val="008843D4"/>
    <w:rsid w:val="00884B49"/>
    <w:rsid w:val="00884C77"/>
    <w:rsid w:val="0088542C"/>
    <w:rsid w:val="00885478"/>
    <w:rsid w:val="00885864"/>
    <w:rsid w:val="008858A7"/>
    <w:rsid w:val="00885BEB"/>
    <w:rsid w:val="008861C2"/>
    <w:rsid w:val="00886246"/>
    <w:rsid w:val="00887285"/>
    <w:rsid w:val="0088729C"/>
    <w:rsid w:val="008878D3"/>
    <w:rsid w:val="00890965"/>
    <w:rsid w:val="00891770"/>
    <w:rsid w:val="00891CC7"/>
    <w:rsid w:val="00892204"/>
    <w:rsid w:val="008925DD"/>
    <w:rsid w:val="00893B23"/>
    <w:rsid w:val="0089424B"/>
    <w:rsid w:val="0089430D"/>
    <w:rsid w:val="00894BAA"/>
    <w:rsid w:val="008954B8"/>
    <w:rsid w:val="008954E1"/>
    <w:rsid w:val="00896390"/>
    <w:rsid w:val="008967E8"/>
    <w:rsid w:val="0089795E"/>
    <w:rsid w:val="008A03D5"/>
    <w:rsid w:val="008A04EF"/>
    <w:rsid w:val="008A0A7E"/>
    <w:rsid w:val="008A0E55"/>
    <w:rsid w:val="008A1195"/>
    <w:rsid w:val="008A1516"/>
    <w:rsid w:val="008A17C6"/>
    <w:rsid w:val="008A235C"/>
    <w:rsid w:val="008A261B"/>
    <w:rsid w:val="008A2621"/>
    <w:rsid w:val="008A26DE"/>
    <w:rsid w:val="008A3AFF"/>
    <w:rsid w:val="008A3C7F"/>
    <w:rsid w:val="008A3D61"/>
    <w:rsid w:val="008A42EF"/>
    <w:rsid w:val="008A4D38"/>
    <w:rsid w:val="008A4E34"/>
    <w:rsid w:val="008A6000"/>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3FF3"/>
    <w:rsid w:val="008B40C4"/>
    <w:rsid w:val="008B4641"/>
    <w:rsid w:val="008B486B"/>
    <w:rsid w:val="008B496D"/>
    <w:rsid w:val="008B4992"/>
    <w:rsid w:val="008B522A"/>
    <w:rsid w:val="008B52BC"/>
    <w:rsid w:val="008B5460"/>
    <w:rsid w:val="008B5A6E"/>
    <w:rsid w:val="008B5BA0"/>
    <w:rsid w:val="008B5E05"/>
    <w:rsid w:val="008B6111"/>
    <w:rsid w:val="008B613D"/>
    <w:rsid w:val="008B66DB"/>
    <w:rsid w:val="008B7359"/>
    <w:rsid w:val="008B7419"/>
    <w:rsid w:val="008C0028"/>
    <w:rsid w:val="008C0317"/>
    <w:rsid w:val="008C07DE"/>
    <w:rsid w:val="008C0F21"/>
    <w:rsid w:val="008C1152"/>
    <w:rsid w:val="008C19B7"/>
    <w:rsid w:val="008C1BAD"/>
    <w:rsid w:val="008C1DB5"/>
    <w:rsid w:val="008C25E2"/>
    <w:rsid w:val="008C2828"/>
    <w:rsid w:val="008C2D42"/>
    <w:rsid w:val="008C3EA7"/>
    <w:rsid w:val="008C4D4B"/>
    <w:rsid w:val="008C4D89"/>
    <w:rsid w:val="008C5692"/>
    <w:rsid w:val="008C5C9F"/>
    <w:rsid w:val="008C6080"/>
    <w:rsid w:val="008C6362"/>
    <w:rsid w:val="008C650F"/>
    <w:rsid w:val="008C665A"/>
    <w:rsid w:val="008C66ED"/>
    <w:rsid w:val="008C6D63"/>
    <w:rsid w:val="008C6F82"/>
    <w:rsid w:val="008C71B9"/>
    <w:rsid w:val="008C740C"/>
    <w:rsid w:val="008C7CBE"/>
    <w:rsid w:val="008D03FB"/>
    <w:rsid w:val="008D07A8"/>
    <w:rsid w:val="008D0C60"/>
    <w:rsid w:val="008D1251"/>
    <w:rsid w:val="008D136D"/>
    <w:rsid w:val="008D1910"/>
    <w:rsid w:val="008D19CE"/>
    <w:rsid w:val="008D1CA3"/>
    <w:rsid w:val="008D1FB2"/>
    <w:rsid w:val="008D26A6"/>
    <w:rsid w:val="008D3091"/>
    <w:rsid w:val="008D3461"/>
    <w:rsid w:val="008D3894"/>
    <w:rsid w:val="008D3B54"/>
    <w:rsid w:val="008D3D54"/>
    <w:rsid w:val="008D4F17"/>
    <w:rsid w:val="008D547A"/>
    <w:rsid w:val="008D5F30"/>
    <w:rsid w:val="008D6633"/>
    <w:rsid w:val="008D6775"/>
    <w:rsid w:val="008D697C"/>
    <w:rsid w:val="008D69EB"/>
    <w:rsid w:val="008D7410"/>
    <w:rsid w:val="008D7560"/>
    <w:rsid w:val="008D787E"/>
    <w:rsid w:val="008D7B46"/>
    <w:rsid w:val="008D7C6A"/>
    <w:rsid w:val="008E01D3"/>
    <w:rsid w:val="008E03BA"/>
    <w:rsid w:val="008E04CB"/>
    <w:rsid w:val="008E07EB"/>
    <w:rsid w:val="008E17EE"/>
    <w:rsid w:val="008E2386"/>
    <w:rsid w:val="008E25E7"/>
    <w:rsid w:val="008E2EB6"/>
    <w:rsid w:val="008E33F1"/>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2CF"/>
    <w:rsid w:val="008F4657"/>
    <w:rsid w:val="008F471A"/>
    <w:rsid w:val="008F4DE0"/>
    <w:rsid w:val="008F50E8"/>
    <w:rsid w:val="008F573D"/>
    <w:rsid w:val="008F5F97"/>
    <w:rsid w:val="008F64CF"/>
    <w:rsid w:val="008F6722"/>
    <w:rsid w:val="008F68B5"/>
    <w:rsid w:val="008F6C9F"/>
    <w:rsid w:val="008F7A61"/>
    <w:rsid w:val="00900749"/>
    <w:rsid w:val="009008C3"/>
    <w:rsid w:val="009009C0"/>
    <w:rsid w:val="009014B1"/>
    <w:rsid w:val="009018B6"/>
    <w:rsid w:val="00901A30"/>
    <w:rsid w:val="00901C01"/>
    <w:rsid w:val="00901CFA"/>
    <w:rsid w:val="00901F98"/>
    <w:rsid w:val="009022AF"/>
    <w:rsid w:val="00902907"/>
    <w:rsid w:val="00902BCF"/>
    <w:rsid w:val="009039F9"/>
    <w:rsid w:val="009040A4"/>
    <w:rsid w:val="00904A3A"/>
    <w:rsid w:val="00904CB7"/>
    <w:rsid w:val="00904CBF"/>
    <w:rsid w:val="00904F9B"/>
    <w:rsid w:val="00905CE8"/>
    <w:rsid w:val="00905DA4"/>
    <w:rsid w:val="0090646A"/>
    <w:rsid w:val="009064AF"/>
    <w:rsid w:val="00906615"/>
    <w:rsid w:val="00906E5B"/>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2837"/>
    <w:rsid w:val="0091399F"/>
    <w:rsid w:val="00913C61"/>
    <w:rsid w:val="00914889"/>
    <w:rsid w:val="0091502C"/>
    <w:rsid w:val="009153C6"/>
    <w:rsid w:val="009157B0"/>
    <w:rsid w:val="00915876"/>
    <w:rsid w:val="009159AA"/>
    <w:rsid w:val="00915CAB"/>
    <w:rsid w:val="00916B5A"/>
    <w:rsid w:val="00916EB2"/>
    <w:rsid w:val="00917223"/>
    <w:rsid w:val="0092076E"/>
    <w:rsid w:val="00921031"/>
    <w:rsid w:val="009214C6"/>
    <w:rsid w:val="00921709"/>
    <w:rsid w:val="00921FBB"/>
    <w:rsid w:val="0092249A"/>
    <w:rsid w:val="009226C5"/>
    <w:rsid w:val="00922F82"/>
    <w:rsid w:val="00923166"/>
    <w:rsid w:val="0092390D"/>
    <w:rsid w:val="00923BEB"/>
    <w:rsid w:val="00924289"/>
    <w:rsid w:val="0092469B"/>
    <w:rsid w:val="00924951"/>
    <w:rsid w:val="0092497A"/>
    <w:rsid w:val="00924D06"/>
    <w:rsid w:val="00924FC1"/>
    <w:rsid w:val="009250B6"/>
    <w:rsid w:val="009253F4"/>
    <w:rsid w:val="00925EF3"/>
    <w:rsid w:val="009269AA"/>
    <w:rsid w:val="009275AC"/>
    <w:rsid w:val="00927737"/>
    <w:rsid w:val="00927E70"/>
    <w:rsid w:val="00927FD5"/>
    <w:rsid w:val="009305AF"/>
    <w:rsid w:val="0093129C"/>
    <w:rsid w:val="0093220A"/>
    <w:rsid w:val="00932312"/>
    <w:rsid w:val="009324CA"/>
    <w:rsid w:val="00933085"/>
    <w:rsid w:val="0093319A"/>
    <w:rsid w:val="009337AE"/>
    <w:rsid w:val="00933A93"/>
    <w:rsid w:val="009343A2"/>
    <w:rsid w:val="00934A3A"/>
    <w:rsid w:val="0093576E"/>
    <w:rsid w:val="0093578E"/>
    <w:rsid w:val="00935BEE"/>
    <w:rsid w:val="00936418"/>
    <w:rsid w:val="00937080"/>
    <w:rsid w:val="009373E1"/>
    <w:rsid w:val="00937856"/>
    <w:rsid w:val="009401B9"/>
    <w:rsid w:val="00940337"/>
    <w:rsid w:val="00940431"/>
    <w:rsid w:val="00940EDF"/>
    <w:rsid w:val="0094104D"/>
    <w:rsid w:val="0094188D"/>
    <w:rsid w:val="00941981"/>
    <w:rsid w:val="00942914"/>
    <w:rsid w:val="00943469"/>
    <w:rsid w:val="0094357C"/>
    <w:rsid w:val="009437D1"/>
    <w:rsid w:val="0094390E"/>
    <w:rsid w:val="009446F3"/>
    <w:rsid w:val="00944802"/>
    <w:rsid w:val="00944815"/>
    <w:rsid w:val="0094484F"/>
    <w:rsid w:val="00944888"/>
    <w:rsid w:val="00944BE1"/>
    <w:rsid w:val="00945C78"/>
    <w:rsid w:val="0094661D"/>
    <w:rsid w:val="0094708F"/>
    <w:rsid w:val="0094767E"/>
    <w:rsid w:val="0094784A"/>
    <w:rsid w:val="00947860"/>
    <w:rsid w:val="009501B4"/>
    <w:rsid w:val="009501F6"/>
    <w:rsid w:val="0095038D"/>
    <w:rsid w:val="009508A1"/>
    <w:rsid w:val="00950AFB"/>
    <w:rsid w:val="00950BC7"/>
    <w:rsid w:val="00951489"/>
    <w:rsid w:val="00951B13"/>
    <w:rsid w:val="009521A9"/>
    <w:rsid w:val="0095261C"/>
    <w:rsid w:val="00952A41"/>
    <w:rsid w:val="009531F2"/>
    <w:rsid w:val="009542A0"/>
    <w:rsid w:val="00954974"/>
    <w:rsid w:val="009549FF"/>
    <w:rsid w:val="00955220"/>
    <w:rsid w:val="00955A51"/>
    <w:rsid w:val="00955EE0"/>
    <w:rsid w:val="00955F56"/>
    <w:rsid w:val="00956899"/>
    <w:rsid w:val="00957933"/>
    <w:rsid w:val="00957BCE"/>
    <w:rsid w:val="009602D9"/>
    <w:rsid w:val="009605A5"/>
    <w:rsid w:val="00960A2F"/>
    <w:rsid w:val="00960D49"/>
    <w:rsid w:val="00960E32"/>
    <w:rsid w:val="00961D68"/>
    <w:rsid w:val="00962C74"/>
    <w:rsid w:val="00962D0F"/>
    <w:rsid w:val="0096372C"/>
    <w:rsid w:val="00963784"/>
    <w:rsid w:val="00963D03"/>
    <w:rsid w:val="00964055"/>
    <w:rsid w:val="00964287"/>
    <w:rsid w:val="0096429F"/>
    <w:rsid w:val="00964858"/>
    <w:rsid w:val="009649AB"/>
    <w:rsid w:val="00964BFA"/>
    <w:rsid w:val="00964FBC"/>
    <w:rsid w:val="00965186"/>
    <w:rsid w:val="00965392"/>
    <w:rsid w:val="009653CD"/>
    <w:rsid w:val="0096596F"/>
    <w:rsid w:val="00966687"/>
    <w:rsid w:val="009667DC"/>
    <w:rsid w:val="009667F6"/>
    <w:rsid w:val="00966C9B"/>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1F4"/>
    <w:rsid w:val="0097629E"/>
    <w:rsid w:val="00976928"/>
    <w:rsid w:val="00976F89"/>
    <w:rsid w:val="009773E2"/>
    <w:rsid w:val="0097764F"/>
    <w:rsid w:val="00977A5A"/>
    <w:rsid w:val="00977E0A"/>
    <w:rsid w:val="009800DC"/>
    <w:rsid w:val="00980277"/>
    <w:rsid w:val="00980606"/>
    <w:rsid w:val="00980E56"/>
    <w:rsid w:val="009818F0"/>
    <w:rsid w:val="00981DF1"/>
    <w:rsid w:val="009827C9"/>
    <w:rsid w:val="00982974"/>
    <w:rsid w:val="00983053"/>
    <w:rsid w:val="0098305E"/>
    <w:rsid w:val="0098310E"/>
    <w:rsid w:val="009838F6"/>
    <w:rsid w:val="00983C4E"/>
    <w:rsid w:val="00983EB4"/>
    <w:rsid w:val="00984041"/>
    <w:rsid w:val="00985086"/>
    <w:rsid w:val="0098548B"/>
    <w:rsid w:val="00985762"/>
    <w:rsid w:val="009859CE"/>
    <w:rsid w:val="00985B21"/>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80D"/>
    <w:rsid w:val="0099499B"/>
    <w:rsid w:val="0099544B"/>
    <w:rsid w:val="00995B12"/>
    <w:rsid w:val="00995BBC"/>
    <w:rsid w:val="00995E26"/>
    <w:rsid w:val="00996127"/>
    <w:rsid w:val="0099628D"/>
    <w:rsid w:val="00996415"/>
    <w:rsid w:val="00996749"/>
    <w:rsid w:val="00996EC5"/>
    <w:rsid w:val="00997413"/>
    <w:rsid w:val="009974EA"/>
    <w:rsid w:val="00997BDB"/>
    <w:rsid w:val="00997DCD"/>
    <w:rsid w:val="009A00E9"/>
    <w:rsid w:val="009A029A"/>
    <w:rsid w:val="009A041A"/>
    <w:rsid w:val="009A09CF"/>
    <w:rsid w:val="009A0A3B"/>
    <w:rsid w:val="009A12F9"/>
    <w:rsid w:val="009A1C82"/>
    <w:rsid w:val="009A2259"/>
    <w:rsid w:val="009A3C36"/>
    <w:rsid w:val="009A534D"/>
    <w:rsid w:val="009A5351"/>
    <w:rsid w:val="009A6679"/>
    <w:rsid w:val="009A7071"/>
    <w:rsid w:val="009A712C"/>
    <w:rsid w:val="009A7A64"/>
    <w:rsid w:val="009A7C72"/>
    <w:rsid w:val="009A7FF1"/>
    <w:rsid w:val="009B0260"/>
    <w:rsid w:val="009B03D0"/>
    <w:rsid w:val="009B04ED"/>
    <w:rsid w:val="009B07F2"/>
    <w:rsid w:val="009B0800"/>
    <w:rsid w:val="009B0A26"/>
    <w:rsid w:val="009B1067"/>
    <w:rsid w:val="009B15BB"/>
    <w:rsid w:val="009B15E1"/>
    <w:rsid w:val="009B1745"/>
    <w:rsid w:val="009B1B9B"/>
    <w:rsid w:val="009B1FBC"/>
    <w:rsid w:val="009B2284"/>
    <w:rsid w:val="009B229C"/>
    <w:rsid w:val="009B22E5"/>
    <w:rsid w:val="009B23C9"/>
    <w:rsid w:val="009B25C0"/>
    <w:rsid w:val="009B28D6"/>
    <w:rsid w:val="009B3923"/>
    <w:rsid w:val="009B3C97"/>
    <w:rsid w:val="009B427A"/>
    <w:rsid w:val="009B4384"/>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449"/>
    <w:rsid w:val="009C1B16"/>
    <w:rsid w:val="009C2062"/>
    <w:rsid w:val="009C2C2B"/>
    <w:rsid w:val="009C372A"/>
    <w:rsid w:val="009C3834"/>
    <w:rsid w:val="009C3F59"/>
    <w:rsid w:val="009C421A"/>
    <w:rsid w:val="009C439A"/>
    <w:rsid w:val="009C43F5"/>
    <w:rsid w:val="009C461E"/>
    <w:rsid w:val="009C50AC"/>
    <w:rsid w:val="009C519B"/>
    <w:rsid w:val="009C5306"/>
    <w:rsid w:val="009C55CF"/>
    <w:rsid w:val="009C5639"/>
    <w:rsid w:val="009C597A"/>
    <w:rsid w:val="009C6AC0"/>
    <w:rsid w:val="009C6BB7"/>
    <w:rsid w:val="009D1999"/>
    <w:rsid w:val="009D1C37"/>
    <w:rsid w:val="009D2FAA"/>
    <w:rsid w:val="009D3AEA"/>
    <w:rsid w:val="009D3FF0"/>
    <w:rsid w:val="009D442F"/>
    <w:rsid w:val="009D4616"/>
    <w:rsid w:val="009D4664"/>
    <w:rsid w:val="009D5C56"/>
    <w:rsid w:val="009D5D22"/>
    <w:rsid w:val="009D6765"/>
    <w:rsid w:val="009D6A45"/>
    <w:rsid w:val="009D6BEA"/>
    <w:rsid w:val="009D756E"/>
    <w:rsid w:val="009D7BC4"/>
    <w:rsid w:val="009E00FE"/>
    <w:rsid w:val="009E0645"/>
    <w:rsid w:val="009E0EEC"/>
    <w:rsid w:val="009E187F"/>
    <w:rsid w:val="009E1E66"/>
    <w:rsid w:val="009E2164"/>
    <w:rsid w:val="009E2930"/>
    <w:rsid w:val="009E2BBC"/>
    <w:rsid w:val="009E301F"/>
    <w:rsid w:val="009E304A"/>
    <w:rsid w:val="009E308E"/>
    <w:rsid w:val="009E3707"/>
    <w:rsid w:val="009E3EB9"/>
    <w:rsid w:val="009E3FCE"/>
    <w:rsid w:val="009E4244"/>
    <w:rsid w:val="009E425B"/>
    <w:rsid w:val="009E4E7E"/>
    <w:rsid w:val="009E4EA6"/>
    <w:rsid w:val="009E52C1"/>
    <w:rsid w:val="009E5F6A"/>
    <w:rsid w:val="009E66E0"/>
    <w:rsid w:val="009E682A"/>
    <w:rsid w:val="009E76E1"/>
    <w:rsid w:val="009E79F3"/>
    <w:rsid w:val="009E7A1B"/>
    <w:rsid w:val="009E7C4A"/>
    <w:rsid w:val="009F0019"/>
    <w:rsid w:val="009F01C8"/>
    <w:rsid w:val="009F07DC"/>
    <w:rsid w:val="009F10B5"/>
    <w:rsid w:val="009F1626"/>
    <w:rsid w:val="009F1BD2"/>
    <w:rsid w:val="009F1BEC"/>
    <w:rsid w:val="009F1E79"/>
    <w:rsid w:val="009F1E7F"/>
    <w:rsid w:val="009F2310"/>
    <w:rsid w:val="009F236A"/>
    <w:rsid w:val="009F2F9A"/>
    <w:rsid w:val="009F3225"/>
    <w:rsid w:val="009F370E"/>
    <w:rsid w:val="009F3B2A"/>
    <w:rsid w:val="009F3F86"/>
    <w:rsid w:val="009F408C"/>
    <w:rsid w:val="009F4419"/>
    <w:rsid w:val="009F47F4"/>
    <w:rsid w:val="009F48D4"/>
    <w:rsid w:val="009F4B30"/>
    <w:rsid w:val="009F4E91"/>
    <w:rsid w:val="009F502F"/>
    <w:rsid w:val="009F511B"/>
    <w:rsid w:val="009F5B22"/>
    <w:rsid w:val="009F6317"/>
    <w:rsid w:val="009F63D0"/>
    <w:rsid w:val="009F6592"/>
    <w:rsid w:val="009F69AC"/>
    <w:rsid w:val="009F7A61"/>
    <w:rsid w:val="00A00CE1"/>
    <w:rsid w:val="00A01046"/>
    <w:rsid w:val="00A0105F"/>
    <w:rsid w:val="00A0138A"/>
    <w:rsid w:val="00A01725"/>
    <w:rsid w:val="00A02B5F"/>
    <w:rsid w:val="00A03556"/>
    <w:rsid w:val="00A03557"/>
    <w:rsid w:val="00A03827"/>
    <w:rsid w:val="00A03971"/>
    <w:rsid w:val="00A03CC6"/>
    <w:rsid w:val="00A04326"/>
    <w:rsid w:val="00A04668"/>
    <w:rsid w:val="00A047CB"/>
    <w:rsid w:val="00A04E9F"/>
    <w:rsid w:val="00A052BD"/>
    <w:rsid w:val="00A05985"/>
    <w:rsid w:val="00A05B03"/>
    <w:rsid w:val="00A05FC6"/>
    <w:rsid w:val="00A06694"/>
    <w:rsid w:val="00A067EF"/>
    <w:rsid w:val="00A06EDA"/>
    <w:rsid w:val="00A072AC"/>
    <w:rsid w:val="00A07B1A"/>
    <w:rsid w:val="00A101BC"/>
    <w:rsid w:val="00A107A4"/>
    <w:rsid w:val="00A10CCA"/>
    <w:rsid w:val="00A10D92"/>
    <w:rsid w:val="00A11985"/>
    <w:rsid w:val="00A11A60"/>
    <w:rsid w:val="00A11B6F"/>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EB3"/>
    <w:rsid w:val="00A23275"/>
    <w:rsid w:val="00A2349D"/>
    <w:rsid w:val="00A23E95"/>
    <w:rsid w:val="00A2555C"/>
    <w:rsid w:val="00A25809"/>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5E92"/>
    <w:rsid w:val="00A3606D"/>
    <w:rsid w:val="00A362DE"/>
    <w:rsid w:val="00A36323"/>
    <w:rsid w:val="00A36957"/>
    <w:rsid w:val="00A36C1D"/>
    <w:rsid w:val="00A37D4F"/>
    <w:rsid w:val="00A37E27"/>
    <w:rsid w:val="00A37F47"/>
    <w:rsid w:val="00A412A2"/>
    <w:rsid w:val="00A4329E"/>
    <w:rsid w:val="00A43B0F"/>
    <w:rsid w:val="00A43E94"/>
    <w:rsid w:val="00A44608"/>
    <w:rsid w:val="00A4486E"/>
    <w:rsid w:val="00A44D37"/>
    <w:rsid w:val="00A4538F"/>
    <w:rsid w:val="00A456B0"/>
    <w:rsid w:val="00A45A68"/>
    <w:rsid w:val="00A45AF7"/>
    <w:rsid w:val="00A463E9"/>
    <w:rsid w:val="00A4733C"/>
    <w:rsid w:val="00A47E05"/>
    <w:rsid w:val="00A47E5F"/>
    <w:rsid w:val="00A47F34"/>
    <w:rsid w:val="00A50403"/>
    <w:rsid w:val="00A50726"/>
    <w:rsid w:val="00A50A48"/>
    <w:rsid w:val="00A50E4F"/>
    <w:rsid w:val="00A51193"/>
    <w:rsid w:val="00A5145A"/>
    <w:rsid w:val="00A5168A"/>
    <w:rsid w:val="00A51DEF"/>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3E29"/>
    <w:rsid w:val="00A6412A"/>
    <w:rsid w:val="00A6428A"/>
    <w:rsid w:val="00A642AC"/>
    <w:rsid w:val="00A64AD9"/>
    <w:rsid w:val="00A65630"/>
    <w:rsid w:val="00A657BC"/>
    <w:rsid w:val="00A6585C"/>
    <w:rsid w:val="00A65F46"/>
    <w:rsid w:val="00A661C8"/>
    <w:rsid w:val="00A666DD"/>
    <w:rsid w:val="00A66D92"/>
    <w:rsid w:val="00A66DA3"/>
    <w:rsid w:val="00A66E9A"/>
    <w:rsid w:val="00A66FD8"/>
    <w:rsid w:val="00A67675"/>
    <w:rsid w:val="00A67996"/>
    <w:rsid w:val="00A67BAB"/>
    <w:rsid w:val="00A67BF9"/>
    <w:rsid w:val="00A7027B"/>
    <w:rsid w:val="00A70A9D"/>
    <w:rsid w:val="00A70C67"/>
    <w:rsid w:val="00A716C6"/>
    <w:rsid w:val="00A71CCA"/>
    <w:rsid w:val="00A72F4B"/>
    <w:rsid w:val="00A732F3"/>
    <w:rsid w:val="00A73844"/>
    <w:rsid w:val="00A73A90"/>
    <w:rsid w:val="00A73C57"/>
    <w:rsid w:val="00A743AD"/>
    <w:rsid w:val="00A74822"/>
    <w:rsid w:val="00A74B87"/>
    <w:rsid w:val="00A74EF3"/>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5F"/>
    <w:rsid w:val="00A868F0"/>
    <w:rsid w:val="00A86901"/>
    <w:rsid w:val="00A86D16"/>
    <w:rsid w:val="00A875BF"/>
    <w:rsid w:val="00A8799C"/>
    <w:rsid w:val="00A87A77"/>
    <w:rsid w:val="00A87B28"/>
    <w:rsid w:val="00A87D85"/>
    <w:rsid w:val="00A87FE9"/>
    <w:rsid w:val="00A90117"/>
    <w:rsid w:val="00A90652"/>
    <w:rsid w:val="00A909F2"/>
    <w:rsid w:val="00A91D54"/>
    <w:rsid w:val="00A92E26"/>
    <w:rsid w:val="00A939A4"/>
    <w:rsid w:val="00A939D3"/>
    <w:rsid w:val="00A939F7"/>
    <w:rsid w:val="00A94650"/>
    <w:rsid w:val="00A94FAB"/>
    <w:rsid w:val="00A95527"/>
    <w:rsid w:val="00A95937"/>
    <w:rsid w:val="00A95C72"/>
    <w:rsid w:val="00A95CF3"/>
    <w:rsid w:val="00A95F6C"/>
    <w:rsid w:val="00A962BF"/>
    <w:rsid w:val="00A96805"/>
    <w:rsid w:val="00A96987"/>
    <w:rsid w:val="00A96D4D"/>
    <w:rsid w:val="00A96FAC"/>
    <w:rsid w:val="00A9730A"/>
    <w:rsid w:val="00A97529"/>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A7C01"/>
    <w:rsid w:val="00AB0217"/>
    <w:rsid w:val="00AB0504"/>
    <w:rsid w:val="00AB0752"/>
    <w:rsid w:val="00AB098B"/>
    <w:rsid w:val="00AB0B13"/>
    <w:rsid w:val="00AB12DC"/>
    <w:rsid w:val="00AB1BF0"/>
    <w:rsid w:val="00AB2013"/>
    <w:rsid w:val="00AB22CE"/>
    <w:rsid w:val="00AB3660"/>
    <w:rsid w:val="00AB3724"/>
    <w:rsid w:val="00AB441D"/>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5F2"/>
    <w:rsid w:val="00AC4CF9"/>
    <w:rsid w:val="00AC4EEA"/>
    <w:rsid w:val="00AC50AE"/>
    <w:rsid w:val="00AC528F"/>
    <w:rsid w:val="00AC5EB5"/>
    <w:rsid w:val="00AC608A"/>
    <w:rsid w:val="00AC6AE6"/>
    <w:rsid w:val="00AC6C84"/>
    <w:rsid w:val="00AC6DC6"/>
    <w:rsid w:val="00AC79FD"/>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3B5C"/>
    <w:rsid w:val="00AD4143"/>
    <w:rsid w:val="00AD47D2"/>
    <w:rsid w:val="00AD4D50"/>
    <w:rsid w:val="00AD4E46"/>
    <w:rsid w:val="00AD52A6"/>
    <w:rsid w:val="00AD532F"/>
    <w:rsid w:val="00AD5C5E"/>
    <w:rsid w:val="00AD6523"/>
    <w:rsid w:val="00AD655B"/>
    <w:rsid w:val="00AD6959"/>
    <w:rsid w:val="00AD70DC"/>
    <w:rsid w:val="00AD7AB8"/>
    <w:rsid w:val="00AE0441"/>
    <w:rsid w:val="00AE05DC"/>
    <w:rsid w:val="00AE0A21"/>
    <w:rsid w:val="00AE0B0A"/>
    <w:rsid w:val="00AE0D09"/>
    <w:rsid w:val="00AE0E16"/>
    <w:rsid w:val="00AE0F1D"/>
    <w:rsid w:val="00AE1053"/>
    <w:rsid w:val="00AE1115"/>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E7B91"/>
    <w:rsid w:val="00AF0081"/>
    <w:rsid w:val="00AF0336"/>
    <w:rsid w:val="00AF0A61"/>
    <w:rsid w:val="00AF1346"/>
    <w:rsid w:val="00AF189C"/>
    <w:rsid w:val="00AF19A6"/>
    <w:rsid w:val="00AF1D87"/>
    <w:rsid w:val="00AF219E"/>
    <w:rsid w:val="00AF21D7"/>
    <w:rsid w:val="00AF2C5F"/>
    <w:rsid w:val="00AF2C6B"/>
    <w:rsid w:val="00AF2CA8"/>
    <w:rsid w:val="00AF2EF2"/>
    <w:rsid w:val="00AF32BF"/>
    <w:rsid w:val="00AF36EB"/>
    <w:rsid w:val="00AF47F6"/>
    <w:rsid w:val="00AF4F75"/>
    <w:rsid w:val="00AF58C5"/>
    <w:rsid w:val="00AF5B0E"/>
    <w:rsid w:val="00AF5FE6"/>
    <w:rsid w:val="00AF7F6E"/>
    <w:rsid w:val="00B00095"/>
    <w:rsid w:val="00B0055A"/>
    <w:rsid w:val="00B00927"/>
    <w:rsid w:val="00B00FA5"/>
    <w:rsid w:val="00B0101B"/>
    <w:rsid w:val="00B01301"/>
    <w:rsid w:val="00B01DE8"/>
    <w:rsid w:val="00B01E69"/>
    <w:rsid w:val="00B02004"/>
    <w:rsid w:val="00B026CD"/>
    <w:rsid w:val="00B02976"/>
    <w:rsid w:val="00B03388"/>
    <w:rsid w:val="00B03391"/>
    <w:rsid w:val="00B033F8"/>
    <w:rsid w:val="00B03EDF"/>
    <w:rsid w:val="00B04833"/>
    <w:rsid w:val="00B05158"/>
    <w:rsid w:val="00B057AE"/>
    <w:rsid w:val="00B06069"/>
    <w:rsid w:val="00B063C8"/>
    <w:rsid w:val="00B0644B"/>
    <w:rsid w:val="00B07704"/>
    <w:rsid w:val="00B077C6"/>
    <w:rsid w:val="00B07BAD"/>
    <w:rsid w:val="00B10120"/>
    <w:rsid w:val="00B10173"/>
    <w:rsid w:val="00B1069A"/>
    <w:rsid w:val="00B1084D"/>
    <w:rsid w:val="00B116A9"/>
    <w:rsid w:val="00B1282F"/>
    <w:rsid w:val="00B12E3A"/>
    <w:rsid w:val="00B12E7A"/>
    <w:rsid w:val="00B14028"/>
    <w:rsid w:val="00B15549"/>
    <w:rsid w:val="00B15654"/>
    <w:rsid w:val="00B15FC1"/>
    <w:rsid w:val="00B1693E"/>
    <w:rsid w:val="00B17195"/>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0B3"/>
    <w:rsid w:val="00B24512"/>
    <w:rsid w:val="00B24BCA"/>
    <w:rsid w:val="00B24CE0"/>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C9C"/>
    <w:rsid w:val="00B31D25"/>
    <w:rsid w:val="00B32299"/>
    <w:rsid w:val="00B327ED"/>
    <w:rsid w:val="00B32916"/>
    <w:rsid w:val="00B32EA8"/>
    <w:rsid w:val="00B32F7E"/>
    <w:rsid w:val="00B331F1"/>
    <w:rsid w:val="00B33462"/>
    <w:rsid w:val="00B3362B"/>
    <w:rsid w:val="00B33DFF"/>
    <w:rsid w:val="00B33FD6"/>
    <w:rsid w:val="00B349C7"/>
    <w:rsid w:val="00B34C03"/>
    <w:rsid w:val="00B34C2C"/>
    <w:rsid w:val="00B34CE4"/>
    <w:rsid w:val="00B34D9E"/>
    <w:rsid w:val="00B358DC"/>
    <w:rsid w:val="00B35C01"/>
    <w:rsid w:val="00B3635C"/>
    <w:rsid w:val="00B36392"/>
    <w:rsid w:val="00B36F67"/>
    <w:rsid w:val="00B372BE"/>
    <w:rsid w:val="00B37473"/>
    <w:rsid w:val="00B405AA"/>
    <w:rsid w:val="00B4073D"/>
    <w:rsid w:val="00B40BD9"/>
    <w:rsid w:val="00B41C3D"/>
    <w:rsid w:val="00B42341"/>
    <w:rsid w:val="00B425EA"/>
    <w:rsid w:val="00B428A7"/>
    <w:rsid w:val="00B42E3F"/>
    <w:rsid w:val="00B4351D"/>
    <w:rsid w:val="00B43E4E"/>
    <w:rsid w:val="00B44276"/>
    <w:rsid w:val="00B44D12"/>
    <w:rsid w:val="00B45443"/>
    <w:rsid w:val="00B45462"/>
    <w:rsid w:val="00B4557C"/>
    <w:rsid w:val="00B45DB3"/>
    <w:rsid w:val="00B45F88"/>
    <w:rsid w:val="00B463F7"/>
    <w:rsid w:val="00B4685D"/>
    <w:rsid w:val="00B46D3E"/>
    <w:rsid w:val="00B46E46"/>
    <w:rsid w:val="00B47476"/>
    <w:rsid w:val="00B474E1"/>
    <w:rsid w:val="00B4765F"/>
    <w:rsid w:val="00B47D4C"/>
    <w:rsid w:val="00B47EFC"/>
    <w:rsid w:val="00B50C2F"/>
    <w:rsid w:val="00B50F20"/>
    <w:rsid w:val="00B524F0"/>
    <w:rsid w:val="00B525EE"/>
    <w:rsid w:val="00B52B87"/>
    <w:rsid w:val="00B52DFF"/>
    <w:rsid w:val="00B52E0C"/>
    <w:rsid w:val="00B5304F"/>
    <w:rsid w:val="00B532EF"/>
    <w:rsid w:val="00B534D4"/>
    <w:rsid w:val="00B54168"/>
    <w:rsid w:val="00B541E1"/>
    <w:rsid w:val="00B544F3"/>
    <w:rsid w:val="00B545CD"/>
    <w:rsid w:val="00B5508B"/>
    <w:rsid w:val="00B550D8"/>
    <w:rsid w:val="00B5537C"/>
    <w:rsid w:val="00B56D45"/>
    <w:rsid w:val="00B56F5C"/>
    <w:rsid w:val="00B5702C"/>
    <w:rsid w:val="00B57222"/>
    <w:rsid w:val="00B61101"/>
    <w:rsid w:val="00B61121"/>
    <w:rsid w:val="00B611F4"/>
    <w:rsid w:val="00B6137C"/>
    <w:rsid w:val="00B6169A"/>
    <w:rsid w:val="00B626B8"/>
    <w:rsid w:val="00B62EED"/>
    <w:rsid w:val="00B6307E"/>
    <w:rsid w:val="00B631A2"/>
    <w:rsid w:val="00B63CF5"/>
    <w:rsid w:val="00B63CF7"/>
    <w:rsid w:val="00B64A90"/>
    <w:rsid w:val="00B64B24"/>
    <w:rsid w:val="00B65E61"/>
    <w:rsid w:val="00B662C8"/>
    <w:rsid w:val="00B67537"/>
    <w:rsid w:val="00B6772D"/>
    <w:rsid w:val="00B678F2"/>
    <w:rsid w:val="00B70036"/>
    <w:rsid w:val="00B705CE"/>
    <w:rsid w:val="00B70B36"/>
    <w:rsid w:val="00B70D78"/>
    <w:rsid w:val="00B70D88"/>
    <w:rsid w:val="00B70EC2"/>
    <w:rsid w:val="00B70EF9"/>
    <w:rsid w:val="00B7184D"/>
    <w:rsid w:val="00B71EBB"/>
    <w:rsid w:val="00B72054"/>
    <w:rsid w:val="00B7243A"/>
    <w:rsid w:val="00B73102"/>
    <w:rsid w:val="00B7316F"/>
    <w:rsid w:val="00B732DF"/>
    <w:rsid w:val="00B7337F"/>
    <w:rsid w:val="00B73C95"/>
    <w:rsid w:val="00B73E86"/>
    <w:rsid w:val="00B743BD"/>
    <w:rsid w:val="00B7477B"/>
    <w:rsid w:val="00B74FB0"/>
    <w:rsid w:val="00B75750"/>
    <w:rsid w:val="00B75BC7"/>
    <w:rsid w:val="00B75DE6"/>
    <w:rsid w:val="00B76478"/>
    <w:rsid w:val="00B768DA"/>
    <w:rsid w:val="00B77693"/>
    <w:rsid w:val="00B7781A"/>
    <w:rsid w:val="00B80308"/>
    <w:rsid w:val="00B804C1"/>
    <w:rsid w:val="00B80B69"/>
    <w:rsid w:val="00B81739"/>
    <w:rsid w:val="00B81E00"/>
    <w:rsid w:val="00B82269"/>
    <w:rsid w:val="00B82427"/>
    <w:rsid w:val="00B8243B"/>
    <w:rsid w:val="00B827B9"/>
    <w:rsid w:val="00B8294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879CB"/>
    <w:rsid w:val="00B9085E"/>
    <w:rsid w:val="00B90C4E"/>
    <w:rsid w:val="00B91363"/>
    <w:rsid w:val="00B918EB"/>
    <w:rsid w:val="00B91DEC"/>
    <w:rsid w:val="00B922DA"/>
    <w:rsid w:val="00B92D08"/>
    <w:rsid w:val="00B93565"/>
    <w:rsid w:val="00B9357F"/>
    <w:rsid w:val="00B9396F"/>
    <w:rsid w:val="00B94BE8"/>
    <w:rsid w:val="00B94BEE"/>
    <w:rsid w:val="00B952D2"/>
    <w:rsid w:val="00B9538F"/>
    <w:rsid w:val="00B95462"/>
    <w:rsid w:val="00B95A0E"/>
    <w:rsid w:val="00B95AFC"/>
    <w:rsid w:val="00B963C2"/>
    <w:rsid w:val="00B963E6"/>
    <w:rsid w:val="00B96675"/>
    <w:rsid w:val="00B9701D"/>
    <w:rsid w:val="00B97951"/>
    <w:rsid w:val="00B979C4"/>
    <w:rsid w:val="00BA04A1"/>
    <w:rsid w:val="00BA13AC"/>
    <w:rsid w:val="00BA1B82"/>
    <w:rsid w:val="00BA2A38"/>
    <w:rsid w:val="00BA2BA3"/>
    <w:rsid w:val="00BA2E00"/>
    <w:rsid w:val="00BA3BF2"/>
    <w:rsid w:val="00BA3DF2"/>
    <w:rsid w:val="00BA4E77"/>
    <w:rsid w:val="00BA53FB"/>
    <w:rsid w:val="00BA640F"/>
    <w:rsid w:val="00BA6414"/>
    <w:rsid w:val="00BA65F9"/>
    <w:rsid w:val="00BA6DF2"/>
    <w:rsid w:val="00BA6EF4"/>
    <w:rsid w:val="00BB0408"/>
    <w:rsid w:val="00BB0499"/>
    <w:rsid w:val="00BB0ADC"/>
    <w:rsid w:val="00BB0C3D"/>
    <w:rsid w:val="00BB128F"/>
    <w:rsid w:val="00BB1364"/>
    <w:rsid w:val="00BB1861"/>
    <w:rsid w:val="00BB2451"/>
    <w:rsid w:val="00BB2577"/>
    <w:rsid w:val="00BB2A31"/>
    <w:rsid w:val="00BB3289"/>
    <w:rsid w:val="00BB32E8"/>
    <w:rsid w:val="00BB3432"/>
    <w:rsid w:val="00BB383A"/>
    <w:rsid w:val="00BB3957"/>
    <w:rsid w:val="00BB3BF0"/>
    <w:rsid w:val="00BB476A"/>
    <w:rsid w:val="00BB4A0A"/>
    <w:rsid w:val="00BB4E4B"/>
    <w:rsid w:val="00BB5B2F"/>
    <w:rsid w:val="00BB652C"/>
    <w:rsid w:val="00BB6DFE"/>
    <w:rsid w:val="00BB76D2"/>
    <w:rsid w:val="00BB7859"/>
    <w:rsid w:val="00BB7BBF"/>
    <w:rsid w:val="00BB7D70"/>
    <w:rsid w:val="00BC0644"/>
    <w:rsid w:val="00BC0D7C"/>
    <w:rsid w:val="00BC0F90"/>
    <w:rsid w:val="00BC1115"/>
    <w:rsid w:val="00BC1D61"/>
    <w:rsid w:val="00BC1E2D"/>
    <w:rsid w:val="00BC2060"/>
    <w:rsid w:val="00BC28E2"/>
    <w:rsid w:val="00BC2FCB"/>
    <w:rsid w:val="00BC371E"/>
    <w:rsid w:val="00BC39C8"/>
    <w:rsid w:val="00BC39D4"/>
    <w:rsid w:val="00BC3B87"/>
    <w:rsid w:val="00BC5017"/>
    <w:rsid w:val="00BC5742"/>
    <w:rsid w:val="00BC6FAF"/>
    <w:rsid w:val="00BC703C"/>
    <w:rsid w:val="00BC7301"/>
    <w:rsid w:val="00BC78BE"/>
    <w:rsid w:val="00BC7972"/>
    <w:rsid w:val="00BC7E8F"/>
    <w:rsid w:val="00BD1775"/>
    <w:rsid w:val="00BD230B"/>
    <w:rsid w:val="00BD2CAE"/>
    <w:rsid w:val="00BD2D92"/>
    <w:rsid w:val="00BD3276"/>
    <w:rsid w:val="00BD3312"/>
    <w:rsid w:val="00BD3529"/>
    <w:rsid w:val="00BD436E"/>
    <w:rsid w:val="00BD4418"/>
    <w:rsid w:val="00BD4B4E"/>
    <w:rsid w:val="00BD4C0E"/>
    <w:rsid w:val="00BD5278"/>
    <w:rsid w:val="00BD5A0E"/>
    <w:rsid w:val="00BD5E89"/>
    <w:rsid w:val="00BD5EE0"/>
    <w:rsid w:val="00BD6127"/>
    <w:rsid w:val="00BD70DA"/>
    <w:rsid w:val="00BD7104"/>
    <w:rsid w:val="00BD7417"/>
    <w:rsid w:val="00BD7819"/>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BD8"/>
    <w:rsid w:val="00BF1DD8"/>
    <w:rsid w:val="00BF2AF5"/>
    <w:rsid w:val="00BF39A8"/>
    <w:rsid w:val="00BF4224"/>
    <w:rsid w:val="00BF4319"/>
    <w:rsid w:val="00BF4819"/>
    <w:rsid w:val="00BF50B2"/>
    <w:rsid w:val="00BF55CF"/>
    <w:rsid w:val="00BF59C8"/>
    <w:rsid w:val="00BF5B48"/>
    <w:rsid w:val="00BF63A6"/>
    <w:rsid w:val="00BF65AC"/>
    <w:rsid w:val="00BF69DA"/>
    <w:rsid w:val="00BF71EB"/>
    <w:rsid w:val="00BF743A"/>
    <w:rsid w:val="00BF7B20"/>
    <w:rsid w:val="00C00459"/>
    <w:rsid w:val="00C01E35"/>
    <w:rsid w:val="00C01EBE"/>
    <w:rsid w:val="00C0239E"/>
    <w:rsid w:val="00C028ED"/>
    <w:rsid w:val="00C02E12"/>
    <w:rsid w:val="00C04939"/>
    <w:rsid w:val="00C04A14"/>
    <w:rsid w:val="00C05E1C"/>
    <w:rsid w:val="00C05FB8"/>
    <w:rsid w:val="00C06064"/>
    <w:rsid w:val="00C064A0"/>
    <w:rsid w:val="00C07138"/>
    <w:rsid w:val="00C07C0A"/>
    <w:rsid w:val="00C07C69"/>
    <w:rsid w:val="00C10246"/>
    <w:rsid w:val="00C10417"/>
    <w:rsid w:val="00C10C9F"/>
    <w:rsid w:val="00C1106C"/>
    <w:rsid w:val="00C1148A"/>
    <w:rsid w:val="00C123E9"/>
    <w:rsid w:val="00C13086"/>
    <w:rsid w:val="00C131CC"/>
    <w:rsid w:val="00C1341A"/>
    <w:rsid w:val="00C1432C"/>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50A"/>
    <w:rsid w:val="00C2074B"/>
    <w:rsid w:val="00C21485"/>
    <w:rsid w:val="00C2179A"/>
    <w:rsid w:val="00C23B73"/>
    <w:rsid w:val="00C24420"/>
    <w:rsid w:val="00C244E2"/>
    <w:rsid w:val="00C24D6C"/>
    <w:rsid w:val="00C25FE2"/>
    <w:rsid w:val="00C27417"/>
    <w:rsid w:val="00C274E4"/>
    <w:rsid w:val="00C2769F"/>
    <w:rsid w:val="00C27A64"/>
    <w:rsid w:val="00C27D6E"/>
    <w:rsid w:val="00C30934"/>
    <w:rsid w:val="00C31093"/>
    <w:rsid w:val="00C3168E"/>
    <w:rsid w:val="00C317D3"/>
    <w:rsid w:val="00C31AD6"/>
    <w:rsid w:val="00C31F15"/>
    <w:rsid w:val="00C3244F"/>
    <w:rsid w:val="00C32C1C"/>
    <w:rsid w:val="00C32CAC"/>
    <w:rsid w:val="00C32F49"/>
    <w:rsid w:val="00C33C59"/>
    <w:rsid w:val="00C340C3"/>
    <w:rsid w:val="00C341A3"/>
    <w:rsid w:val="00C34546"/>
    <w:rsid w:val="00C349FF"/>
    <w:rsid w:val="00C357EF"/>
    <w:rsid w:val="00C36CB0"/>
    <w:rsid w:val="00C37CCC"/>
    <w:rsid w:val="00C404B7"/>
    <w:rsid w:val="00C405EF"/>
    <w:rsid w:val="00C4092F"/>
    <w:rsid w:val="00C4130D"/>
    <w:rsid w:val="00C41316"/>
    <w:rsid w:val="00C416FF"/>
    <w:rsid w:val="00C42FA2"/>
    <w:rsid w:val="00C43471"/>
    <w:rsid w:val="00C437F3"/>
    <w:rsid w:val="00C443BE"/>
    <w:rsid w:val="00C446F5"/>
    <w:rsid w:val="00C4554D"/>
    <w:rsid w:val="00C4557D"/>
    <w:rsid w:val="00C456D5"/>
    <w:rsid w:val="00C45860"/>
    <w:rsid w:val="00C46713"/>
    <w:rsid w:val="00C46BF3"/>
    <w:rsid w:val="00C46E87"/>
    <w:rsid w:val="00C47C46"/>
    <w:rsid w:val="00C50299"/>
    <w:rsid w:val="00C5057D"/>
    <w:rsid w:val="00C50907"/>
    <w:rsid w:val="00C50B83"/>
    <w:rsid w:val="00C52477"/>
    <w:rsid w:val="00C532EE"/>
    <w:rsid w:val="00C5373A"/>
    <w:rsid w:val="00C53B94"/>
    <w:rsid w:val="00C53D84"/>
    <w:rsid w:val="00C5406E"/>
    <w:rsid w:val="00C54D33"/>
    <w:rsid w:val="00C5537D"/>
    <w:rsid w:val="00C5547F"/>
    <w:rsid w:val="00C568E1"/>
    <w:rsid w:val="00C569C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C7C"/>
    <w:rsid w:val="00C66E23"/>
    <w:rsid w:val="00C6748E"/>
    <w:rsid w:val="00C6763E"/>
    <w:rsid w:val="00C676C0"/>
    <w:rsid w:val="00C678DB"/>
    <w:rsid w:val="00C67CAF"/>
    <w:rsid w:val="00C703E3"/>
    <w:rsid w:val="00C70462"/>
    <w:rsid w:val="00C70506"/>
    <w:rsid w:val="00C706E4"/>
    <w:rsid w:val="00C70AE3"/>
    <w:rsid w:val="00C7222A"/>
    <w:rsid w:val="00C7305D"/>
    <w:rsid w:val="00C73869"/>
    <w:rsid w:val="00C73903"/>
    <w:rsid w:val="00C742D8"/>
    <w:rsid w:val="00C74B52"/>
    <w:rsid w:val="00C751A0"/>
    <w:rsid w:val="00C7531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2DA"/>
    <w:rsid w:val="00C83369"/>
    <w:rsid w:val="00C83BE0"/>
    <w:rsid w:val="00C83D76"/>
    <w:rsid w:val="00C84726"/>
    <w:rsid w:val="00C84AEA"/>
    <w:rsid w:val="00C8612C"/>
    <w:rsid w:val="00C86C34"/>
    <w:rsid w:val="00C87381"/>
    <w:rsid w:val="00C87739"/>
    <w:rsid w:val="00C8782C"/>
    <w:rsid w:val="00C87B2E"/>
    <w:rsid w:val="00C87B5E"/>
    <w:rsid w:val="00C87DB0"/>
    <w:rsid w:val="00C9105B"/>
    <w:rsid w:val="00C9106A"/>
    <w:rsid w:val="00C911C3"/>
    <w:rsid w:val="00C91CC2"/>
    <w:rsid w:val="00C92890"/>
    <w:rsid w:val="00C92EB7"/>
    <w:rsid w:val="00C9308A"/>
    <w:rsid w:val="00C93ACD"/>
    <w:rsid w:val="00C9439C"/>
    <w:rsid w:val="00C951B7"/>
    <w:rsid w:val="00C95605"/>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E2D"/>
    <w:rsid w:val="00CA3E7F"/>
    <w:rsid w:val="00CA40F6"/>
    <w:rsid w:val="00CA5C32"/>
    <w:rsid w:val="00CA66AA"/>
    <w:rsid w:val="00CA676D"/>
    <w:rsid w:val="00CA6D07"/>
    <w:rsid w:val="00CA759D"/>
    <w:rsid w:val="00CA7CC1"/>
    <w:rsid w:val="00CA7D03"/>
    <w:rsid w:val="00CB02BA"/>
    <w:rsid w:val="00CB075A"/>
    <w:rsid w:val="00CB0FAE"/>
    <w:rsid w:val="00CB14EE"/>
    <w:rsid w:val="00CB152B"/>
    <w:rsid w:val="00CB17A4"/>
    <w:rsid w:val="00CB204A"/>
    <w:rsid w:val="00CB2659"/>
    <w:rsid w:val="00CB2BCF"/>
    <w:rsid w:val="00CB31D3"/>
    <w:rsid w:val="00CB37C6"/>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117"/>
    <w:rsid w:val="00CC0837"/>
    <w:rsid w:val="00CC1081"/>
    <w:rsid w:val="00CC2121"/>
    <w:rsid w:val="00CC2DB9"/>
    <w:rsid w:val="00CC3008"/>
    <w:rsid w:val="00CC3BD8"/>
    <w:rsid w:val="00CC449E"/>
    <w:rsid w:val="00CC4730"/>
    <w:rsid w:val="00CC4815"/>
    <w:rsid w:val="00CC51AF"/>
    <w:rsid w:val="00CC5916"/>
    <w:rsid w:val="00CC5B0F"/>
    <w:rsid w:val="00CC6BB0"/>
    <w:rsid w:val="00CC6C1A"/>
    <w:rsid w:val="00CD04E4"/>
    <w:rsid w:val="00CD1A15"/>
    <w:rsid w:val="00CD202F"/>
    <w:rsid w:val="00CD25BF"/>
    <w:rsid w:val="00CD30A0"/>
    <w:rsid w:val="00CD3122"/>
    <w:rsid w:val="00CD3202"/>
    <w:rsid w:val="00CD3852"/>
    <w:rsid w:val="00CD3EC0"/>
    <w:rsid w:val="00CD46DC"/>
    <w:rsid w:val="00CD523E"/>
    <w:rsid w:val="00CD5C72"/>
    <w:rsid w:val="00CD61CA"/>
    <w:rsid w:val="00CD7338"/>
    <w:rsid w:val="00CD7A14"/>
    <w:rsid w:val="00CD7EB0"/>
    <w:rsid w:val="00CE021A"/>
    <w:rsid w:val="00CE07B8"/>
    <w:rsid w:val="00CE0B79"/>
    <w:rsid w:val="00CE0C05"/>
    <w:rsid w:val="00CE21D0"/>
    <w:rsid w:val="00CE2976"/>
    <w:rsid w:val="00CE2A9F"/>
    <w:rsid w:val="00CE353B"/>
    <w:rsid w:val="00CE35A3"/>
    <w:rsid w:val="00CE3D48"/>
    <w:rsid w:val="00CE403C"/>
    <w:rsid w:val="00CE413E"/>
    <w:rsid w:val="00CE4667"/>
    <w:rsid w:val="00CE48D5"/>
    <w:rsid w:val="00CE4957"/>
    <w:rsid w:val="00CE4ED5"/>
    <w:rsid w:val="00CE6D64"/>
    <w:rsid w:val="00CE7450"/>
    <w:rsid w:val="00CE7BAF"/>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D52"/>
    <w:rsid w:val="00CF6F7B"/>
    <w:rsid w:val="00CF7454"/>
    <w:rsid w:val="00CF7BB7"/>
    <w:rsid w:val="00CF7DF9"/>
    <w:rsid w:val="00D003E0"/>
    <w:rsid w:val="00D004E5"/>
    <w:rsid w:val="00D0065F"/>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6CC8"/>
    <w:rsid w:val="00D07576"/>
    <w:rsid w:val="00D07800"/>
    <w:rsid w:val="00D07DC2"/>
    <w:rsid w:val="00D1051F"/>
    <w:rsid w:val="00D10640"/>
    <w:rsid w:val="00D10FDB"/>
    <w:rsid w:val="00D1187B"/>
    <w:rsid w:val="00D12121"/>
    <w:rsid w:val="00D12696"/>
    <w:rsid w:val="00D12F75"/>
    <w:rsid w:val="00D130D7"/>
    <w:rsid w:val="00D1344F"/>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C7D"/>
    <w:rsid w:val="00D22D3F"/>
    <w:rsid w:val="00D22D53"/>
    <w:rsid w:val="00D2309C"/>
    <w:rsid w:val="00D232F5"/>
    <w:rsid w:val="00D2394C"/>
    <w:rsid w:val="00D23F62"/>
    <w:rsid w:val="00D259AB"/>
    <w:rsid w:val="00D25A5C"/>
    <w:rsid w:val="00D2626C"/>
    <w:rsid w:val="00D26FC7"/>
    <w:rsid w:val="00D27077"/>
    <w:rsid w:val="00D27212"/>
    <w:rsid w:val="00D30A81"/>
    <w:rsid w:val="00D31049"/>
    <w:rsid w:val="00D31250"/>
    <w:rsid w:val="00D316B8"/>
    <w:rsid w:val="00D317C6"/>
    <w:rsid w:val="00D31C84"/>
    <w:rsid w:val="00D32397"/>
    <w:rsid w:val="00D32680"/>
    <w:rsid w:val="00D32748"/>
    <w:rsid w:val="00D335EC"/>
    <w:rsid w:val="00D33DDF"/>
    <w:rsid w:val="00D346BF"/>
    <w:rsid w:val="00D34E6C"/>
    <w:rsid w:val="00D35115"/>
    <w:rsid w:val="00D358CA"/>
    <w:rsid w:val="00D35FFA"/>
    <w:rsid w:val="00D365B7"/>
    <w:rsid w:val="00D370D9"/>
    <w:rsid w:val="00D371D1"/>
    <w:rsid w:val="00D37512"/>
    <w:rsid w:val="00D40002"/>
    <w:rsid w:val="00D4069E"/>
    <w:rsid w:val="00D410D0"/>
    <w:rsid w:val="00D414C4"/>
    <w:rsid w:val="00D4191F"/>
    <w:rsid w:val="00D419E9"/>
    <w:rsid w:val="00D41DD1"/>
    <w:rsid w:val="00D41E5F"/>
    <w:rsid w:val="00D422BC"/>
    <w:rsid w:val="00D42790"/>
    <w:rsid w:val="00D42B1C"/>
    <w:rsid w:val="00D42E6C"/>
    <w:rsid w:val="00D43EC9"/>
    <w:rsid w:val="00D442E4"/>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3A45"/>
    <w:rsid w:val="00D54BFD"/>
    <w:rsid w:val="00D54D85"/>
    <w:rsid w:val="00D55411"/>
    <w:rsid w:val="00D55468"/>
    <w:rsid w:val="00D554D7"/>
    <w:rsid w:val="00D5629D"/>
    <w:rsid w:val="00D563B8"/>
    <w:rsid w:val="00D56700"/>
    <w:rsid w:val="00D56D76"/>
    <w:rsid w:val="00D57975"/>
    <w:rsid w:val="00D57F5A"/>
    <w:rsid w:val="00D606D2"/>
    <w:rsid w:val="00D61B05"/>
    <w:rsid w:val="00D620D8"/>
    <w:rsid w:val="00D6286C"/>
    <w:rsid w:val="00D62E0F"/>
    <w:rsid w:val="00D62E93"/>
    <w:rsid w:val="00D6302D"/>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67ECB"/>
    <w:rsid w:val="00D70229"/>
    <w:rsid w:val="00D705BA"/>
    <w:rsid w:val="00D7070C"/>
    <w:rsid w:val="00D71012"/>
    <w:rsid w:val="00D711D3"/>
    <w:rsid w:val="00D716F6"/>
    <w:rsid w:val="00D71723"/>
    <w:rsid w:val="00D721FC"/>
    <w:rsid w:val="00D7288F"/>
    <w:rsid w:val="00D72A60"/>
    <w:rsid w:val="00D73249"/>
    <w:rsid w:val="00D7339E"/>
    <w:rsid w:val="00D73462"/>
    <w:rsid w:val="00D738A5"/>
    <w:rsid w:val="00D74031"/>
    <w:rsid w:val="00D74B3D"/>
    <w:rsid w:val="00D7508E"/>
    <w:rsid w:val="00D7578F"/>
    <w:rsid w:val="00D767ED"/>
    <w:rsid w:val="00D7695F"/>
    <w:rsid w:val="00D77CA5"/>
    <w:rsid w:val="00D80408"/>
    <w:rsid w:val="00D80454"/>
    <w:rsid w:val="00D8069F"/>
    <w:rsid w:val="00D80BDF"/>
    <w:rsid w:val="00D8114A"/>
    <w:rsid w:val="00D815E7"/>
    <w:rsid w:val="00D8171B"/>
    <w:rsid w:val="00D81A46"/>
    <w:rsid w:val="00D823D6"/>
    <w:rsid w:val="00D824A0"/>
    <w:rsid w:val="00D827B1"/>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775F"/>
    <w:rsid w:val="00D97ABC"/>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5BD6"/>
    <w:rsid w:val="00DA5D02"/>
    <w:rsid w:val="00DA5FD5"/>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C3C"/>
    <w:rsid w:val="00DB3D67"/>
    <w:rsid w:val="00DB4760"/>
    <w:rsid w:val="00DB49AE"/>
    <w:rsid w:val="00DB5B0B"/>
    <w:rsid w:val="00DB5F07"/>
    <w:rsid w:val="00DB6589"/>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344"/>
    <w:rsid w:val="00DC58D2"/>
    <w:rsid w:val="00DC68C2"/>
    <w:rsid w:val="00DC6ECD"/>
    <w:rsid w:val="00DC6FAD"/>
    <w:rsid w:val="00DC7169"/>
    <w:rsid w:val="00DC7EA9"/>
    <w:rsid w:val="00DD0C51"/>
    <w:rsid w:val="00DD0C8C"/>
    <w:rsid w:val="00DD150D"/>
    <w:rsid w:val="00DD20EA"/>
    <w:rsid w:val="00DD2448"/>
    <w:rsid w:val="00DD2624"/>
    <w:rsid w:val="00DD3315"/>
    <w:rsid w:val="00DD3461"/>
    <w:rsid w:val="00DD346A"/>
    <w:rsid w:val="00DD3611"/>
    <w:rsid w:val="00DD3AB5"/>
    <w:rsid w:val="00DD4A5C"/>
    <w:rsid w:val="00DD4DEB"/>
    <w:rsid w:val="00DD4E4F"/>
    <w:rsid w:val="00DD50BB"/>
    <w:rsid w:val="00DD5147"/>
    <w:rsid w:val="00DD561C"/>
    <w:rsid w:val="00DD5C62"/>
    <w:rsid w:val="00DD5E0C"/>
    <w:rsid w:val="00DD6218"/>
    <w:rsid w:val="00DD781E"/>
    <w:rsid w:val="00DD7A89"/>
    <w:rsid w:val="00DD7D57"/>
    <w:rsid w:val="00DE059E"/>
    <w:rsid w:val="00DE0B3F"/>
    <w:rsid w:val="00DE0BCB"/>
    <w:rsid w:val="00DE193F"/>
    <w:rsid w:val="00DE2E83"/>
    <w:rsid w:val="00DE2F16"/>
    <w:rsid w:val="00DE39A7"/>
    <w:rsid w:val="00DE3B2A"/>
    <w:rsid w:val="00DE3DD8"/>
    <w:rsid w:val="00DE429E"/>
    <w:rsid w:val="00DE47B9"/>
    <w:rsid w:val="00DE4A7D"/>
    <w:rsid w:val="00DE4C2B"/>
    <w:rsid w:val="00DE513D"/>
    <w:rsid w:val="00DE53E5"/>
    <w:rsid w:val="00DE5F3D"/>
    <w:rsid w:val="00DE61D8"/>
    <w:rsid w:val="00DE6E23"/>
    <w:rsid w:val="00DE7521"/>
    <w:rsid w:val="00DE7A4D"/>
    <w:rsid w:val="00DE7DBF"/>
    <w:rsid w:val="00DF09CD"/>
    <w:rsid w:val="00DF0AB4"/>
    <w:rsid w:val="00DF16E8"/>
    <w:rsid w:val="00DF18D0"/>
    <w:rsid w:val="00DF2916"/>
    <w:rsid w:val="00DF293F"/>
    <w:rsid w:val="00DF2ECD"/>
    <w:rsid w:val="00DF31F6"/>
    <w:rsid w:val="00DF3D83"/>
    <w:rsid w:val="00DF4194"/>
    <w:rsid w:val="00DF44F0"/>
    <w:rsid w:val="00DF4FF4"/>
    <w:rsid w:val="00DF534D"/>
    <w:rsid w:val="00DF53C5"/>
    <w:rsid w:val="00DF5522"/>
    <w:rsid w:val="00DF7730"/>
    <w:rsid w:val="00DF788E"/>
    <w:rsid w:val="00DF7F7A"/>
    <w:rsid w:val="00E0025C"/>
    <w:rsid w:val="00E003C5"/>
    <w:rsid w:val="00E008EB"/>
    <w:rsid w:val="00E00D4B"/>
    <w:rsid w:val="00E00E8F"/>
    <w:rsid w:val="00E01931"/>
    <w:rsid w:val="00E02109"/>
    <w:rsid w:val="00E02501"/>
    <w:rsid w:val="00E02F01"/>
    <w:rsid w:val="00E0306A"/>
    <w:rsid w:val="00E03100"/>
    <w:rsid w:val="00E03251"/>
    <w:rsid w:val="00E03956"/>
    <w:rsid w:val="00E04F77"/>
    <w:rsid w:val="00E05A71"/>
    <w:rsid w:val="00E05B22"/>
    <w:rsid w:val="00E05E03"/>
    <w:rsid w:val="00E06977"/>
    <w:rsid w:val="00E06C4E"/>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592C"/>
    <w:rsid w:val="00E15CBC"/>
    <w:rsid w:val="00E16E59"/>
    <w:rsid w:val="00E174BC"/>
    <w:rsid w:val="00E17913"/>
    <w:rsid w:val="00E208A6"/>
    <w:rsid w:val="00E208D5"/>
    <w:rsid w:val="00E20CA0"/>
    <w:rsid w:val="00E210BB"/>
    <w:rsid w:val="00E21B81"/>
    <w:rsid w:val="00E21C9B"/>
    <w:rsid w:val="00E22680"/>
    <w:rsid w:val="00E22938"/>
    <w:rsid w:val="00E22E3B"/>
    <w:rsid w:val="00E233E7"/>
    <w:rsid w:val="00E24002"/>
    <w:rsid w:val="00E24411"/>
    <w:rsid w:val="00E24E39"/>
    <w:rsid w:val="00E254C6"/>
    <w:rsid w:val="00E25502"/>
    <w:rsid w:val="00E256C5"/>
    <w:rsid w:val="00E25A8E"/>
    <w:rsid w:val="00E26304"/>
    <w:rsid w:val="00E263D6"/>
    <w:rsid w:val="00E26599"/>
    <w:rsid w:val="00E26B68"/>
    <w:rsid w:val="00E2728C"/>
    <w:rsid w:val="00E272DC"/>
    <w:rsid w:val="00E27452"/>
    <w:rsid w:val="00E277B6"/>
    <w:rsid w:val="00E3061F"/>
    <w:rsid w:val="00E306C0"/>
    <w:rsid w:val="00E3186E"/>
    <w:rsid w:val="00E318CD"/>
    <w:rsid w:val="00E32029"/>
    <w:rsid w:val="00E32095"/>
    <w:rsid w:val="00E321C3"/>
    <w:rsid w:val="00E32474"/>
    <w:rsid w:val="00E32F84"/>
    <w:rsid w:val="00E33915"/>
    <w:rsid w:val="00E341B6"/>
    <w:rsid w:val="00E34A64"/>
    <w:rsid w:val="00E34D7E"/>
    <w:rsid w:val="00E355D6"/>
    <w:rsid w:val="00E35A46"/>
    <w:rsid w:val="00E35DFD"/>
    <w:rsid w:val="00E360DF"/>
    <w:rsid w:val="00E364D8"/>
    <w:rsid w:val="00E365DD"/>
    <w:rsid w:val="00E36704"/>
    <w:rsid w:val="00E36951"/>
    <w:rsid w:val="00E36C05"/>
    <w:rsid w:val="00E407A1"/>
    <w:rsid w:val="00E4092F"/>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BE8"/>
    <w:rsid w:val="00E52D91"/>
    <w:rsid w:val="00E52F7C"/>
    <w:rsid w:val="00E5389A"/>
    <w:rsid w:val="00E53B87"/>
    <w:rsid w:val="00E5402A"/>
    <w:rsid w:val="00E54947"/>
    <w:rsid w:val="00E54DAE"/>
    <w:rsid w:val="00E55332"/>
    <w:rsid w:val="00E55692"/>
    <w:rsid w:val="00E55705"/>
    <w:rsid w:val="00E55B26"/>
    <w:rsid w:val="00E56143"/>
    <w:rsid w:val="00E561BD"/>
    <w:rsid w:val="00E5645C"/>
    <w:rsid w:val="00E56527"/>
    <w:rsid w:val="00E568AE"/>
    <w:rsid w:val="00E578BC"/>
    <w:rsid w:val="00E5799A"/>
    <w:rsid w:val="00E60295"/>
    <w:rsid w:val="00E61185"/>
    <w:rsid w:val="00E615E3"/>
    <w:rsid w:val="00E616DF"/>
    <w:rsid w:val="00E619A8"/>
    <w:rsid w:val="00E622C0"/>
    <w:rsid w:val="00E62FA1"/>
    <w:rsid w:val="00E63017"/>
    <w:rsid w:val="00E63404"/>
    <w:rsid w:val="00E6346C"/>
    <w:rsid w:val="00E63BF4"/>
    <w:rsid w:val="00E63D33"/>
    <w:rsid w:val="00E63DC9"/>
    <w:rsid w:val="00E640EC"/>
    <w:rsid w:val="00E64691"/>
    <w:rsid w:val="00E64CE6"/>
    <w:rsid w:val="00E64F7C"/>
    <w:rsid w:val="00E65A14"/>
    <w:rsid w:val="00E65AA1"/>
    <w:rsid w:val="00E660C5"/>
    <w:rsid w:val="00E66607"/>
    <w:rsid w:val="00E66720"/>
    <w:rsid w:val="00E66D2E"/>
    <w:rsid w:val="00E676BC"/>
    <w:rsid w:val="00E6788F"/>
    <w:rsid w:val="00E678C7"/>
    <w:rsid w:val="00E67B6D"/>
    <w:rsid w:val="00E7010A"/>
    <w:rsid w:val="00E705F4"/>
    <w:rsid w:val="00E71454"/>
    <w:rsid w:val="00E71BA6"/>
    <w:rsid w:val="00E71CC3"/>
    <w:rsid w:val="00E72254"/>
    <w:rsid w:val="00E736A9"/>
    <w:rsid w:val="00E73E45"/>
    <w:rsid w:val="00E740FA"/>
    <w:rsid w:val="00E742C4"/>
    <w:rsid w:val="00E74DA9"/>
    <w:rsid w:val="00E74E5F"/>
    <w:rsid w:val="00E75184"/>
    <w:rsid w:val="00E752E7"/>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3E4"/>
    <w:rsid w:val="00E85748"/>
    <w:rsid w:val="00E860A9"/>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753"/>
    <w:rsid w:val="00E92DF1"/>
    <w:rsid w:val="00E92E41"/>
    <w:rsid w:val="00E92F41"/>
    <w:rsid w:val="00E931A2"/>
    <w:rsid w:val="00E9365F"/>
    <w:rsid w:val="00E937F8"/>
    <w:rsid w:val="00E93BE0"/>
    <w:rsid w:val="00E93F13"/>
    <w:rsid w:val="00E9441C"/>
    <w:rsid w:val="00E9462A"/>
    <w:rsid w:val="00E946B4"/>
    <w:rsid w:val="00E948B5"/>
    <w:rsid w:val="00E95523"/>
    <w:rsid w:val="00E95B86"/>
    <w:rsid w:val="00E95ECB"/>
    <w:rsid w:val="00E95F91"/>
    <w:rsid w:val="00E964EA"/>
    <w:rsid w:val="00E97299"/>
    <w:rsid w:val="00E9753F"/>
    <w:rsid w:val="00E97596"/>
    <w:rsid w:val="00E97B26"/>
    <w:rsid w:val="00EA04EB"/>
    <w:rsid w:val="00EA0B37"/>
    <w:rsid w:val="00EA107A"/>
    <w:rsid w:val="00EA1134"/>
    <w:rsid w:val="00EA25FE"/>
    <w:rsid w:val="00EA3182"/>
    <w:rsid w:val="00EA32E9"/>
    <w:rsid w:val="00EA344F"/>
    <w:rsid w:val="00EA3BE6"/>
    <w:rsid w:val="00EA3E77"/>
    <w:rsid w:val="00EA46A3"/>
    <w:rsid w:val="00EA47AD"/>
    <w:rsid w:val="00EA48B4"/>
    <w:rsid w:val="00EA6B61"/>
    <w:rsid w:val="00EA6DEB"/>
    <w:rsid w:val="00EA734F"/>
    <w:rsid w:val="00EA7726"/>
    <w:rsid w:val="00EA7917"/>
    <w:rsid w:val="00EB07E1"/>
    <w:rsid w:val="00EB0A44"/>
    <w:rsid w:val="00EB0E48"/>
    <w:rsid w:val="00EB108B"/>
    <w:rsid w:val="00EB18CB"/>
    <w:rsid w:val="00EB1BB6"/>
    <w:rsid w:val="00EB1BE2"/>
    <w:rsid w:val="00EB1D61"/>
    <w:rsid w:val="00EB203A"/>
    <w:rsid w:val="00EB2279"/>
    <w:rsid w:val="00EB29B7"/>
    <w:rsid w:val="00EB2EC0"/>
    <w:rsid w:val="00EB36B8"/>
    <w:rsid w:val="00EB42FF"/>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79A0"/>
    <w:rsid w:val="00EC7CC7"/>
    <w:rsid w:val="00ED0235"/>
    <w:rsid w:val="00ED0594"/>
    <w:rsid w:val="00ED0D49"/>
    <w:rsid w:val="00ED0F81"/>
    <w:rsid w:val="00ED187D"/>
    <w:rsid w:val="00ED2126"/>
    <w:rsid w:val="00ED233D"/>
    <w:rsid w:val="00ED2887"/>
    <w:rsid w:val="00ED31CC"/>
    <w:rsid w:val="00ED3503"/>
    <w:rsid w:val="00ED36F7"/>
    <w:rsid w:val="00ED44A0"/>
    <w:rsid w:val="00ED464F"/>
    <w:rsid w:val="00ED4A09"/>
    <w:rsid w:val="00ED4B58"/>
    <w:rsid w:val="00ED4BBB"/>
    <w:rsid w:val="00ED52C4"/>
    <w:rsid w:val="00ED59B1"/>
    <w:rsid w:val="00ED5C93"/>
    <w:rsid w:val="00ED75C9"/>
    <w:rsid w:val="00ED78E5"/>
    <w:rsid w:val="00EE0926"/>
    <w:rsid w:val="00EE0BAE"/>
    <w:rsid w:val="00EE0BC6"/>
    <w:rsid w:val="00EE12D8"/>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6D2C"/>
    <w:rsid w:val="00EE70D4"/>
    <w:rsid w:val="00EE75E2"/>
    <w:rsid w:val="00EE78B1"/>
    <w:rsid w:val="00EE7C4A"/>
    <w:rsid w:val="00EF013F"/>
    <w:rsid w:val="00EF0E57"/>
    <w:rsid w:val="00EF1532"/>
    <w:rsid w:val="00EF1695"/>
    <w:rsid w:val="00EF16FF"/>
    <w:rsid w:val="00EF18B1"/>
    <w:rsid w:val="00EF18B9"/>
    <w:rsid w:val="00EF2F4B"/>
    <w:rsid w:val="00EF33E5"/>
    <w:rsid w:val="00EF3F22"/>
    <w:rsid w:val="00EF4198"/>
    <w:rsid w:val="00EF52D9"/>
    <w:rsid w:val="00EF54C6"/>
    <w:rsid w:val="00EF54EF"/>
    <w:rsid w:val="00EF57D3"/>
    <w:rsid w:val="00EF5DD9"/>
    <w:rsid w:val="00EF5F3D"/>
    <w:rsid w:val="00EF6C87"/>
    <w:rsid w:val="00EF6F6E"/>
    <w:rsid w:val="00EF722B"/>
    <w:rsid w:val="00EF7294"/>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AA"/>
    <w:rsid w:val="00F02EF7"/>
    <w:rsid w:val="00F03249"/>
    <w:rsid w:val="00F0345E"/>
    <w:rsid w:val="00F04323"/>
    <w:rsid w:val="00F0481C"/>
    <w:rsid w:val="00F04ABE"/>
    <w:rsid w:val="00F05898"/>
    <w:rsid w:val="00F06618"/>
    <w:rsid w:val="00F068FE"/>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16E"/>
    <w:rsid w:val="00F124F7"/>
    <w:rsid w:val="00F1288A"/>
    <w:rsid w:val="00F12B23"/>
    <w:rsid w:val="00F13486"/>
    <w:rsid w:val="00F1377B"/>
    <w:rsid w:val="00F14B32"/>
    <w:rsid w:val="00F16409"/>
    <w:rsid w:val="00F16F54"/>
    <w:rsid w:val="00F17207"/>
    <w:rsid w:val="00F202E7"/>
    <w:rsid w:val="00F21626"/>
    <w:rsid w:val="00F21BFD"/>
    <w:rsid w:val="00F220AA"/>
    <w:rsid w:val="00F22442"/>
    <w:rsid w:val="00F22AF2"/>
    <w:rsid w:val="00F23374"/>
    <w:rsid w:val="00F23F37"/>
    <w:rsid w:val="00F241A2"/>
    <w:rsid w:val="00F243BC"/>
    <w:rsid w:val="00F2469D"/>
    <w:rsid w:val="00F24830"/>
    <w:rsid w:val="00F25118"/>
    <w:rsid w:val="00F254DF"/>
    <w:rsid w:val="00F2594C"/>
    <w:rsid w:val="00F25D45"/>
    <w:rsid w:val="00F25D4E"/>
    <w:rsid w:val="00F25E9D"/>
    <w:rsid w:val="00F25F2D"/>
    <w:rsid w:val="00F264CD"/>
    <w:rsid w:val="00F26B37"/>
    <w:rsid w:val="00F26DBE"/>
    <w:rsid w:val="00F276C1"/>
    <w:rsid w:val="00F27876"/>
    <w:rsid w:val="00F27938"/>
    <w:rsid w:val="00F27CD9"/>
    <w:rsid w:val="00F27DDE"/>
    <w:rsid w:val="00F30824"/>
    <w:rsid w:val="00F31588"/>
    <w:rsid w:val="00F319BF"/>
    <w:rsid w:val="00F31CF9"/>
    <w:rsid w:val="00F3219D"/>
    <w:rsid w:val="00F322A0"/>
    <w:rsid w:val="00F323BE"/>
    <w:rsid w:val="00F33102"/>
    <w:rsid w:val="00F33B5C"/>
    <w:rsid w:val="00F34F5A"/>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42D"/>
    <w:rsid w:val="00F41B1B"/>
    <w:rsid w:val="00F41BEA"/>
    <w:rsid w:val="00F42110"/>
    <w:rsid w:val="00F42183"/>
    <w:rsid w:val="00F42675"/>
    <w:rsid w:val="00F427B7"/>
    <w:rsid w:val="00F42BD0"/>
    <w:rsid w:val="00F4315A"/>
    <w:rsid w:val="00F43690"/>
    <w:rsid w:val="00F4378A"/>
    <w:rsid w:val="00F43BCE"/>
    <w:rsid w:val="00F43C1D"/>
    <w:rsid w:val="00F442B1"/>
    <w:rsid w:val="00F45301"/>
    <w:rsid w:val="00F4556D"/>
    <w:rsid w:val="00F455BF"/>
    <w:rsid w:val="00F45A40"/>
    <w:rsid w:val="00F45F6D"/>
    <w:rsid w:val="00F45F6E"/>
    <w:rsid w:val="00F46DF2"/>
    <w:rsid w:val="00F470C1"/>
    <w:rsid w:val="00F47660"/>
    <w:rsid w:val="00F47731"/>
    <w:rsid w:val="00F47C90"/>
    <w:rsid w:val="00F47F70"/>
    <w:rsid w:val="00F501AA"/>
    <w:rsid w:val="00F50767"/>
    <w:rsid w:val="00F50BE2"/>
    <w:rsid w:val="00F50C3D"/>
    <w:rsid w:val="00F51131"/>
    <w:rsid w:val="00F512C9"/>
    <w:rsid w:val="00F5141C"/>
    <w:rsid w:val="00F51454"/>
    <w:rsid w:val="00F5154D"/>
    <w:rsid w:val="00F51C43"/>
    <w:rsid w:val="00F52182"/>
    <w:rsid w:val="00F5223A"/>
    <w:rsid w:val="00F5235B"/>
    <w:rsid w:val="00F525A9"/>
    <w:rsid w:val="00F52F3A"/>
    <w:rsid w:val="00F536D8"/>
    <w:rsid w:val="00F53AB3"/>
    <w:rsid w:val="00F54947"/>
    <w:rsid w:val="00F54A08"/>
    <w:rsid w:val="00F54DB3"/>
    <w:rsid w:val="00F55F8E"/>
    <w:rsid w:val="00F5642D"/>
    <w:rsid w:val="00F564CF"/>
    <w:rsid w:val="00F567EB"/>
    <w:rsid w:val="00F56ACC"/>
    <w:rsid w:val="00F56B8D"/>
    <w:rsid w:val="00F57166"/>
    <w:rsid w:val="00F57A68"/>
    <w:rsid w:val="00F57B1B"/>
    <w:rsid w:val="00F60727"/>
    <w:rsid w:val="00F60C74"/>
    <w:rsid w:val="00F60FE3"/>
    <w:rsid w:val="00F60FF4"/>
    <w:rsid w:val="00F61959"/>
    <w:rsid w:val="00F61CF8"/>
    <w:rsid w:val="00F62751"/>
    <w:rsid w:val="00F63162"/>
    <w:rsid w:val="00F6366B"/>
    <w:rsid w:val="00F644BE"/>
    <w:rsid w:val="00F64E4D"/>
    <w:rsid w:val="00F64F73"/>
    <w:rsid w:val="00F655E3"/>
    <w:rsid w:val="00F6569A"/>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3CE"/>
    <w:rsid w:val="00F71BB6"/>
    <w:rsid w:val="00F720CE"/>
    <w:rsid w:val="00F72DAE"/>
    <w:rsid w:val="00F7319B"/>
    <w:rsid w:val="00F733FA"/>
    <w:rsid w:val="00F739BC"/>
    <w:rsid w:val="00F73A11"/>
    <w:rsid w:val="00F7425C"/>
    <w:rsid w:val="00F7433B"/>
    <w:rsid w:val="00F7435C"/>
    <w:rsid w:val="00F7467B"/>
    <w:rsid w:val="00F74E27"/>
    <w:rsid w:val="00F7506B"/>
    <w:rsid w:val="00F7507D"/>
    <w:rsid w:val="00F758AB"/>
    <w:rsid w:val="00F759D6"/>
    <w:rsid w:val="00F761C9"/>
    <w:rsid w:val="00F761E8"/>
    <w:rsid w:val="00F7626C"/>
    <w:rsid w:val="00F76F88"/>
    <w:rsid w:val="00F8071C"/>
    <w:rsid w:val="00F80A76"/>
    <w:rsid w:val="00F80CC8"/>
    <w:rsid w:val="00F817B3"/>
    <w:rsid w:val="00F8195C"/>
    <w:rsid w:val="00F82958"/>
    <w:rsid w:val="00F82D20"/>
    <w:rsid w:val="00F831AE"/>
    <w:rsid w:val="00F8444F"/>
    <w:rsid w:val="00F84BC2"/>
    <w:rsid w:val="00F8590E"/>
    <w:rsid w:val="00F85E82"/>
    <w:rsid w:val="00F8627D"/>
    <w:rsid w:val="00F86BA8"/>
    <w:rsid w:val="00F87AA4"/>
    <w:rsid w:val="00F87DA6"/>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60BC"/>
    <w:rsid w:val="00F96471"/>
    <w:rsid w:val="00F97505"/>
    <w:rsid w:val="00FA03F8"/>
    <w:rsid w:val="00FA0435"/>
    <w:rsid w:val="00FA0A4E"/>
    <w:rsid w:val="00FA0EBF"/>
    <w:rsid w:val="00FA14C8"/>
    <w:rsid w:val="00FA1A3B"/>
    <w:rsid w:val="00FA1AC3"/>
    <w:rsid w:val="00FA308A"/>
    <w:rsid w:val="00FA335E"/>
    <w:rsid w:val="00FA36F6"/>
    <w:rsid w:val="00FA4237"/>
    <w:rsid w:val="00FA4402"/>
    <w:rsid w:val="00FA543B"/>
    <w:rsid w:val="00FA5E85"/>
    <w:rsid w:val="00FA5F1A"/>
    <w:rsid w:val="00FA6078"/>
    <w:rsid w:val="00FA639D"/>
    <w:rsid w:val="00FA6C9B"/>
    <w:rsid w:val="00FA6CD9"/>
    <w:rsid w:val="00FA70C5"/>
    <w:rsid w:val="00FA776E"/>
    <w:rsid w:val="00FA7B6F"/>
    <w:rsid w:val="00FA7F21"/>
    <w:rsid w:val="00FB0126"/>
    <w:rsid w:val="00FB026A"/>
    <w:rsid w:val="00FB125D"/>
    <w:rsid w:val="00FB153A"/>
    <w:rsid w:val="00FB171D"/>
    <w:rsid w:val="00FB1761"/>
    <w:rsid w:val="00FB1BD2"/>
    <w:rsid w:val="00FB2003"/>
    <w:rsid w:val="00FB213D"/>
    <w:rsid w:val="00FB25E2"/>
    <w:rsid w:val="00FB2EA3"/>
    <w:rsid w:val="00FB31F2"/>
    <w:rsid w:val="00FB325B"/>
    <w:rsid w:val="00FB3BAA"/>
    <w:rsid w:val="00FB410D"/>
    <w:rsid w:val="00FB43E4"/>
    <w:rsid w:val="00FB4434"/>
    <w:rsid w:val="00FB48E1"/>
    <w:rsid w:val="00FB4BC8"/>
    <w:rsid w:val="00FB4BCA"/>
    <w:rsid w:val="00FB51AA"/>
    <w:rsid w:val="00FB531B"/>
    <w:rsid w:val="00FB532F"/>
    <w:rsid w:val="00FB57BB"/>
    <w:rsid w:val="00FB5A52"/>
    <w:rsid w:val="00FB5A67"/>
    <w:rsid w:val="00FB5E74"/>
    <w:rsid w:val="00FB73DA"/>
    <w:rsid w:val="00FB7AD9"/>
    <w:rsid w:val="00FC0697"/>
    <w:rsid w:val="00FC1097"/>
    <w:rsid w:val="00FC3688"/>
    <w:rsid w:val="00FC3A3A"/>
    <w:rsid w:val="00FC3D12"/>
    <w:rsid w:val="00FC4C09"/>
    <w:rsid w:val="00FC4CFD"/>
    <w:rsid w:val="00FC5AC7"/>
    <w:rsid w:val="00FC5E0E"/>
    <w:rsid w:val="00FC629A"/>
    <w:rsid w:val="00FC673B"/>
    <w:rsid w:val="00FC6893"/>
    <w:rsid w:val="00FC694D"/>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8C7"/>
    <w:rsid w:val="00FE1CA1"/>
    <w:rsid w:val="00FE2C6E"/>
    <w:rsid w:val="00FE31D4"/>
    <w:rsid w:val="00FE3368"/>
    <w:rsid w:val="00FE39BA"/>
    <w:rsid w:val="00FE3ABD"/>
    <w:rsid w:val="00FE43A5"/>
    <w:rsid w:val="00FE46EF"/>
    <w:rsid w:val="00FE4826"/>
    <w:rsid w:val="00FE4C36"/>
    <w:rsid w:val="00FE6F5A"/>
    <w:rsid w:val="00FE7385"/>
    <w:rsid w:val="00FE73A6"/>
    <w:rsid w:val="00FE765F"/>
    <w:rsid w:val="00FF00B3"/>
    <w:rsid w:val="00FF0931"/>
    <w:rsid w:val="00FF0E31"/>
    <w:rsid w:val="00FF0F8F"/>
    <w:rsid w:val="00FF14AD"/>
    <w:rsid w:val="00FF1CB8"/>
    <w:rsid w:val="00FF2176"/>
    <w:rsid w:val="00FF2554"/>
    <w:rsid w:val="00FF2970"/>
    <w:rsid w:val="00FF2C73"/>
    <w:rsid w:val="00FF3246"/>
    <w:rsid w:val="00FF3640"/>
    <w:rsid w:val="00FF3BDA"/>
    <w:rsid w:val="00FF4179"/>
    <w:rsid w:val="00FF4275"/>
    <w:rsid w:val="00FF443F"/>
    <w:rsid w:val="00FF466A"/>
    <w:rsid w:val="00FF4C91"/>
    <w:rsid w:val="00FF4EA8"/>
    <w:rsid w:val="00FF596B"/>
    <w:rsid w:val="00FF5F15"/>
    <w:rsid w:val="00FF6586"/>
    <w:rsid w:val="00FF6666"/>
    <w:rsid w:val="00FF6F61"/>
    <w:rsid w:val="00FF7214"/>
    <w:rsid w:val="00FF75A8"/>
    <w:rsid w:val="00FF7E1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2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6E0"/>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aid.minfin.bg/bg/page/42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ig.government.bg/programa-konkurentosposobnost-i-inovaczii-v-predpriyatiyata/drugi/"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B183E-7DFC-4134-9F0B-235EFA0F6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7138</Words>
  <Characters>40687</Characters>
  <Application>Microsoft Office Word</Application>
  <DocSecurity>0</DocSecurity>
  <Lines>339</Lines>
  <Paragraphs>95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47730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2023-05-09T10:59:00Z</dcterms:created>
  <dcterms:modified xsi:type="dcterms:W3CDTF">2024-01-15T11:36:00Z</dcterms:modified>
</cp:coreProperties>
</file>