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13EE1" w14:textId="77777777" w:rsidR="00AF77B1" w:rsidRPr="009027CA" w:rsidRDefault="00AF77B1" w:rsidP="00D87FF8">
      <w:pPr>
        <w:jc w:val="right"/>
        <w:rPr>
          <w:b/>
          <w:bCs/>
          <w:i/>
          <w:lang w:val="en-US"/>
        </w:rPr>
      </w:pPr>
    </w:p>
    <w:p w14:paraId="7D19CECE" w14:textId="02075F57" w:rsidR="00D87FF8" w:rsidRPr="00A51974" w:rsidRDefault="00570D2D" w:rsidP="00D87FF8">
      <w:pPr>
        <w:jc w:val="right"/>
        <w:rPr>
          <w:b/>
          <w:bCs/>
          <w:i/>
          <w:lang w:val="bg-BG"/>
        </w:rPr>
      </w:pPr>
      <w:r w:rsidRPr="00A51974">
        <w:rPr>
          <w:b/>
          <w:bCs/>
          <w:i/>
          <w:lang w:val="bg-BG"/>
        </w:rPr>
        <w:t xml:space="preserve">Приложение </w:t>
      </w:r>
      <w:r w:rsidR="001D738E">
        <w:rPr>
          <w:b/>
          <w:bCs/>
          <w:i/>
          <w:lang w:val="en-US"/>
        </w:rPr>
        <w:t>8</w:t>
      </w:r>
    </w:p>
    <w:p w14:paraId="621FB569" w14:textId="77777777" w:rsidR="00D87FF8" w:rsidRPr="00A51974" w:rsidRDefault="00D87FF8" w:rsidP="00DC4858">
      <w:pPr>
        <w:jc w:val="both"/>
        <w:rPr>
          <w:b/>
          <w:bCs/>
          <w:lang w:val="bg-BG"/>
        </w:rPr>
      </w:pPr>
    </w:p>
    <w:p w14:paraId="757F71A8" w14:textId="77777777" w:rsidR="001D738E" w:rsidRDefault="001D738E" w:rsidP="001D738E">
      <w:pPr>
        <w:jc w:val="center"/>
        <w:rPr>
          <w:b/>
          <w:sz w:val="28"/>
          <w:szCs w:val="28"/>
          <w:lang w:val="bg-BG"/>
        </w:rPr>
      </w:pPr>
    </w:p>
    <w:p w14:paraId="3538252E" w14:textId="77777777" w:rsidR="001D738E" w:rsidRDefault="001D738E" w:rsidP="001D738E">
      <w:pPr>
        <w:jc w:val="center"/>
        <w:rPr>
          <w:b/>
          <w:sz w:val="28"/>
          <w:szCs w:val="28"/>
          <w:lang w:val="bg-BG"/>
        </w:rPr>
      </w:pPr>
    </w:p>
    <w:p w14:paraId="45F725F6" w14:textId="77777777" w:rsidR="001D738E" w:rsidRPr="00D9309F" w:rsidRDefault="001D738E" w:rsidP="001D738E">
      <w:pPr>
        <w:jc w:val="center"/>
        <w:rPr>
          <w:b/>
          <w:sz w:val="28"/>
          <w:szCs w:val="28"/>
          <w:lang w:val="bg-BG"/>
        </w:rPr>
      </w:pPr>
      <w:r w:rsidRPr="00D9309F">
        <w:rPr>
          <w:b/>
          <w:sz w:val="28"/>
          <w:szCs w:val="28"/>
          <w:lang w:val="bg-BG"/>
        </w:rPr>
        <w:t>КРИТЕРИИ И МЕТОДОЛОГИЯ ЗА ОЦЕНКА НА ПРОЕКТНИ ПРЕДЛОЖЕНИЯ</w:t>
      </w:r>
    </w:p>
    <w:p w14:paraId="35781673" w14:textId="77777777" w:rsidR="001D738E" w:rsidRPr="00D9309F" w:rsidRDefault="001D738E" w:rsidP="001D738E">
      <w:pPr>
        <w:jc w:val="center"/>
        <w:rPr>
          <w:b/>
          <w:lang w:val="bg-BG"/>
        </w:rPr>
      </w:pPr>
    </w:p>
    <w:p w14:paraId="5B020993" w14:textId="77777777" w:rsidR="001D738E" w:rsidRPr="00D9309F" w:rsidRDefault="001D738E" w:rsidP="001D738E">
      <w:pPr>
        <w:jc w:val="center"/>
        <w:rPr>
          <w:b/>
          <w:lang w:val="bg-BG"/>
        </w:rPr>
      </w:pPr>
      <w:r w:rsidRPr="00D9309F">
        <w:rPr>
          <w:b/>
          <w:lang w:val="bg-BG"/>
        </w:rPr>
        <w:t>ПО</w:t>
      </w:r>
    </w:p>
    <w:p w14:paraId="70C97AAB" w14:textId="4B624B1A" w:rsidR="00393C18" w:rsidRPr="005776E1" w:rsidRDefault="0030417D" w:rsidP="00393C18">
      <w:pPr>
        <w:pStyle w:val="Title"/>
        <w:widowControl w:val="0"/>
        <w:tabs>
          <w:tab w:val="left" w:pos="-720"/>
        </w:tabs>
        <w:suppressAutoHyphens/>
        <w:ind w:right="-198"/>
        <w:rPr>
          <w:rFonts w:ascii="Times New Roman" w:hAnsi="Times New Roman" w:cs="Times New Roman"/>
          <w:bCs w:val="0"/>
          <w:kern w:val="0"/>
          <w:lang w:val="bg-BG"/>
        </w:rPr>
      </w:pPr>
      <w:r>
        <w:rPr>
          <w:rFonts w:ascii="Times New Roman" w:hAnsi="Times New Roman" w:cs="Times New Roman"/>
          <w:bCs w:val="0"/>
          <w:kern w:val="0"/>
          <w:lang w:val="bg-BG"/>
        </w:rPr>
        <w:t>П</w:t>
      </w:r>
      <w:r w:rsidR="00393C18" w:rsidRPr="005776E1">
        <w:rPr>
          <w:rFonts w:ascii="Times New Roman" w:hAnsi="Times New Roman" w:cs="Times New Roman"/>
          <w:bCs w:val="0"/>
          <w:kern w:val="0"/>
          <w:lang w:val="bg-BG"/>
        </w:rPr>
        <w:t xml:space="preserve">роцедура </w:t>
      </w:r>
      <w:r w:rsidR="00393C18">
        <w:rPr>
          <w:rFonts w:ascii="Times New Roman" w:hAnsi="Times New Roman" w:cs="Times New Roman"/>
          <w:bCs w:val="0"/>
          <w:kern w:val="0"/>
          <w:lang w:val="bg-BG"/>
        </w:rPr>
        <w:t>чрез</w:t>
      </w:r>
      <w:r w:rsidR="00393C18" w:rsidRPr="005776E1">
        <w:rPr>
          <w:rFonts w:ascii="Times New Roman" w:hAnsi="Times New Roman" w:cs="Times New Roman"/>
          <w:bCs w:val="0"/>
          <w:kern w:val="0"/>
          <w:lang w:val="bg-BG"/>
        </w:rPr>
        <w:t xml:space="preserve"> подбор на проект</w:t>
      </w:r>
      <w:r w:rsidR="00393C18">
        <w:rPr>
          <w:rFonts w:ascii="Times New Roman" w:hAnsi="Times New Roman" w:cs="Times New Roman"/>
          <w:bCs w:val="0"/>
          <w:kern w:val="0"/>
          <w:lang w:val="bg-BG"/>
        </w:rPr>
        <w:t>ни предложения</w:t>
      </w:r>
    </w:p>
    <w:p w14:paraId="7C73D83F" w14:textId="77777777" w:rsidR="00393C18" w:rsidRPr="00F06AB8" w:rsidRDefault="00393C18" w:rsidP="00393C18">
      <w:pPr>
        <w:pStyle w:val="Title"/>
        <w:widowControl w:val="0"/>
        <w:tabs>
          <w:tab w:val="left" w:pos="-720"/>
        </w:tabs>
        <w:suppressAutoHyphens/>
        <w:ind w:right="-198"/>
        <w:rPr>
          <w:rFonts w:ascii="Times New Roman" w:hAnsi="Times New Roman" w:cs="Times New Roman"/>
          <w:bCs w:val="0"/>
          <w:kern w:val="0"/>
          <w:lang w:val="bg-BG"/>
        </w:rPr>
      </w:pPr>
      <w:r w:rsidRPr="001D738E">
        <w:rPr>
          <w:rFonts w:ascii="Times New Roman" w:hAnsi="Times New Roman" w:cs="Times New Roman"/>
          <w:bCs w:val="0"/>
          <w:kern w:val="0"/>
          <w:lang w:val="bg-BG"/>
        </w:rPr>
        <w:t>BG16RFPR001-1.001 „Разработване на иновации в предприятията“</w:t>
      </w:r>
    </w:p>
    <w:p w14:paraId="15D31298" w14:textId="77777777" w:rsidR="00D87FF8" w:rsidRPr="00A51974" w:rsidRDefault="00D87FF8" w:rsidP="00D87FF8">
      <w:pPr>
        <w:rPr>
          <w:lang w:val="bg-BG"/>
        </w:rPr>
      </w:pPr>
    </w:p>
    <w:p w14:paraId="5D7D091D" w14:textId="77777777" w:rsidR="00D87FF8" w:rsidRPr="00A51974" w:rsidRDefault="00D87FF8" w:rsidP="00D87FF8">
      <w:pPr>
        <w:tabs>
          <w:tab w:val="left" w:pos="5890"/>
        </w:tabs>
        <w:rPr>
          <w:lang w:val="bg-BG"/>
        </w:rPr>
      </w:pPr>
    </w:p>
    <w:p w14:paraId="20D38AB5" w14:textId="2D8E7B4B" w:rsidR="001D738E" w:rsidRPr="00F06AB8" w:rsidRDefault="0030417D" w:rsidP="001D738E">
      <w:pPr>
        <w:pStyle w:val="Title"/>
        <w:widowControl w:val="0"/>
        <w:tabs>
          <w:tab w:val="left" w:pos="-720"/>
        </w:tabs>
        <w:suppressAutoHyphens/>
        <w:ind w:right="-198"/>
        <w:rPr>
          <w:rFonts w:ascii="Times New Roman" w:hAnsi="Times New Roman" w:cs="Times New Roman"/>
          <w:bCs w:val="0"/>
          <w:kern w:val="0"/>
          <w:lang w:val="bg-BG"/>
        </w:rPr>
      </w:pPr>
      <w:r>
        <w:rPr>
          <w:rFonts w:ascii="Times New Roman" w:hAnsi="Times New Roman" w:cs="Times New Roman"/>
          <w:bCs w:val="0"/>
          <w:kern w:val="0"/>
          <w:lang w:val="bg-BG"/>
        </w:rPr>
        <w:t>П</w:t>
      </w:r>
      <w:r w:rsidR="001D738E" w:rsidRPr="00F06AB8">
        <w:rPr>
          <w:rFonts w:ascii="Times New Roman" w:hAnsi="Times New Roman" w:cs="Times New Roman"/>
          <w:bCs w:val="0"/>
          <w:kern w:val="0"/>
          <w:lang w:val="bg-BG"/>
        </w:rPr>
        <w:t>рограма „Конкурентоспособност и иновации в предприятията“ 2021-2027</w:t>
      </w:r>
    </w:p>
    <w:p w14:paraId="669A64DD" w14:textId="6F7F88AC" w:rsidR="00D87FF8" w:rsidRDefault="00D87FF8" w:rsidP="00D87FF8">
      <w:pPr>
        <w:tabs>
          <w:tab w:val="left" w:pos="5890"/>
        </w:tabs>
        <w:rPr>
          <w:lang w:val="bg-BG"/>
        </w:rPr>
      </w:pPr>
    </w:p>
    <w:p w14:paraId="0F949E1F" w14:textId="77777777" w:rsidR="00FC55EF" w:rsidRPr="009057F5" w:rsidRDefault="00FC55EF" w:rsidP="00FC55EF">
      <w:pPr>
        <w:tabs>
          <w:tab w:val="left" w:pos="5890"/>
        </w:tabs>
        <w:jc w:val="center"/>
        <w:rPr>
          <w:lang w:val="bg-BG"/>
        </w:rPr>
      </w:pPr>
      <w:r w:rsidRPr="009057F5">
        <w:rPr>
          <w:b/>
          <w:lang w:val="bg-BG"/>
        </w:rPr>
        <w:t>Приоритет: 1</w:t>
      </w:r>
      <w:r w:rsidRPr="009057F5">
        <w:rPr>
          <w:lang w:val="bg-BG"/>
        </w:rPr>
        <w:t>. Иновации и растеж</w:t>
      </w:r>
    </w:p>
    <w:p w14:paraId="5382D118" w14:textId="77777777" w:rsidR="00FC55EF" w:rsidRPr="009057F5" w:rsidRDefault="00FC55EF" w:rsidP="00FC55EF">
      <w:pPr>
        <w:tabs>
          <w:tab w:val="left" w:pos="5890"/>
        </w:tabs>
        <w:jc w:val="center"/>
        <w:rPr>
          <w:lang w:val="bg-BG"/>
        </w:rPr>
      </w:pPr>
      <w:r w:rsidRPr="009057F5">
        <w:rPr>
          <w:b/>
          <w:lang w:val="bg-BG"/>
        </w:rPr>
        <w:t>Специфична цел: RSO1.1.</w:t>
      </w:r>
      <w:r w:rsidRPr="009057F5">
        <w:rPr>
          <w:lang w:val="bg-BG"/>
        </w:rPr>
        <w:t xml:space="preserve"> Развитие и засилване на капацитета за научни изследвания и иновации и на внедряването на модерни технологии (ЕФРР)</w:t>
      </w:r>
    </w:p>
    <w:p w14:paraId="5C9C6AA5" w14:textId="77777777" w:rsidR="00FC55EF" w:rsidRPr="009057F5" w:rsidRDefault="00FC55EF" w:rsidP="00FC55EF">
      <w:pPr>
        <w:tabs>
          <w:tab w:val="left" w:pos="5890"/>
        </w:tabs>
        <w:jc w:val="center"/>
        <w:rPr>
          <w:lang w:val="bg-BG"/>
        </w:rPr>
      </w:pPr>
    </w:p>
    <w:p w14:paraId="77B42F7A" w14:textId="77777777" w:rsidR="00FC55EF" w:rsidRPr="009057F5" w:rsidRDefault="00FC55EF" w:rsidP="00FC55EF">
      <w:pPr>
        <w:tabs>
          <w:tab w:val="left" w:pos="5890"/>
        </w:tabs>
        <w:jc w:val="center"/>
        <w:rPr>
          <w:lang w:val="bg-BG"/>
        </w:rPr>
      </w:pPr>
      <w:r w:rsidRPr="009057F5">
        <w:rPr>
          <w:b/>
          <w:lang w:val="bg-BG"/>
        </w:rPr>
        <w:t>Приоритет: 2</w:t>
      </w:r>
      <w:r w:rsidRPr="009057F5">
        <w:rPr>
          <w:lang w:val="bg-BG"/>
        </w:rPr>
        <w:t>. Кръгова икономика</w:t>
      </w:r>
    </w:p>
    <w:p w14:paraId="22E575F5" w14:textId="4845E315" w:rsidR="00B853E5" w:rsidRDefault="00FC55EF" w:rsidP="00FC55EF">
      <w:pPr>
        <w:tabs>
          <w:tab w:val="left" w:pos="5890"/>
        </w:tabs>
        <w:jc w:val="center"/>
        <w:rPr>
          <w:lang w:val="bg-BG"/>
        </w:rPr>
      </w:pPr>
      <w:r w:rsidRPr="009057F5">
        <w:rPr>
          <w:b/>
          <w:lang w:val="bg-BG"/>
        </w:rPr>
        <w:t>Специфична цел: RSO2.6.</w:t>
      </w:r>
      <w:r w:rsidRPr="009057F5">
        <w:rPr>
          <w:lang w:val="bg-BG"/>
        </w:rPr>
        <w:t xml:space="preserve"> Насърчаване на прехода към кръгова и основаваща се на ефективно използване на ресурсите икономика (ЕФР</w:t>
      </w:r>
      <w:r w:rsidR="00E32B59">
        <w:rPr>
          <w:lang w:val="bg-BG"/>
        </w:rPr>
        <w:t>Р)</w:t>
      </w:r>
    </w:p>
    <w:p w14:paraId="63FD63A1" w14:textId="687A6442" w:rsidR="00B853E5" w:rsidRDefault="00B853E5" w:rsidP="00FC55EF">
      <w:pPr>
        <w:tabs>
          <w:tab w:val="left" w:pos="5890"/>
        </w:tabs>
        <w:jc w:val="center"/>
        <w:rPr>
          <w:lang w:val="bg-BG"/>
        </w:rPr>
      </w:pPr>
    </w:p>
    <w:p w14:paraId="3A652DFD" w14:textId="7545DD60" w:rsidR="00B853E5" w:rsidRDefault="00B853E5" w:rsidP="00FC55EF">
      <w:pPr>
        <w:tabs>
          <w:tab w:val="left" w:pos="5890"/>
        </w:tabs>
        <w:jc w:val="center"/>
        <w:rPr>
          <w:lang w:val="bg-BG"/>
        </w:rPr>
      </w:pPr>
    </w:p>
    <w:p w14:paraId="144AA8A2" w14:textId="77777777" w:rsidR="00B853E5" w:rsidRDefault="00B853E5" w:rsidP="00B853E5">
      <w:pPr>
        <w:tabs>
          <w:tab w:val="left" w:pos="5890"/>
        </w:tabs>
        <w:jc w:val="both"/>
        <w:rPr>
          <w:lang w:val="bg-BG"/>
        </w:rPr>
      </w:pPr>
    </w:p>
    <w:p w14:paraId="78F330B7" w14:textId="77777777" w:rsidR="00B853E5" w:rsidRPr="00E32B59" w:rsidRDefault="00B853E5" w:rsidP="00FC55EF">
      <w:pPr>
        <w:tabs>
          <w:tab w:val="left" w:pos="5890"/>
        </w:tabs>
        <w:jc w:val="center"/>
        <w:rPr>
          <w:lang w:val="bg-BG"/>
        </w:rPr>
        <w:sectPr w:rsidR="00B853E5" w:rsidRPr="00E32B59" w:rsidSect="00AF77B1">
          <w:headerReference w:type="even" r:id="rId9"/>
          <w:headerReference w:type="default" r:id="rId10"/>
          <w:footerReference w:type="even" r:id="rId11"/>
          <w:footerReference w:type="default" r:id="rId12"/>
          <w:pgSz w:w="11906" w:h="16838"/>
          <w:pgMar w:top="1418" w:right="1418" w:bottom="1135" w:left="1418" w:header="709" w:footer="709" w:gutter="0"/>
          <w:cols w:space="708"/>
          <w:docGrid w:linePitch="360"/>
        </w:sectPr>
      </w:pPr>
    </w:p>
    <w:p w14:paraId="4C1C5125" w14:textId="497E00C5" w:rsidR="00D87FF8" w:rsidRPr="00104459" w:rsidRDefault="00B853E5" w:rsidP="00DE13C2">
      <w:pPr>
        <w:rPr>
          <w:b/>
          <w:sz w:val="22"/>
          <w:szCs w:val="22"/>
          <w:lang w:val="bg-BG"/>
        </w:rPr>
      </w:pPr>
      <w:r w:rsidRPr="00104459">
        <w:rPr>
          <w:b/>
          <w:sz w:val="22"/>
          <w:szCs w:val="22"/>
          <w:lang w:val="en-US"/>
        </w:rPr>
        <w:lastRenderedPageBreak/>
        <w:t xml:space="preserve">I. </w:t>
      </w:r>
      <w:r w:rsidR="00D87FF8" w:rsidRPr="00104459">
        <w:rPr>
          <w:b/>
          <w:sz w:val="22"/>
          <w:szCs w:val="22"/>
          <w:lang w:val="bg-BG"/>
        </w:rPr>
        <w:t>Крит</w:t>
      </w:r>
      <w:r w:rsidR="00806B2C" w:rsidRPr="00104459">
        <w:rPr>
          <w:b/>
          <w:sz w:val="22"/>
          <w:szCs w:val="22"/>
          <w:lang w:val="bg-BG"/>
        </w:rPr>
        <w:t xml:space="preserve">ерии за </w:t>
      </w:r>
      <w:r w:rsidR="00EB6237" w:rsidRPr="00104459">
        <w:rPr>
          <w:b/>
          <w:sz w:val="22"/>
          <w:szCs w:val="22"/>
          <w:lang w:val="bg-BG"/>
        </w:rPr>
        <w:t>административно</w:t>
      </w:r>
      <w:r w:rsidR="00CE356C">
        <w:rPr>
          <w:b/>
          <w:sz w:val="22"/>
          <w:szCs w:val="22"/>
          <w:lang w:val="bg-BG"/>
        </w:rPr>
        <w:t xml:space="preserve"> съответствие и</w:t>
      </w:r>
      <w:r w:rsidR="00806B2C" w:rsidRPr="00104459">
        <w:rPr>
          <w:b/>
          <w:sz w:val="22"/>
          <w:szCs w:val="22"/>
          <w:lang w:val="bg-BG"/>
        </w:rPr>
        <w:t xml:space="preserve"> допустимост</w:t>
      </w:r>
      <w:r w:rsidR="00F10B5A" w:rsidRPr="00104459">
        <w:rPr>
          <w:b/>
          <w:sz w:val="22"/>
          <w:szCs w:val="22"/>
          <w:lang w:val="bg-BG"/>
        </w:rPr>
        <w:t>:</w:t>
      </w:r>
    </w:p>
    <w:p w14:paraId="7561D0A1" w14:textId="77777777" w:rsidR="00D87FF8" w:rsidRPr="00104459" w:rsidRDefault="00D87FF8" w:rsidP="00323DEF">
      <w:pPr>
        <w:tabs>
          <w:tab w:val="num" w:pos="426"/>
        </w:tabs>
        <w:ind w:left="360" w:hanging="1080"/>
        <w:rPr>
          <w:b/>
          <w:sz w:val="22"/>
          <w:szCs w:val="22"/>
          <w:lang w:val="bg-BG"/>
        </w:rPr>
      </w:pPr>
    </w:p>
    <w:tbl>
      <w:tblPr>
        <w:tblStyle w:val="TableGrid"/>
        <w:tblW w:w="14623" w:type="dxa"/>
        <w:jc w:val="center"/>
        <w:tblLook w:val="04A0" w:firstRow="1" w:lastRow="0" w:firstColumn="1" w:lastColumn="0" w:noHBand="0" w:noVBand="1"/>
      </w:tblPr>
      <w:tblGrid>
        <w:gridCol w:w="965"/>
        <w:gridCol w:w="7007"/>
        <w:gridCol w:w="792"/>
        <w:gridCol w:w="776"/>
        <w:gridCol w:w="673"/>
        <w:gridCol w:w="4410"/>
      </w:tblGrid>
      <w:tr w:rsidR="003E53DA" w:rsidRPr="00104459" w14:paraId="6BF9715C" w14:textId="77777777" w:rsidTr="006C7EA4">
        <w:trPr>
          <w:trHeight w:val="240"/>
          <w:jc w:val="center"/>
        </w:trPr>
        <w:tc>
          <w:tcPr>
            <w:tcW w:w="14623" w:type="dxa"/>
            <w:gridSpan w:val="6"/>
            <w:shd w:val="clear" w:color="auto" w:fill="F2F2F2" w:themeFill="background1" w:themeFillShade="F2"/>
          </w:tcPr>
          <w:p w14:paraId="448DA8AC" w14:textId="77777777" w:rsidR="003E53DA" w:rsidRPr="00104459" w:rsidRDefault="003E53DA" w:rsidP="003E53DA">
            <w:pPr>
              <w:rPr>
                <w:b/>
                <w:sz w:val="22"/>
                <w:szCs w:val="22"/>
                <w:lang w:val="bg-BG"/>
              </w:rPr>
            </w:pPr>
          </w:p>
          <w:p w14:paraId="098CB5D0" w14:textId="3633FCBE" w:rsidR="003E53DA" w:rsidRPr="00104459" w:rsidRDefault="003E53DA" w:rsidP="003E53DA">
            <w:pPr>
              <w:rPr>
                <w:b/>
                <w:sz w:val="22"/>
                <w:szCs w:val="22"/>
                <w:lang w:val="bg-BG"/>
              </w:rPr>
            </w:pPr>
            <w:r w:rsidRPr="00104459">
              <w:rPr>
                <w:b/>
                <w:sz w:val="22"/>
                <w:szCs w:val="22"/>
                <w:lang w:val="bg-BG"/>
              </w:rPr>
              <w:t>Критерии за административн</w:t>
            </w:r>
            <w:r w:rsidR="0067722D">
              <w:rPr>
                <w:b/>
                <w:sz w:val="22"/>
                <w:szCs w:val="22"/>
                <w:lang w:val="bg-BG"/>
              </w:rPr>
              <w:t>о съответствие и</w:t>
            </w:r>
            <w:r w:rsidRPr="00104459">
              <w:rPr>
                <w:b/>
                <w:sz w:val="22"/>
                <w:szCs w:val="22"/>
                <w:lang w:val="bg-BG"/>
              </w:rPr>
              <w:t xml:space="preserve"> допустимост</w:t>
            </w:r>
            <w:r w:rsidR="0016344C" w:rsidRPr="00104459">
              <w:rPr>
                <w:b/>
                <w:sz w:val="22"/>
                <w:szCs w:val="22"/>
                <w:lang w:val="en-US"/>
              </w:rPr>
              <w:t xml:space="preserve"> на </w:t>
            </w:r>
            <w:r w:rsidR="00502CA0" w:rsidRPr="00104459">
              <w:rPr>
                <w:b/>
                <w:sz w:val="22"/>
                <w:szCs w:val="22"/>
                <w:lang w:val="en-US"/>
              </w:rPr>
              <w:t>КАНДИДАТА</w:t>
            </w:r>
            <w:r w:rsidRPr="00104459">
              <w:rPr>
                <w:b/>
                <w:sz w:val="22"/>
                <w:szCs w:val="22"/>
                <w:lang w:val="bg-BG"/>
              </w:rPr>
              <w:t>:</w:t>
            </w:r>
          </w:p>
          <w:p w14:paraId="7627B28B" w14:textId="77777777" w:rsidR="003E53DA" w:rsidRPr="00104459" w:rsidRDefault="003E53DA" w:rsidP="003E53DA">
            <w:pPr>
              <w:rPr>
                <w:b/>
                <w:sz w:val="22"/>
                <w:szCs w:val="22"/>
                <w:lang w:val="bg-BG"/>
              </w:rPr>
            </w:pPr>
          </w:p>
        </w:tc>
      </w:tr>
      <w:tr w:rsidR="00176D84" w:rsidRPr="00104459" w14:paraId="4A9B5594" w14:textId="77777777" w:rsidTr="006C7EA4">
        <w:trPr>
          <w:trHeight w:val="240"/>
          <w:jc w:val="center"/>
        </w:trPr>
        <w:tc>
          <w:tcPr>
            <w:tcW w:w="965" w:type="dxa"/>
          </w:tcPr>
          <w:p w14:paraId="5B7EC1CB" w14:textId="77777777" w:rsidR="003E53DA" w:rsidRPr="00104459" w:rsidRDefault="003E53DA" w:rsidP="003E53DA">
            <w:pPr>
              <w:rPr>
                <w:b/>
                <w:sz w:val="22"/>
                <w:szCs w:val="22"/>
                <w:lang w:val="bg-BG"/>
              </w:rPr>
            </w:pPr>
            <w:r w:rsidRPr="00104459">
              <w:rPr>
                <w:b/>
                <w:sz w:val="22"/>
                <w:szCs w:val="22"/>
                <w:lang w:val="bg-BG"/>
              </w:rPr>
              <w:t>№</w:t>
            </w:r>
          </w:p>
        </w:tc>
        <w:tc>
          <w:tcPr>
            <w:tcW w:w="7007" w:type="dxa"/>
          </w:tcPr>
          <w:p w14:paraId="28DD6DD3" w14:textId="77777777" w:rsidR="003E53DA" w:rsidRPr="00104459" w:rsidRDefault="003E53DA" w:rsidP="003E53DA">
            <w:pPr>
              <w:rPr>
                <w:b/>
                <w:sz w:val="22"/>
                <w:szCs w:val="22"/>
                <w:lang w:val="bg-BG"/>
              </w:rPr>
            </w:pPr>
            <w:r w:rsidRPr="00104459">
              <w:rPr>
                <w:b/>
                <w:sz w:val="22"/>
                <w:szCs w:val="22"/>
                <w:lang w:val="bg-BG"/>
              </w:rPr>
              <w:t>Критерий:</w:t>
            </w:r>
          </w:p>
        </w:tc>
        <w:tc>
          <w:tcPr>
            <w:tcW w:w="792" w:type="dxa"/>
          </w:tcPr>
          <w:p w14:paraId="51CB12C4" w14:textId="77777777" w:rsidR="003E53DA" w:rsidRPr="00104459" w:rsidRDefault="003E53DA" w:rsidP="003E53DA">
            <w:pPr>
              <w:jc w:val="center"/>
              <w:rPr>
                <w:b/>
                <w:sz w:val="22"/>
                <w:szCs w:val="22"/>
                <w:lang w:val="bg-BG"/>
              </w:rPr>
            </w:pPr>
            <w:r w:rsidRPr="00104459">
              <w:rPr>
                <w:b/>
                <w:sz w:val="22"/>
                <w:szCs w:val="22"/>
                <w:lang w:val="bg-BG"/>
              </w:rPr>
              <w:t>ДА</w:t>
            </w:r>
          </w:p>
        </w:tc>
        <w:tc>
          <w:tcPr>
            <w:tcW w:w="776" w:type="dxa"/>
          </w:tcPr>
          <w:p w14:paraId="769BBE3E" w14:textId="77777777" w:rsidR="003E53DA" w:rsidRPr="00104459" w:rsidRDefault="003E53DA" w:rsidP="003E53DA">
            <w:pPr>
              <w:jc w:val="center"/>
              <w:rPr>
                <w:b/>
                <w:sz w:val="22"/>
                <w:szCs w:val="22"/>
                <w:lang w:val="bg-BG"/>
              </w:rPr>
            </w:pPr>
            <w:r w:rsidRPr="00104459">
              <w:rPr>
                <w:b/>
                <w:sz w:val="22"/>
                <w:szCs w:val="22"/>
                <w:lang w:val="bg-BG"/>
              </w:rPr>
              <w:t>НЕ</w:t>
            </w:r>
          </w:p>
        </w:tc>
        <w:tc>
          <w:tcPr>
            <w:tcW w:w="673" w:type="dxa"/>
          </w:tcPr>
          <w:p w14:paraId="4FDE56F2" w14:textId="77777777" w:rsidR="003E53DA" w:rsidRPr="00104459" w:rsidRDefault="003E53DA" w:rsidP="003E53DA">
            <w:pPr>
              <w:jc w:val="center"/>
              <w:rPr>
                <w:b/>
                <w:sz w:val="22"/>
                <w:szCs w:val="22"/>
                <w:lang w:val="bg-BG"/>
              </w:rPr>
            </w:pPr>
            <w:r w:rsidRPr="00104459">
              <w:rPr>
                <w:b/>
                <w:sz w:val="22"/>
                <w:szCs w:val="22"/>
                <w:lang w:val="bg-BG"/>
              </w:rPr>
              <w:t>Н/П</w:t>
            </w:r>
          </w:p>
        </w:tc>
        <w:tc>
          <w:tcPr>
            <w:tcW w:w="4410" w:type="dxa"/>
          </w:tcPr>
          <w:p w14:paraId="1FBA56A9" w14:textId="575687F2" w:rsidR="003E53DA" w:rsidRPr="00104459" w:rsidRDefault="005C60E8" w:rsidP="003E53DA">
            <w:pPr>
              <w:jc w:val="center"/>
              <w:rPr>
                <w:b/>
                <w:sz w:val="22"/>
                <w:szCs w:val="22"/>
                <w:lang w:val="bg-BG"/>
              </w:rPr>
            </w:pPr>
            <w:r>
              <w:rPr>
                <w:b/>
                <w:sz w:val="22"/>
                <w:szCs w:val="22"/>
                <w:lang w:val="bg-BG"/>
              </w:rPr>
              <w:t>Основни</w:t>
            </w:r>
            <w:r>
              <w:rPr>
                <w:rStyle w:val="FootnoteReference"/>
                <w:b/>
                <w:sz w:val="22"/>
                <w:szCs w:val="22"/>
                <w:lang w:val="bg-BG"/>
              </w:rPr>
              <w:footnoteReference w:id="2"/>
            </w:r>
            <w:r>
              <w:rPr>
                <w:b/>
                <w:sz w:val="22"/>
                <w:szCs w:val="22"/>
                <w:lang w:val="bg-BG"/>
              </w:rPr>
              <w:t xml:space="preserve"> и</w:t>
            </w:r>
            <w:r w:rsidR="003E53DA" w:rsidRPr="00104459">
              <w:rPr>
                <w:b/>
                <w:sz w:val="22"/>
                <w:szCs w:val="22"/>
                <w:lang w:val="bg-BG"/>
              </w:rPr>
              <w:t>зточни</w:t>
            </w:r>
            <w:r>
              <w:rPr>
                <w:b/>
                <w:sz w:val="22"/>
                <w:szCs w:val="22"/>
                <w:lang w:val="bg-BG"/>
              </w:rPr>
              <w:t>ци</w:t>
            </w:r>
            <w:r w:rsidR="003E53DA" w:rsidRPr="00104459">
              <w:rPr>
                <w:b/>
                <w:sz w:val="22"/>
                <w:szCs w:val="22"/>
                <w:lang w:val="bg-BG"/>
              </w:rPr>
              <w:t xml:space="preserve"> </w:t>
            </w:r>
            <w:r>
              <w:rPr>
                <w:b/>
                <w:sz w:val="22"/>
                <w:szCs w:val="22"/>
                <w:lang w:val="bg-BG"/>
              </w:rPr>
              <w:t>з</w:t>
            </w:r>
            <w:r w:rsidR="003E53DA" w:rsidRPr="00104459">
              <w:rPr>
                <w:b/>
                <w:sz w:val="22"/>
                <w:szCs w:val="22"/>
                <w:lang w:val="bg-BG"/>
              </w:rPr>
              <w:t>а проверка</w:t>
            </w:r>
          </w:p>
        </w:tc>
      </w:tr>
      <w:tr w:rsidR="00924123" w:rsidRPr="00104459" w14:paraId="552E08BF" w14:textId="77777777" w:rsidTr="006C7EA4">
        <w:trPr>
          <w:trHeight w:val="165"/>
          <w:jc w:val="center"/>
        </w:trPr>
        <w:tc>
          <w:tcPr>
            <w:tcW w:w="965" w:type="dxa"/>
          </w:tcPr>
          <w:p w14:paraId="442EF3D8" w14:textId="77777777" w:rsidR="003E53DA" w:rsidRPr="00104459" w:rsidRDefault="003E53DA" w:rsidP="003E53DA">
            <w:pPr>
              <w:numPr>
                <w:ilvl w:val="0"/>
                <w:numId w:val="2"/>
              </w:numPr>
              <w:ind w:left="0" w:firstLine="0"/>
              <w:jc w:val="both"/>
              <w:rPr>
                <w:sz w:val="22"/>
                <w:szCs w:val="22"/>
                <w:lang w:val="bg-BG"/>
              </w:rPr>
            </w:pPr>
          </w:p>
        </w:tc>
        <w:tc>
          <w:tcPr>
            <w:tcW w:w="7007" w:type="dxa"/>
          </w:tcPr>
          <w:p w14:paraId="584D8095" w14:textId="381C0114" w:rsidR="003E53DA" w:rsidRPr="00614050" w:rsidRDefault="003E53DA" w:rsidP="003E53DA">
            <w:pPr>
              <w:spacing w:before="60" w:after="60"/>
              <w:jc w:val="both"/>
              <w:rPr>
                <w:sz w:val="22"/>
                <w:szCs w:val="22"/>
                <w:lang w:val="bg-BG"/>
              </w:rPr>
            </w:pPr>
            <w:r w:rsidRPr="00614050">
              <w:rPr>
                <w:sz w:val="22"/>
                <w:szCs w:val="22"/>
                <w:lang w:val="bg-BG"/>
              </w:rPr>
              <w:t xml:space="preserve">Формулярът за кандидатстване е подаден по електронен път чрез </w:t>
            </w:r>
            <w:r w:rsidR="001B41F0" w:rsidRPr="00614050">
              <w:rPr>
                <w:sz w:val="22"/>
                <w:szCs w:val="22"/>
                <w:lang w:val="bg-BG"/>
              </w:rPr>
              <w:t>ИСУН</w:t>
            </w:r>
            <w:r w:rsidRPr="00614050">
              <w:rPr>
                <w:sz w:val="22"/>
                <w:szCs w:val="22"/>
                <w:lang w:val="bg-BG"/>
              </w:rPr>
              <w:t xml:space="preserve"> и е подписан с валиден КЕП от лице, което е официален представляващ на кандидата и е вписан като такъв в ТР и регистър</w:t>
            </w:r>
            <w:r w:rsidR="00D809F4" w:rsidRPr="00614050">
              <w:rPr>
                <w:sz w:val="22"/>
                <w:szCs w:val="22"/>
                <w:lang w:val="bg-BG"/>
              </w:rPr>
              <w:t>а</w:t>
            </w:r>
            <w:r w:rsidRPr="00614050">
              <w:rPr>
                <w:sz w:val="22"/>
                <w:szCs w:val="22"/>
                <w:lang w:val="bg-BG"/>
              </w:rPr>
              <w:t xml:space="preserve"> на ЮЛНЦ</w:t>
            </w:r>
            <w:r w:rsidR="003B2A28" w:rsidRPr="00614050">
              <w:rPr>
                <w:sz w:val="22"/>
                <w:szCs w:val="22"/>
                <w:lang w:val="bg-BG"/>
              </w:rPr>
              <w:t xml:space="preserve">, </w:t>
            </w:r>
            <w:r w:rsidRPr="00614050">
              <w:rPr>
                <w:sz w:val="22"/>
                <w:szCs w:val="22"/>
                <w:lang w:val="bg-BG"/>
              </w:rPr>
              <w:t>или от упълномощено от него лице.</w:t>
            </w:r>
          </w:p>
          <w:p w14:paraId="304AA92C" w14:textId="41867537" w:rsidR="003E53DA" w:rsidRPr="00614050" w:rsidRDefault="003E53DA" w:rsidP="001D738E">
            <w:pPr>
              <w:spacing w:before="60" w:after="60"/>
              <w:jc w:val="both"/>
              <w:rPr>
                <w:i/>
                <w:sz w:val="22"/>
                <w:szCs w:val="22"/>
                <w:lang w:val="bg-BG"/>
              </w:rPr>
            </w:pPr>
            <w:r w:rsidRPr="00614050">
              <w:rPr>
                <w:i/>
                <w:sz w:val="22"/>
                <w:szCs w:val="22"/>
                <w:lang w:val="bg-BG"/>
              </w:rPr>
              <w:t xml:space="preserve">В случаите, когато кандидатът се представлява </w:t>
            </w:r>
            <w:r w:rsidRPr="00614050">
              <w:rPr>
                <w:i/>
                <w:sz w:val="22"/>
                <w:szCs w:val="22"/>
                <w:u w:val="single"/>
                <w:lang w:val="bg-BG"/>
              </w:rPr>
              <w:t>само заедно</w:t>
            </w:r>
            <w:r w:rsidRPr="00614050">
              <w:rPr>
                <w:i/>
                <w:sz w:val="22"/>
                <w:szCs w:val="22"/>
                <w:lang w:val="bg-BG"/>
              </w:rPr>
              <w:t xml:space="preserve"> от няколко физически лица, </w:t>
            </w:r>
            <w:r w:rsidR="001D738E" w:rsidRPr="00614050">
              <w:rPr>
                <w:i/>
                <w:sz w:val="22"/>
                <w:szCs w:val="22"/>
                <w:lang w:val="bg-BG"/>
              </w:rPr>
              <w:t xml:space="preserve">проектното </w:t>
            </w:r>
            <w:r w:rsidRPr="00614050">
              <w:rPr>
                <w:i/>
                <w:sz w:val="22"/>
                <w:szCs w:val="22"/>
                <w:lang w:val="bg-BG"/>
              </w:rPr>
              <w:t xml:space="preserve">предложението </w:t>
            </w:r>
            <w:r w:rsidR="00D809F4" w:rsidRPr="00614050">
              <w:rPr>
                <w:i/>
                <w:sz w:val="22"/>
                <w:szCs w:val="22"/>
                <w:lang w:val="bg-BG"/>
              </w:rPr>
              <w:t>е подписано</w:t>
            </w:r>
            <w:r w:rsidRPr="00614050">
              <w:rPr>
                <w:i/>
                <w:sz w:val="22"/>
                <w:szCs w:val="22"/>
                <w:lang w:val="bg-BG"/>
              </w:rPr>
              <w:t xml:space="preserve"> </w:t>
            </w:r>
            <w:r w:rsidR="003E3090" w:rsidRPr="00614050">
              <w:rPr>
                <w:i/>
                <w:sz w:val="22"/>
                <w:szCs w:val="22"/>
                <w:lang w:val="bg-BG"/>
              </w:rPr>
              <w:t xml:space="preserve">с валиден КЕП </w:t>
            </w:r>
            <w:r w:rsidRPr="00614050">
              <w:rPr>
                <w:i/>
                <w:sz w:val="22"/>
                <w:szCs w:val="22"/>
                <w:lang w:val="bg-BG"/>
              </w:rPr>
              <w:t>от всяко от тях при подаването.</w:t>
            </w:r>
          </w:p>
        </w:tc>
        <w:tc>
          <w:tcPr>
            <w:tcW w:w="792" w:type="dxa"/>
          </w:tcPr>
          <w:p w14:paraId="3B48DD0B" w14:textId="77777777" w:rsidR="003E53DA" w:rsidRPr="00614050" w:rsidRDefault="002470F3" w:rsidP="003E53DA">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003E53DA"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7554C396" w14:textId="77777777" w:rsidR="003E53DA" w:rsidRPr="00614050" w:rsidRDefault="002470F3" w:rsidP="003E53DA">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003E53DA"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4FE05477" w14:textId="77777777" w:rsidR="003E53DA" w:rsidRPr="00614050" w:rsidRDefault="003E53DA" w:rsidP="003E53DA">
            <w:pPr>
              <w:jc w:val="center"/>
              <w:rPr>
                <w:sz w:val="22"/>
                <w:szCs w:val="22"/>
                <w:lang w:val="bg-BG"/>
              </w:rPr>
            </w:pPr>
          </w:p>
        </w:tc>
        <w:tc>
          <w:tcPr>
            <w:tcW w:w="4410" w:type="dxa"/>
          </w:tcPr>
          <w:p w14:paraId="6C15468C" w14:textId="5B1FED4F" w:rsidR="003E53DA" w:rsidRPr="00614050" w:rsidRDefault="003E53DA" w:rsidP="003E53DA">
            <w:pPr>
              <w:rPr>
                <w:i/>
                <w:sz w:val="22"/>
                <w:szCs w:val="22"/>
                <w:lang w:val="bg-BG"/>
              </w:rPr>
            </w:pPr>
            <w:r w:rsidRPr="00614050">
              <w:rPr>
                <w:i/>
                <w:sz w:val="22"/>
                <w:szCs w:val="22"/>
                <w:lang w:val="bg-BG"/>
              </w:rPr>
              <w:t xml:space="preserve">ИСУН, раздел </w:t>
            </w:r>
            <w:r w:rsidR="00633568" w:rsidRPr="00614050">
              <w:rPr>
                <w:i/>
                <w:sz w:val="22"/>
                <w:szCs w:val="22"/>
                <w:lang w:val="bg-BG"/>
              </w:rPr>
              <w:t xml:space="preserve"> „Европейски фондове при споделено управление (2021-2027)“</w:t>
            </w:r>
          </w:p>
          <w:p w14:paraId="07406997" w14:textId="77777777" w:rsidR="003E53DA" w:rsidRPr="00614050" w:rsidRDefault="003E53DA" w:rsidP="003E53DA">
            <w:pPr>
              <w:rPr>
                <w:i/>
                <w:sz w:val="22"/>
                <w:szCs w:val="22"/>
                <w:lang w:val="bg-BG"/>
              </w:rPr>
            </w:pPr>
          </w:p>
          <w:p w14:paraId="4D1F7BBA" w14:textId="77777777" w:rsidR="003E53DA" w:rsidRPr="00614050" w:rsidRDefault="003E53DA" w:rsidP="003E53DA">
            <w:pPr>
              <w:rPr>
                <w:i/>
                <w:sz w:val="22"/>
                <w:szCs w:val="22"/>
                <w:lang w:val="bg-BG"/>
              </w:rPr>
            </w:pPr>
            <w:r w:rsidRPr="00614050">
              <w:rPr>
                <w:i/>
                <w:sz w:val="22"/>
                <w:szCs w:val="22"/>
                <w:lang w:val="bg-BG"/>
              </w:rPr>
              <w:t>Търговски регистър и регистър на ЮЛНЦ</w:t>
            </w:r>
            <w:r w:rsidRPr="00614050">
              <w:rPr>
                <w:rStyle w:val="FootnoteReference"/>
                <w:i/>
                <w:sz w:val="22"/>
                <w:szCs w:val="22"/>
                <w:lang w:val="bg-BG"/>
              </w:rPr>
              <w:footnoteReference w:id="3"/>
            </w:r>
          </w:p>
          <w:p w14:paraId="4BDA7F69" w14:textId="77777777" w:rsidR="00202639" w:rsidRPr="00614050" w:rsidRDefault="00202639" w:rsidP="003E53DA">
            <w:pPr>
              <w:rPr>
                <w:i/>
                <w:sz w:val="22"/>
                <w:szCs w:val="22"/>
                <w:lang w:val="bg-BG"/>
              </w:rPr>
            </w:pPr>
          </w:p>
          <w:p w14:paraId="1856CE1E" w14:textId="21AC0CDD" w:rsidR="003E53DA" w:rsidRPr="00614050" w:rsidRDefault="003E53DA" w:rsidP="00633568">
            <w:pPr>
              <w:jc w:val="both"/>
              <w:rPr>
                <w:i/>
                <w:sz w:val="22"/>
                <w:szCs w:val="22"/>
                <w:lang w:val="bg-BG"/>
              </w:rPr>
            </w:pPr>
            <w:r w:rsidRPr="00614050">
              <w:rPr>
                <w:i/>
                <w:sz w:val="22"/>
                <w:szCs w:val="22"/>
                <w:lang w:val="bg-BG"/>
              </w:rPr>
              <w:t>Изрично пълномощно за подаване на</w:t>
            </w:r>
            <w:r w:rsidR="00633568" w:rsidRPr="00614050">
              <w:rPr>
                <w:i/>
                <w:sz w:val="22"/>
                <w:szCs w:val="22"/>
                <w:lang w:val="bg-BG"/>
              </w:rPr>
              <w:t xml:space="preserve"> проектното</w:t>
            </w:r>
            <w:r w:rsidRPr="00614050">
              <w:rPr>
                <w:i/>
                <w:sz w:val="22"/>
                <w:szCs w:val="22"/>
                <w:lang w:val="bg-BG"/>
              </w:rPr>
              <w:t xml:space="preserve"> предложение (Приложение 1)</w:t>
            </w:r>
          </w:p>
        </w:tc>
      </w:tr>
      <w:tr w:rsidR="00924123" w:rsidRPr="00104459" w14:paraId="76F79B23" w14:textId="77777777" w:rsidTr="006C7EA4">
        <w:trPr>
          <w:trHeight w:val="465"/>
          <w:jc w:val="center"/>
        </w:trPr>
        <w:tc>
          <w:tcPr>
            <w:tcW w:w="965" w:type="dxa"/>
          </w:tcPr>
          <w:p w14:paraId="62127BE6" w14:textId="77777777" w:rsidR="003E53DA" w:rsidRPr="00104459" w:rsidRDefault="003E53DA" w:rsidP="003E53DA">
            <w:pPr>
              <w:numPr>
                <w:ilvl w:val="0"/>
                <w:numId w:val="2"/>
              </w:numPr>
              <w:spacing w:line="320" w:lineRule="atLeast"/>
              <w:ind w:left="0" w:firstLine="0"/>
              <w:rPr>
                <w:sz w:val="22"/>
                <w:szCs w:val="22"/>
                <w:lang w:val="bg-BG"/>
              </w:rPr>
            </w:pPr>
          </w:p>
        </w:tc>
        <w:tc>
          <w:tcPr>
            <w:tcW w:w="7007" w:type="dxa"/>
          </w:tcPr>
          <w:p w14:paraId="7A2811B3" w14:textId="3DCEBC05" w:rsidR="003E53DA" w:rsidRPr="00614050" w:rsidRDefault="003E53DA" w:rsidP="00633568">
            <w:pPr>
              <w:spacing w:before="60" w:after="60"/>
              <w:jc w:val="both"/>
              <w:rPr>
                <w:sz w:val="22"/>
                <w:szCs w:val="22"/>
                <w:lang w:val="bg-BG"/>
              </w:rPr>
            </w:pPr>
            <w:r w:rsidRPr="00614050">
              <w:rPr>
                <w:sz w:val="22"/>
                <w:szCs w:val="22"/>
                <w:lang w:val="bg-BG"/>
              </w:rPr>
              <w:t xml:space="preserve">Изрично пълномощно за подаване на </w:t>
            </w:r>
            <w:r w:rsidR="00633568" w:rsidRPr="00614050">
              <w:rPr>
                <w:sz w:val="22"/>
                <w:szCs w:val="22"/>
                <w:lang w:val="bg-BG"/>
              </w:rPr>
              <w:t xml:space="preserve">проектното </w:t>
            </w:r>
            <w:r w:rsidRPr="00614050">
              <w:rPr>
                <w:sz w:val="22"/>
                <w:szCs w:val="22"/>
                <w:lang w:val="bg-BG"/>
              </w:rPr>
              <w:t xml:space="preserve">предложение - попълнено по образец (Приложение 1) и прикачено в </w:t>
            </w:r>
            <w:r w:rsidR="007007DE" w:rsidRPr="00614050">
              <w:rPr>
                <w:sz w:val="22"/>
                <w:szCs w:val="22"/>
                <w:lang w:val="bg-BG"/>
              </w:rPr>
              <w:t xml:space="preserve">ИСУН </w:t>
            </w:r>
            <w:r w:rsidR="00C061BA" w:rsidRPr="00614050">
              <w:rPr>
                <w:sz w:val="22"/>
                <w:szCs w:val="22"/>
                <w:lang w:val="bg-BG"/>
              </w:rPr>
              <w:t>(ако е приложимо)</w:t>
            </w:r>
            <w:r w:rsidR="00B82CB7" w:rsidRPr="00614050">
              <w:rPr>
                <w:sz w:val="22"/>
                <w:szCs w:val="22"/>
                <w:lang w:val="bg-BG"/>
              </w:rPr>
              <w:t>.</w:t>
            </w:r>
          </w:p>
        </w:tc>
        <w:tc>
          <w:tcPr>
            <w:tcW w:w="792" w:type="dxa"/>
          </w:tcPr>
          <w:p w14:paraId="6E3BF67D" w14:textId="77777777" w:rsidR="003E53DA" w:rsidRPr="00614050" w:rsidRDefault="002470F3" w:rsidP="003E53DA">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003E53DA"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0D6BF9FF" w14:textId="77777777" w:rsidR="003E53DA" w:rsidRPr="00614050" w:rsidRDefault="002470F3" w:rsidP="003E53DA">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003E53DA"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0262645D" w14:textId="77777777" w:rsidR="003E53DA" w:rsidRPr="00614050" w:rsidRDefault="002470F3" w:rsidP="003E53DA">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003E53DA"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042D97FF" w14:textId="247DEBC3" w:rsidR="003E53DA" w:rsidRPr="00614050" w:rsidRDefault="003E53DA" w:rsidP="003E53DA">
            <w:pPr>
              <w:rPr>
                <w:i/>
                <w:sz w:val="22"/>
                <w:szCs w:val="22"/>
                <w:lang w:val="bg-BG"/>
              </w:rPr>
            </w:pPr>
            <w:r w:rsidRPr="00614050">
              <w:rPr>
                <w:i/>
                <w:sz w:val="22"/>
                <w:szCs w:val="22"/>
                <w:lang w:val="bg-BG"/>
              </w:rPr>
              <w:t>ИСУН</w:t>
            </w:r>
          </w:p>
          <w:p w14:paraId="642CC45C" w14:textId="77777777" w:rsidR="003E53DA" w:rsidRPr="00614050" w:rsidRDefault="003E53DA" w:rsidP="003E53DA">
            <w:pPr>
              <w:rPr>
                <w:i/>
                <w:sz w:val="22"/>
                <w:szCs w:val="22"/>
                <w:lang w:val="bg-BG"/>
              </w:rPr>
            </w:pPr>
            <w:r w:rsidRPr="00614050">
              <w:rPr>
                <w:i/>
                <w:sz w:val="22"/>
                <w:szCs w:val="22"/>
                <w:lang w:val="bg-BG"/>
              </w:rPr>
              <w:t>Търговски регистър и регистър на ЮЛНЦ</w:t>
            </w:r>
          </w:p>
          <w:p w14:paraId="2475FC81" w14:textId="77777777" w:rsidR="00961173" w:rsidRPr="00614050" w:rsidRDefault="00961173" w:rsidP="003E53DA">
            <w:pPr>
              <w:rPr>
                <w:i/>
                <w:sz w:val="22"/>
                <w:szCs w:val="22"/>
                <w:lang w:val="bg-BG"/>
              </w:rPr>
            </w:pPr>
          </w:p>
          <w:p w14:paraId="5D6496BC" w14:textId="0DCA5C7A" w:rsidR="003E53DA" w:rsidRPr="00614050" w:rsidRDefault="003E53DA" w:rsidP="00633568">
            <w:pPr>
              <w:jc w:val="both"/>
              <w:rPr>
                <w:i/>
                <w:sz w:val="22"/>
                <w:szCs w:val="22"/>
                <w:lang w:val="bg-BG"/>
              </w:rPr>
            </w:pPr>
            <w:r w:rsidRPr="00614050">
              <w:rPr>
                <w:i/>
                <w:sz w:val="22"/>
                <w:szCs w:val="22"/>
                <w:lang w:val="bg-BG"/>
              </w:rPr>
              <w:t xml:space="preserve">Изрично пълномощно за подаване на </w:t>
            </w:r>
            <w:r w:rsidR="00633568" w:rsidRPr="00614050">
              <w:rPr>
                <w:i/>
                <w:sz w:val="22"/>
                <w:szCs w:val="22"/>
                <w:lang w:val="bg-BG"/>
              </w:rPr>
              <w:t xml:space="preserve">проектното </w:t>
            </w:r>
            <w:r w:rsidRPr="00614050">
              <w:rPr>
                <w:i/>
                <w:sz w:val="22"/>
                <w:szCs w:val="22"/>
                <w:lang w:val="bg-BG"/>
              </w:rPr>
              <w:t>предложение (Приложение 1)</w:t>
            </w:r>
          </w:p>
        </w:tc>
      </w:tr>
      <w:tr w:rsidR="00924123" w:rsidRPr="00104459" w14:paraId="2F5138D3" w14:textId="77777777" w:rsidTr="006C7EA4">
        <w:trPr>
          <w:trHeight w:val="240"/>
          <w:jc w:val="center"/>
        </w:trPr>
        <w:tc>
          <w:tcPr>
            <w:tcW w:w="965" w:type="dxa"/>
          </w:tcPr>
          <w:p w14:paraId="14077CB0" w14:textId="77777777" w:rsidR="003E53DA" w:rsidRPr="00104459" w:rsidRDefault="003E53DA" w:rsidP="003E53DA">
            <w:pPr>
              <w:numPr>
                <w:ilvl w:val="0"/>
                <w:numId w:val="2"/>
              </w:numPr>
              <w:ind w:left="0" w:firstLine="0"/>
              <w:rPr>
                <w:sz w:val="22"/>
                <w:szCs w:val="22"/>
                <w:lang w:val="bg-BG"/>
              </w:rPr>
            </w:pPr>
          </w:p>
        </w:tc>
        <w:tc>
          <w:tcPr>
            <w:tcW w:w="7007" w:type="dxa"/>
          </w:tcPr>
          <w:p w14:paraId="7E471FDC" w14:textId="16B4604A" w:rsidR="003E53DA" w:rsidRPr="00614050" w:rsidRDefault="003E53DA" w:rsidP="003E53DA">
            <w:pPr>
              <w:spacing w:before="60" w:after="60"/>
              <w:jc w:val="both"/>
              <w:rPr>
                <w:sz w:val="22"/>
                <w:szCs w:val="22"/>
                <w:lang w:val="bg-BG"/>
              </w:rPr>
            </w:pPr>
            <w:r w:rsidRPr="00614050">
              <w:rPr>
                <w:sz w:val="22"/>
                <w:szCs w:val="22"/>
                <w:lang w:val="bg-BG"/>
              </w:rPr>
              <w:t xml:space="preserve">Декларация при кандидатстване </w:t>
            </w:r>
            <w:r w:rsidR="0016344C" w:rsidRPr="00614050">
              <w:rPr>
                <w:sz w:val="22"/>
                <w:szCs w:val="22"/>
                <w:lang w:val="bg-BG"/>
              </w:rPr>
              <w:t xml:space="preserve">на кандидата </w:t>
            </w:r>
            <w:r w:rsidRPr="00614050">
              <w:rPr>
                <w:sz w:val="22"/>
                <w:szCs w:val="22"/>
                <w:lang w:val="bg-BG"/>
              </w:rPr>
              <w:t>– попълнена по образец (Приложение 2)</w:t>
            </w:r>
            <w:r w:rsidRPr="00614050">
              <w:rPr>
                <w:sz w:val="22"/>
                <w:szCs w:val="22"/>
              </w:rPr>
              <w:t xml:space="preserve"> </w:t>
            </w:r>
            <w:r w:rsidRPr="00614050">
              <w:rPr>
                <w:sz w:val="22"/>
                <w:szCs w:val="22"/>
                <w:lang w:val="bg-BG"/>
              </w:rPr>
              <w:t>и прикачена в</w:t>
            </w:r>
            <w:r w:rsidR="00633568" w:rsidRPr="00614050">
              <w:rPr>
                <w:sz w:val="22"/>
                <w:szCs w:val="22"/>
                <w:lang w:val="bg-BG"/>
              </w:rPr>
              <w:t xml:space="preserve"> </w:t>
            </w:r>
            <w:r w:rsidR="007007DE" w:rsidRPr="00614050">
              <w:rPr>
                <w:sz w:val="22"/>
                <w:szCs w:val="22"/>
                <w:lang w:val="bg-BG"/>
              </w:rPr>
              <w:t xml:space="preserve">ИСУН, </w:t>
            </w:r>
            <w:r w:rsidRPr="00614050">
              <w:rPr>
                <w:sz w:val="22"/>
                <w:szCs w:val="22"/>
                <w:lang w:val="bg-BG"/>
              </w:rPr>
              <w:t xml:space="preserve">и/или </w:t>
            </w:r>
            <w:r w:rsidR="00AF75DE" w:rsidRPr="00614050">
              <w:rPr>
                <w:sz w:val="22"/>
                <w:szCs w:val="22"/>
                <w:lang w:val="bg-BG"/>
              </w:rPr>
              <w:t xml:space="preserve">обстоятелствата </w:t>
            </w:r>
            <w:r w:rsidRPr="00614050">
              <w:rPr>
                <w:sz w:val="22"/>
                <w:szCs w:val="22"/>
                <w:lang w:val="bg-BG"/>
              </w:rPr>
              <w:t>са декларирани в раздел „E-ДЕКЛАРАЦИИ</w:t>
            </w:r>
            <w:r w:rsidRPr="00614050">
              <w:rPr>
                <w:sz w:val="22"/>
                <w:szCs w:val="22"/>
                <w:lang w:val="en-US"/>
              </w:rPr>
              <w:t>”</w:t>
            </w:r>
            <w:r w:rsidRPr="00614050">
              <w:rPr>
                <w:sz w:val="22"/>
                <w:szCs w:val="22"/>
                <w:lang w:val="bg-BG"/>
              </w:rPr>
              <w:t xml:space="preserve"> от Формуляра на кандидатстване (в зависимост от избрания начин на подаване на </w:t>
            </w:r>
            <w:r w:rsidR="00A0304F" w:rsidRPr="00614050">
              <w:rPr>
                <w:sz w:val="22"/>
                <w:szCs w:val="22"/>
                <w:lang w:val="bg-BG"/>
              </w:rPr>
              <w:t xml:space="preserve">проектното </w:t>
            </w:r>
            <w:r w:rsidRPr="00614050">
              <w:rPr>
                <w:sz w:val="22"/>
                <w:szCs w:val="22"/>
                <w:lang w:val="bg-BG"/>
              </w:rPr>
              <w:t>предложение).</w:t>
            </w:r>
          </w:p>
          <w:p w14:paraId="099E3668" w14:textId="77777777" w:rsidR="003E53DA" w:rsidRPr="00614050" w:rsidRDefault="003E53DA" w:rsidP="00B82CB7">
            <w:pPr>
              <w:spacing w:before="60" w:after="60"/>
              <w:jc w:val="both"/>
              <w:rPr>
                <w:sz w:val="22"/>
                <w:szCs w:val="22"/>
                <w:lang w:val="bg-BG"/>
              </w:rPr>
            </w:pPr>
            <w:r w:rsidRPr="00614050">
              <w:rPr>
                <w:i/>
                <w:sz w:val="22"/>
                <w:szCs w:val="22"/>
                <w:lang w:val="bg-BG"/>
              </w:rPr>
              <w:t>Декларацията се попълва и подписва от ВСИЧКИ лица,</w:t>
            </w:r>
            <w:r w:rsidRPr="00614050">
              <w:rPr>
                <w:sz w:val="22"/>
                <w:szCs w:val="22"/>
              </w:rPr>
              <w:t xml:space="preserve"> </w:t>
            </w:r>
            <w:r w:rsidRPr="00614050">
              <w:rPr>
                <w:i/>
                <w:sz w:val="22"/>
                <w:szCs w:val="22"/>
                <w:lang w:val="bg-BG"/>
              </w:rPr>
              <w:t>които са официални представляващи на кандидата и са вписани като такива в ТР и регистър</w:t>
            </w:r>
            <w:r w:rsidR="00DC6F7B" w:rsidRPr="00614050">
              <w:rPr>
                <w:i/>
                <w:sz w:val="22"/>
                <w:szCs w:val="22"/>
                <w:lang w:val="en-US"/>
              </w:rPr>
              <w:t>a</w:t>
            </w:r>
            <w:r w:rsidRPr="00614050">
              <w:rPr>
                <w:i/>
                <w:sz w:val="22"/>
                <w:szCs w:val="22"/>
                <w:lang w:val="bg-BG"/>
              </w:rPr>
              <w:t xml:space="preserve"> на ЮЛНЦ</w:t>
            </w:r>
            <w:r w:rsidRPr="00614050">
              <w:rPr>
                <w:i/>
                <w:sz w:val="22"/>
                <w:szCs w:val="22"/>
                <w:lang w:val="en-US"/>
              </w:rPr>
              <w:t xml:space="preserve"> </w:t>
            </w:r>
            <w:r w:rsidRPr="00614050">
              <w:rPr>
                <w:i/>
                <w:sz w:val="22"/>
                <w:szCs w:val="22"/>
                <w:lang w:val="bg-BG"/>
              </w:rPr>
              <w:t>(вкл. прокурист/и, ако е приложимо),</w:t>
            </w:r>
            <w:r w:rsidR="002D7BEF" w:rsidRPr="00614050">
              <w:rPr>
                <w:sz w:val="22"/>
                <w:szCs w:val="22"/>
                <w:lang w:val="en-US"/>
              </w:rPr>
              <w:t xml:space="preserve"> </w:t>
            </w:r>
            <w:r w:rsidRPr="00614050">
              <w:rPr>
                <w:i/>
                <w:sz w:val="22"/>
                <w:szCs w:val="22"/>
                <w:lang w:val="bg-BG"/>
              </w:rPr>
              <w:t>независимо дали представляват предприятието заедно и/или поотделно</w:t>
            </w:r>
            <w:r w:rsidR="0016344C" w:rsidRPr="00614050">
              <w:rPr>
                <w:i/>
                <w:sz w:val="22"/>
                <w:szCs w:val="22"/>
                <w:lang w:val="bg-BG"/>
              </w:rPr>
              <w:t>, и/или по друг начин</w:t>
            </w:r>
            <w:r w:rsidRPr="00614050">
              <w:rPr>
                <w:i/>
                <w:sz w:val="22"/>
                <w:szCs w:val="22"/>
                <w:lang w:val="bg-BG"/>
              </w:rPr>
              <w:t>.</w:t>
            </w:r>
          </w:p>
        </w:tc>
        <w:tc>
          <w:tcPr>
            <w:tcW w:w="792" w:type="dxa"/>
          </w:tcPr>
          <w:p w14:paraId="1599F473" w14:textId="77777777" w:rsidR="003E53DA" w:rsidRPr="00614050" w:rsidRDefault="002470F3" w:rsidP="003E53DA">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003E53DA"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4E4389E3" w14:textId="77777777" w:rsidR="003E53DA" w:rsidRPr="00614050" w:rsidRDefault="002470F3" w:rsidP="003E53DA">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003E53DA"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100DA674" w14:textId="77777777" w:rsidR="003E53DA" w:rsidRPr="00614050" w:rsidRDefault="003E53DA" w:rsidP="003E53DA">
            <w:pPr>
              <w:jc w:val="center"/>
              <w:rPr>
                <w:sz w:val="22"/>
                <w:szCs w:val="22"/>
                <w:lang w:val="bg-BG"/>
              </w:rPr>
            </w:pPr>
          </w:p>
        </w:tc>
        <w:tc>
          <w:tcPr>
            <w:tcW w:w="4410" w:type="dxa"/>
          </w:tcPr>
          <w:p w14:paraId="76D9BA85" w14:textId="2DAA260F" w:rsidR="003E53DA" w:rsidRPr="00614050" w:rsidRDefault="003E53DA" w:rsidP="009B12B8">
            <w:pPr>
              <w:spacing w:before="120"/>
              <w:jc w:val="both"/>
              <w:rPr>
                <w:i/>
                <w:sz w:val="22"/>
                <w:szCs w:val="22"/>
                <w:lang w:val="bg-BG"/>
              </w:rPr>
            </w:pPr>
            <w:r w:rsidRPr="00614050">
              <w:rPr>
                <w:i/>
                <w:sz w:val="22"/>
                <w:szCs w:val="22"/>
                <w:lang w:val="bg-BG"/>
              </w:rPr>
              <w:t xml:space="preserve">Декларация при кандидатстване </w:t>
            </w:r>
            <w:r w:rsidR="00502CA0" w:rsidRPr="00614050">
              <w:rPr>
                <w:i/>
                <w:sz w:val="22"/>
                <w:szCs w:val="22"/>
                <w:lang w:val="bg-BG"/>
              </w:rPr>
              <w:t xml:space="preserve">на кандидата </w:t>
            </w:r>
            <w:r w:rsidRPr="00614050">
              <w:rPr>
                <w:i/>
                <w:sz w:val="22"/>
                <w:szCs w:val="22"/>
                <w:lang w:val="bg-BG"/>
              </w:rPr>
              <w:t>(Приложение 2)</w:t>
            </w:r>
            <w:r w:rsidR="00B82CB7" w:rsidRPr="00614050">
              <w:rPr>
                <w:i/>
                <w:sz w:val="22"/>
                <w:szCs w:val="22"/>
                <w:lang w:val="bg-BG"/>
              </w:rPr>
              <w:t xml:space="preserve"> </w:t>
            </w:r>
            <w:r w:rsidRPr="00614050">
              <w:rPr>
                <w:i/>
                <w:sz w:val="22"/>
                <w:szCs w:val="22"/>
                <w:lang w:val="bg-BG"/>
              </w:rPr>
              <w:t>/</w:t>
            </w:r>
            <w:r w:rsidR="00B82CB7" w:rsidRPr="00614050">
              <w:rPr>
                <w:i/>
                <w:sz w:val="22"/>
                <w:szCs w:val="22"/>
                <w:lang w:val="bg-BG"/>
              </w:rPr>
              <w:t xml:space="preserve"> </w:t>
            </w:r>
            <w:r w:rsidRPr="00614050">
              <w:rPr>
                <w:i/>
                <w:sz w:val="22"/>
                <w:szCs w:val="22"/>
                <w:lang w:val="bg-BG"/>
              </w:rPr>
              <w:t>Формуляр за кандидатстване, раздел „Е-Декларации“</w:t>
            </w:r>
            <w:r w:rsidR="00871FE3" w:rsidRPr="00614050">
              <w:rPr>
                <w:i/>
                <w:sz w:val="22"/>
                <w:szCs w:val="22"/>
                <w:lang w:val="bg-BG"/>
              </w:rPr>
              <w:t xml:space="preserve"> </w:t>
            </w:r>
            <w:r w:rsidRPr="00614050">
              <w:rPr>
                <w:i/>
                <w:sz w:val="22"/>
                <w:szCs w:val="22"/>
                <w:lang w:val="bg-BG"/>
              </w:rPr>
              <w:t>Търговски регистър и регистър на ЮЛНЦ</w:t>
            </w:r>
          </w:p>
          <w:p w14:paraId="19D584B8" w14:textId="77777777" w:rsidR="00B82CB7" w:rsidRPr="00614050" w:rsidRDefault="00B82CB7" w:rsidP="00B82CB7">
            <w:pPr>
              <w:spacing w:before="120"/>
              <w:rPr>
                <w:i/>
                <w:sz w:val="22"/>
                <w:szCs w:val="22"/>
                <w:lang w:val="bg-BG"/>
              </w:rPr>
            </w:pPr>
          </w:p>
        </w:tc>
      </w:tr>
      <w:tr w:rsidR="00B82CB7" w:rsidRPr="00104459" w14:paraId="0695AE0B" w14:textId="77777777" w:rsidTr="006C7EA4">
        <w:trPr>
          <w:trHeight w:val="240"/>
          <w:jc w:val="center"/>
        </w:trPr>
        <w:tc>
          <w:tcPr>
            <w:tcW w:w="965" w:type="dxa"/>
          </w:tcPr>
          <w:p w14:paraId="59FDB00C" w14:textId="77777777" w:rsidR="00B82CB7" w:rsidRPr="00104459" w:rsidRDefault="00B82CB7" w:rsidP="00B82CB7">
            <w:pPr>
              <w:numPr>
                <w:ilvl w:val="0"/>
                <w:numId w:val="2"/>
              </w:numPr>
              <w:ind w:left="0" w:firstLine="0"/>
              <w:rPr>
                <w:sz w:val="22"/>
                <w:szCs w:val="22"/>
                <w:lang w:val="bg-BG"/>
              </w:rPr>
            </w:pPr>
          </w:p>
        </w:tc>
        <w:tc>
          <w:tcPr>
            <w:tcW w:w="7007" w:type="dxa"/>
            <w:vAlign w:val="center"/>
          </w:tcPr>
          <w:p w14:paraId="74579B71" w14:textId="633699CA" w:rsidR="00B82CB7" w:rsidRPr="00614050" w:rsidRDefault="0016344C" w:rsidP="00633568">
            <w:pPr>
              <w:spacing w:before="60" w:after="60"/>
              <w:jc w:val="both"/>
              <w:rPr>
                <w:sz w:val="22"/>
                <w:szCs w:val="22"/>
                <w:lang w:val="bg-BG"/>
              </w:rPr>
            </w:pPr>
            <w:r w:rsidRPr="00614050">
              <w:rPr>
                <w:sz w:val="22"/>
                <w:szCs w:val="22"/>
                <w:lang w:val="bg-BG"/>
              </w:rPr>
              <w:t>Декларация за държавн</w:t>
            </w:r>
            <w:r w:rsidR="00971B43" w:rsidRPr="00614050">
              <w:rPr>
                <w:sz w:val="22"/>
                <w:szCs w:val="22"/>
                <w:lang w:val="bg-BG"/>
              </w:rPr>
              <w:t>и</w:t>
            </w:r>
            <w:r w:rsidRPr="00614050">
              <w:rPr>
                <w:sz w:val="22"/>
                <w:szCs w:val="22"/>
                <w:lang w:val="bg-BG"/>
              </w:rPr>
              <w:t>/минималн</w:t>
            </w:r>
            <w:r w:rsidR="00971B43" w:rsidRPr="00614050">
              <w:rPr>
                <w:sz w:val="22"/>
                <w:szCs w:val="22"/>
                <w:lang w:val="bg-BG"/>
              </w:rPr>
              <w:t>и</w:t>
            </w:r>
            <w:r w:rsidRPr="00614050">
              <w:rPr>
                <w:sz w:val="22"/>
                <w:szCs w:val="22"/>
                <w:lang w:val="bg-BG"/>
              </w:rPr>
              <w:t xml:space="preserve"> помощ</w:t>
            </w:r>
            <w:r w:rsidR="00971B43" w:rsidRPr="00614050">
              <w:rPr>
                <w:sz w:val="22"/>
                <w:szCs w:val="22"/>
                <w:lang w:val="bg-BG"/>
              </w:rPr>
              <w:t>и</w:t>
            </w:r>
            <w:r w:rsidR="00434A12" w:rsidRPr="00614050">
              <w:rPr>
                <w:rStyle w:val="FootnoteReference"/>
                <w:sz w:val="22"/>
                <w:szCs w:val="22"/>
                <w:lang w:val="bg-BG"/>
              </w:rPr>
              <w:footnoteReference w:id="4"/>
            </w:r>
            <w:r w:rsidR="00B82CB7" w:rsidRPr="00614050">
              <w:rPr>
                <w:sz w:val="22"/>
                <w:szCs w:val="22"/>
                <w:lang w:val="bg-BG"/>
              </w:rPr>
              <w:t xml:space="preserve"> </w:t>
            </w:r>
            <w:r w:rsidR="0030417D" w:rsidRPr="00614050">
              <w:rPr>
                <w:sz w:val="22"/>
                <w:szCs w:val="22"/>
                <w:lang w:val="bg-BG"/>
              </w:rPr>
              <w:t xml:space="preserve">и свързаните с нея приложения </w:t>
            </w:r>
            <w:r w:rsidR="00B82CB7" w:rsidRPr="00614050">
              <w:rPr>
                <w:sz w:val="22"/>
                <w:szCs w:val="22"/>
                <w:lang w:val="bg-BG"/>
              </w:rPr>
              <w:t xml:space="preserve">– попълнена </w:t>
            </w:r>
            <w:r w:rsidRPr="00614050">
              <w:rPr>
                <w:sz w:val="22"/>
                <w:szCs w:val="22"/>
                <w:lang w:val="bg-BG"/>
              </w:rPr>
              <w:t xml:space="preserve">от кандидата </w:t>
            </w:r>
            <w:r w:rsidR="00B82CB7" w:rsidRPr="00614050">
              <w:rPr>
                <w:sz w:val="22"/>
                <w:szCs w:val="22"/>
                <w:lang w:val="bg-BG"/>
              </w:rPr>
              <w:t xml:space="preserve">по образец (Приложение </w:t>
            </w:r>
            <w:r w:rsidR="00633568" w:rsidRPr="00614050">
              <w:rPr>
                <w:sz w:val="22"/>
                <w:szCs w:val="22"/>
                <w:lang w:val="bg-BG"/>
              </w:rPr>
              <w:t>4</w:t>
            </w:r>
            <w:r w:rsidR="00B82CB7" w:rsidRPr="00614050">
              <w:rPr>
                <w:sz w:val="22"/>
                <w:szCs w:val="22"/>
                <w:lang w:val="bg-BG"/>
              </w:rPr>
              <w:t xml:space="preserve">) и прикачена в </w:t>
            </w:r>
            <w:r w:rsidR="007007DE" w:rsidRPr="00614050">
              <w:rPr>
                <w:sz w:val="22"/>
                <w:szCs w:val="22"/>
                <w:lang w:val="bg-BG"/>
              </w:rPr>
              <w:t xml:space="preserve">ИСУН, </w:t>
            </w:r>
            <w:r w:rsidR="00B82CB7" w:rsidRPr="00614050">
              <w:rPr>
                <w:sz w:val="22"/>
                <w:szCs w:val="22"/>
                <w:lang w:val="bg-BG"/>
              </w:rPr>
              <w:t xml:space="preserve">и/или са декларирани </w:t>
            </w:r>
            <w:r w:rsidRPr="00614050">
              <w:rPr>
                <w:sz w:val="22"/>
                <w:szCs w:val="22"/>
                <w:lang w:val="bg-BG"/>
              </w:rPr>
              <w:t>обстоятелствата в раздел „E-ДЕКЛАРАЦИИ” от</w:t>
            </w:r>
            <w:r w:rsidR="00B82CB7" w:rsidRPr="00614050">
              <w:rPr>
                <w:sz w:val="22"/>
                <w:szCs w:val="22"/>
                <w:lang w:val="bg-BG"/>
              </w:rPr>
              <w:t xml:space="preserve"> Формуляра на кандидатстване (в зависимост от избрания начин на подаване на </w:t>
            </w:r>
            <w:r w:rsidR="00A0304F" w:rsidRPr="00614050">
              <w:rPr>
                <w:sz w:val="22"/>
                <w:szCs w:val="22"/>
                <w:lang w:val="bg-BG"/>
              </w:rPr>
              <w:t xml:space="preserve">проектното </w:t>
            </w:r>
            <w:r w:rsidR="00B82CB7" w:rsidRPr="00614050">
              <w:rPr>
                <w:sz w:val="22"/>
                <w:szCs w:val="22"/>
                <w:lang w:val="bg-BG"/>
              </w:rPr>
              <w:t>предложение).</w:t>
            </w:r>
          </w:p>
        </w:tc>
        <w:tc>
          <w:tcPr>
            <w:tcW w:w="792" w:type="dxa"/>
            <w:vAlign w:val="center"/>
          </w:tcPr>
          <w:p w14:paraId="5FF32B25" w14:textId="77777777" w:rsidR="00B82CB7" w:rsidRPr="00614050" w:rsidRDefault="002470F3" w:rsidP="00B82CB7">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00B82CB7"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0ECB1644" w14:textId="77777777" w:rsidR="00B82CB7" w:rsidRPr="00614050" w:rsidRDefault="002470F3" w:rsidP="00B82CB7">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00B82CB7"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2021F0CB" w14:textId="77777777" w:rsidR="00B82CB7" w:rsidRPr="00614050" w:rsidRDefault="00B82CB7" w:rsidP="00B82CB7">
            <w:pPr>
              <w:jc w:val="center"/>
              <w:rPr>
                <w:sz w:val="22"/>
                <w:szCs w:val="22"/>
                <w:lang w:val="bg-BG"/>
              </w:rPr>
            </w:pPr>
          </w:p>
        </w:tc>
        <w:tc>
          <w:tcPr>
            <w:tcW w:w="4410" w:type="dxa"/>
          </w:tcPr>
          <w:p w14:paraId="511F572A" w14:textId="46325F56" w:rsidR="00B82CB7" w:rsidRPr="00614050" w:rsidRDefault="0016344C" w:rsidP="000E24D3">
            <w:pPr>
              <w:spacing w:before="120"/>
              <w:jc w:val="both"/>
              <w:rPr>
                <w:i/>
                <w:sz w:val="22"/>
                <w:szCs w:val="22"/>
                <w:lang w:val="bg-BG"/>
              </w:rPr>
            </w:pPr>
            <w:r w:rsidRPr="00614050">
              <w:rPr>
                <w:i/>
                <w:sz w:val="22"/>
                <w:szCs w:val="22"/>
                <w:lang w:val="bg-BG"/>
              </w:rPr>
              <w:t>Декларация за държавн</w:t>
            </w:r>
            <w:r w:rsidR="00971B43" w:rsidRPr="00614050">
              <w:rPr>
                <w:i/>
                <w:sz w:val="22"/>
                <w:szCs w:val="22"/>
                <w:lang w:val="bg-BG"/>
              </w:rPr>
              <w:t>и</w:t>
            </w:r>
            <w:r w:rsidRPr="00614050">
              <w:rPr>
                <w:i/>
                <w:sz w:val="22"/>
                <w:szCs w:val="22"/>
                <w:lang w:val="bg-BG"/>
              </w:rPr>
              <w:t>/минималн</w:t>
            </w:r>
            <w:r w:rsidR="00971B43" w:rsidRPr="00614050">
              <w:rPr>
                <w:i/>
                <w:sz w:val="22"/>
                <w:szCs w:val="22"/>
                <w:lang w:val="bg-BG"/>
              </w:rPr>
              <w:t>и</w:t>
            </w:r>
            <w:r w:rsidRPr="00614050">
              <w:rPr>
                <w:i/>
                <w:sz w:val="22"/>
                <w:szCs w:val="22"/>
                <w:lang w:val="bg-BG"/>
              </w:rPr>
              <w:t xml:space="preserve"> помощ</w:t>
            </w:r>
            <w:r w:rsidR="00FD78BE" w:rsidRPr="00614050">
              <w:rPr>
                <w:i/>
                <w:sz w:val="22"/>
                <w:szCs w:val="22"/>
                <w:lang w:val="bg-BG"/>
              </w:rPr>
              <w:t>и</w:t>
            </w:r>
            <w:r w:rsidR="00B82CB7" w:rsidRPr="00614050">
              <w:rPr>
                <w:i/>
                <w:sz w:val="22"/>
                <w:szCs w:val="22"/>
                <w:lang w:val="bg-BG"/>
              </w:rPr>
              <w:t xml:space="preserve"> (Приложение </w:t>
            </w:r>
            <w:r w:rsidR="00633568" w:rsidRPr="00614050">
              <w:rPr>
                <w:i/>
                <w:sz w:val="22"/>
                <w:szCs w:val="22"/>
                <w:lang w:val="bg-BG"/>
              </w:rPr>
              <w:t>4</w:t>
            </w:r>
            <w:r w:rsidR="00B82CB7" w:rsidRPr="00614050">
              <w:rPr>
                <w:i/>
                <w:sz w:val="22"/>
                <w:szCs w:val="22"/>
                <w:lang w:val="bg-BG"/>
              </w:rPr>
              <w:t>)</w:t>
            </w:r>
            <w:r w:rsidR="00D822E0" w:rsidRPr="00614050">
              <w:rPr>
                <w:i/>
                <w:sz w:val="22"/>
                <w:szCs w:val="22"/>
                <w:lang w:val="bg-BG"/>
              </w:rPr>
              <w:t xml:space="preserve"> </w:t>
            </w:r>
            <w:r w:rsidR="00B82CB7" w:rsidRPr="00614050">
              <w:rPr>
                <w:i/>
                <w:sz w:val="22"/>
                <w:szCs w:val="22"/>
                <w:lang w:val="bg-BG"/>
              </w:rPr>
              <w:t>/</w:t>
            </w:r>
            <w:r w:rsidR="00D822E0" w:rsidRPr="00614050">
              <w:rPr>
                <w:i/>
                <w:sz w:val="22"/>
                <w:szCs w:val="22"/>
                <w:lang w:val="bg-BG"/>
              </w:rPr>
              <w:t xml:space="preserve"> </w:t>
            </w:r>
            <w:r w:rsidR="00B82CB7" w:rsidRPr="00614050">
              <w:rPr>
                <w:i/>
                <w:sz w:val="22"/>
                <w:szCs w:val="22"/>
                <w:lang w:val="bg-BG"/>
              </w:rPr>
              <w:t>Формуляр за канди</w:t>
            </w:r>
            <w:r w:rsidR="004050C3" w:rsidRPr="00614050">
              <w:rPr>
                <w:i/>
                <w:sz w:val="22"/>
                <w:szCs w:val="22"/>
                <w:lang w:val="bg-BG"/>
              </w:rPr>
              <w:t>датстване, раздел „Е-Декларации”</w:t>
            </w:r>
          </w:p>
          <w:p w14:paraId="3A5FC1AC" w14:textId="77777777" w:rsidR="00B82CB7" w:rsidRPr="00614050" w:rsidRDefault="00B82CB7" w:rsidP="00B82CB7">
            <w:pPr>
              <w:spacing w:before="120"/>
              <w:rPr>
                <w:i/>
                <w:sz w:val="22"/>
                <w:szCs w:val="22"/>
                <w:lang w:val="bg-BG"/>
              </w:rPr>
            </w:pPr>
            <w:r w:rsidRPr="00614050">
              <w:rPr>
                <w:i/>
                <w:sz w:val="22"/>
                <w:szCs w:val="22"/>
                <w:lang w:val="bg-BG"/>
              </w:rPr>
              <w:t>Търговски регистър и регистър на ЮЛНЦ</w:t>
            </w:r>
          </w:p>
        </w:tc>
      </w:tr>
      <w:tr w:rsidR="00B82CB7" w:rsidRPr="00104459" w14:paraId="4495871C" w14:textId="77777777" w:rsidTr="006C7EA4">
        <w:trPr>
          <w:trHeight w:val="240"/>
          <w:jc w:val="center"/>
        </w:trPr>
        <w:tc>
          <w:tcPr>
            <w:tcW w:w="965" w:type="dxa"/>
          </w:tcPr>
          <w:p w14:paraId="37428535" w14:textId="77777777" w:rsidR="00B82CB7" w:rsidRPr="00104459" w:rsidRDefault="00B82CB7" w:rsidP="00B82CB7">
            <w:pPr>
              <w:numPr>
                <w:ilvl w:val="0"/>
                <w:numId w:val="2"/>
              </w:numPr>
              <w:ind w:left="0" w:firstLine="0"/>
              <w:rPr>
                <w:sz w:val="22"/>
                <w:szCs w:val="22"/>
                <w:lang w:val="bg-BG"/>
              </w:rPr>
            </w:pPr>
          </w:p>
        </w:tc>
        <w:tc>
          <w:tcPr>
            <w:tcW w:w="7007" w:type="dxa"/>
            <w:vAlign w:val="center"/>
          </w:tcPr>
          <w:p w14:paraId="0DFD185A" w14:textId="6C99576C" w:rsidR="006D20C3" w:rsidRPr="00614050" w:rsidRDefault="00B82CB7" w:rsidP="006D20C3">
            <w:pPr>
              <w:spacing w:before="60" w:after="60"/>
              <w:jc w:val="both"/>
              <w:rPr>
                <w:sz w:val="22"/>
                <w:szCs w:val="22"/>
                <w:lang w:val="bg-BG"/>
              </w:rPr>
            </w:pPr>
            <w:r w:rsidRPr="00614050">
              <w:rPr>
                <w:sz w:val="22"/>
                <w:szCs w:val="22"/>
                <w:lang w:val="bg-BG"/>
              </w:rPr>
              <w:t xml:space="preserve">Декларация за обстоятелствата по чл. 3 и чл. 4 от Закона за малките и средните предприятия – попълнена </w:t>
            </w:r>
            <w:r w:rsidR="004050C3" w:rsidRPr="00614050">
              <w:rPr>
                <w:sz w:val="22"/>
                <w:szCs w:val="22"/>
                <w:lang w:val="bg-BG"/>
              </w:rPr>
              <w:t xml:space="preserve">от кандидата </w:t>
            </w:r>
            <w:r w:rsidRPr="00614050">
              <w:rPr>
                <w:sz w:val="22"/>
                <w:szCs w:val="22"/>
                <w:lang w:val="bg-BG"/>
              </w:rPr>
              <w:t xml:space="preserve">по образец (Приложение </w:t>
            </w:r>
            <w:r w:rsidR="00633568" w:rsidRPr="00614050">
              <w:rPr>
                <w:sz w:val="22"/>
                <w:szCs w:val="22"/>
                <w:lang w:val="bg-BG"/>
              </w:rPr>
              <w:t>5</w:t>
            </w:r>
            <w:r w:rsidRPr="00614050">
              <w:rPr>
                <w:sz w:val="22"/>
                <w:szCs w:val="22"/>
                <w:lang w:val="bg-BG"/>
              </w:rPr>
              <w:t xml:space="preserve">) и прикачена в </w:t>
            </w:r>
            <w:r w:rsidR="007007DE" w:rsidRPr="00614050">
              <w:rPr>
                <w:sz w:val="22"/>
                <w:szCs w:val="22"/>
                <w:lang w:val="bg-BG"/>
              </w:rPr>
              <w:t>ИСУН</w:t>
            </w:r>
            <w:r w:rsidR="00263FBA" w:rsidRPr="00614050">
              <w:rPr>
                <w:sz w:val="22"/>
                <w:szCs w:val="22"/>
                <w:lang w:val="en-US"/>
              </w:rPr>
              <w:t xml:space="preserve"> </w:t>
            </w:r>
            <w:r w:rsidRPr="00614050">
              <w:rPr>
                <w:sz w:val="22"/>
                <w:szCs w:val="22"/>
                <w:lang w:val="bg-BG"/>
              </w:rPr>
              <w:t xml:space="preserve">и/или са </w:t>
            </w:r>
            <w:r w:rsidR="004050C3" w:rsidRPr="00614050">
              <w:rPr>
                <w:sz w:val="22"/>
                <w:szCs w:val="22"/>
                <w:lang w:val="bg-BG"/>
              </w:rPr>
              <w:t>декларирани обстоятелствата в раздел „E-ДЕКЛАРАЦИИ” от</w:t>
            </w:r>
            <w:r w:rsidRPr="00614050">
              <w:rPr>
                <w:sz w:val="22"/>
                <w:szCs w:val="22"/>
                <w:lang w:val="bg-BG"/>
              </w:rPr>
              <w:t xml:space="preserve"> Формуляра на кандидатстване (в зависимост от избрания начин на подаване на </w:t>
            </w:r>
            <w:r w:rsidR="00A0304F" w:rsidRPr="00614050">
              <w:rPr>
                <w:sz w:val="22"/>
                <w:szCs w:val="22"/>
                <w:lang w:val="bg-BG"/>
              </w:rPr>
              <w:t xml:space="preserve">проектното </w:t>
            </w:r>
            <w:r w:rsidRPr="00614050">
              <w:rPr>
                <w:sz w:val="22"/>
                <w:szCs w:val="22"/>
                <w:lang w:val="bg-BG"/>
              </w:rPr>
              <w:t>предложение)</w:t>
            </w:r>
            <w:r w:rsidRPr="00614050">
              <w:rPr>
                <w:sz w:val="22"/>
                <w:szCs w:val="22"/>
                <w:lang w:val="en-US"/>
              </w:rPr>
              <w:t>.</w:t>
            </w:r>
          </w:p>
          <w:p w14:paraId="419BDCDB" w14:textId="1801D246" w:rsidR="006D20C3" w:rsidRPr="00614050" w:rsidRDefault="006D20C3" w:rsidP="00835765">
            <w:pPr>
              <w:spacing w:before="60" w:after="60"/>
              <w:jc w:val="both"/>
              <w:rPr>
                <w:i/>
                <w:sz w:val="22"/>
                <w:szCs w:val="22"/>
                <w:lang w:val="bg-BG"/>
              </w:rPr>
            </w:pPr>
            <w:r w:rsidRPr="00614050">
              <w:rPr>
                <w:i/>
                <w:sz w:val="22"/>
                <w:szCs w:val="22"/>
                <w:lang w:val="bg-BG"/>
              </w:rPr>
              <w:t xml:space="preserve">Декларацията е приложима само за кандидати, които са микро, малки или средни предприятия по смисъла на чл. 3 и чл. 4 от Закона за малките и средните предприятия и </w:t>
            </w:r>
            <w:r w:rsidR="00835765" w:rsidRPr="00614050">
              <w:rPr>
                <w:i/>
                <w:sz w:val="22"/>
                <w:szCs w:val="22"/>
                <w:lang w:val="bg-BG"/>
              </w:rPr>
              <w:t>Приложение I към Регламент 651/2014</w:t>
            </w:r>
            <w:r w:rsidRPr="00614050">
              <w:rPr>
                <w:i/>
                <w:sz w:val="22"/>
                <w:szCs w:val="22"/>
                <w:lang w:val="bg-BG"/>
              </w:rPr>
              <w:t xml:space="preserve"> относно определението за микро-, малки и средни предприятия</w:t>
            </w:r>
            <w:r w:rsidR="00292FE7" w:rsidRPr="00614050">
              <w:rPr>
                <w:i/>
                <w:sz w:val="22"/>
                <w:szCs w:val="22"/>
                <w:lang w:val="bg-BG"/>
              </w:rPr>
              <w:t xml:space="preserve">. </w:t>
            </w:r>
          </w:p>
        </w:tc>
        <w:tc>
          <w:tcPr>
            <w:tcW w:w="792" w:type="dxa"/>
            <w:vAlign w:val="center"/>
          </w:tcPr>
          <w:p w14:paraId="1374A530" w14:textId="77777777" w:rsidR="00B82CB7" w:rsidRPr="00614050" w:rsidRDefault="002470F3" w:rsidP="00B82CB7">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00B82CB7"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7CF1DDED" w14:textId="77777777" w:rsidR="00B82CB7" w:rsidRPr="00614050" w:rsidRDefault="002470F3" w:rsidP="00B82CB7">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00B82CB7"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65DBD5D7" w14:textId="77777777" w:rsidR="00B82CB7" w:rsidRPr="00614050" w:rsidRDefault="002470F3" w:rsidP="00B82CB7">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00B82CB7"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3DA785FA" w14:textId="3B135697" w:rsidR="00B82CB7" w:rsidRPr="00614050" w:rsidRDefault="00B82CB7" w:rsidP="00B82CB7">
            <w:pPr>
              <w:spacing w:before="120"/>
              <w:rPr>
                <w:i/>
                <w:sz w:val="22"/>
                <w:szCs w:val="22"/>
                <w:lang w:val="bg-BG"/>
              </w:rPr>
            </w:pPr>
            <w:r w:rsidRPr="00614050">
              <w:rPr>
                <w:i/>
                <w:sz w:val="22"/>
                <w:szCs w:val="22"/>
                <w:lang w:val="bg-BG"/>
              </w:rPr>
              <w:t xml:space="preserve">Декларация за обстоятелствата по чл. 3 и чл. 4 от ЗМСП (Приложение </w:t>
            </w:r>
            <w:r w:rsidR="00C32757" w:rsidRPr="00614050">
              <w:rPr>
                <w:i/>
                <w:sz w:val="22"/>
                <w:szCs w:val="22"/>
                <w:lang w:val="bg-BG"/>
              </w:rPr>
              <w:t>5</w:t>
            </w:r>
            <w:r w:rsidRPr="00614050">
              <w:rPr>
                <w:i/>
                <w:sz w:val="22"/>
                <w:szCs w:val="22"/>
                <w:lang w:val="bg-BG"/>
              </w:rPr>
              <w:t>) / Формуляр за канди</w:t>
            </w:r>
            <w:r w:rsidR="004050C3" w:rsidRPr="00614050">
              <w:rPr>
                <w:i/>
                <w:sz w:val="22"/>
                <w:szCs w:val="22"/>
                <w:lang w:val="bg-BG"/>
              </w:rPr>
              <w:t>датстване, раздел „Е-Декларации”</w:t>
            </w:r>
          </w:p>
          <w:p w14:paraId="5ECB9EBC" w14:textId="77777777" w:rsidR="00B82CB7" w:rsidRPr="00614050" w:rsidRDefault="00B82CB7" w:rsidP="00B82CB7">
            <w:pPr>
              <w:spacing w:before="120"/>
              <w:rPr>
                <w:i/>
                <w:sz w:val="22"/>
                <w:szCs w:val="22"/>
                <w:lang w:val="bg-BG"/>
              </w:rPr>
            </w:pPr>
            <w:r w:rsidRPr="00614050">
              <w:rPr>
                <w:i/>
                <w:sz w:val="22"/>
                <w:szCs w:val="22"/>
                <w:lang w:val="bg-BG"/>
              </w:rPr>
              <w:t>Търговски регистър и регистър на ЮЛНЦ</w:t>
            </w:r>
          </w:p>
        </w:tc>
      </w:tr>
      <w:tr w:rsidR="00C32757" w:rsidRPr="00071FAE" w14:paraId="179C4997" w14:textId="77777777" w:rsidTr="006C7EA4">
        <w:trPr>
          <w:trHeight w:val="240"/>
          <w:jc w:val="center"/>
        </w:trPr>
        <w:tc>
          <w:tcPr>
            <w:tcW w:w="965" w:type="dxa"/>
          </w:tcPr>
          <w:p w14:paraId="376D1DD5" w14:textId="77777777" w:rsidR="00C32757" w:rsidRPr="00104459" w:rsidRDefault="00C32757" w:rsidP="00C32757">
            <w:pPr>
              <w:numPr>
                <w:ilvl w:val="0"/>
                <w:numId w:val="2"/>
              </w:numPr>
              <w:ind w:left="0" w:firstLine="0"/>
              <w:rPr>
                <w:sz w:val="22"/>
                <w:szCs w:val="22"/>
                <w:lang w:val="bg-BG"/>
              </w:rPr>
            </w:pPr>
          </w:p>
        </w:tc>
        <w:tc>
          <w:tcPr>
            <w:tcW w:w="7007" w:type="dxa"/>
            <w:vAlign w:val="center"/>
          </w:tcPr>
          <w:p w14:paraId="0ABF13EF" w14:textId="7DFC9C26" w:rsidR="00C32757" w:rsidRDefault="00C32757" w:rsidP="00C81A20">
            <w:pPr>
              <w:spacing w:before="60" w:after="60"/>
              <w:jc w:val="both"/>
              <w:rPr>
                <w:sz w:val="22"/>
                <w:szCs w:val="22"/>
                <w:lang w:val="bg-BG"/>
              </w:rPr>
            </w:pPr>
            <w:r w:rsidRPr="00614050">
              <w:rPr>
                <w:sz w:val="22"/>
                <w:szCs w:val="22"/>
                <w:lang w:val="bg-BG"/>
              </w:rPr>
              <w:t xml:space="preserve">Декларация за малки дружества със средна пазарна капитализация </w:t>
            </w:r>
            <w:r w:rsidR="00C81A20" w:rsidRPr="00614050">
              <w:rPr>
                <w:sz w:val="22"/>
                <w:szCs w:val="22"/>
                <w:lang w:val="bg-BG"/>
              </w:rPr>
              <w:t xml:space="preserve"> </w:t>
            </w:r>
            <w:r w:rsidRPr="00614050">
              <w:rPr>
                <w:sz w:val="22"/>
                <w:szCs w:val="22"/>
                <w:lang w:val="bg-BG"/>
              </w:rPr>
              <w:t xml:space="preserve"> – попълнена по образец (Приложение 5.А) и прикачена в ИСУН</w:t>
            </w:r>
            <w:r w:rsidRPr="00614050">
              <w:rPr>
                <w:rFonts w:eastAsia="Calibri"/>
                <w:sz w:val="22"/>
                <w:szCs w:val="22"/>
                <w:lang w:val="bg-BG" w:eastAsia="en-US"/>
              </w:rPr>
              <w:t xml:space="preserve"> </w:t>
            </w:r>
            <w:r w:rsidRPr="00614050">
              <w:rPr>
                <w:sz w:val="22"/>
                <w:szCs w:val="22"/>
                <w:lang w:val="bg-BG"/>
              </w:rPr>
              <w:t xml:space="preserve">и/или са декларирани обстоятелствата в т. „E-ДЕКЛАРАЦИИ“ на Формуляра на кандидатстване (в зависимост от избрания начин на подаване на </w:t>
            </w:r>
            <w:r w:rsidR="00A0304F" w:rsidRPr="00614050">
              <w:rPr>
                <w:sz w:val="22"/>
                <w:szCs w:val="22"/>
                <w:lang w:val="bg-BG"/>
              </w:rPr>
              <w:t>проектното предложение</w:t>
            </w:r>
            <w:r w:rsidRPr="00614050">
              <w:rPr>
                <w:sz w:val="22"/>
                <w:szCs w:val="22"/>
                <w:lang w:val="bg-BG"/>
              </w:rPr>
              <w:t>)</w:t>
            </w:r>
            <w:r w:rsidRPr="00614050">
              <w:rPr>
                <w:sz w:val="22"/>
                <w:szCs w:val="22"/>
                <w:lang w:val="en-US"/>
              </w:rPr>
              <w:t>.</w:t>
            </w:r>
            <w:r w:rsidRPr="00614050">
              <w:rPr>
                <w:sz w:val="22"/>
                <w:szCs w:val="22"/>
                <w:lang w:val="bg-BG"/>
              </w:rPr>
              <w:t xml:space="preserve"> </w:t>
            </w:r>
          </w:p>
          <w:p w14:paraId="5EFF56E3" w14:textId="77777777" w:rsidR="0051782B" w:rsidRDefault="0051782B" w:rsidP="00C81A20">
            <w:pPr>
              <w:spacing w:before="60" w:after="60"/>
              <w:jc w:val="both"/>
              <w:rPr>
                <w:sz w:val="22"/>
                <w:szCs w:val="22"/>
                <w:lang w:val="bg-BG"/>
              </w:rPr>
            </w:pPr>
          </w:p>
          <w:p w14:paraId="701E33FE" w14:textId="289CA736" w:rsidR="0051782B" w:rsidRPr="00614050" w:rsidRDefault="0051782B" w:rsidP="00C81A20">
            <w:pPr>
              <w:spacing w:before="60" w:after="60"/>
              <w:jc w:val="both"/>
              <w:rPr>
                <w:sz w:val="22"/>
                <w:szCs w:val="22"/>
                <w:lang w:val="bg-BG"/>
              </w:rPr>
            </w:pPr>
            <w:r w:rsidRPr="00614050">
              <w:rPr>
                <w:i/>
                <w:sz w:val="22"/>
                <w:szCs w:val="22"/>
                <w:lang w:val="bg-BG"/>
              </w:rPr>
              <w:t>Декларацията е приложима само за кандидати, които са</w:t>
            </w:r>
            <w:r>
              <w:rPr>
                <w:i/>
                <w:sz w:val="22"/>
                <w:szCs w:val="22"/>
                <w:lang w:val="en-US"/>
              </w:rPr>
              <w:t xml:space="preserve"> </w:t>
            </w:r>
            <w:r w:rsidRPr="00717427">
              <w:rPr>
                <w:i/>
                <w:sz w:val="22"/>
                <w:szCs w:val="22"/>
                <w:lang w:val="bg-BG"/>
              </w:rPr>
              <w:t>малки дружества със средна пазарна капитализация</w:t>
            </w:r>
            <w:r>
              <w:rPr>
                <w:i/>
                <w:sz w:val="22"/>
                <w:szCs w:val="22"/>
                <w:lang w:val="en-US"/>
              </w:rPr>
              <w:t>.</w:t>
            </w:r>
          </w:p>
        </w:tc>
        <w:tc>
          <w:tcPr>
            <w:tcW w:w="792" w:type="dxa"/>
            <w:vAlign w:val="center"/>
          </w:tcPr>
          <w:p w14:paraId="51BD7947" w14:textId="77777777" w:rsidR="00C32757" w:rsidRPr="00614050" w:rsidRDefault="00C32757" w:rsidP="00C32757">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6CE2891C" w14:textId="77777777" w:rsidR="00C32757" w:rsidRPr="00614050" w:rsidRDefault="00C32757" w:rsidP="00C32757">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49B2DBBA" w14:textId="77777777" w:rsidR="00C32757" w:rsidRPr="00614050" w:rsidRDefault="00C32757" w:rsidP="00C32757">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6DA43F6A" w14:textId="3AE52D2E" w:rsidR="00C32757" w:rsidRPr="00614050" w:rsidRDefault="00C32757" w:rsidP="00C32757">
            <w:pPr>
              <w:spacing w:before="120"/>
              <w:rPr>
                <w:i/>
                <w:sz w:val="22"/>
                <w:szCs w:val="22"/>
                <w:lang w:val="bg-BG"/>
              </w:rPr>
            </w:pPr>
            <w:r w:rsidRPr="00614050">
              <w:rPr>
                <w:i/>
                <w:sz w:val="22"/>
                <w:szCs w:val="22"/>
                <w:lang w:val="bg-BG"/>
              </w:rPr>
              <w:t>Декларация за малки дружества със с</w:t>
            </w:r>
            <w:r w:rsidR="00CD11DC">
              <w:rPr>
                <w:i/>
                <w:sz w:val="22"/>
                <w:szCs w:val="22"/>
                <w:lang w:val="bg-BG"/>
              </w:rPr>
              <w:t xml:space="preserve">редна пазарна капитализация </w:t>
            </w:r>
            <w:r w:rsidRPr="00614050">
              <w:rPr>
                <w:i/>
                <w:sz w:val="22"/>
                <w:szCs w:val="22"/>
                <w:lang w:val="bg-BG"/>
              </w:rPr>
              <w:t xml:space="preserve"> (Приложение 5.А) / Формуляр за кандидатстване, раздел „Е-Декларации“</w:t>
            </w:r>
          </w:p>
          <w:p w14:paraId="5121C556" w14:textId="77777777" w:rsidR="00C32757" w:rsidRPr="00614050" w:rsidRDefault="00C32757" w:rsidP="00C32757">
            <w:pPr>
              <w:spacing w:before="120"/>
              <w:rPr>
                <w:i/>
                <w:sz w:val="22"/>
                <w:szCs w:val="22"/>
                <w:lang w:val="bg-BG"/>
              </w:rPr>
            </w:pPr>
            <w:r w:rsidRPr="00614050">
              <w:rPr>
                <w:i/>
                <w:sz w:val="22"/>
                <w:szCs w:val="22"/>
                <w:lang w:val="bg-BG"/>
              </w:rPr>
              <w:t>Търговски регистър и регистър на ЮЛНЦ</w:t>
            </w:r>
          </w:p>
        </w:tc>
      </w:tr>
      <w:tr w:rsidR="001B477E" w:rsidRPr="00071FAE" w14:paraId="7FC1DA77" w14:textId="77777777" w:rsidTr="006C7EA4">
        <w:trPr>
          <w:trHeight w:val="240"/>
          <w:jc w:val="center"/>
        </w:trPr>
        <w:tc>
          <w:tcPr>
            <w:tcW w:w="965" w:type="dxa"/>
          </w:tcPr>
          <w:p w14:paraId="12B466A4" w14:textId="77777777" w:rsidR="001B477E" w:rsidRPr="00104459" w:rsidRDefault="001B477E" w:rsidP="001B477E">
            <w:pPr>
              <w:numPr>
                <w:ilvl w:val="0"/>
                <w:numId w:val="2"/>
              </w:numPr>
              <w:ind w:left="0" w:firstLine="0"/>
              <w:rPr>
                <w:sz w:val="22"/>
                <w:szCs w:val="22"/>
                <w:lang w:val="bg-BG"/>
              </w:rPr>
            </w:pPr>
          </w:p>
        </w:tc>
        <w:tc>
          <w:tcPr>
            <w:tcW w:w="7007" w:type="dxa"/>
            <w:vAlign w:val="center"/>
          </w:tcPr>
          <w:p w14:paraId="24534BEA" w14:textId="3FC11ABF" w:rsidR="001B477E" w:rsidRPr="00614050" w:rsidRDefault="001B477E" w:rsidP="001B477E">
            <w:pPr>
              <w:spacing w:before="60" w:after="60"/>
              <w:jc w:val="both"/>
              <w:rPr>
                <w:sz w:val="22"/>
                <w:szCs w:val="22"/>
                <w:lang w:val="bg-BG"/>
              </w:rPr>
            </w:pPr>
            <w:r w:rsidRPr="00614050">
              <w:rPr>
                <w:sz w:val="22"/>
                <w:szCs w:val="22"/>
                <w:lang w:val="bg-BG"/>
              </w:rPr>
              <w:t>Документи, доказващи наличието на права по интелектуална собственост</w:t>
            </w:r>
            <w:r w:rsidR="001A7615" w:rsidRPr="001A7615">
              <w:rPr>
                <w:b/>
                <w:sz w:val="22"/>
                <w:szCs w:val="22"/>
                <w:vertAlign w:val="superscript"/>
                <w:lang w:val="bg-BG"/>
              </w:rPr>
              <w:footnoteReference w:id="5"/>
            </w:r>
            <w:r w:rsidRPr="00614050">
              <w:rPr>
                <w:sz w:val="22"/>
                <w:szCs w:val="22"/>
                <w:lang w:val="bg-BG"/>
              </w:rPr>
              <w:t>, по отношение на които кандидатът е първоначален заявител  (вписан в заявлен</w:t>
            </w:r>
            <w:r w:rsidR="00C77B80">
              <w:rPr>
                <w:sz w:val="22"/>
                <w:szCs w:val="22"/>
                <w:lang w:val="bg-BG"/>
              </w:rPr>
              <w:t>ието за издаване на патент</w:t>
            </w:r>
            <w:r w:rsidRPr="00614050">
              <w:rPr>
                <w:sz w:val="22"/>
                <w:szCs w:val="22"/>
                <w:lang w:val="bg-BG"/>
              </w:rPr>
              <w:t>) – издаден патент за изобретение или издадено свидетелство за регистрация на полезен модел, придружен от:</w:t>
            </w:r>
          </w:p>
          <w:p w14:paraId="2A941565" w14:textId="544813EE" w:rsidR="001B477E" w:rsidRPr="00614050" w:rsidRDefault="001B477E" w:rsidP="001B477E">
            <w:pPr>
              <w:spacing w:before="60" w:after="60"/>
              <w:jc w:val="both"/>
              <w:rPr>
                <w:sz w:val="22"/>
                <w:szCs w:val="22"/>
                <w:lang w:val="bg-BG"/>
              </w:rPr>
            </w:pPr>
            <w:r w:rsidRPr="00614050">
              <w:rPr>
                <w:sz w:val="22"/>
                <w:szCs w:val="22"/>
                <w:lang w:val="bg-BG"/>
              </w:rPr>
              <w:t>•</w:t>
            </w:r>
            <w:r w:rsidRPr="00614050">
              <w:rPr>
                <w:sz w:val="22"/>
                <w:szCs w:val="22"/>
                <w:lang w:val="bg-BG"/>
              </w:rPr>
              <w:tab/>
              <w:t xml:space="preserve">Проучване за правен статус, издадено от Патентно ведомство на Република България, от което са видни валидността на документа, както </w:t>
            </w:r>
            <w:r w:rsidRPr="00614050">
              <w:rPr>
                <w:sz w:val="22"/>
                <w:szCs w:val="22"/>
                <w:lang w:val="bg-BG"/>
              </w:rPr>
              <w:lastRenderedPageBreak/>
              <w:t>и първоначалният заявител на издаден патент за изобретение или първоначалният заявител на свидетелство за полезен модел (съгласно код 71</w:t>
            </w:r>
            <w:r w:rsidR="00400F9B" w:rsidRPr="00614050">
              <w:rPr>
                <w:sz w:val="22"/>
                <w:szCs w:val="22"/>
                <w:lang w:val="bg-BG"/>
              </w:rPr>
              <w:t xml:space="preserve">, </w:t>
            </w:r>
            <w:r w:rsidRPr="00614050">
              <w:rPr>
                <w:sz w:val="22"/>
                <w:szCs w:val="22"/>
                <w:lang w:val="bg-BG"/>
              </w:rPr>
              <w:t>вписан в заявлението за издаване на патент</w:t>
            </w:r>
            <w:r w:rsidR="00400F9B" w:rsidRPr="00614050">
              <w:rPr>
                <w:sz w:val="22"/>
                <w:szCs w:val="22"/>
                <w:lang w:val="bg-BG"/>
              </w:rPr>
              <w:t>/полезен модел</w:t>
            </w:r>
            <w:r w:rsidRPr="00614050">
              <w:rPr>
                <w:sz w:val="22"/>
                <w:szCs w:val="22"/>
                <w:lang w:val="bg-BG"/>
              </w:rPr>
              <w:t xml:space="preserve">) от Международно признати кодове за означаване на библиографски данни – ИНИД кодове на патенти). Проучване за правен статус, издадено от Патентно ведомство на Република България или извлечение от </w:t>
            </w:r>
            <w:r w:rsidR="001A7615">
              <w:rPr>
                <w:sz w:val="22"/>
                <w:szCs w:val="22"/>
                <w:lang w:val="bg-BG"/>
              </w:rPr>
              <w:t>Електронен</w:t>
            </w:r>
            <w:r w:rsidRPr="00614050">
              <w:rPr>
                <w:sz w:val="22"/>
                <w:szCs w:val="22"/>
                <w:lang w:val="bg-BG"/>
              </w:rPr>
              <w:t xml:space="preserve"> регистър на Патентно ведомство на Република България, от което са видни валидността на документа, както и изобретателят (съгласно код 72 от Международно признати кодове за означаване на библиографски данни – ИНИД кодове на патенти). </w:t>
            </w:r>
          </w:p>
          <w:p w14:paraId="0E057ED0" w14:textId="77777777" w:rsidR="001B477E" w:rsidRPr="00614050" w:rsidRDefault="001B477E" w:rsidP="001B477E">
            <w:pPr>
              <w:spacing w:before="60" w:after="60"/>
              <w:jc w:val="both"/>
              <w:rPr>
                <w:sz w:val="22"/>
                <w:szCs w:val="22"/>
                <w:lang w:val="bg-BG"/>
              </w:rPr>
            </w:pPr>
            <w:r w:rsidRPr="00614050">
              <w:rPr>
                <w:sz w:val="22"/>
                <w:szCs w:val="22"/>
                <w:lang w:val="bg-BG"/>
              </w:rPr>
              <w:t>или</w:t>
            </w:r>
          </w:p>
          <w:p w14:paraId="2DD26311" w14:textId="340AA9D2" w:rsidR="001B477E" w:rsidRPr="00614050" w:rsidRDefault="001B477E" w:rsidP="001B477E">
            <w:pPr>
              <w:spacing w:before="60" w:after="60"/>
              <w:jc w:val="both"/>
              <w:rPr>
                <w:sz w:val="22"/>
                <w:szCs w:val="22"/>
                <w:lang w:val="bg-BG"/>
              </w:rPr>
            </w:pPr>
            <w:r w:rsidRPr="00614050">
              <w:rPr>
                <w:sz w:val="22"/>
                <w:szCs w:val="22"/>
                <w:lang w:val="bg-BG"/>
              </w:rPr>
              <w:t>•</w:t>
            </w:r>
            <w:r w:rsidRPr="00614050">
              <w:rPr>
                <w:sz w:val="22"/>
                <w:szCs w:val="22"/>
                <w:lang w:val="bg-BG"/>
              </w:rPr>
              <w:tab/>
              <w:t>Аналогичен документ, издаден от еквивалентна организация в съответната държава, задължително придружен от превод на български език, от който да са видни валидността на документа, както и първоначалният заявител на издаден патент за изобретение или първоначалният заявител на свидетелство за полезен модел (съгласно код 71</w:t>
            </w:r>
            <w:r w:rsidR="00400F9B" w:rsidRPr="00614050">
              <w:rPr>
                <w:sz w:val="22"/>
                <w:szCs w:val="22"/>
                <w:lang w:val="bg-BG"/>
              </w:rPr>
              <w:t xml:space="preserve">, </w:t>
            </w:r>
            <w:r w:rsidRPr="00614050">
              <w:rPr>
                <w:sz w:val="22"/>
                <w:szCs w:val="22"/>
                <w:lang w:val="bg-BG"/>
              </w:rPr>
              <w:t>вписан в заявлението за издаване на патент</w:t>
            </w:r>
            <w:r w:rsidR="00400F9B" w:rsidRPr="00614050">
              <w:rPr>
                <w:sz w:val="22"/>
                <w:szCs w:val="22"/>
                <w:lang w:val="bg-BG"/>
              </w:rPr>
              <w:t>/полезен модел</w:t>
            </w:r>
            <w:r w:rsidRPr="00614050">
              <w:rPr>
                <w:sz w:val="22"/>
                <w:szCs w:val="22"/>
                <w:lang w:val="bg-BG"/>
              </w:rPr>
              <w:t>) от Международно признати кодове за означаване на библиографски данни – ИНИД кодове на патенти). Аналогичен документ, издаден от еквивалента организация в съответната държава или извлечение от аналогичен регистър на еквивалента организация в съответната държава, от който са видни валидността на документа, както и изобретателят (съгласно код 72</w:t>
            </w:r>
            <w:r w:rsidR="00400F9B" w:rsidRPr="00614050">
              <w:rPr>
                <w:sz w:val="22"/>
                <w:szCs w:val="22"/>
                <w:lang w:val="bg-BG"/>
              </w:rPr>
              <w:t>,</w:t>
            </w:r>
            <w:r w:rsidRPr="00614050">
              <w:rPr>
                <w:sz w:val="22"/>
                <w:szCs w:val="22"/>
                <w:lang w:val="bg-BG"/>
              </w:rPr>
              <w:t xml:space="preserve"> от Международно признати кодове за означаване на библиографски данни – ИНИД кодове на патенти).</w:t>
            </w:r>
          </w:p>
        </w:tc>
        <w:tc>
          <w:tcPr>
            <w:tcW w:w="792" w:type="dxa"/>
            <w:vAlign w:val="center"/>
          </w:tcPr>
          <w:p w14:paraId="7B2F5392" w14:textId="3FC1EE8E" w:rsidR="001B477E" w:rsidRPr="00614050" w:rsidRDefault="001B477E" w:rsidP="001B477E">
            <w:pPr>
              <w:jc w:val="both"/>
              <w:rPr>
                <w:sz w:val="22"/>
                <w:szCs w:val="22"/>
                <w:lang w:val="bg-BG"/>
              </w:rPr>
            </w:pPr>
            <w:r w:rsidRPr="00614050">
              <w:rPr>
                <w:sz w:val="22"/>
                <w:szCs w:val="22"/>
                <w:lang w:val="bg-BG"/>
              </w:rPr>
              <w:lastRenderedPageBreak/>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61A6046B" w14:textId="0DE9A451" w:rsidR="001B477E" w:rsidRPr="00614050" w:rsidRDefault="001B477E" w:rsidP="001B477E">
            <w:pPr>
              <w:jc w:val="both"/>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39046ACB" w14:textId="57516C06" w:rsidR="001B477E" w:rsidRPr="00614050" w:rsidRDefault="001B477E" w:rsidP="001B477E">
            <w:pPr>
              <w:jc w:val="both"/>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6636CF14" w14:textId="77777777" w:rsidR="00DC721D" w:rsidRPr="00614050" w:rsidRDefault="001B477E" w:rsidP="001B477E">
            <w:pPr>
              <w:spacing w:before="120"/>
              <w:jc w:val="both"/>
              <w:rPr>
                <w:i/>
                <w:sz w:val="22"/>
                <w:szCs w:val="22"/>
                <w:lang w:val="bg-BG"/>
              </w:rPr>
            </w:pPr>
            <w:r w:rsidRPr="00614050">
              <w:rPr>
                <w:i/>
                <w:sz w:val="22"/>
                <w:szCs w:val="22"/>
                <w:lang w:val="bg-BG"/>
              </w:rPr>
              <w:t>Формуляр за кандидатстване раздел „Допълнителна информация необходима за оценка на проектното предложение“</w:t>
            </w:r>
            <w:r w:rsidR="000875CE" w:rsidRPr="00614050">
              <w:rPr>
                <w:i/>
                <w:sz w:val="22"/>
                <w:szCs w:val="22"/>
                <w:lang w:val="bg-BG"/>
              </w:rPr>
              <w:t xml:space="preserve"> </w:t>
            </w:r>
          </w:p>
          <w:p w14:paraId="74E4F4F7" w14:textId="7840BA45" w:rsidR="001B477E" w:rsidRPr="00614050" w:rsidRDefault="001B477E" w:rsidP="001B477E">
            <w:pPr>
              <w:spacing w:before="120"/>
              <w:jc w:val="both"/>
              <w:rPr>
                <w:i/>
                <w:sz w:val="22"/>
                <w:szCs w:val="22"/>
                <w:lang w:val="bg-BG"/>
              </w:rPr>
            </w:pPr>
            <w:r w:rsidRPr="00614050">
              <w:rPr>
                <w:i/>
                <w:sz w:val="22"/>
                <w:szCs w:val="22"/>
                <w:lang w:val="bg-BG"/>
              </w:rPr>
              <w:t>Служебна проверка Патентно ведомство на Република България</w:t>
            </w:r>
          </w:p>
          <w:p w14:paraId="72AF5F99" w14:textId="5D58A3E4" w:rsidR="001B477E" w:rsidRPr="00614050" w:rsidRDefault="001B477E" w:rsidP="001B477E">
            <w:pPr>
              <w:spacing w:before="120"/>
              <w:jc w:val="both"/>
              <w:rPr>
                <w:i/>
                <w:sz w:val="22"/>
                <w:szCs w:val="22"/>
                <w:lang w:val="bg-BG"/>
              </w:rPr>
            </w:pPr>
            <w:r w:rsidRPr="00614050">
              <w:rPr>
                <w:i/>
                <w:sz w:val="22"/>
                <w:szCs w:val="22"/>
                <w:lang w:val="bg-BG"/>
              </w:rPr>
              <w:lastRenderedPageBreak/>
              <w:t>Документи, доказващи наличието на права по интелектуална собственост, по отношение на които кандидатът е първоначален заявител</w:t>
            </w:r>
            <w:r w:rsidR="00DC721D" w:rsidRPr="00614050">
              <w:rPr>
                <w:i/>
                <w:sz w:val="22"/>
                <w:szCs w:val="22"/>
                <w:lang w:val="bg-BG"/>
              </w:rPr>
              <w:t xml:space="preserve"> </w:t>
            </w:r>
            <w:r w:rsidRPr="00614050">
              <w:rPr>
                <w:i/>
                <w:sz w:val="22"/>
                <w:szCs w:val="22"/>
                <w:lang w:val="bg-BG"/>
              </w:rPr>
              <w:t>(вписан в заявлението за издаване на патент)</w:t>
            </w:r>
          </w:p>
          <w:p w14:paraId="7981B320" w14:textId="3D2C9726" w:rsidR="001B477E" w:rsidRPr="00614050" w:rsidDel="00CF0DF3" w:rsidRDefault="001B477E" w:rsidP="001B477E">
            <w:pPr>
              <w:spacing w:before="120"/>
              <w:jc w:val="both"/>
              <w:rPr>
                <w:i/>
                <w:sz w:val="22"/>
                <w:szCs w:val="22"/>
                <w:lang w:val="bg-BG"/>
              </w:rPr>
            </w:pPr>
          </w:p>
        </w:tc>
      </w:tr>
      <w:tr w:rsidR="001B477E" w:rsidRPr="00B6757B" w14:paraId="022EB112" w14:textId="77777777" w:rsidTr="006C7EA4">
        <w:trPr>
          <w:trHeight w:val="240"/>
          <w:jc w:val="center"/>
        </w:trPr>
        <w:tc>
          <w:tcPr>
            <w:tcW w:w="965" w:type="dxa"/>
          </w:tcPr>
          <w:p w14:paraId="26EA91FF" w14:textId="77777777" w:rsidR="001B477E" w:rsidRPr="00104459" w:rsidRDefault="001B477E" w:rsidP="001B477E">
            <w:pPr>
              <w:numPr>
                <w:ilvl w:val="0"/>
                <w:numId w:val="2"/>
              </w:numPr>
              <w:ind w:left="0" w:firstLine="0"/>
              <w:rPr>
                <w:sz w:val="22"/>
                <w:szCs w:val="22"/>
                <w:lang w:val="bg-BG"/>
              </w:rPr>
            </w:pPr>
          </w:p>
        </w:tc>
        <w:tc>
          <w:tcPr>
            <w:tcW w:w="7007" w:type="dxa"/>
            <w:vAlign w:val="center"/>
          </w:tcPr>
          <w:p w14:paraId="0FEF9B17" w14:textId="6A0A3447" w:rsidR="001B477E" w:rsidRPr="00614050" w:rsidRDefault="001B477E" w:rsidP="004E0674">
            <w:pPr>
              <w:spacing w:before="60" w:after="60"/>
              <w:jc w:val="both"/>
              <w:rPr>
                <w:sz w:val="22"/>
                <w:szCs w:val="22"/>
                <w:lang w:val="bg-BG"/>
              </w:rPr>
            </w:pPr>
            <w:r w:rsidRPr="00614050">
              <w:rPr>
                <w:sz w:val="22"/>
                <w:szCs w:val="22"/>
                <w:lang w:val="bg-BG"/>
              </w:rPr>
              <w:t xml:space="preserve">Документи, доказващи опит </w:t>
            </w:r>
            <w:r w:rsidR="0085383B" w:rsidRPr="00614050">
              <w:rPr>
                <w:sz w:val="22"/>
                <w:szCs w:val="22"/>
                <w:lang w:val="bg-BG"/>
              </w:rPr>
              <w:t xml:space="preserve">на кандидата </w:t>
            </w:r>
            <w:r w:rsidRPr="00614050">
              <w:rPr>
                <w:sz w:val="22"/>
                <w:szCs w:val="22"/>
                <w:lang w:val="bg-BG"/>
              </w:rPr>
              <w:t>в изпълнението на сключени</w:t>
            </w:r>
            <w:r w:rsidR="00DC721D" w:rsidRPr="00614050">
              <w:rPr>
                <w:sz w:val="22"/>
                <w:szCs w:val="22"/>
                <w:lang w:val="bg-BG"/>
              </w:rPr>
              <w:t xml:space="preserve"> и изпълнени</w:t>
            </w:r>
            <w:r w:rsidRPr="00614050">
              <w:rPr>
                <w:sz w:val="22"/>
                <w:szCs w:val="22"/>
                <w:lang w:val="bg-BG"/>
              </w:rPr>
              <w:t xml:space="preserve"> договори, финансирани по линия на ЕС и по национални програми</w:t>
            </w:r>
            <w:r w:rsidR="004E0674" w:rsidRPr="00614050">
              <w:rPr>
                <w:sz w:val="22"/>
                <w:szCs w:val="22"/>
              </w:rPr>
              <w:t xml:space="preserve"> </w:t>
            </w:r>
            <w:r w:rsidR="004E0674" w:rsidRPr="00614050">
              <w:rPr>
                <w:sz w:val="22"/>
                <w:szCs w:val="22"/>
                <w:lang w:val="bg-BG"/>
              </w:rPr>
              <w:t>в областта на НИРД и иновациите</w:t>
            </w:r>
            <w:r w:rsidRPr="00614050">
              <w:rPr>
                <w:sz w:val="22"/>
                <w:szCs w:val="22"/>
                <w:lang w:val="bg-BG"/>
              </w:rPr>
              <w:t xml:space="preserve"> - копие от сключен/и </w:t>
            </w:r>
            <w:r w:rsidR="00296AC4" w:rsidRPr="00614050">
              <w:rPr>
                <w:sz w:val="22"/>
                <w:szCs w:val="22"/>
                <w:lang w:val="bg-BG"/>
              </w:rPr>
              <w:t xml:space="preserve">и изпълнени </w:t>
            </w:r>
            <w:r w:rsidRPr="00614050">
              <w:rPr>
                <w:sz w:val="22"/>
                <w:szCs w:val="22"/>
                <w:lang w:val="bg-BG"/>
              </w:rPr>
              <w:t>договор/и, финансирани по линия на ЕС и по национални програми, вкл. документ за финално плащане по съответния договор.</w:t>
            </w:r>
          </w:p>
        </w:tc>
        <w:tc>
          <w:tcPr>
            <w:tcW w:w="792" w:type="dxa"/>
            <w:vAlign w:val="center"/>
          </w:tcPr>
          <w:p w14:paraId="761D755A" w14:textId="4F8414FC" w:rsidR="001B477E" w:rsidRPr="00614050" w:rsidRDefault="001B477E" w:rsidP="001B477E">
            <w:pPr>
              <w:jc w:val="both"/>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632C0025" w14:textId="1925E309" w:rsidR="001B477E" w:rsidRPr="00614050" w:rsidRDefault="001B477E" w:rsidP="001B477E">
            <w:pPr>
              <w:jc w:val="both"/>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2A0E6E6C" w14:textId="5D83A1CA" w:rsidR="001B477E" w:rsidRPr="00614050" w:rsidRDefault="001B477E" w:rsidP="001B477E">
            <w:pPr>
              <w:jc w:val="both"/>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41DC665E" w14:textId="72BE0AAE" w:rsidR="00687754" w:rsidRPr="00B6757B" w:rsidRDefault="00687754" w:rsidP="00687754">
            <w:pPr>
              <w:spacing w:before="120"/>
              <w:jc w:val="both"/>
              <w:rPr>
                <w:i/>
                <w:sz w:val="22"/>
                <w:szCs w:val="22"/>
                <w:lang w:val="bg-BG"/>
              </w:rPr>
            </w:pPr>
            <w:r w:rsidRPr="00B6757B">
              <w:rPr>
                <w:i/>
                <w:sz w:val="22"/>
                <w:szCs w:val="22"/>
                <w:lang w:val="bg-BG"/>
              </w:rPr>
              <w:t>Формуляр за кандидатстване раздел „Допълнителна информация необходима за оценка на проектното предложение“</w:t>
            </w:r>
          </w:p>
          <w:p w14:paraId="3F4FEFD4" w14:textId="77777777" w:rsidR="00687754" w:rsidRPr="00B6757B" w:rsidRDefault="00687754" w:rsidP="00687754">
            <w:pPr>
              <w:spacing w:before="120"/>
              <w:jc w:val="both"/>
              <w:rPr>
                <w:i/>
                <w:sz w:val="22"/>
                <w:szCs w:val="22"/>
                <w:lang w:val="bg-BG"/>
              </w:rPr>
            </w:pPr>
          </w:p>
          <w:p w14:paraId="09DD59C0" w14:textId="32FE0E7E" w:rsidR="00DC721D" w:rsidRPr="00B6757B" w:rsidRDefault="00DC721D" w:rsidP="00687754">
            <w:pPr>
              <w:spacing w:before="120"/>
              <w:jc w:val="both"/>
              <w:rPr>
                <w:i/>
                <w:sz w:val="22"/>
                <w:szCs w:val="22"/>
                <w:lang w:val="bg-BG"/>
              </w:rPr>
            </w:pPr>
            <w:r w:rsidRPr="00B6757B">
              <w:rPr>
                <w:i/>
                <w:sz w:val="22"/>
                <w:szCs w:val="22"/>
                <w:lang w:val="bg-BG"/>
              </w:rPr>
              <w:t>Служебна проверка</w:t>
            </w:r>
          </w:p>
          <w:p w14:paraId="78B05D05" w14:textId="7A9D9155" w:rsidR="00687754" w:rsidRPr="00B6757B" w:rsidRDefault="00687754" w:rsidP="00687754">
            <w:pPr>
              <w:spacing w:before="120"/>
              <w:jc w:val="both"/>
              <w:rPr>
                <w:i/>
                <w:sz w:val="22"/>
                <w:szCs w:val="22"/>
                <w:lang w:val="bg-BG"/>
              </w:rPr>
            </w:pPr>
            <w:r w:rsidRPr="00B6757B">
              <w:rPr>
                <w:i/>
                <w:sz w:val="22"/>
                <w:szCs w:val="22"/>
                <w:lang w:val="bg-BG"/>
              </w:rPr>
              <w:t>ИСУН 2007-2013</w:t>
            </w:r>
          </w:p>
          <w:p w14:paraId="20ED942F" w14:textId="77777777" w:rsidR="00687754" w:rsidRPr="00B6757B" w:rsidRDefault="00687754" w:rsidP="00687754">
            <w:pPr>
              <w:spacing w:before="120"/>
              <w:jc w:val="both"/>
              <w:rPr>
                <w:i/>
                <w:sz w:val="22"/>
                <w:szCs w:val="22"/>
                <w:lang w:val="bg-BG"/>
              </w:rPr>
            </w:pPr>
            <w:r w:rsidRPr="00B6757B">
              <w:rPr>
                <w:i/>
                <w:sz w:val="22"/>
                <w:szCs w:val="22"/>
                <w:lang w:val="bg-BG"/>
              </w:rPr>
              <w:t>ИСУН 2014-2020</w:t>
            </w:r>
          </w:p>
          <w:p w14:paraId="11347483" w14:textId="77777777" w:rsidR="00687754" w:rsidRPr="00B6757B" w:rsidRDefault="00687754" w:rsidP="00687754">
            <w:pPr>
              <w:spacing w:before="120"/>
              <w:jc w:val="both"/>
              <w:rPr>
                <w:i/>
                <w:sz w:val="22"/>
                <w:szCs w:val="22"/>
                <w:lang w:val="bg-BG"/>
              </w:rPr>
            </w:pPr>
          </w:p>
          <w:p w14:paraId="06AEFD0E" w14:textId="29D3E137" w:rsidR="001B477E" w:rsidRPr="00B6757B" w:rsidDel="00CF0DF3" w:rsidRDefault="00687754" w:rsidP="00687754">
            <w:pPr>
              <w:spacing w:before="120"/>
              <w:jc w:val="both"/>
              <w:rPr>
                <w:i/>
                <w:sz w:val="22"/>
                <w:szCs w:val="22"/>
                <w:lang w:val="bg-BG"/>
              </w:rPr>
            </w:pPr>
            <w:r w:rsidRPr="00B6757B">
              <w:rPr>
                <w:i/>
                <w:sz w:val="22"/>
                <w:szCs w:val="22"/>
                <w:lang w:val="bg-BG"/>
              </w:rPr>
              <w:lastRenderedPageBreak/>
              <w:t xml:space="preserve">Копие от сключени </w:t>
            </w:r>
            <w:r w:rsidR="00296AC4" w:rsidRPr="00B6757B">
              <w:rPr>
                <w:i/>
                <w:sz w:val="22"/>
                <w:szCs w:val="22"/>
                <w:lang w:val="bg-BG"/>
              </w:rPr>
              <w:t xml:space="preserve">и изпълнени </w:t>
            </w:r>
            <w:r w:rsidRPr="00B6757B">
              <w:rPr>
                <w:i/>
                <w:sz w:val="22"/>
                <w:szCs w:val="22"/>
                <w:lang w:val="bg-BG"/>
              </w:rPr>
              <w:t>договори, финансирани по линия на ЕС и по национални програм</w:t>
            </w:r>
            <w:r w:rsidR="00182EDF">
              <w:rPr>
                <w:i/>
                <w:sz w:val="22"/>
                <w:szCs w:val="22"/>
                <w:lang w:val="bg-BG"/>
              </w:rPr>
              <w:t xml:space="preserve">и, в областта на </w:t>
            </w:r>
            <w:r w:rsidRPr="00B6757B">
              <w:rPr>
                <w:i/>
                <w:sz w:val="22"/>
                <w:szCs w:val="22"/>
                <w:lang w:val="bg-BG"/>
              </w:rPr>
              <w:t xml:space="preserve"> и иновациите</w:t>
            </w:r>
            <w:r w:rsidR="00884356" w:rsidRPr="00B6757B">
              <w:rPr>
                <w:i/>
                <w:sz w:val="22"/>
                <w:szCs w:val="22"/>
                <w:lang w:val="bg-BG"/>
              </w:rPr>
              <w:t>, вкл. документ за финално плащане по съответния договор.</w:t>
            </w:r>
          </w:p>
        </w:tc>
      </w:tr>
      <w:tr w:rsidR="0032270A" w:rsidRPr="00104459" w14:paraId="04E75967" w14:textId="77777777" w:rsidTr="006C7EA4">
        <w:trPr>
          <w:trHeight w:val="240"/>
          <w:jc w:val="center"/>
        </w:trPr>
        <w:tc>
          <w:tcPr>
            <w:tcW w:w="965" w:type="dxa"/>
          </w:tcPr>
          <w:p w14:paraId="5CAD4F59" w14:textId="77777777" w:rsidR="0032270A" w:rsidRPr="00104459" w:rsidRDefault="0032270A" w:rsidP="0032270A">
            <w:pPr>
              <w:numPr>
                <w:ilvl w:val="0"/>
                <w:numId w:val="2"/>
              </w:numPr>
              <w:ind w:left="0" w:firstLine="0"/>
              <w:rPr>
                <w:sz w:val="22"/>
                <w:szCs w:val="22"/>
                <w:lang w:val="bg-BG"/>
              </w:rPr>
            </w:pPr>
          </w:p>
        </w:tc>
        <w:tc>
          <w:tcPr>
            <w:tcW w:w="7007" w:type="dxa"/>
          </w:tcPr>
          <w:p w14:paraId="7FC9E065" w14:textId="7687BF5B" w:rsidR="0032270A" w:rsidRPr="00614050" w:rsidRDefault="0032270A" w:rsidP="00672631">
            <w:pPr>
              <w:spacing w:before="60" w:after="60"/>
              <w:jc w:val="both"/>
              <w:rPr>
                <w:sz w:val="22"/>
                <w:szCs w:val="22"/>
                <w:lang w:val="bg-BG"/>
              </w:rPr>
            </w:pPr>
            <w:r w:rsidRPr="00614050">
              <w:rPr>
                <w:sz w:val="22"/>
                <w:szCs w:val="22"/>
                <w:lang w:val="bg-BG"/>
              </w:rPr>
              <w:t>Кандидатът е търговец по смисъла на Търговския закон или Закона за кооперациите</w:t>
            </w:r>
            <w:r w:rsidR="00672631" w:rsidRPr="00614050">
              <w:rPr>
                <w:sz w:val="22"/>
                <w:szCs w:val="22"/>
                <w:lang w:val="bg-BG"/>
              </w:rPr>
              <w:t xml:space="preserve"> </w:t>
            </w:r>
            <w:r w:rsidRPr="00614050">
              <w:rPr>
                <w:sz w:val="22"/>
                <w:szCs w:val="22"/>
                <w:lang w:val="bg-BG"/>
              </w:rPr>
              <w:t>или е еквивалентно лице по смисъла на законодателството на държава-членка на Европейското икономическо пространство.</w:t>
            </w:r>
          </w:p>
        </w:tc>
        <w:tc>
          <w:tcPr>
            <w:tcW w:w="792" w:type="dxa"/>
          </w:tcPr>
          <w:p w14:paraId="7EB28570" w14:textId="77777777" w:rsidR="0032270A" w:rsidRPr="00614050" w:rsidRDefault="0032270A" w:rsidP="0032270A">
            <w:pPr>
              <w:spacing w:before="240"/>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21B6188B" w14:textId="77777777" w:rsidR="0032270A" w:rsidRPr="00614050" w:rsidRDefault="0032270A" w:rsidP="0032270A">
            <w:pPr>
              <w:spacing w:before="240"/>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61D853E7" w14:textId="77777777" w:rsidR="0032270A" w:rsidRPr="00614050" w:rsidRDefault="0032270A" w:rsidP="0032270A">
            <w:pPr>
              <w:jc w:val="center"/>
              <w:rPr>
                <w:sz w:val="22"/>
                <w:szCs w:val="22"/>
                <w:lang w:val="bg-BG"/>
              </w:rPr>
            </w:pPr>
          </w:p>
        </w:tc>
        <w:tc>
          <w:tcPr>
            <w:tcW w:w="4410" w:type="dxa"/>
          </w:tcPr>
          <w:p w14:paraId="4317A2BA" w14:textId="77777777" w:rsidR="0032270A" w:rsidRPr="00614050" w:rsidRDefault="0032270A" w:rsidP="0032270A">
            <w:pPr>
              <w:jc w:val="both"/>
              <w:rPr>
                <w:i/>
                <w:sz w:val="22"/>
                <w:szCs w:val="22"/>
                <w:lang w:val="bg-BG"/>
              </w:rPr>
            </w:pPr>
            <w:r w:rsidRPr="00614050">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01B5893B" w14:textId="77777777" w:rsidR="000875CE" w:rsidRPr="00614050" w:rsidRDefault="000875CE" w:rsidP="0032270A">
            <w:pPr>
              <w:spacing w:before="60"/>
              <w:rPr>
                <w:i/>
                <w:sz w:val="22"/>
                <w:szCs w:val="22"/>
                <w:lang w:val="bg-BG"/>
              </w:rPr>
            </w:pPr>
          </w:p>
          <w:p w14:paraId="6FA07F2F" w14:textId="58F9C98A" w:rsidR="0032270A" w:rsidRPr="00614050" w:rsidRDefault="0032270A" w:rsidP="0032270A">
            <w:pPr>
              <w:spacing w:before="60"/>
              <w:rPr>
                <w:i/>
                <w:sz w:val="22"/>
                <w:szCs w:val="22"/>
                <w:lang w:val="bg-BG"/>
              </w:rPr>
            </w:pPr>
            <w:r w:rsidRPr="00614050">
              <w:rPr>
                <w:i/>
                <w:sz w:val="22"/>
                <w:szCs w:val="22"/>
                <w:lang w:val="bg-BG"/>
              </w:rPr>
              <w:t>Формуляр за кандидатстване, раздел „Данни за кандидата”.</w:t>
            </w:r>
          </w:p>
          <w:p w14:paraId="7CCAA34A" w14:textId="0DE74CD0" w:rsidR="00CE356C" w:rsidRPr="00614050" w:rsidRDefault="00CE356C" w:rsidP="0032270A">
            <w:pPr>
              <w:spacing w:before="60"/>
              <w:rPr>
                <w:i/>
                <w:sz w:val="22"/>
                <w:szCs w:val="22"/>
                <w:lang w:val="bg-BG"/>
              </w:rPr>
            </w:pPr>
          </w:p>
        </w:tc>
      </w:tr>
      <w:tr w:rsidR="0032270A" w:rsidRPr="00104459" w14:paraId="603CBF78" w14:textId="77777777" w:rsidTr="006C7EA4">
        <w:trPr>
          <w:trHeight w:val="240"/>
          <w:jc w:val="center"/>
        </w:trPr>
        <w:tc>
          <w:tcPr>
            <w:tcW w:w="965" w:type="dxa"/>
          </w:tcPr>
          <w:p w14:paraId="3A5D8049" w14:textId="77777777" w:rsidR="0032270A" w:rsidRPr="00104459" w:rsidRDefault="0032270A" w:rsidP="0032270A">
            <w:pPr>
              <w:numPr>
                <w:ilvl w:val="0"/>
                <w:numId w:val="2"/>
              </w:numPr>
              <w:ind w:left="0" w:firstLine="0"/>
              <w:rPr>
                <w:sz w:val="22"/>
                <w:szCs w:val="22"/>
                <w:lang w:val="bg-BG"/>
              </w:rPr>
            </w:pPr>
          </w:p>
        </w:tc>
        <w:tc>
          <w:tcPr>
            <w:tcW w:w="7007" w:type="dxa"/>
          </w:tcPr>
          <w:p w14:paraId="300F4F61" w14:textId="6FEDBB04" w:rsidR="0032270A" w:rsidRPr="00614050" w:rsidRDefault="0032270A" w:rsidP="0032270A">
            <w:pPr>
              <w:jc w:val="both"/>
              <w:rPr>
                <w:sz w:val="22"/>
                <w:szCs w:val="22"/>
                <w:lang w:val="bg-BG"/>
              </w:rPr>
            </w:pPr>
            <w:r w:rsidRPr="00614050">
              <w:rPr>
                <w:sz w:val="22"/>
                <w:szCs w:val="22"/>
                <w:lang w:val="bg-BG"/>
              </w:rPr>
              <w:t>Кандидатът е регистриран не по-късно от 31.12.20</w:t>
            </w:r>
            <w:r w:rsidR="00A45124" w:rsidRPr="00614050">
              <w:rPr>
                <w:sz w:val="22"/>
                <w:szCs w:val="22"/>
                <w:lang w:val="bg-BG"/>
              </w:rPr>
              <w:t>20</w:t>
            </w:r>
            <w:r w:rsidRPr="00614050">
              <w:rPr>
                <w:sz w:val="22"/>
                <w:szCs w:val="22"/>
                <w:lang w:val="bg-BG"/>
              </w:rPr>
              <w:t xml:space="preserve"> г.</w:t>
            </w:r>
          </w:p>
        </w:tc>
        <w:tc>
          <w:tcPr>
            <w:tcW w:w="792" w:type="dxa"/>
          </w:tcPr>
          <w:p w14:paraId="5665146E" w14:textId="77777777" w:rsidR="0032270A" w:rsidRPr="00614050" w:rsidRDefault="0032270A" w:rsidP="0032270A">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7ECD91C7" w14:textId="77777777" w:rsidR="0032270A" w:rsidRPr="00614050" w:rsidRDefault="0032270A" w:rsidP="0032270A">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2F5E8CFC" w14:textId="77777777" w:rsidR="0032270A" w:rsidRPr="00614050" w:rsidRDefault="0032270A" w:rsidP="0032270A">
            <w:pPr>
              <w:jc w:val="center"/>
              <w:rPr>
                <w:sz w:val="22"/>
                <w:szCs w:val="22"/>
                <w:lang w:val="bg-BG"/>
              </w:rPr>
            </w:pPr>
          </w:p>
        </w:tc>
        <w:tc>
          <w:tcPr>
            <w:tcW w:w="4410" w:type="dxa"/>
          </w:tcPr>
          <w:p w14:paraId="5953659B" w14:textId="77777777" w:rsidR="0032270A" w:rsidRPr="00614050" w:rsidRDefault="0032270A" w:rsidP="0032270A">
            <w:pPr>
              <w:spacing w:before="60" w:after="60"/>
              <w:jc w:val="both"/>
              <w:rPr>
                <w:i/>
                <w:sz w:val="22"/>
                <w:szCs w:val="22"/>
                <w:lang w:val="bg-BG"/>
              </w:rPr>
            </w:pPr>
            <w:r w:rsidRPr="00614050">
              <w:rPr>
                <w:i/>
                <w:sz w:val="22"/>
                <w:szCs w:val="22"/>
                <w:lang w:val="bg-BG"/>
              </w:rPr>
              <w:t xml:space="preserve">Търговски регистър и регистър на ЮЛНЦ или съответно посочена еквивалентна  идентификационна информация и </w:t>
            </w:r>
            <w:r w:rsidRPr="00614050">
              <w:rPr>
                <w:sz w:val="22"/>
                <w:szCs w:val="22"/>
              </w:rPr>
              <w:t xml:space="preserve"> </w:t>
            </w:r>
            <w:r w:rsidRPr="00614050">
              <w:rPr>
                <w:i/>
                <w:sz w:val="22"/>
                <w:szCs w:val="22"/>
                <w:lang w:val="bg-BG"/>
              </w:rPr>
              <w:t>извадка от регистър на съдебен или административен орган от държавата-членка, в която търговецът е установен.</w:t>
            </w:r>
          </w:p>
          <w:p w14:paraId="6F6DBEC7" w14:textId="77777777" w:rsidR="0032270A" w:rsidRPr="00614050" w:rsidRDefault="0032270A" w:rsidP="0032270A">
            <w:pPr>
              <w:spacing w:before="120" w:after="60"/>
              <w:jc w:val="both"/>
              <w:rPr>
                <w:i/>
                <w:snapToGrid w:val="0"/>
                <w:sz w:val="22"/>
                <w:szCs w:val="22"/>
                <w:lang w:val="bg-BG" w:eastAsia="en-US"/>
              </w:rPr>
            </w:pPr>
            <w:r w:rsidRPr="00614050">
              <w:rPr>
                <w:i/>
                <w:sz w:val="22"/>
                <w:szCs w:val="22"/>
                <w:lang w:val="bg-BG"/>
              </w:rPr>
              <w:t>Формуляр за кандидатстване, раздел „Данни за кандидата”.</w:t>
            </w:r>
          </w:p>
        </w:tc>
      </w:tr>
      <w:tr w:rsidR="0032270A" w:rsidRPr="00104459" w14:paraId="24DF33A5" w14:textId="77777777" w:rsidTr="006C7EA4">
        <w:trPr>
          <w:trHeight w:val="240"/>
          <w:jc w:val="center"/>
        </w:trPr>
        <w:tc>
          <w:tcPr>
            <w:tcW w:w="965" w:type="dxa"/>
          </w:tcPr>
          <w:p w14:paraId="158A3D15" w14:textId="77777777" w:rsidR="0032270A" w:rsidRPr="00104459" w:rsidRDefault="0032270A" w:rsidP="0032270A">
            <w:pPr>
              <w:numPr>
                <w:ilvl w:val="0"/>
                <w:numId w:val="2"/>
              </w:numPr>
              <w:ind w:left="0" w:firstLine="0"/>
              <w:rPr>
                <w:sz w:val="22"/>
                <w:szCs w:val="22"/>
                <w:lang w:val="bg-BG"/>
              </w:rPr>
            </w:pPr>
          </w:p>
        </w:tc>
        <w:tc>
          <w:tcPr>
            <w:tcW w:w="7007" w:type="dxa"/>
          </w:tcPr>
          <w:p w14:paraId="735603FA" w14:textId="0E2C7255" w:rsidR="0032270A" w:rsidRPr="00614050" w:rsidRDefault="0032270A" w:rsidP="0032270A">
            <w:pPr>
              <w:jc w:val="both"/>
              <w:rPr>
                <w:sz w:val="22"/>
                <w:szCs w:val="22"/>
                <w:lang w:val="bg-BG"/>
              </w:rPr>
            </w:pPr>
            <w:r w:rsidRPr="00614050">
              <w:rPr>
                <w:sz w:val="22"/>
                <w:szCs w:val="22"/>
                <w:lang w:val="bg-BG"/>
              </w:rPr>
              <w:t>Кандидатът е реализирал нетни приходи от продажби за 202</w:t>
            </w:r>
            <w:r w:rsidR="00A45124" w:rsidRPr="00614050">
              <w:rPr>
                <w:sz w:val="22"/>
                <w:szCs w:val="22"/>
                <w:lang w:val="bg-BG"/>
              </w:rPr>
              <w:t>2</w:t>
            </w:r>
            <w:r w:rsidRPr="00614050">
              <w:rPr>
                <w:sz w:val="22"/>
                <w:szCs w:val="22"/>
                <w:lang w:val="bg-BG"/>
              </w:rPr>
              <w:t>-ва финансова година в зависимост от категорията на предприятието, както следва:</w:t>
            </w:r>
          </w:p>
          <w:p w14:paraId="45E3743F" w14:textId="37137D3C" w:rsidR="0032270A" w:rsidRPr="00614050" w:rsidRDefault="0032270A" w:rsidP="0032270A">
            <w:pPr>
              <w:spacing w:before="120"/>
              <w:jc w:val="both"/>
              <w:rPr>
                <w:sz w:val="22"/>
                <w:szCs w:val="22"/>
                <w:lang w:val="bg-BG"/>
              </w:rPr>
            </w:pPr>
            <w:r w:rsidRPr="00614050">
              <w:rPr>
                <w:sz w:val="22"/>
                <w:szCs w:val="22"/>
                <w:lang w:val="bg-BG"/>
              </w:rPr>
              <w:t>- в случаите, когато кандидатът е микро предприятие е реализирал за 202</w:t>
            </w:r>
            <w:r w:rsidR="00A45124" w:rsidRPr="00614050">
              <w:rPr>
                <w:sz w:val="22"/>
                <w:szCs w:val="22"/>
                <w:lang w:val="bg-BG"/>
              </w:rPr>
              <w:t>2</w:t>
            </w:r>
            <w:r w:rsidRPr="00614050">
              <w:rPr>
                <w:sz w:val="22"/>
                <w:szCs w:val="22"/>
                <w:lang w:val="bg-BG"/>
              </w:rPr>
              <w:t xml:space="preserve">-ва финансова година нетни приходи от продажби, равни на или надвишаващи </w:t>
            </w:r>
            <w:r w:rsidR="00A45124" w:rsidRPr="00614050">
              <w:rPr>
                <w:sz w:val="22"/>
                <w:szCs w:val="22"/>
                <w:lang w:val="bg-BG"/>
              </w:rPr>
              <w:t xml:space="preserve">80 </w:t>
            </w:r>
            <w:r w:rsidRPr="00614050">
              <w:rPr>
                <w:sz w:val="22"/>
                <w:szCs w:val="22"/>
                <w:lang w:val="bg-BG"/>
              </w:rPr>
              <w:t xml:space="preserve">000 лева. </w:t>
            </w:r>
          </w:p>
          <w:p w14:paraId="41EF7A6A" w14:textId="12BD1419" w:rsidR="0032270A" w:rsidRPr="00614050" w:rsidRDefault="0032270A" w:rsidP="0032270A">
            <w:pPr>
              <w:spacing w:before="120"/>
              <w:jc w:val="both"/>
              <w:rPr>
                <w:sz w:val="22"/>
                <w:szCs w:val="22"/>
                <w:lang w:val="bg-BG"/>
              </w:rPr>
            </w:pPr>
            <w:r w:rsidRPr="00614050">
              <w:rPr>
                <w:sz w:val="22"/>
                <w:szCs w:val="22"/>
                <w:lang w:val="bg-BG"/>
              </w:rPr>
              <w:t>- в случаите, когато кандидатът е малко предприятие е реализирал за 202</w:t>
            </w:r>
            <w:r w:rsidR="00A45124" w:rsidRPr="00614050">
              <w:rPr>
                <w:sz w:val="22"/>
                <w:szCs w:val="22"/>
                <w:lang w:val="bg-BG"/>
              </w:rPr>
              <w:t>2</w:t>
            </w:r>
            <w:r w:rsidRPr="00614050">
              <w:rPr>
                <w:sz w:val="22"/>
                <w:szCs w:val="22"/>
                <w:lang w:val="bg-BG"/>
              </w:rPr>
              <w:t xml:space="preserve">-ва финансова година нетни приходи от продажби, равни на или надвишаващи </w:t>
            </w:r>
            <w:r w:rsidR="00A45124" w:rsidRPr="00614050">
              <w:rPr>
                <w:sz w:val="22"/>
                <w:szCs w:val="22"/>
                <w:lang w:val="bg-BG"/>
              </w:rPr>
              <w:t>2</w:t>
            </w:r>
            <w:r w:rsidRPr="00614050">
              <w:rPr>
                <w:sz w:val="22"/>
                <w:szCs w:val="22"/>
                <w:lang w:val="bg-BG"/>
              </w:rPr>
              <w:t>00 000 лева.</w:t>
            </w:r>
          </w:p>
          <w:p w14:paraId="1B381312" w14:textId="18EE48D7" w:rsidR="0032270A" w:rsidRPr="00614050" w:rsidRDefault="0032270A" w:rsidP="0032270A">
            <w:pPr>
              <w:jc w:val="both"/>
              <w:rPr>
                <w:sz w:val="22"/>
                <w:szCs w:val="22"/>
                <w:lang w:val="bg-BG"/>
              </w:rPr>
            </w:pPr>
            <w:r w:rsidRPr="00614050">
              <w:rPr>
                <w:sz w:val="22"/>
                <w:szCs w:val="22"/>
                <w:lang w:val="bg-BG"/>
              </w:rPr>
              <w:t xml:space="preserve">- в случаите, когато кандидатът е средно предприятие </w:t>
            </w:r>
            <w:r w:rsidR="009F3094" w:rsidRPr="00614050">
              <w:rPr>
                <w:sz w:val="22"/>
                <w:szCs w:val="22"/>
                <w:lang w:val="bg-BG"/>
              </w:rPr>
              <w:t xml:space="preserve">или малко дружество със средна пазарна капитализация </w:t>
            </w:r>
            <w:r w:rsidRPr="00614050">
              <w:rPr>
                <w:sz w:val="22"/>
                <w:szCs w:val="22"/>
                <w:lang w:val="bg-BG"/>
              </w:rPr>
              <w:t>е реализирал за 202</w:t>
            </w:r>
            <w:r w:rsidR="00574FA8" w:rsidRPr="00614050">
              <w:rPr>
                <w:sz w:val="22"/>
                <w:szCs w:val="22"/>
                <w:lang w:val="bg-BG"/>
              </w:rPr>
              <w:t>2</w:t>
            </w:r>
            <w:r w:rsidRPr="00614050">
              <w:rPr>
                <w:sz w:val="22"/>
                <w:szCs w:val="22"/>
                <w:lang w:val="bg-BG"/>
              </w:rPr>
              <w:t xml:space="preserve">-ва </w:t>
            </w:r>
            <w:r w:rsidRPr="00614050">
              <w:rPr>
                <w:sz w:val="22"/>
                <w:szCs w:val="22"/>
                <w:lang w:val="bg-BG"/>
              </w:rPr>
              <w:lastRenderedPageBreak/>
              <w:t xml:space="preserve">финансова година нетни приходи от продажби, равни на или надвишаващи </w:t>
            </w:r>
            <w:r w:rsidR="00A45124" w:rsidRPr="00614050">
              <w:rPr>
                <w:sz w:val="22"/>
                <w:szCs w:val="22"/>
                <w:lang w:val="bg-BG"/>
              </w:rPr>
              <w:t>8</w:t>
            </w:r>
            <w:r w:rsidRPr="00614050">
              <w:rPr>
                <w:sz w:val="22"/>
                <w:szCs w:val="22"/>
                <w:lang w:val="bg-BG"/>
              </w:rPr>
              <w:t>00 000 лева.</w:t>
            </w:r>
          </w:p>
          <w:p w14:paraId="514055DB" w14:textId="09A69FCB" w:rsidR="0032270A" w:rsidRPr="00614050" w:rsidRDefault="0032270A" w:rsidP="009F3094">
            <w:pPr>
              <w:spacing w:before="120"/>
              <w:jc w:val="both"/>
              <w:rPr>
                <w:sz w:val="22"/>
                <w:szCs w:val="22"/>
                <w:lang w:val="bg-BG"/>
              </w:rPr>
            </w:pPr>
            <w:r w:rsidRPr="00614050">
              <w:rPr>
                <w:sz w:val="22"/>
                <w:szCs w:val="22"/>
                <w:lang w:val="bg-BG"/>
              </w:rPr>
              <w:t>- в случаите, когато кандидатът е</w:t>
            </w:r>
            <w:r w:rsidR="00031258" w:rsidRPr="00614050">
              <w:rPr>
                <w:sz w:val="22"/>
                <w:szCs w:val="22"/>
                <w:lang w:val="bg-BG"/>
              </w:rPr>
              <w:t xml:space="preserve"> </w:t>
            </w:r>
            <w:r w:rsidRPr="00614050">
              <w:rPr>
                <w:sz w:val="22"/>
                <w:szCs w:val="22"/>
                <w:lang w:val="bg-BG"/>
              </w:rPr>
              <w:t>голямо предприятие е реализирал за 202</w:t>
            </w:r>
            <w:r w:rsidR="00A45124" w:rsidRPr="00614050">
              <w:rPr>
                <w:sz w:val="22"/>
                <w:szCs w:val="22"/>
                <w:lang w:val="bg-BG"/>
              </w:rPr>
              <w:t>2</w:t>
            </w:r>
            <w:r w:rsidRPr="00614050">
              <w:rPr>
                <w:sz w:val="22"/>
                <w:szCs w:val="22"/>
                <w:lang w:val="bg-BG"/>
              </w:rPr>
              <w:t>-ва финансова година нетни приходи от продажби, равни на или надвишаващи 3 000 000 лева.</w:t>
            </w:r>
          </w:p>
        </w:tc>
        <w:tc>
          <w:tcPr>
            <w:tcW w:w="792" w:type="dxa"/>
          </w:tcPr>
          <w:p w14:paraId="2C2A94DE" w14:textId="77777777" w:rsidR="0032270A" w:rsidRPr="00614050" w:rsidRDefault="0032270A" w:rsidP="0032270A">
            <w:pPr>
              <w:jc w:val="center"/>
              <w:rPr>
                <w:sz w:val="22"/>
                <w:szCs w:val="22"/>
                <w:lang w:val="bg-BG"/>
              </w:rPr>
            </w:pPr>
            <w:r w:rsidRPr="00614050">
              <w:rPr>
                <w:sz w:val="22"/>
                <w:szCs w:val="22"/>
                <w:lang w:val="bg-BG"/>
              </w:rPr>
              <w:lastRenderedPageBreak/>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789DC81C" w14:textId="77777777" w:rsidR="0032270A" w:rsidRPr="00614050" w:rsidRDefault="0032270A" w:rsidP="0032270A">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5812D49B" w14:textId="77777777" w:rsidR="0032270A" w:rsidRPr="00614050" w:rsidRDefault="0032270A" w:rsidP="0032270A">
            <w:pPr>
              <w:jc w:val="center"/>
              <w:rPr>
                <w:sz w:val="22"/>
                <w:szCs w:val="22"/>
                <w:lang w:val="bg-BG"/>
              </w:rPr>
            </w:pPr>
          </w:p>
        </w:tc>
        <w:tc>
          <w:tcPr>
            <w:tcW w:w="4410" w:type="dxa"/>
          </w:tcPr>
          <w:p w14:paraId="657310A7" w14:textId="19922ABE" w:rsidR="0032270A" w:rsidRPr="00614050" w:rsidRDefault="0032270A" w:rsidP="0032270A">
            <w:pPr>
              <w:spacing w:before="60" w:after="60"/>
              <w:jc w:val="both"/>
              <w:rPr>
                <w:i/>
                <w:sz w:val="22"/>
                <w:szCs w:val="22"/>
                <w:lang w:val="bg-BG"/>
              </w:rPr>
            </w:pPr>
            <w:r w:rsidRPr="00614050">
              <w:rPr>
                <w:i/>
                <w:sz w:val="22"/>
                <w:szCs w:val="22"/>
                <w:lang w:val="bg-BG"/>
              </w:rPr>
              <w:t xml:space="preserve">Декларация за обстоятелствата по чл. 3 и чл. 4 от ЗМСП (Приложение </w:t>
            </w:r>
            <w:r w:rsidR="00E17303" w:rsidRPr="00614050">
              <w:rPr>
                <w:i/>
                <w:sz w:val="22"/>
                <w:szCs w:val="22"/>
                <w:lang w:val="bg-BG"/>
              </w:rPr>
              <w:t>5</w:t>
            </w:r>
            <w:r w:rsidRPr="00614050">
              <w:rPr>
                <w:i/>
                <w:sz w:val="22"/>
                <w:szCs w:val="22"/>
                <w:lang w:val="bg-BG"/>
              </w:rPr>
              <w:t xml:space="preserve">)/ Формуляр за кандидатстване, раздел „Е-Декларации”, </w:t>
            </w:r>
            <w:r w:rsidR="00E17303" w:rsidRPr="00614050">
              <w:rPr>
                <w:i/>
                <w:sz w:val="22"/>
                <w:szCs w:val="22"/>
                <w:lang w:val="bg-BG"/>
              </w:rPr>
              <w:t>Декларация за малки дружества със средна пазарна капитализация (Приложение 5.А)</w:t>
            </w:r>
            <w:r w:rsidR="00CE356C" w:rsidRPr="00614050">
              <w:rPr>
                <w:i/>
                <w:sz w:val="22"/>
                <w:szCs w:val="22"/>
                <w:lang w:val="bg-BG"/>
              </w:rPr>
              <w:t>/</w:t>
            </w:r>
            <w:r w:rsidR="00CE356C" w:rsidRPr="00614050">
              <w:rPr>
                <w:sz w:val="22"/>
                <w:szCs w:val="22"/>
              </w:rPr>
              <w:t xml:space="preserve"> </w:t>
            </w:r>
            <w:r w:rsidR="00CE356C" w:rsidRPr="00614050">
              <w:rPr>
                <w:i/>
                <w:sz w:val="22"/>
                <w:szCs w:val="22"/>
                <w:lang w:val="bg-BG"/>
              </w:rPr>
              <w:t>Формуляр за кандидатстване, раздел „Е-Декларации”,</w:t>
            </w:r>
            <w:r w:rsidR="00E17303" w:rsidRPr="00614050">
              <w:rPr>
                <w:i/>
                <w:sz w:val="22"/>
                <w:szCs w:val="22"/>
                <w:lang w:val="bg-BG"/>
              </w:rPr>
              <w:t xml:space="preserve"> </w:t>
            </w:r>
            <w:r w:rsidRPr="00614050">
              <w:rPr>
                <w:i/>
                <w:sz w:val="22"/>
                <w:szCs w:val="22"/>
                <w:lang w:val="bg-BG"/>
              </w:rPr>
              <w:t>раздел „Данни за кандидата” - за големи предприятия.</w:t>
            </w:r>
          </w:p>
          <w:p w14:paraId="3D53E4DE" w14:textId="177E7ACA" w:rsidR="0032270A" w:rsidRPr="00614050" w:rsidRDefault="0032270A" w:rsidP="0032270A">
            <w:pPr>
              <w:spacing w:before="120" w:after="60"/>
              <w:jc w:val="both"/>
              <w:rPr>
                <w:i/>
                <w:sz w:val="22"/>
                <w:szCs w:val="22"/>
                <w:lang w:val="bg-BG"/>
              </w:rPr>
            </w:pPr>
            <w:r w:rsidRPr="00614050">
              <w:rPr>
                <w:i/>
                <w:sz w:val="22"/>
                <w:szCs w:val="22"/>
                <w:lang w:val="bg-BG"/>
              </w:rPr>
              <w:t>Служебна проверка от НСИ, Мониторстат: Отчет за приходите и разходите за 202</w:t>
            </w:r>
            <w:r w:rsidR="00A45124" w:rsidRPr="00614050">
              <w:rPr>
                <w:i/>
                <w:sz w:val="22"/>
                <w:szCs w:val="22"/>
                <w:lang w:val="bg-BG"/>
              </w:rPr>
              <w:t>2</w:t>
            </w:r>
            <w:r w:rsidRPr="00614050">
              <w:rPr>
                <w:i/>
                <w:sz w:val="22"/>
                <w:szCs w:val="22"/>
                <w:lang w:val="bg-BG"/>
              </w:rPr>
              <w:t xml:space="preserve"> г. - стойността по ред </w:t>
            </w:r>
            <w:r w:rsidRPr="00614050">
              <w:rPr>
                <w:i/>
                <w:sz w:val="22"/>
                <w:szCs w:val="22"/>
                <w:lang w:val="bg-BG"/>
              </w:rPr>
              <w:lastRenderedPageBreak/>
              <w:t>„Нетни приходи от продажби“ от приходната част на отчета (код на реда 15100, колона 1).</w:t>
            </w:r>
          </w:p>
          <w:p w14:paraId="79CC4731" w14:textId="77777777" w:rsidR="00263FBA" w:rsidRPr="00614050" w:rsidRDefault="00263FBA" w:rsidP="0032270A">
            <w:pPr>
              <w:spacing w:before="120" w:after="60"/>
              <w:jc w:val="both"/>
              <w:rPr>
                <w:i/>
                <w:sz w:val="22"/>
                <w:szCs w:val="22"/>
                <w:lang w:val="bg-BG"/>
              </w:rPr>
            </w:pPr>
          </w:p>
          <w:p w14:paraId="0A52C86A" w14:textId="7D7A87A0" w:rsidR="00263FBA" w:rsidRPr="00614050" w:rsidDel="00253591" w:rsidRDefault="00263FBA" w:rsidP="0032270A">
            <w:pPr>
              <w:spacing w:before="120" w:after="60"/>
              <w:jc w:val="both"/>
              <w:rPr>
                <w:i/>
                <w:sz w:val="22"/>
                <w:szCs w:val="22"/>
                <w:lang w:val="bg-BG"/>
              </w:rPr>
            </w:pPr>
          </w:p>
        </w:tc>
      </w:tr>
      <w:tr w:rsidR="00D164A1" w:rsidRPr="00104459" w14:paraId="4CD7163A" w14:textId="77777777" w:rsidTr="00876FD4">
        <w:trPr>
          <w:trHeight w:val="240"/>
          <w:jc w:val="center"/>
        </w:trPr>
        <w:tc>
          <w:tcPr>
            <w:tcW w:w="965" w:type="dxa"/>
          </w:tcPr>
          <w:p w14:paraId="21CD1011" w14:textId="77777777" w:rsidR="00D164A1" w:rsidRPr="00104459" w:rsidRDefault="00D164A1" w:rsidP="00D164A1">
            <w:pPr>
              <w:numPr>
                <w:ilvl w:val="0"/>
                <w:numId w:val="2"/>
              </w:numPr>
              <w:ind w:left="0" w:firstLine="0"/>
              <w:rPr>
                <w:sz w:val="22"/>
                <w:szCs w:val="22"/>
                <w:lang w:val="bg-BG"/>
              </w:rPr>
            </w:pPr>
          </w:p>
        </w:tc>
        <w:tc>
          <w:tcPr>
            <w:tcW w:w="7007" w:type="dxa"/>
          </w:tcPr>
          <w:p w14:paraId="5466417A" w14:textId="77777777" w:rsidR="00D164A1" w:rsidRPr="00614050" w:rsidRDefault="00D164A1" w:rsidP="00D164A1">
            <w:pPr>
              <w:jc w:val="both"/>
              <w:rPr>
                <w:sz w:val="22"/>
                <w:szCs w:val="22"/>
                <w:lang w:val="bg-BG"/>
              </w:rPr>
            </w:pPr>
            <w:r w:rsidRPr="00614050">
              <w:rPr>
                <w:sz w:val="22"/>
                <w:szCs w:val="22"/>
                <w:lang w:val="bg-BG"/>
              </w:rPr>
              <w:t xml:space="preserve">В случай че проектът се изпълнява </w:t>
            </w:r>
            <w:r w:rsidRPr="00614050">
              <w:rPr>
                <w:b/>
                <w:sz w:val="22"/>
                <w:szCs w:val="22"/>
                <w:lang w:val="bg-BG"/>
              </w:rPr>
              <w:t>самостоятелно</w:t>
            </w:r>
            <w:r w:rsidRPr="00614050">
              <w:rPr>
                <w:sz w:val="22"/>
                <w:szCs w:val="22"/>
                <w:lang w:val="bg-BG"/>
              </w:rPr>
              <w:t>, кандидатът  е:</w:t>
            </w:r>
          </w:p>
          <w:p w14:paraId="71EAC274" w14:textId="77777777" w:rsidR="00D164A1" w:rsidRPr="00614050" w:rsidRDefault="00D164A1" w:rsidP="00D164A1">
            <w:pPr>
              <w:jc w:val="both"/>
              <w:rPr>
                <w:sz w:val="22"/>
                <w:szCs w:val="22"/>
                <w:lang w:val="bg-BG"/>
              </w:rPr>
            </w:pPr>
          </w:p>
          <w:p w14:paraId="5632D3E0" w14:textId="77777777" w:rsidR="00D164A1" w:rsidRPr="00614050" w:rsidRDefault="00D164A1" w:rsidP="00D164A1">
            <w:pPr>
              <w:spacing w:after="160" w:line="259" w:lineRule="auto"/>
              <w:jc w:val="both"/>
              <w:rPr>
                <w:rFonts w:eastAsia="Calibri"/>
                <w:sz w:val="22"/>
                <w:szCs w:val="22"/>
                <w:lang w:val="bg-BG" w:eastAsia="en-US"/>
              </w:rPr>
            </w:pPr>
            <w:r w:rsidRPr="00614050">
              <w:rPr>
                <w:rFonts w:eastAsia="Calibri"/>
                <w:sz w:val="22"/>
                <w:szCs w:val="22"/>
                <w:lang w:val="bg-BG" w:eastAsia="en-US"/>
              </w:rPr>
              <w:t xml:space="preserve">- </w:t>
            </w:r>
            <w:r w:rsidRPr="00614050">
              <w:rPr>
                <w:rFonts w:eastAsia="Calibri"/>
                <w:b/>
                <w:sz w:val="22"/>
                <w:szCs w:val="22"/>
                <w:lang w:val="bg-BG" w:eastAsia="en-US"/>
              </w:rPr>
              <w:t>микро, малко, средно предприятия</w:t>
            </w:r>
            <w:r w:rsidRPr="00614050">
              <w:rPr>
                <w:rFonts w:eastAsia="Calibri"/>
                <w:sz w:val="22"/>
                <w:szCs w:val="22"/>
                <w:lang w:val="bg-BG" w:eastAsia="en-US"/>
              </w:rPr>
              <w:t xml:space="preserve"> по смисъла на чл. 3 и чл. 4 от Закона за малките и средните предприятия и Приложение I към Регламент 651/2014 относно определението за микро-, малки и средни предприятия;</w:t>
            </w:r>
          </w:p>
          <w:p w14:paraId="57523482" w14:textId="39674A10" w:rsidR="00D164A1" w:rsidRPr="00614050" w:rsidRDefault="00D164A1" w:rsidP="00D164A1">
            <w:pPr>
              <w:jc w:val="both"/>
              <w:rPr>
                <w:i/>
                <w:sz w:val="22"/>
                <w:szCs w:val="22"/>
                <w:lang w:val="bg-BG"/>
              </w:rPr>
            </w:pPr>
            <w:r w:rsidRPr="00614050">
              <w:rPr>
                <w:rFonts w:eastAsia="Calibri"/>
                <w:sz w:val="22"/>
                <w:szCs w:val="22"/>
                <w:lang w:val="bg-BG" w:eastAsia="en-US"/>
              </w:rPr>
              <w:t xml:space="preserve">- </w:t>
            </w:r>
            <w:r w:rsidRPr="00614050">
              <w:rPr>
                <w:rFonts w:eastAsia="Calibri"/>
                <w:b/>
                <w:sz w:val="22"/>
                <w:szCs w:val="22"/>
                <w:lang w:val="bg-BG" w:eastAsia="en-US"/>
              </w:rPr>
              <w:t>малко дружество със средна пазарна капитализация</w:t>
            </w:r>
            <w:r w:rsidRPr="00614050">
              <w:rPr>
                <w:rStyle w:val="FootnoteReference"/>
                <w:rFonts w:eastAsia="Calibri"/>
                <w:b/>
                <w:sz w:val="22"/>
                <w:szCs w:val="22"/>
                <w:lang w:val="bg-BG" w:eastAsia="en-US"/>
              </w:rPr>
              <w:footnoteReference w:id="6"/>
            </w:r>
            <w:r w:rsidR="00B76675" w:rsidRPr="00614050">
              <w:rPr>
                <w:rFonts w:eastAsia="Calibri"/>
                <w:b/>
                <w:sz w:val="22"/>
                <w:szCs w:val="22"/>
                <w:lang w:val="bg-BG" w:eastAsia="en-US"/>
              </w:rPr>
              <w:t>.</w:t>
            </w:r>
            <w:r w:rsidRPr="00614050">
              <w:rPr>
                <w:rFonts w:eastAsia="Calibri"/>
                <w:sz w:val="22"/>
                <w:szCs w:val="22"/>
                <w:lang w:val="bg-BG" w:eastAsia="en-US"/>
              </w:rPr>
              <w:t xml:space="preserve"> </w:t>
            </w:r>
          </w:p>
        </w:tc>
        <w:tc>
          <w:tcPr>
            <w:tcW w:w="792" w:type="dxa"/>
            <w:vAlign w:val="center"/>
          </w:tcPr>
          <w:p w14:paraId="07B55637" w14:textId="4A912519" w:rsidR="00D164A1" w:rsidRPr="00614050" w:rsidRDefault="00D164A1" w:rsidP="00D164A1">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52B9408A" w14:textId="3D490F64" w:rsidR="00D164A1" w:rsidRPr="00614050" w:rsidRDefault="00D164A1" w:rsidP="00D164A1">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27EDCFB1" w14:textId="36E04AF7" w:rsidR="00D164A1" w:rsidRPr="00614050" w:rsidRDefault="00D164A1" w:rsidP="00D164A1">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7774C636" w14:textId="77777777" w:rsidR="004236E3" w:rsidRPr="00614050" w:rsidRDefault="004236E3" w:rsidP="004236E3">
            <w:pPr>
              <w:spacing w:before="120" w:after="60"/>
              <w:jc w:val="both"/>
              <w:rPr>
                <w:i/>
                <w:sz w:val="22"/>
                <w:szCs w:val="22"/>
                <w:lang w:val="bg-BG"/>
              </w:rPr>
            </w:pPr>
            <w:r w:rsidRPr="00614050">
              <w:rPr>
                <w:i/>
                <w:sz w:val="22"/>
                <w:szCs w:val="22"/>
                <w:lang w:val="bg-BG"/>
              </w:rPr>
              <w:t>Декларация за обстоятелствата по чл. 3 и чл. 4 от ЗМСП (Приложение 5)/ Формуляр за кандидатстване, раздел „Е-Декларации”</w:t>
            </w:r>
          </w:p>
          <w:p w14:paraId="55E50D50" w14:textId="77777777" w:rsidR="004236E3" w:rsidRPr="00614050" w:rsidRDefault="004236E3" w:rsidP="004236E3">
            <w:pPr>
              <w:spacing w:before="120" w:after="60"/>
              <w:jc w:val="both"/>
              <w:rPr>
                <w:i/>
                <w:sz w:val="22"/>
                <w:szCs w:val="22"/>
                <w:lang w:val="bg-BG"/>
              </w:rPr>
            </w:pPr>
            <w:r w:rsidRPr="00614050">
              <w:rPr>
                <w:i/>
                <w:sz w:val="22"/>
                <w:szCs w:val="22"/>
                <w:lang w:val="bg-BG"/>
              </w:rPr>
              <w:t>Декларация за малки дружества със средна пазарна капитализация (Приложение 5.А),</w:t>
            </w:r>
            <w:r w:rsidRPr="00614050">
              <w:rPr>
                <w:sz w:val="22"/>
                <w:szCs w:val="22"/>
              </w:rPr>
              <w:t xml:space="preserve"> </w:t>
            </w:r>
            <w:r w:rsidRPr="00614050">
              <w:rPr>
                <w:i/>
                <w:sz w:val="22"/>
                <w:szCs w:val="22"/>
                <w:lang w:val="bg-BG"/>
              </w:rPr>
              <w:t>/ Формуляр за кандидатстване, раздел „Е-Декларации”</w:t>
            </w:r>
          </w:p>
          <w:p w14:paraId="4F3C8E1A" w14:textId="77777777" w:rsidR="004236E3" w:rsidRPr="00614050" w:rsidRDefault="004236E3" w:rsidP="004236E3">
            <w:pPr>
              <w:spacing w:before="120" w:after="60"/>
              <w:jc w:val="both"/>
              <w:rPr>
                <w:i/>
                <w:sz w:val="22"/>
                <w:szCs w:val="22"/>
                <w:lang w:val="bg-BG"/>
              </w:rPr>
            </w:pPr>
            <w:r w:rsidRPr="00614050">
              <w:rPr>
                <w:i/>
                <w:sz w:val="22"/>
                <w:szCs w:val="22"/>
                <w:lang w:val="bg-BG"/>
              </w:rPr>
              <w:t xml:space="preserve"> Формуляр за кандидатстване, раздел „Данни за кандидата” - за големи предприятия.</w:t>
            </w:r>
          </w:p>
          <w:p w14:paraId="04AEB578" w14:textId="77777777" w:rsidR="00D164A1" w:rsidRPr="00614050" w:rsidRDefault="00D164A1" w:rsidP="00D164A1">
            <w:pPr>
              <w:spacing w:before="60" w:after="60"/>
              <w:jc w:val="both"/>
              <w:rPr>
                <w:i/>
                <w:sz w:val="22"/>
                <w:szCs w:val="22"/>
                <w:lang w:val="bg-BG"/>
              </w:rPr>
            </w:pPr>
          </w:p>
          <w:p w14:paraId="3D746521" w14:textId="77777777" w:rsidR="00D164A1" w:rsidRPr="00614050" w:rsidRDefault="00D164A1" w:rsidP="00D164A1">
            <w:pPr>
              <w:spacing w:before="60" w:after="60"/>
              <w:jc w:val="both"/>
              <w:rPr>
                <w:i/>
                <w:sz w:val="22"/>
                <w:szCs w:val="22"/>
                <w:lang w:val="bg-BG"/>
              </w:rPr>
            </w:pPr>
          </w:p>
          <w:p w14:paraId="35588718" w14:textId="77777777" w:rsidR="00D164A1" w:rsidRPr="00614050" w:rsidRDefault="00D164A1" w:rsidP="00D164A1">
            <w:pPr>
              <w:spacing w:before="60" w:after="60"/>
              <w:jc w:val="both"/>
              <w:rPr>
                <w:i/>
                <w:sz w:val="22"/>
                <w:szCs w:val="22"/>
                <w:lang w:val="en-US"/>
              </w:rPr>
            </w:pPr>
          </w:p>
          <w:p w14:paraId="25411533" w14:textId="7A0669EB" w:rsidR="00D164A1" w:rsidRPr="00614050" w:rsidRDefault="00D164A1" w:rsidP="00D164A1">
            <w:pPr>
              <w:spacing w:before="60" w:after="60"/>
              <w:jc w:val="both"/>
              <w:rPr>
                <w:i/>
                <w:sz w:val="22"/>
                <w:szCs w:val="22"/>
                <w:lang w:val="bg-BG"/>
              </w:rPr>
            </w:pPr>
          </w:p>
        </w:tc>
      </w:tr>
      <w:tr w:rsidR="004236E3" w:rsidRPr="00104459" w14:paraId="42A92B3D" w14:textId="77777777" w:rsidTr="00123BAA">
        <w:trPr>
          <w:trHeight w:val="240"/>
          <w:jc w:val="center"/>
        </w:trPr>
        <w:tc>
          <w:tcPr>
            <w:tcW w:w="965" w:type="dxa"/>
          </w:tcPr>
          <w:p w14:paraId="2C93692E" w14:textId="77777777" w:rsidR="004236E3" w:rsidRPr="00104459" w:rsidRDefault="004236E3" w:rsidP="004236E3">
            <w:pPr>
              <w:numPr>
                <w:ilvl w:val="0"/>
                <w:numId w:val="2"/>
              </w:numPr>
              <w:ind w:left="0" w:firstLine="0"/>
              <w:rPr>
                <w:sz w:val="22"/>
                <w:szCs w:val="22"/>
                <w:lang w:val="bg-BG"/>
              </w:rPr>
            </w:pPr>
          </w:p>
        </w:tc>
        <w:tc>
          <w:tcPr>
            <w:tcW w:w="7007" w:type="dxa"/>
          </w:tcPr>
          <w:p w14:paraId="323400A2" w14:textId="72DAAFB8" w:rsidR="00F435B0" w:rsidRDefault="00F435B0" w:rsidP="00F435B0">
            <w:pPr>
              <w:jc w:val="both"/>
              <w:rPr>
                <w:b/>
                <w:sz w:val="22"/>
                <w:szCs w:val="22"/>
                <w:lang w:val="bg-BG"/>
              </w:rPr>
            </w:pPr>
            <w:r w:rsidRPr="00614050">
              <w:rPr>
                <w:sz w:val="22"/>
                <w:szCs w:val="22"/>
                <w:lang w:val="bg-BG"/>
              </w:rPr>
              <w:t xml:space="preserve">В случай че проектът се изпълнява </w:t>
            </w:r>
            <w:r w:rsidRPr="00614050">
              <w:rPr>
                <w:b/>
                <w:sz w:val="22"/>
                <w:szCs w:val="22"/>
                <w:lang w:val="bg-BG"/>
              </w:rPr>
              <w:t>в партньорство</w:t>
            </w:r>
            <w:r>
              <w:rPr>
                <w:b/>
                <w:sz w:val="22"/>
                <w:szCs w:val="22"/>
                <w:lang w:val="bg-BG"/>
              </w:rPr>
              <w:t>:</w:t>
            </w:r>
          </w:p>
          <w:p w14:paraId="4A94211A" w14:textId="77777777" w:rsidR="00F435B0" w:rsidRDefault="00F435B0" w:rsidP="00F435B0">
            <w:pPr>
              <w:jc w:val="both"/>
              <w:rPr>
                <w:b/>
                <w:sz w:val="22"/>
                <w:szCs w:val="22"/>
                <w:lang w:val="bg-BG"/>
              </w:rPr>
            </w:pPr>
          </w:p>
          <w:p w14:paraId="201AA979" w14:textId="1B7BFF85" w:rsidR="00F435B0" w:rsidRPr="00614050" w:rsidRDefault="00F435B0" w:rsidP="00F435B0">
            <w:pPr>
              <w:jc w:val="both"/>
              <w:rPr>
                <w:sz w:val="22"/>
                <w:szCs w:val="22"/>
                <w:lang w:val="bg-BG"/>
              </w:rPr>
            </w:pPr>
            <w:r>
              <w:rPr>
                <w:b/>
                <w:sz w:val="22"/>
                <w:szCs w:val="22"/>
                <w:lang w:val="bg-BG"/>
              </w:rPr>
              <w:t>а)</w:t>
            </w:r>
            <w:r w:rsidRPr="00614050">
              <w:rPr>
                <w:b/>
                <w:sz w:val="22"/>
                <w:szCs w:val="22"/>
                <w:lang w:val="bg-BG"/>
              </w:rPr>
              <w:t xml:space="preserve"> чрез ефективно сътрудничество с МСП</w:t>
            </w:r>
            <w:r w:rsidRPr="00614050">
              <w:rPr>
                <w:sz w:val="22"/>
                <w:szCs w:val="22"/>
                <w:lang w:val="bg-BG"/>
              </w:rPr>
              <w:t>, кандидатът  е:</w:t>
            </w:r>
          </w:p>
          <w:p w14:paraId="39E44EF7" w14:textId="77777777" w:rsidR="00F435B0" w:rsidRPr="00614050" w:rsidRDefault="00F435B0" w:rsidP="00F435B0">
            <w:pPr>
              <w:jc w:val="both"/>
              <w:rPr>
                <w:sz w:val="22"/>
                <w:szCs w:val="22"/>
                <w:lang w:val="bg-BG"/>
              </w:rPr>
            </w:pPr>
          </w:p>
          <w:p w14:paraId="06B62291" w14:textId="77777777" w:rsidR="00F435B0" w:rsidRPr="00614050" w:rsidRDefault="00F435B0" w:rsidP="00F435B0">
            <w:pPr>
              <w:jc w:val="both"/>
              <w:rPr>
                <w:sz w:val="22"/>
                <w:szCs w:val="22"/>
                <w:lang w:val="bg-BG"/>
              </w:rPr>
            </w:pPr>
            <w:r w:rsidRPr="00614050">
              <w:rPr>
                <w:sz w:val="22"/>
                <w:szCs w:val="22"/>
                <w:lang w:val="bg-BG"/>
              </w:rPr>
              <w:t xml:space="preserve">- </w:t>
            </w:r>
            <w:r w:rsidRPr="00614050">
              <w:rPr>
                <w:b/>
                <w:sz w:val="22"/>
                <w:szCs w:val="22"/>
                <w:lang w:val="bg-BG"/>
              </w:rPr>
              <w:t>микро, малко, средно предприятия</w:t>
            </w:r>
            <w:r w:rsidRPr="00614050">
              <w:rPr>
                <w:sz w:val="22"/>
                <w:szCs w:val="22"/>
                <w:lang w:val="bg-BG"/>
              </w:rPr>
              <w:t xml:space="preserve"> по смисъла на чл. 3 и чл. 4 от Закона за малките и средните предприятия и Приложение I към Регламент 651/2014 относно определението за микро-, малки и средни предприятия;</w:t>
            </w:r>
          </w:p>
          <w:p w14:paraId="1458B712" w14:textId="77777777" w:rsidR="00F435B0" w:rsidRPr="00614050" w:rsidRDefault="00F435B0" w:rsidP="00F435B0">
            <w:pPr>
              <w:jc w:val="both"/>
              <w:rPr>
                <w:sz w:val="22"/>
                <w:szCs w:val="22"/>
                <w:lang w:val="bg-BG"/>
              </w:rPr>
            </w:pPr>
          </w:p>
          <w:p w14:paraId="2A73EF54" w14:textId="77777777" w:rsidR="00F435B0" w:rsidRPr="00614050" w:rsidRDefault="00F435B0" w:rsidP="00F435B0">
            <w:pPr>
              <w:jc w:val="both"/>
              <w:rPr>
                <w:sz w:val="22"/>
                <w:szCs w:val="22"/>
                <w:lang w:val="bg-BG"/>
              </w:rPr>
            </w:pPr>
          </w:p>
          <w:p w14:paraId="0848D602" w14:textId="2A35E852" w:rsidR="00F435B0" w:rsidRDefault="00F435B0" w:rsidP="00F435B0">
            <w:pPr>
              <w:jc w:val="both"/>
              <w:rPr>
                <w:b/>
                <w:sz w:val="22"/>
                <w:szCs w:val="22"/>
                <w:lang w:val="bg-BG"/>
              </w:rPr>
            </w:pPr>
            <w:r w:rsidRPr="00614050">
              <w:rPr>
                <w:sz w:val="22"/>
                <w:szCs w:val="22"/>
                <w:lang w:val="bg-BG"/>
              </w:rPr>
              <w:lastRenderedPageBreak/>
              <w:t xml:space="preserve">- </w:t>
            </w:r>
            <w:r w:rsidRPr="00614050">
              <w:rPr>
                <w:b/>
                <w:sz w:val="22"/>
                <w:szCs w:val="22"/>
                <w:lang w:val="bg-BG"/>
              </w:rPr>
              <w:t xml:space="preserve">малко дружество със средна пазарна капитализация или </w:t>
            </w:r>
            <w:r w:rsidRPr="00614050">
              <w:rPr>
                <w:b/>
                <w:sz w:val="22"/>
                <w:szCs w:val="22"/>
              </w:rPr>
              <w:t>голямо предприятие</w:t>
            </w:r>
            <w:r w:rsidRPr="00614050">
              <w:rPr>
                <w:rFonts w:eastAsia="Calibri"/>
                <w:b/>
                <w:sz w:val="22"/>
                <w:szCs w:val="22"/>
                <w:vertAlign w:val="superscript"/>
                <w:lang w:val="bg-BG" w:eastAsia="en-US"/>
              </w:rPr>
              <w:footnoteReference w:id="7"/>
            </w:r>
            <w:r w:rsidRPr="00614050">
              <w:rPr>
                <w:b/>
                <w:sz w:val="22"/>
                <w:szCs w:val="22"/>
                <w:lang w:val="bg-BG"/>
              </w:rPr>
              <w:t>.</w:t>
            </w:r>
          </w:p>
          <w:p w14:paraId="711E694D" w14:textId="18F1C6A7" w:rsidR="00F435B0" w:rsidRDefault="00F435B0" w:rsidP="00F435B0">
            <w:pPr>
              <w:jc w:val="both"/>
              <w:rPr>
                <w:sz w:val="22"/>
                <w:szCs w:val="22"/>
                <w:lang w:val="bg-BG"/>
              </w:rPr>
            </w:pPr>
          </w:p>
          <w:p w14:paraId="24BB4C76" w14:textId="77777777" w:rsidR="00F435B0" w:rsidRDefault="00F435B0" w:rsidP="00F435B0">
            <w:pPr>
              <w:jc w:val="both"/>
              <w:rPr>
                <w:sz w:val="22"/>
                <w:szCs w:val="22"/>
                <w:lang w:val="bg-BG"/>
              </w:rPr>
            </w:pPr>
            <w:r w:rsidRPr="00734E4A">
              <w:rPr>
                <w:b/>
                <w:sz w:val="22"/>
                <w:szCs w:val="22"/>
                <w:lang w:val="bg-BG"/>
              </w:rPr>
              <w:t>б) чрез</w:t>
            </w:r>
            <w:r>
              <w:rPr>
                <w:b/>
                <w:sz w:val="22"/>
                <w:szCs w:val="22"/>
                <w:lang w:val="bg-BG"/>
              </w:rPr>
              <w:t xml:space="preserve"> ефективно сътрудничество с </w:t>
            </w:r>
            <w:r w:rsidRPr="00734E4A">
              <w:rPr>
                <w:b/>
                <w:sz w:val="22"/>
                <w:szCs w:val="22"/>
                <w:lang w:val="bg-BG"/>
              </w:rPr>
              <w:t>малко дружество със средна пазарна капитализация или голямо предприятие</w:t>
            </w:r>
            <w:r w:rsidRPr="00614050">
              <w:rPr>
                <w:rStyle w:val="FootnoteReference"/>
                <w:rFonts w:eastAsia="Calibri"/>
                <w:b/>
                <w:sz w:val="22"/>
                <w:szCs w:val="22"/>
                <w:lang w:val="bg-BG" w:eastAsia="en-US"/>
              </w:rPr>
              <w:footnoteReference w:id="8"/>
            </w:r>
            <w:r w:rsidRPr="00614050">
              <w:rPr>
                <w:sz w:val="22"/>
                <w:szCs w:val="22"/>
                <w:lang w:val="bg-BG"/>
              </w:rPr>
              <w:t>, кандидатът  е:</w:t>
            </w:r>
          </w:p>
          <w:p w14:paraId="40711067" w14:textId="77777777" w:rsidR="00F435B0" w:rsidRDefault="00F435B0" w:rsidP="00F435B0">
            <w:pPr>
              <w:jc w:val="both"/>
              <w:rPr>
                <w:sz w:val="22"/>
                <w:szCs w:val="22"/>
                <w:lang w:val="bg-BG"/>
              </w:rPr>
            </w:pPr>
          </w:p>
          <w:p w14:paraId="4C8F0879" w14:textId="77777777" w:rsidR="00F435B0" w:rsidRPr="00614050" w:rsidRDefault="00F435B0" w:rsidP="00F435B0">
            <w:pPr>
              <w:jc w:val="both"/>
              <w:rPr>
                <w:sz w:val="22"/>
                <w:szCs w:val="22"/>
                <w:lang w:val="bg-BG"/>
              </w:rPr>
            </w:pPr>
            <w:r w:rsidRPr="00614050">
              <w:rPr>
                <w:sz w:val="22"/>
                <w:szCs w:val="22"/>
                <w:lang w:val="bg-BG"/>
              </w:rPr>
              <w:t xml:space="preserve">- </w:t>
            </w:r>
            <w:r w:rsidRPr="00614050">
              <w:rPr>
                <w:b/>
                <w:sz w:val="22"/>
                <w:szCs w:val="22"/>
                <w:lang w:val="bg-BG"/>
              </w:rPr>
              <w:t>микро, малко, средно предприятия</w:t>
            </w:r>
            <w:r w:rsidRPr="00614050">
              <w:rPr>
                <w:sz w:val="22"/>
                <w:szCs w:val="22"/>
                <w:lang w:val="bg-BG"/>
              </w:rPr>
              <w:t xml:space="preserve"> по смисъла на чл. 3 и чл. 4 от Закона за малките и средните предприятия и Приложение I към Регламент 651/2014 относно определението за мик</w:t>
            </w:r>
            <w:r>
              <w:rPr>
                <w:sz w:val="22"/>
                <w:szCs w:val="22"/>
                <w:lang w:val="bg-BG"/>
              </w:rPr>
              <w:t>ро-, малки и средни предприятия.</w:t>
            </w:r>
          </w:p>
          <w:p w14:paraId="0E5EBDE0" w14:textId="77777777" w:rsidR="00F435B0" w:rsidRDefault="00F435B0" w:rsidP="00F435B0">
            <w:pPr>
              <w:jc w:val="both"/>
              <w:rPr>
                <w:sz w:val="22"/>
                <w:szCs w:val="22"/>
                <w:lang w:val="bg-BG"/>
              </w:rPr>
            </w:pPr>
          </w:p>
          <w:p w14:paraId="79A05EFC" w14:textId="77777777" w:rsidR="00734E4A" w:rsidRPr="00614050" w:rsidRDefault="00734E4A" w:rsidP="00BE478F">
            <w:pPr>
              <w:jc w:val="both"/>
              <w:rPr>
                <w:sz w:val="22"/>
                <w:szCs w:val="22"/>
                <w:lang w:val="bg-BG"/>
              </w:rPr>
            </w:pPr>
          </w:p>
          <w:p w14:paraId="2E36CFC5" w14:textId="0349A308" w:rsidR="00BE478F" w:rsidRPr="00614050" w:rsidRDefault="00BE478F" w:rsidP="004236E3">
            <w:pPr>
              <w:jc w:val="both"/>
              <w:rPr>
                <w:sz w:val="22"/>
                <w:szCs w:val="22"/>
              </w:rPr>
            </w:pPr>
          </w:p>
        </w:tc>
        <w:tc>
          <w:tcPr>
            <w:tcW w:w="792" w:type="dxa"/>
            <w:vAlign w:val="center"/>
          </w:tcPr>
          <w:p w14:paraId="25307532" w14:textId="77777777" w:rsidR="004236E3" w:rsidRPr="00614050" w:rsidRDefault="004236E3" w:rsidP="004236E3">
            <w:pPr>
              <w:jc w:val="center"/>
              <w:rPr>
                <w:sz w:val="22"/>
                <w:szCs w:val="22"/>
                <w:lang w:val="bg-BG"/>
              </w:rPr>
            </w:pPr>
          </w:p>
          <w:p w14:paraId="4F0CC585" w14:textId="77777777" w:rsidR="004236E3" w:rsidRPr="00614050" w:rsidRDefault="004236E3" w:rsidP="004236E3">
            <w:pPr>
              <w:jc w:val="center"/>
              <w:rPr>
                <w:sz w:val="22"/>
                <w:szCs w:val="22"/>
                <w:lang w:val="bg-BG"/>
              </w:rPr>
            </w:pPr>
          </w:p>
          <w:p w14:paraId="38026EA9" w14:textId="77777777" w:rsidR="004236E3" w:rsidRPr="00614050" w:rsidRDefault="004236E3" w:rsidP="004236E3">
            <w:pPr>
              <w:jc w:val="center"/>
              <w:rPr>
                <w:sz w:val="22"/>
                <w:szCs w:val="22"/>
                <w:lang w:val="bg-BG"/>
              </w:rPr>
            </w:pPr>
          </w:p>
          <w:p w14:paraId="505C2016" w14:textId="77777777" w:rsidR="004236E3" w:rsidRPr="00614050" w:rsidRDefault="004236E3" w:rsidP="004236E3">
            <w:pPr>
              <w:jc w:val="center"/>
              <w:rPr>
                <w:sz w:val="22"/>
                <w:szCs w:val="22"/>
                <w:lang w:val="bg-BG"/>
              </w:rPr>
            </w:pPr>
          </w:p>
          <w:p w14:paraId="7947CBE6" w14:textId="77777777" w:rsidR="004236E3" w:rsidRPr="00614050" w:rsidRDefault="004236E3" w:rsidP="004236E3">
            <w:pPr>
              <w:jc w:val="center"/>
              <w:rPr>
                <w:sz w:val="22"/>
                <w:szCs w:val="22"/>
                <w:lang w:val="bg-BG"/>
              </w:rPr>
            </w:pPr>
          </w:p>
          <w:p w14:paraId="07CD8C0A" w14:textId="52662393"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336FA355" w14:textId="77777777" w:rsidR="004236E3" w:rsidRPr="00614050" w:rsidRDefault="004236E3" w:rsidP="004236E3">
            <w:pPr>
              <w:jc w:val="center"/>
              <w:rPr>
                <w:sz w:val="22"/>
                <w:szCs w:val="22"/>
                <w:lang w:val="bg-BG"/>
              </w:rPr>
            </w:pPr>
          </w:p>
          <w:p w14:paraId="5CD9C10E" w14:textId="77777777" w:rsidR="004236E3" w:rsidRPr="00614050" w:rsidRDefault="004236E3" w:rsidP="004236E3">
            <w:pPr>
              <w:jc w:val="center"/>
              <w:rPr>
                <w:sz w:val="22"/>
                <w:szCs w:val="22"/>
                <w:lang w:val="bg-BG"/>
              </w:rPr>
            </w:pPr>
          </w:p>
          <w:p w14:paraId="28D01360" w14:textId="77777777" w:rsidR="004236E3" w:rsidRPr="00614050" w:rsidRDefault="004236E3" w:rsidP="004236E3">
            <w:pPr>
              <w:jc w:val="center"/>
              <w:rPr>
                <w:sz w:val="22"/>
                <w:szCs w:val="22"/>
                <w:lang w:val="bg-BG"/>
              </w:rPr>
            </w:pPr>
          </w:p>
          <w:p w14:paraId="518402D2" w14:textId="77777777" w:rsidR="004236E3" w:rsidRPr="00614050" w:rsidRDefault="004236E3" w:rsidP="004236E3">
            <w:pPr>
              <w:jc w:val="center"/>
              <w:rPr>
                <w:sz w:val="22"/>
                <w:szCs w:val="22"/>
                <w:lang w:val="bg-BG"/>
              </w:rPr>
            </w:pPr>
          </w:p>
          <w:p w14:paraId="506D0DED" w14:textId="77777777" w:rsidR="004236E3" w:rsidRPr="00614050" w:rsidRDefault="004236E3" w:rsidP="004236E3">
            <w:pPr>
              <w:jc w:val="center"/>
              <w:rPr>
                <w:sz w:val="22"/>
                <w:szCs w:val="22"/>
                <w:lang w:val="bg-BG"/>
              </w:rPr>
            </w:pPr>
          </w:p>
          <w:p w14:paraId="73821C71" w14:textId="02BC1C8F"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05A05D2A" w14:textId="77777777" w:rsidR="004236E3" w:rsidRPr="00614050" w:rsidRDefault="004236E3" w:rsidP="004236E3">
            <w:pPr>
              <w:jc w:val="center"/>
              <w:rPr>
                <w:sz w:val="22"/>
                <w:szCs w:val="22"/>
                <w:lang w:val="bg-BG"/>
              </w:rPr>
            </w:pPr>
          </w:p>
          <w:p w14:paraId="7422C51C" w14:textId="77777777" w:rsidR="004236E3" w:rsidRPr="00614050" w:rsidRDefault="004236E3" w:rsidP="004236E3">
            <w:pPr>
              <w:jc w:val="center"/>
              <w:rPr>
                <w:sz w:val="22"/>
                <w:szCs w:val="22"/>
                <w:lang w:val="bg-BG"/>
              </w:rPr>
            </w:pPr>
          </w:p>
          <w:p w14:paraId="74F0C47C" w14:textId="77777777" w:rsidR="004236E3" w:rsidRPr="00614050" w:rsidRDefault="004236E3" w:rsidP="004236E3">
            <w:pPr>
              <w:jc w:val="center"/>
              <w:rPr>
                <w:sz w:val="22"/>
                <w:szCs w:val="22"/>
                <w:lang w:val="bg-BG"/>
              </w:rPr>
            </w:pPr>
          </w:p>
          <w:p w14:paraId="53AECDBE" w14:textId="77777777" w:rsidR="004236E3" w:rsidRPr="00614050" w:rsidRDefault="004236E3" w:rsidP="004236E3">
            <w:pPr>
              <w:jc w:val="center"/>
              <w:rPr>
                <w:sz w:val="22"/>
                <w:szCs w:val="22"/>
                <w:lang w:val="bg-BG"/>
              </w:rPr>
            </w:pPr>
          </w:p>
          <w:p w14:paraId="7417E63C" w14:textId="77777777" w:rsidR="004236E3" w:rsidRPr="00614050" w:rsidRDefault="004236E3" w:rsidP="004236E3">
            <w:pPr>
              <w:jc w:val="center"/>
              <w:rPr>
                <w:sz w:val="22"/>
                <w:szCs w:val="22"/>
                <w:lang w:val="bg-BG"/>
              </w:rPr>
            </w:pPr>
          </w:p>
          <w:p w14:paraId="618A1FD2" w14:textId="53E8816F"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45EC9197" w14:textId="77777777" w:rsidR="004236E3" w:rsidRPr="00614050" w:rsidRDefault="004236E3" w:rsidP="004236E3">
            <w:pPr>
              <w:spacing w:before="120" w:after="60"/>
              <w:jc w:val="both"/>
              <w:rPr>
                <w:i/>
                <w:sz w:val="22"/>
                <w:szCs w:val="22"/>
                <w:lang w:val="bg-BG"/>
              </w:rPr>
            </w:pPr>
            <w:r w:rsidRPr="00614050">
              <w:rPr>
                <w:i/>
                <w:sz w:val="22"/>
                <w:szCs w:val="22"/>
                <w:lang w:val="bg-BG"/>
              </w:rPr>
              <w:t>Декларация за обстоятелствата по чл. 3 и чл. 4 от ЗМСП (Приложение 5)/ Формуляр за кандидатстване, раздел „Е-Декларации”</w:t>
            </w:r>
          </w:p>
          <w:p w14:paraId="1F9A22FA" w14:textId="77777777" w:rsidR="004236E3" w:rsidRPr="00614050" w:rsidRDefault="004236E3" w:rsidP="004236E3">
            <w:pPr>
              <w:spacing w:before="120" w:after="60"/>
              <w:jc w:val="both"/>
              <w:rPr>
                <w:i/>
                <w:sz w:val="22"/>
                <w:szCs w:val="22"/>
                <w:lang w:val="bg-BG"/>
              </w:rPr>
            </w:pPr>
            <w:r w:rsidRPr="00614050">
              <w:rPr>
                <w:i/>
                <w:sz w:val="22"/>
                <w:szCs w:val="22"/>
                <w:lang w:val="bg-BG"/>
              </w:rPr>
              <w:t>Декларация за малки дружества със средна пазарна капитализация (Приложение 5.А),</w:t>
            </w:r>
            <w:r w:rsidRPr="00614050">
              <w:rPr>
                <w:sz w:val="22"/>
                <w:szCs w:val="22"/>
              </w:rPr>
              <w:t xml:space="preserve"> </w:t>
            </w:r>
            <w:r w:rsidRPr="00614050">
              <w:rPr>
                <w:i/>
                <w:sz w:val="22"/>
                <w:szCs w:val="22"/>
                <w:lang w:val="bg-BG"/>
              </w:rPr>
              <w:t>/ Формуляр за кандидатстване, раздел „Е-Декларации”</w:t>
            </w:r>
          </w:p>
          <w:p w14:paraId="773C917B" w14:textId="77777777" w:rsidR="004236E3" w:rsidRPr="00614050" w:rsidRDefault="004236E3" w:rsidP="004236E3">
            <w:pPr>
              <w:spacing w:before="120" w:after="60"/>
              <w:jc w:val="both"/>
              <w:rPr>
                <w:i/>
                <w:sz w:val="22"/>
                <w:szCs w:val="22"/>
                <w:lang w:val="bg-BG"/>
              </w:rPr>
            </w:pPr>
            <w:r w:rsidRPr="00614050">
              <w:rPr>
                <w:i/>
                <w:sz w:val="22"/>
                <w:szCs w:val="22"/>
                <w:lang w:val="bg-BG"/>
              </w:rPr>
              <w:lastRenderedPageBreak/>
              <w:t xml:space="preserve"> Формуляр за кандидатстване, раздел „Данни за кандидата” - за големи предприятия.</w:t>
            </w:r>
          </w:p>
          <w:p w14:paraId="69A61285" w14:textId="77777777" w:rsidR="004236E3" w:rsidRPr="00614050" w:rsidRDefault="004236E3" w:rsidP="004236E3">
            <w:pPr>
              <w:spacing w:before="120" w:after="60"/>
              <w:jc w:val="both"/>
              <w:rPr>
                <w:i/>
                <w:sz w:val="22"/>
                <w:szCs w:val="22"/>
                <w:lang w:val="bg-BG"/>
              </w:rPr>
            </w:pPr>
          </w:p>
          <w:p w14:paraId="23215574" w14:textId="77777777" w:rsidR="004236E3" w:rsidRPr="00614050" w:rsidRDefault="004236E3" w:rsidP="004236E3">
            <w:pPr>
              <w:spacing w:before="120" w:after="60"/>
              <w:jc w:val="both"/>
              <w:rPr>
                <w:i/>
                <w:sz w:val="22"/>
                <w:szCs w:val="22"/>
                <w:lang w:val="bg-BG"/>
              </w:rPr>
            </w:pPr>
            <w:r w:rsidRPr="00614050">
              <w:rPr>
                <w:i/>
                <w:sz w:val="22"/>
                <w:szCs w:val="22"/>
                <w:lang w:val="bg-BG"/>
              </w:rPr>
              <w:t xml:space="preserve">Декларация за обстоятелствата по чл. 3 и чл. 4 от ЗМСП на партньора (Приложение 5), Декларация за малки дружества със средна пазарна капитализация на партньора (Приложение 5.А) </w:t>
            </w:r>
          </w:p>
          <w:p w14:paraId="50D81483" w14:textId="77777777" w:rsidR="004236E3" w:rsidRPr="00614050" w:rsidRDefault="004236E3" w:rsidP="004236E3">
            <w:pPr>
              <w:spacing w:before="120" w:after="60"/>
              <w:jc w:val="both"/>
              <w:rPr>
                <w:i/>
                <w:sz w:val="22"/>
                <w:szCs w:val="22"/>
                <w:lang w:val="bg-BG"/>
              </w:rPr>
            </w:pPr>
          </w:p>
          <w:p w14:paraId="20C99D44" w14:textId="77777777" w:rsidR="004236E3" w:rsidRPr="00614050" w:rsidRDefault="004236E3" w:rsidP="004236E3">
            <w:pPr>
              <w:spacing w:before="60" w:after="60"/>
              <w:jc w:val="both"/>
              <w:rPr>
                <w:i/>
                <w:sz w:val="22"/>
                <w:szCs w:val="22"/>
                <w:lang w:val="bg-BG"/>
              </w:rPr>
            </w:pPr>
            <w:r w:rsidRPr="00614050">
              <w:rPr>
                <w:i/>
                <w:sz w:val="22"/>
                <w:szCs w:val="22"/>
                <w:lang w:val="bg-BG"/>
              </w:rPr>
              <w:t>Формуляр за кандидатстване, раздел „Данни за партньори” за големи предприятия</w:t>
            </w:r>
          </w:p>
          <w:p w14:paraId="66BDA549" w14:textId="77777777" w:rsidR="00A81F2E" w:rsidRPr="00614050" w:rsidRDefault="00A81F2E" w:rsidP="004236E3">
            <w:pPr>
              <w:spacing w:before="60" w:after="60"/>
              <w:jc w:val="both"/>
              <w:rPr>
                <w:i/>
                <w:sz w:val="22"/>
                <w:szCs w:val="22"/>
                <w:lang w:val="bg-BG"/>
              </w:rPr>
            </w:pPr>
          </w:p>
          <w:p w14:paraId="0AF3B666" w14:textId="608D657D" w:rsidR="00A81F2E" w:rsidRPr="00614050" w:rsidRDefault="00C84CF8" w:rsidP="004236E3">
            <w:pPr>
              <w:spacing w:before="60" w:after="60"/>
              <w:jc w:val="both"/>
              <w:rPr>
                <w:i/>
                <w:sz w:val="22"/>
                <w:szCs w:val="22"/>
                <w:lang w:val="bg-BG"/>
              </w:rPr>
            </w:pPr>
            <w:r w:rsidRPr="003656E9">
              <w:rPr>
                <w:i/>
                <w:sz w:val="22"/>
                <w:szCs w:val="22"/>
                <w:lang w:val="bg-BG"/>
              </w:rPr>
              <w:t>Формуляр за кандидатстване,</w:t>
            </w:r>
            <w:r>
              <w:rPr>
                <w:i/>
                <w:sz w:val="22"/>
                <w:szCs w:val="22"/>
                <w:lang w:val="bg-BG"/>
              </w:rPr>
              <w:t xml:space="preserve"> </w:t>
            </w:r>
            <w:r w:rsidR="0018705E" w:rsidRPr="00614050">
              <w:rPr>
                <w:i/>
                <w:sz w:val="22"/>
                <w:szCs w:val="22"/>
                <w:lang w:val="bg-BG"/>
              </w:rPr>
              <w:t>раздел „Допълнителна информация, необходима за оценка на проектното предложение”</w:t>
            </w:r>
          </w:p>
        </w:tc>
      </w:tr>
      <w:tr w:rsidR="004236E3" w:rsidRPr="00104459" w14:paraId="3E6C297A" w14:textId="77777777" w:rsidTr="00876FD4">
        <w:trPr>
          <w:trHeight w:val="240"/>
          <w:jc w:val="center"/>
        </w:trPr>
        <w:tc>
          <w:tcPr>
            <w:tcW w:w="965" w:type="dxa"/>
          </w:tcPr>
          <w:p w14:paraId="727C7A98" w14:textId="77777777" w:rsidR="004236E3" w:rsidRPr="00104459" w:rsidRDefault="004236E3" w:rsidP="004236E3">
            <w:pPr>
              <w:numPr>
                <w:ilvl w:val="0"/>
                <w:numId w:val="2"/>
              </w:numPr>
              <w:ind w:left="0" w:firstLine="0"/>
              <w:rPr>
                <w:sz w:val="22"/>
                <w:szCs w:val="22"/>
                <w:lang w:val="bg-BG"/>
              </w:rPr>
            </w:pPr>
          </w:p>
        </w:tc>
        <w:tc>
          <w:tcPr>
            <w:tcW w:w="7007" w:type="dxa"/>
            <w:vAlign w:val="center"/>
          </w:tcPr>
          <w:p w14:paraId="2C781D05" w14:textId="77777777" w:rsidR="004236E3" w:rsidRPr="00614050" w:rsidRDefault="004236E3" w:rsidP="004236E3">
            <w:pPr>
              <w:pStyle w:val="firstlinepp"/>
              <w:spacing w:before="0" w:beforeAutospacing="0" w:after="0" w:afterAutospacing="0"/>
              <w:jc w:val="both"/>
              <w:rPr>
                <w:sz w:val="22"/>
                <w:szCs w:val="22"/>
              </w:rPr>
            </w:pPr>
            <w:r w:rsidRPr="00614050">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0A8C61C0" w14:textId="77777777" w:rsidR="004236E3" w:rsidRPr="00614050" w:rsidRDefault="004236E3" w:rsidP="004236E3">
            <w:pPr>
              <w:jc w:val="both"/>
              <w:rPr>
                <w:sz w:val="22"/>
                <w:szCs w:val="22"/>
              </w:rPr>
            </w:pPr>
            <w:r w:rsidRPr="00614050">
              <w:rPr>
                <w:sz w:val="22"/>
                <w:szCs w:val="22"/>
              </w:rPr>
              <w:t>a) са обявени в несъстоятелност;</w:t>
            </w:r>
          </w:p>
          <w:p w14:paraId="468EA90A" w14:textId="77777777" w:rsidR="004236E3" w:rsidRPr="00614050" w:rsidRDefault="004236E3" w:rsidP="004236E3">
            <w:pPr>
              <w:jc w:val="both"/>
              <w:rPr>
                <w:sz w:val="22"/>
                <w:szCs w:val="22"/>
              </w:rPr>
            </w:pPr>
            <w:r w:rsidRPr="00614050">
              <w:rPr>
                <w:sz w:val="22"/>
                <w:szCs w:val="22"/>
              </w:rPr>
              <w:t>б) са в производство по несъстоятелност;</w:t>
            </w:r>
          </w:p>
          <w:p w14:paraId="69F7B780" w14:textId="77777777" w:rsidR="004236E3" w:rsidRPr="00614050" w:rsidRDefault="004236E3" w:rsidP="004236E3">
            <w:pPr>
              <w:jc w:val="both"/>
              <w:rPr>
                <w:sz w:val="22"/>
                <w:szCs w:val="22"/>
              </w:rPr>
            </w:pPr>
            <w:r w:rsidRPr="00614050">
              <w:rPr>
                <w:sz w:val="22"/>
                <w:szCs w:val="22"/>
              </w:rPr>
              <w:t xml:space="preserve">в) са в процедура по ликвидация; </w:t>
            </w:r>
          </w:p>
          <w:p w14:paraId="5F47A5A8" w14:textId="77777777" w:rsidR="004236E3" w:rsidRPr="00614050" w:rsidRDefault="004236E3" w:rsidP="004236E3">
            <w:pPr>
              <w:jc w:val="both"/>
              <w:rPr>
                <w:sz w:val="22"/>
                <w:szCs w:val="22"/>
              </w:rPr>
            </w:pPr>
            <w:r w:rsidRPr="00614050">
              <w:rPr>
                <w:sz w:val="22"/>
                <w:szCs w:val="22"/>
              </w:rPr>
              <w:t>г) са сключили извънсъдебно споразумение с кредиторите си по смисъла на чл. 740 от Търговския закон;</w:t>
            </w:r>
          </w:p>
          <w:p w14:paraId="5AAAF70B" w14:textId="77777777" w:rsidR="004236E3" w:rsidRPr="00614050" w:rsidRDefault="004236E3" w:rsidP="004236E3">
            <w:pPr>
              <w:jc w:val="both"/>
              <w:rPr>
                <w:sz w:val="22"/>
                <w:szCs w:val="22"/>
              </w:rPr>
            </w:pPr>
            <w:r w:rsidRPr="00614050">
              <w:rPr>
                <w:sz w:val="22"/>
                <w:szCs w:val="22"/>
              </w:rPr>
              <w:t xml:space="preserve">д) са преустановили дейността си; </w:t>
            </w:r>
          </w:p>
          <w:p w14:paraId="6BD4591B" w14:textId="77777777" w:rsidR="004236E3" w:rsidRPr="00614050" w:rsidRDefault="004236E3" w:rsidP="004236E3">
            <w:pPr>
              <w:jc w:val="both"/>
              <w:rPr>
                <w:sz w:val="22"/>
                <w:szCs w:val="22"/>
              </w:rPr>
            </w:pPr>
            <w:r w:rsidRPr="00614050" w:rsidDel="005D3556">
              <w:rPr>
                <w:sz w:val="22"/>
                <w:szCs w:val="22"/>
              </w:rPr>
              <w:t>е)</w:t>
            </w:r>
            <w:r w:rsidRPr="00614050">
              <w:rPr>
                <w:sz w:val="22"/>
                <w:szCs w:val="22"/>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4C6B412A" w14:textId="77777777" w:rsidR="004236E3" w:rsidRPr="00614050" w:rsidRDefault="004236E3" w:rsidP="004236E3">
            <w:pPr>
              <w:jc w:val="both"/>
              <w:rPr>
                <w:sz w:val="22"/>
                <w:szCs w:val="22"/>
              </w:rPr>
            </w:pPr>
            <w:r w:rsidRPr="00614050">
              <w:rPr>
                <w:sz w:val="22"/>
                <w:szCs w:val="22"/>
              </w:rPr>
              <w:lastRenderedPageBreak/>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49AFD8E0" w14:textId="77777777" w:rsidR="004236E3" w:rsidRPr="00614050" w:rsidRDefault="004236E3" w:rsidP="004236E3">
            <w:pPr>
              <w:jc w:val="both"/>
              <w:rPr>
                <w:sz w:val="22"/>
                <w:szCs w:val="22"/>
              </w:rPr>
            </w:pPr>
            <w:r w:rsidRPr="00614050">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7A1FE370" w14:textId="77777777" w:rsidR="004236E3" w:rsidRPr="00614050" w:rsidRDefault="004236E3" w:rsidP="004236E3">
            <w:pPr>
              <w:jc w:val="both"/>
              <w:rPr>
                <w:sz w:val="22"/>
                <w:szCs w:val="22"/>
              </w:rPr>
            </w:pPr>
            <w:r w:rsidRPr="00614050">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34652644" w14:textId="77777777" w:rsidR="004236E3" w:rsidRPr="00614050" w:rsidRDefault="004236E3" w:rsidP="004236E3">
            <w:pPr>
              <w:jc w:val="both"/>
              <w:rPr>
                <w:sz w:val="22"/>
                <w:szCs w:val="22"/>
              </w:rPr>
            </w:pPr>
            <w:r w:rsidRPr="00614050">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779CBCE" w14:textId="0550C74F" w:rsidR="004236E3" w:rsidRPr="00614050" w:rsidRDefault="004236E3" w:rsidP="004236E3">
            <w:pPr>
              <w:jc w:val="both"/>
              <w:rPr>
                <w:sz w:val="22"/>
                <w:szCs w:val="22"/>
              </w:rPr>
            </w:pPr>
            <w:r w:rsidRPr="00614050">
              <w:rPr>
                <w:sz w:val="22"/>
                <w:szCs w:val="22"/>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p>
          <w:p w14:paraId="068C7428" w14:textId="77777777" w:rsidR="004236E3" w:rsidRPr="00614050" w:rsidRDefault="004236E3" w:rsidP="004236E3">
            <w:pPr>
              <w:jc w:val="both"/>
              <w:rPr>
                <w:sz w:val="22"/>
                <w:szCs w:val="22"/>
              </w:rPr>
            </w:pPr>
            <w:r w:rsidRPr="00614050">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5550DF99" w14:textId="77777777" w:rsidR="004236E3" w:rsidRPr="00614050" w:rsidRDefault="004236E3" w:rsidP="004236E3">
            <w:pPr>
              <w:jc w:val="both"/>
              <w:rPr>
                <w:sz w:val="22"/>
                <w:szCs w:val="22"/>
              </w:rPr>
            </w:pPr>
            <w:r w:rsidRPr="00614050">
              <w:rPr>
                <w:sz w:val="22"/>
                <w:szCs w:val="22"/>
              </w:rPr>
              <w:t>м) лицата, които представляват кандидата са правили опит да:</w:t>
            </w:r>
          </w:p>
          <w:p w14:paraId="1A9ECBD9" w14:textId="77777777" w:rsidR="004236E3" w:rsidRPr="00614050" w:rsidRDefault="004236E3" w:rsidP="004236E3">
            <w:pPr>
              <w:jc w:val="both"/>
              <w:rPr>
                <w:sz w:val="22"/>
                <w:szCs w:val="22"/>
              </w:rPr>
            </w:pPr>
            <w:r w:rsidRPr="00614050">
              <w:rPr>
                <w:sz w:val="22"/>
                <w:szCs w:val="22"/>
                <w:lang w:val="en-US"/>
              </w:rPr>
              <w:t>i</w:t>
            </w:r>
            <w:r w:rsidRPr="00614050">
              <w:rPr>
                <w:sz w:val="22"/>
                <w:szCs w:val="22"/>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58FF0073" w14:textId="77777777" w:rsidR="004236E3" w:rsidRPr="00614050" w:rsidRDefault="004236E3" w:rsidP="004236E3">
            <w:pPr>
              <w:jc w:val="both"/>
              <w:rPr>
                <w:sz w:val="22"/>
                <w:szCs w:val="22"/>
              </w:rPr>
            </w:pPr>
            <w:r w:rsidRPr="00614050">
              <w:rPr>
                <w:sz w:val="22"/>
                <w:szCs w:val="22"/>
                <w:lang w:val="en-US"/>
              </w:rPr>
              <w:lastRenderedPageBreak/>
              <w:t>ii</w:t>
            </w:r>
            <w:r w:rsidRPr="00614050">
              <w:rPr>
                <w:sz w:val="22"/>
                <w:szCs w:val="22"/>
              </w:rPr>
              <w:t>) получат информация, която може да им даде неоснователно предимство в процедурата за предоставяне на безвъзмездна финансова помощ.</w:t>
            </w:r>
          </w:p>
          <w:p w14:paraId="49C11398" w14:textId="77777777" w:rsidR="004236E3" w:rsidRPr="00614050" w:rsidRDefault="004236E3" w:rsidP="004236E3">
            <w:pPr>
              <w:jc w:val="both"/>
              <w:rPr>
                <w:sz w:val="22"/>
                <w:szCs w:val="22"/>
              </w:rPr>
            </w:pPr>
            <w:r w:rsidRPr="00614050">
              <w:rPr>
                <w:sz w:val="22"/>
                <w:szCs w:val="22"/>
              </w:rPr>
              <w:t>н) лицата, които представляват кандидата са осъждани с влязла в сила присъда за:</w:t>
            </w:r>
          </w:p>
          <w:p w14:paraId="0F198391" w14:textId="77777777" w:rsidR="004236E3" w:rsidRPr="00614050" w:rsidRDefault="004236E3" w:rsidP="004236E3">
            <w:pPr>
              <w:jc w:val="both"/>
              <w:rPr>
                <w:sz w:val="22"/>
                <w:szCs w:val="22"/>
              </w:rPr>
            </w:pPr>
            <w:r w:rsidRPr="00614050">
              <w:rPr>
                <w:sz w:val="22"/>
                <w:szCs w:val="22"/>
                <w:lang w:val="en-US"/>
              </w:rPr>
              <w:t>i</w:t>
            </w:r>
            <w:r w:rsidRPr="00614050">
              <w:rPr>
                <w:sz w:val="22"/>
                <w:szCs w:val="22"/>
              </w:rPr>
              <w:t>) престъпление по чл. 108а, чл. 159а – 159г, чл. 172, чл. 192а, чл. 194 – 217, чл. 219 – 252, чл. 253 – 260, чл. 301 – 307, чл. 321, 321а и чл. 352 – 353е от Наказателния кодекс;</w:t>
            </w:r>
          </w:p>
          <w:p w14:paraId="60D900E1" w14:textId="77777777" w:rsidR="004236E3" w:rsidRPr="00614050" w:rsidRDefault="004236E3" w:rsidP="004236E3">
            <w:pPr>
              <w:jc w:val="both"/>
              <w:rPr>
                <w:sz w:val="22"/>
                <w:szCs w:val="22"/>
              </w:rPr>
            </w:pPr>
            <w:r w:rsidRPr="00614050">
              <w:rPr>
                <w:sz w:val="22"/>
                <w:szCs w:val="22"/>
                <w:lang w:val="en-US"/>
              </w:rPr>
              <w:t>ii</w:t>
            </w:r>
            <w:r w:rsidRPr="00614050">
              <w:rPr>
                <w:sz w:val="22"/>
                <w:szCs w:val="22"/>
              </w:rPr>
              <w:t>) престъпление, аналогично на тези по горната хипотеза, в друга държава членка или трета страна;</w:t>
            </w:r>
          </w:p>
          <w:p w14:paraId="0003A237" w14:textId="77777777" w:rsidR="004236E3" w:rsidRPr="00614050" w:rsidRDefault="004236E3" w:rsidP="004236E3">
            <w:pPr>
              <w:jc w:val="both"/>
              <w:rPr>
                <w:sz w:val="22"/>
                <w:szCs w:val="22"/>
              </w:rPr>
            </w:pPr>
            <w:r w:rsidRPr="00614050">
              <w:rPr>
                <w:sz w:val="22"/>
                <w:szCs w:val="22"/>
                <w:lang w:val="en-US"/>
              </w:rPr>
              <w:t>o</w:t>
            </w:r>
            <w:r w:rsidRPr="00614050">
              <w:rPr>
                <w:sz w:val="22"/>
                <w:szCs w:val="22"/>
              </w:rPr>
              <w:t>)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672CFBB" w14:textId="77777777" w:rsidR="004236E3" w:rsidRPr="00614050" w:rsidRDefault="004236E3" w:rsidP="004236E3">
            <w:pPr>
              <w:jc w:val="both"/>
              <w:rPr>
                <w:sz w:val="22"/>
                <w:szCs w:val="22"/>
              </w:rPr>
            </w:pPr>
            <w:r w:rsidRPr="00614050">
              <w:rPr>
                <w:sz w:val="22"/>
                <w:szCs w:val="22"/>
              </w:rPr>
              <w:t>п) е налице неравнопоставеност в случаите по чл. 44, ал. 5 от Закона за обществени поръчки (ЗОП);</w:t>
            </w:r>
          </w:p>
          <w:p w14:paraId="1D97F1CF" w14:textId="77777777" w:rsidR="004236E3" w:rsidRPr="00614050" w:rsidRDefault="004236E3" w:rsidP="004236E3">
            <w:pPr>
              <w:jc w:val="both"/>
              <w:rPr>
                <w:sz w:val="22"/>
                <w:szCs w:val="22"/>
              </w:rPr>
            </w:pPr>
            <w:r w:rsidRPr="00614050">
              <w:rPr>
                <w:sz w:val="22"/>
                <w:szCs w:val="22"/>
              </w:rPr>
              <w:t>р) е установено, че:</w:t>
            </w:r>
          </w:p>
          <w:p w14:paraId="69244E54" w14:textId="77777777" w:rsidR="004236E3" w:rsidRPr="00614050" w:rsidRDefault="004236E3" w:rsidP="004236E3">
            <w:pPr>
              <w:jc w:val="both"/>
              <w:rPr>
                <w:sz w:val="22"/>
                <w:szCs w:val="22"/>
              </w:rPr>
            </w:pPr>
            <w:r w:rsidRPr="00614050">
              <w:rPr>
                <w:sz w:val="22"/>
                <w:szCs w:val="22"/>
                <w:lang w:val="en-US"/>
              </w:rPr>
              <w:t>i</w:t>
            </w:r>
            <w:r w:rsidRPr="00614050">
              <w:rPr>
                <w:sz w:val="22"/>
                <w:szCs w:val="22"/>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55344AA" w14:textId="6F8ACC3F" w:rsidR="004236E3" w:rsidRPr="00614050" w:rsidRDefault="004236E3" w:rsidP="004236E3">
            <w:pPr>
              <w:jc w:val="both"/>
              <w:rPr>
                <w:sz w:val="22"/>
                <w:szCs w:val="22"/>
                <w:lang w:val="bg-BG"/>
              </w:rPr>
            </w:pPr>
            <w:r w:rsidRPr="00614050">
              <w:rPr>
                <w:sz w:val="22"/>
                <w:szCs w:val="22"/>
                <w:lang w:val="en-US"/>
              </w:rPr>
              <w:t>ii</w:t>
            </w:r>
            <w:r w:rsidRPr="00614050">
              <w:rPr>
                <w:sz w:val="22"/>
                <w:szCs w:val="22"/>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92" w:type="dxa"/>
            <w:vAlign w:val="center"/>
          </w:tcPr>
          <w:p w14:paraId="067DF9AA" w14:textId="09ACBDDB" w:rsidR="004236E3" w:rsidRPr="00614050" w:rsidRDefault="004236E3" w:rsidP="004236E3">
            <w:pPr>
              <w:jc w:val="center"/>
              <w:rPr>
                <w:sz w:val="22"/>
                <w:szCs w:val="22"/>
                <w:lang w:val="bg-BG"/>
              </w:rPr>
            </w:pPr>
            <w:r w:rsidRPr="00614050">
              <w:rPr>
                <w:sz w:val="22"/>
                <w:szCs w:val="22"/>
                <w:lang w:val="bg-BG"/>
              </w:rPr>
              <w:lastRenderedPageBreak/>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29DFA24F" w14:textId="42FC275E"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03628958" w14:textId="77777777" w:rsidR="004236E3" w:rsidRPr="00614050" w:rsidRDefault="004236E3" w:rsidP="004236E3">
            <w:pPr>
              <w:jc w:val="center"/>
              <w:rPr>
                <w:sz w:val="22"/>
                <w:szCs w:val="22"/>
                <w:lang w:val="bg-BG"/>
              </w:rPr>
            </w:pPr>
          </w:p>
        </w:tc>
        <w:tc>
          <w:tcPr>
            <w:tcW w:w="4410" w:type="dxa"/>
          </w:tcPr>
          <w:p w14:paraId="690A96F9" w14:textId="1F4C9947" w:rsidR="004236E3" w:rsidRPr="00614050" w:rsidRDefault="004236E3" w:rsidP="004236E3">
            <w:pPr>
              <w:spacing w:before="60" w:after="60"/>
              <w:jc w:val="both"/>
              <w:rPr>
                <w:i/>
                <w:snapToGrid w:val="0"/>
                <w:sz w:val="22"/>
                <w:szCs w:val="22"/>
                <w:lang w:val="bg-BG" w:eastAsia="en-US"/>
              </w:rPr>
            </w:pPr>
            <w:r w:rsidRPr="00614050">
              <w:rPr>
                <w:i/>
                <w:sz w:val="22"/>
                <w:szCs w:val="22"/>
                <w:lang w:val="bg-BG"/>
              </w:rPr>
              <w:t>Търговски регистър и регистъра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564EBD20" w14:textId="423EF8D6" w:rsidR="004236E3" w:rsidRPr="00614050" w:rsidRDefault="004236E3" w:rsidP="004236E3">
            <w:pPr>
              <w:spacing w:before="60" w:after="60"/>
              <w:jc w:val="both"/>
              <w:rPr>
                <w:i/>
                <w:snapToGrid w:val="0"/>
                <w:sz w:val="22"/>
                <w:szCs w:val="22"/>
                <w:lang w:val="bg-BG" w:eastAsia="en-US"/>
              </w:rPr>
            </w:pPr>
            <w:r w:rsidRPr="00614050">
              <w:rPr>
                <w:i/>
                <w:snapToGrid w:val="0"/>
                <w:sz w:val="22"/>
                <w:szCs w:val="22"/>
                <w:lang w:val="bg-BG" w:eastAsia="en-US"/>
              </w:rPr>
              <w:t xml:space="preserve">Декларация при кандидатстване на кандидата </w:t>
            </w:r>
            <w:r w:rsidRPr="00614050">
              <w:rPr>
                <w:i/>
                <w:snapToGrid w:val="0"/>
                <w:sz w:val="22"/>
                <w:szCs w:val="22"/>
                <w:lang w:val="en-US" w:eastAsia="en-US"/>
              </w:rPr>
              <w:t>(</w:t>
            </w:r>
            <w:r w:rsidRPr="00614050">
              <w:rPr>
                <w:i/>
                <w:snapToGrid w:val="0"/>
                <w:sz w:val="22"/>
                <w:szCs w:val="22"/>
                <w:lang w:val="bg-BG" w:eastAsia="en-US"/>
              </w:rPr>
              <w:t>Приложение 2</w:t>
            </w:r>
            <w:r w:rsidRPr="00614050">
              <w:rPr>
                <w:i/>
                <w:snapToGrid w:val="0"/>
                <w:sz w:val="22"/>
                <w:szCs w:val="22"/>
                <w:lang w:val="en-US" w:eastAsia="en-US"/>
              </w:rPr>
              <w:t>)</w:t>
            </w:r>
            <w:r w:rsidRPr="00614050">
              <w:rPr>
                <w:i/>
                <w:snapToGrid w:val="0"/>
                <w:sz w:val="22"/>
                <w:szCs w:val="22"/>
                <w:lang w:val="bg-BG" w:eastAsia="en-US"/>
              </w:rPr>
              <w:t xml:space="preserve">, Раздел 1 „Декларация по чл. 25, ал. 2 от Закона за управление на средствата от европейските фондове при споделено управление (ЗУСЕФСУ) и чл. 7 от ПМС 23/2023 г.“/ </w:t>
            </w:r>
            <w:r w:rsidRPr="00614050">
              <w:rPr>
                <w:i/>
                <w:snapToGrid w:val="0"/>
                <w:sz w:val="22"/>
                <w:szCs w:val="22"/>
                <w:lang w:val="bg-BG" w:eastAsia="en-US"/>
              </w:rPr>
              <w:lastRenderedPageBreak/>
              <w:t>Формуляр за кандидатстване,  „Е-Декларации“</w:t>
            </w:r>
          </w:p>
          <w:p w14:paraId="54B4FD74" w14:textId="1670A335" w:rsidR="004236E3" w:rsidRPr="00614050" w:rsidRDefault="004236E3" w:rsidP="004236E3">
            <w:pPr>
              <w:spacing w:before="60" w:after="60"/>
              <w:jc w:val="both"/>
              <w:rPr>
                <w:i/>
                <w:sz w:val="22"/>
                <w:szCs w:val="22"/>
                <w:lang w:val="bg-BG"/>
              </w:rPr>
            </w:pPr>
          </w:p>
        </w:tc>
      </w:tr>
      <w:tr w:rsidR="004236E3" w:rsidRPr="00104459" w14:paraId="55C6F5B6" w14:textId="77777777" w:rsidTr="00876FD4">
        <w:trPr>
          <w:trHeight w:val="240"/>
          <w:jc w:val="center"/>
        </w:trPr>
        <w:tc>
          <w:tcPr>
            <w:tcW w:w="965" w:type="dxa"/>
          </w:tcPr>
          <w:p w14:paraId="567FFB18" w14:textId="77777777" w:rsidR="004236E3" w:rsidRPr="00104459" w:rsidRDefault="004236E3" w:rsidP="004236E3">
            <w:pPr>
              <w:numPr>
                <w:ilvl w:val="0"/>
                <w:numId w:val="2"/>
              </w:numPr>
              <w:ind w:left="0" w:firstLine="0"/>
              <w:rPr>
                <w:sz w:val="22"/>
                <w:szCs w:val="22"/>
                <w:lang w:val="bg-BG"/>
              </w:rPr>
            </w:pPr>
          </w:p>
        </w:tc>
        <w:tc>
          <w:tcPr>
            <w:tcW w:w="7007" w:type="dxa"/>
            <w:vAlign w:val="center"/>
          </w:tcPr>
          <w:p w14:paraId="757FFFFB" w14:textId="59102C44" w:rsidR="004236E3" w:rsidRPr="00614050" w:rsidRDefault="004236E3" w:rsidP="004236E3">
            <w:pPr>
              <w:spacing w:before="60" w:after="60"/>
              <w:jc w:val="both"/>
              <w:rPr>
                <w:sz w:val="22"/>
                <w:szCs w:val="22"/>
                <w:lang w:val="bg-BG"/>
              </w:rPr>
            </w:pPr>
            <w:r w:rsidRPr="00614050">
              <w:rPr>
                <w:sz w:val="22"/>
                <w:szCs w:val="22"/>
              </w:rPr>
              <w:t>Кандидатът не е предприятие, спрямо което е установено с влязъл в сила административен акт наличието на</w:t>
            </w:r>
            <w:r w:rsidRPr="00614050" w:rsidDel="00DE3E1A">
              <w:rPr>
                <w:sz w:val="22"/>
                <w:szCs w:val="22"/>
              </w:rPr>
              <w:t xml:space="preserve"> </w:t>
            </w:r>
            <w:r w:rsidRPr="00614050">
              <w:rPr>
                <w:sz w:val="22"/>
                <w:szCs w:val="22"/>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92" w:type="dxa"/>
            <w:vAlign w:val="center"/>
          </w:tcPr>
          <w:p w14:paraId="4A8C28B5" w14:textId="7A31ECA9"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7E029093" w14:textId="68510960"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43715C07" w14:textId="77777777" w:rsidR="004236E3" w:rsidRPr="00614050" w:rsidRDefault="004236E3" w:rsidP="004236E3">
            <w:pPr>
              <w:jc w:val="center"/>
              <w:rPr>
                <w:sz w:val="22"/>
                <w:szCs w:val="22"/>
                <w:lang w:val="bg-BG"/>
              </w:rPr>
            </w:pPr>
          </w:p>
        </w:tc>
        <w:tc>
          <w:tcPr>
            <w:tcW w:w="4410" w:type="dxa"/>
          </w:tcPr>
          <w:p w14:paraId="0959D181" w14:textId="1966E458" w:rsidR="004236E3" w:rsidRPr="00614050" w:rsidRDefault="004236E3" w:rsidP="004236E3">
            <w:pPr>
              <w:spacing w:before="60" w:after="60"/>
              <w:jc w:val="both"/>
              <w:rPr>
                <w:i/>
                <w:sz w:val="22"/>
                <w:szCs w:val="22"/>
                <w:lang w:val="bg-BG"/>
              </w:rPr>
            </w:pPr>
            <w:r w:rsidRPr="00614050">
              <w:rPr>
                <w:i/>
                <w:snapToGrid w:val="0"/>
                <w:sz w:val="22"/>
                <w:szCs w:val="22"/>
                <w:lang w:val="bg-BG" w:eastAsia="en-US"/>
              </w:rPr>
              <w:t>Декларация при кандидатстване на кандидата (Приложение 2), Раздел 2 „Декларация, че кандидатът е запознат с Условията за кандидатстване и Условията за изпълнение“/Формуляр за кандидатстване, „Е-Декларации“</w:t>
            </w:r>
          </w:p>
        </w:tc>
      </w:tr>
      <w:tr w:rsidR="004236E3" w:rsidRPr="00104459" w14:paraId="04CBF459" w14:textId="77777777" w:rsidTr="00876FD4">
        <w:trPr>
          <w:trHeight w:val="240"/>
          <w:jc w:val="center"/>
        </w:trPr>
        <w:tc>
          <w:tcPr>
            <w:tcW w:w="965" w:type="dxa"/>
          </w:tcPr>
          <w:p w14:paraId="4CCD3BA1" w14:textId="77777777" w:rsidR="004236E3" w:rsidRPr="00104459" w:rsidRDefault="004236E3" w:rsidP="004236E3">
            <w:pPr>
              <w:numPr>
                <w:ilvl w:val="0"/>
                <w:numId w:val="2"/>
              </w:numPr>
              <w:ind w:left="0" w:firstLine="0"/>
              <w:rPr>
                <w:sz w:val="22"/>
                <w:szCs w:val="22"/>
                <w:lang w:val="bg-BG"/>
              </w:rPr>
            </w:pPr>
          </w:p>
        </w:tc>
        <w:tc>
          <w:tcPr>
            <w:tcW w:w="7007" w:type="dxa"/>
            <w:vAlign w:val="center"/>
          </w:tcPr>
          <w:p w14:paraId="78757AA2" w14:textId="77777777" w:rsidR="004236E3" w:rsidRPr="00614050" w:rsidRDefault="004236E3" w:rsidP="004236E3">
            <w:pPr>
              <w:jc w:val="both"/>
              <w:rPr>
                <w:sz w:val="22"/>
                <w:szCs w:val="22"/>
                <w:lang w:val="bg-BG"/>
              </w:rPr>
            </w:pPr>
            <w:r w:rsidRPr="00614050">
              <w:rPr>
                <w:sz w:val="22"/>
                <w:szCs w:val="22"/>
                <w:lang w:val="bg-BG"/>
              </w:rPr>
              <w:t>Кандидатът НЕ е:</w:t>
            </w:r>
          </w:p>
          <w:p w14:paraId="4DEE8F50" w14:textId="77777777" w:rsidR="004236E3" w:rsidRPr="00614050" w:rsidRDefault="004236E3" w:rsidP="004236E3">
            <w:pPr>
              <w:jc w:val="both"/>
              <w:rPr>
                <w:sz w:val="22"/>
                <w:szCs w:val="22"/>
                <w:lang w:val="bg-BG"/>
              </w:rPr>
            </w:pPr>
            <w:r w:rsidRPr="00614050">
              <w:rPr>
                <w:sz w:val="22"/>
                <w:szCs w:val="22"/>
                <w:lang w:val="bg-BG"/>
              </w:rPr>
              <w:t xml:space="preserve">- предприятие (и на ниво група) - обект на неизпълнено разпореждане за възстановяване вследствие на предходно решение на Европейската </w:t>
            </w:r>
            <w:r w:rsidRPr="00614050">
              <w:rPr>
                <w:sz w:val="22"/>
                <w:szCs w:val="22"/>
                <w:lang w:val="bg-BG"/>
              </w:rPr>
              <w:lastRenderedPageBreak/>
              <w:t>комисията, с което дадена помощ се обявява за незаконосъобразна и несъвместима с общия пазар</w:t>
            </w:r>
            <w:r w:rsidRPr="00614050">
              <w:rPr>
                <w:rStyle w:val="FootnoteReference"/>
                <w:sz w:val="22"/>
                <w:szCs w:val="22"/>
                <w:lang w:val="bg-BG"/>
              </w:rPr>
              <w:footnoteReference w:id="9"/>
            </w:r>
            <w:r w:rsidRPr="00614050">
              <w:rPr>
                <w:sz w:val="22"/>
                <w:szCs w:val="22"/>
                <w:lang w:val="bg-BG"/>
              </w:rPr>
              <w:t>.</w:t>
            </w:r>
          </w:p>
          <w:p w14:paraId="53FCD0A5" w14:textId="77777777" w:rsidR="004236E3" w:rsidRPr="00614050" w:rsidRDefault="004236E3" w:rsidP="004236E3">
            <w:pPr>
              <w:jc w:val="both"/>
              <w:rPr>
                <w:sz w:val="22"/>
                <w:szCs w:val="22"/>
                <w:lang w:val="bg-BG"/>
              </w:rPr>
            </w:pPr>
          </w:p>
          <w:p w14:paraId="5378D867" w14:textId="77777777" w:rsidR="004236E3" w:rsidRPr="00614050" w:rsidRDefault="004236E3" w:rsidP="004236E3">
            <w:pPr>
              <w:spacing w:after="120"/>
              <w:jc w:val="both"/>
              <w:rPr>
                <w:sz w:val="22"/>
                <w:szCs w:val="22"/>
                <w:lang w:val="bg-BG"/>
              </w:rPr>
            </w:pPr>
            <w:r w:rsidRPr="00614050">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5E12D75C" w14:textId="6235AD69" w:rsidR="004236E3" w:rsidRPr="00614050" w:rsidRDefault="004236E3" w:rsidP="004236E3">
            <w:pPr>
              <w:numPr>
                <w:ilvl w:val="0"/>
                <w:numId w:val="9"/>
              </w:numPr>
              <w:spacing w:before="120" w:after="120"/>
              <w:jc w:val="both"/>
              <w:rPr>
                <w:sz w:val="22"/>
                <w:szCs w:val="22"/>
                <w:lang w:val="bg-BG"/>
              </w:rPr>
            </w:pPr>
            <w:r w:rsidRPr="00614050">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w:t>
            </w:r>
            <w:r w:rsidRPr="00614050">
              <w:rPr>
                <w:sz w:val="22"/>
                <w:szCs w:val="22"/>
                <w:lang w:val="en-US"/>
              </w:rPr>
              <w:t>”</w:t>
            </w:r>
            <w:r w:rsidRPr="00614050">
              <w:rPr>
                <w:sz w:val="22"/>
                <w:szCs w:val="22"/>
                <w:lang w:val="bg-BG"/>
              </w:rPr>
              <w:t xml:space="preserve"> се разбира по-специално видовете дружества, упоменати в приложение I към Директива 2013/34/ЕС на Европейския парламент и на съвета, а „акционерен капитал</w:t>
            </w:r>
            <w:r w:rsidRPr="00614050">
              <w:rPr>
                <w:sz w:val="22"/>
                <w:szCs w:val="22"/>
                <w:lang w:val="en-US"/>
              </w:rPr>
              <w:t>”</w:t>
            </w:r>
            <w:r w:rsidRPr="00614050">
              <w:rPr>
                <w:sz w:val="22"/>
                <w:szCs w:val="22"/>
                <w:lang w:val="bg-BG"/>
              </w:rPr>
              <w:t xml:space="preserve"> включва, ако е уместно, всякакви премии от емисии.</w:t>
            </w:r>
          </w:p>
          <w:p w14:paraId="13DCCC80" w14:textId="7E64FE85" w:rsidR="004236E3" w:rsidRPr="00614050" w:rsidRDefault="004236E3" w:rsidP="004236E3">
            <w:pPr>
              <w:numPr>
                <w:ilvl w:val="0"/>
                <w:numId w:val="9"/>
              </w:numPr>
              <w:spacing w:before="120" w:after="120"/>
              <w:jc w:val="both"/>
              <w:rPr>
                <w:sz w:val="22"/>
                <w:szCs w:val="22"/>
                <w:lang w:val="bg-BG"/>
              </w:rPr>
            </w:pPr>
            <w:r w:rsidRPr="00614050">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614050" w:rsidDel="00F525A9">
              <w:rPr>
                <w:sz w:val="22"/>
                <w:szCs w:val="22"/>
                <w:lang w:val="bg-BG"/>
              </w:rPr>
              <w:t xml:space="preserve"> </w:t>
            </w:r>
            <w:r w:rsidRPr="00614050">
              <w:rPr>
                <w:sz w:val="22"/>
                <w:szCs w:val="22"/>
                <w:lang w:val="bg-BG"/>
              </w:rPr>
              <w:t>(което не е МСП, което съществува от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w:t>
            </w:r>
            <w:r w:rsidRPr="00614050">
              <w:rPr>
                <w:sz w:val="22"/>
                <w:szCs w:val="22"/>
                <w:lang w:val="bg-BG"/>
              </w:rPr>
              <w:softHyphen/>
              <w:t>ството</w:t>
            </w:r>
            <w:r w:rsidRPr="00614050">
              <w:rPr>
                <w:sz w:val="22"/>
                <w:szCs w:val="22"/>
                <w:lang w:val="en-US"/>
              </w:rPr>
              <w:t>”</w:t>
            </w:r>
            <w:r w:rsidRPr="00614050">
              <w:rPr>
                <w:sz w:val="22"/>
                <w:szCs w:val="22"/>
                <w:lang w:val="bg-BG"/>
              </w:rPr>
              <w:t>, се разбира по-специално типовете дружества, посочени в приложение II към Директива 2013/34/ЕС.</w:t>
            </w:r>
          </w:p>
          <w:p w14:paraId="189E0971" w14:textId="77777777" w:rsidR="004236E3" w:rsidRPr="00614050" w:rsidRDefault="004236E3" w:rsidP="004236E3">
            <w:pPr>
              <w:numPr>
                <w:ilvl w:val="0"/>
                <w:numId w:val="9"/>
              </w:numPr>
              <w:spacing w:before="120" w:after="120"/>
              <w:jc w:val="both"/>
              <w:rPr>
                <w:sz w:val="22"/>
                <w:szCs w:val="22"/>
                <w:lang w:val="bg-BG"/>
              </w:rPr>
            </w:pPr>
            <w:r w:rsidRPr="00614050">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w:t>
            </w:r>
            <w:r w:rsidRPr="00614050">
              <w:rPr>
                <w:sz w:val="22"/>
                <w:szCs w:val="22"/>
                <w:lang w:val="bg-BG"/>
              </w:rPr>
              <w:lastRenderedPageBreak/>
              <w:t>обект на процедура по колективна несъстоятелност по искане на неговите креди</w:t>
            </w:r>
            <w:r w:rsidRPr="00614050">
              <w:rPr>
                <w:sz w:val="22"/>
                <w:szCs w:val="22"/>
                <w:lang w:val="bg-BG"/>
              </w:rPr>
              <w:softHyphen/>
              <w:t>тори.</w:t>
            </w:r>
          </w:p>
          <w:p w14:paraId="01DCFDB6" w14:textId="77777777" w:rsidR="004236E3" w:rsidRPr="00614050" w:rsidRDefault="004236E3" w:rsidP="004236E3">
            <w:pPr>
              <w:numPr>
                <w:ilvl w:val="0"/>
                <w:numId w:val="9"/>
              </w:numPr>
              <w:spacing w:before="120" w:after="120"/>
              <w:jc w:val="both"/>
              <w:rPr>
                <w:sz w:val="22"/>
                <w:szCs w:val="22"/>
                <w:lang w:val="bg-BG"/>
              </w:rPr>
            </w:pPr>
            <w:r w:rsidRPr="00614050">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15FDD170" w14:textId="77777777" w:rsidR="004236E3" w:rsidRPr="00614050" w:rsidRDefault="004236E3" w:rsidP="004236E3">
            <w:pPr>
              <w:numPr>
                <w:ilvl w:val="0"/>
                <w:numId w:val="9"/>
              </w:numPr>
              <w:spacing w:before="120" w:after="120"/>
              <w:jc w:val="both"/>
              <w:rPr>
                <w:sz w:val="22"/>
                <w:szCs w:val="22"/>
                <w:lang w:val="bg-BG"/>
              </w:rPr>
            </w:pPr>
            <w:r w:rsidRPr="00614050">
              <w:rPr>
                <w:sz w:val="22"/>
                <w:szCs w:val="22"/>
                <w:lang w:val="bg-BG"/>
              </w:rPr>
              <w:t>Когато предприятието не е МСП и през последните две години:</w:t>
            </w:r>
          </w:p>
          <w:p w14:paraId="45587082" w14:textId="77777777" w:rsidR="004236E3" w:rsidRPr="00614050" w:rsidRDefault="004236E3" w:rsidP="004236E3">
            <w:pPr>
              <w:ind w:left="357"/>
              <w:jc w:val="both"/>
              <w:rPr>
                <w:sz w:val="22"/>
                <w:szCs w:val="22"/>
                <w:lang w:val="bg-BG"/>
              </w:rPr>
            </w:pPr>
            <w:r w:rsidRPr="00614050">
              <w:rPr>
                <w:sz w:val="22"/>
                <w:szCs w:val="22"/>
                <w:lang w:val="bg-BG"/>
              </w:rPr>
              <w:t>- съотношението задължения/собствен капитал на предприятието е било по-голямо от 7,5; и</w:t>
            </w:r>
          </w:p>
          <w:p w14:paraId="6CE10C42" w14:textId="77777777" w:rsidR="004236E3" w:rsidRPr="00614050" w:rsidRDefault="004236E3" w:rsidP="004236E3">
            <w:pPr>
              <w:spacing w:before="60" w:after="60"/>
              <w:jc w:val="both"/>
              <w:rPr>
                <w:sz w:val="22"/>
                <w:szCs w:val="22"/>
                <w:lang w:val="bg-BG"/>
              </w:rPr>
            </w:pPr>
            <w:r w:rsidRPr="00614050">
              <w:rPr>
                <w:sz w:val="22"/>
                <w:szCs w:val="22"/>
                <w:lang w:val="bg-BG"/>
              </w:rPr>
              <w:t>- съотношението за лихвено покритие на предприятието, изчислено на основата на EBITDA, е било под 1,0.</w:t>
            </w:r>
          </w:p>
        </w:tc>
        <w:tc>
          <w:tcPr>
            <w:tcW w:w="792" w:type="dxa"/>
            <w:vAlign w:val="center"/>
          </w:tcPr>
          <w:p w14:paraId="10A02270" w14:textId="77777777" w:rsidR="004236E3" w:rsidRPr="00614050" w:rsidRDefault="004236E3" w:rsidP="004236E3">
            <w:pPr>
              <w:jc w:val="center"/>
              <w:rPr>
                <w:sz w:val="22"/>
                <w:szCs w:val="22"/>
                <w:lang w:val="bg-BG"/>
              </w:rPr>
            </w:pPr>
            <w:r w:rsidRPr="00614050">
              <w:rPr>
                <w:sz w:val="22"/>
                <w:szCs w:val="22"/>
                <w:lang w:val="bg-BG"/>
              </w:rPr>
              <w:lastRenderedPageBreak/>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6A55C9DF"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782E7023"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2890DFC9" w14:textId="3ACA733D" w:rsidR="004236E3" w:rsidRPr="00614050" w:rsidRDefault="004236E3" w:rsidP="004236E3">
            <w:pPr>
              <w:spacing w:before="60" w:after="60"/>
              <w:jc w:val="both"/>
              <w:rPr>
                <w:i/>
                <w:sz w:val="22"/>
                <w:szCs w:val="22"/>
                <w:lang w:val="bg-BG"/>
              </w:rPr>
            </w:pPr>
            <w:r w:rsidRPr="00614050">
              <w:rPr>
                <w:i/>
                <w:sz w:val="22"/>
                <w:szCs w:val="22"/>
                <w:lang w:val="bg-BG"/>
              </w:rPr>
              <w:t>Декларация за държавни/минимални помощи (Приложение 4)</w:t>
            </w:r>
          </w:p>
          <w:p w14:paraId="58E5D93E" w14:textId="77777777" w:rsidR="004236E3" w:rsidRPr="00614050" w:rsidRDefault="004236E3" w:rsidP="004236E3">
            <w:pPr>
              <w:spacing w:before="60" w:after="60"/>
              <w:jc w:val="both"/>
              <w:rPr>
                <w:i/>
                <w:sz w:val="22"/>
                <w:szCs w:val="22"/>
                <w:lang w:val="bg-BG"/>
              </w:rPr>
            </w:pPr>
          </w:p>
        </w:tc>
      </w:tr>
      <w:tr w:rsidR="004236E3" w:rsidRPr="00104459" w14:paraId="6D19493F" w14:textId="77777777" w:rsidTr="006C7EA4">
        <w:trPr>
          <w:trHeight w:val="240"/>
          <w:jc w:val="center"/>
        </w:trPr>
        <w:tc>
          <w:tcPr>
            <w:tcW w:w="965" w:type="dxa"/>
          </w:tcPr>
          <w:p w14:paraId="1F699F20" w14:textId="77777777" w:rsidR="004236E3" w:rsidRPr="00104459" w:rsidRDefault="004236E3" w:rsidP="004236E3">
            <w:pPr>
              <w:numPr>
                <w:ilvl w:val="0"/>
                <w:numId w:val="2"/>
              </w:numPr>
              <w:ind w:left="0" w:firstLine="0"/>
              <w:rPr>
                <w:sz w:val="22"/>
                <w:szCs w:val="22"/>
                <w:lang w:val="bg-BG"/>
              </w:rPr>
            </w:pPr>
          </w:p>
        </w:tc>
        <w:tc>
          <w:tcPr>
            <w:tcW w:w="7007" w:type="dxa"/>
          </w:tcPr>
          <w:p w14:paraId="320A4938" w14:textId="77777777" w:rsidR="004236E3" w:rsidRPr="00614050" w:rsidRDefault="004236E3" w:rsidP="004236E3">
            <w:pPr>
              <w:spacing w:after="60"/>
              <w:jc w:val="both"/>
              <w:rPr>
                <w:sz w:val="22"/>
                <w:szCs w:val="22"/>
                <w:lang w:val="bg-BG"/>
              </w:rPr>
            </w:pPr>
            <w:r w:rsidRPr="00614050">
              <w:rPr>
                <w:sz w:val="22"/>
                <w:szCs w:val="22"/>
                <w:lang w:val="bg-BG"/>
              </w:rPr>
              <w:t xml:space="preserve">Кандидатът не е: </w:t>
            </w:r>
          </w:p>
          <w:p w14:paraId="4FA7C4D5" w14:textId="45A7314F" w:rsidR="004236E3" w:rsidRPr="00614050" w:rsidRDefault="004236E3" w:rsidP="004236E3">
            <w:pPr>
              <w:spacing w:before="60" w:after="60"/>
              <w:jc w:val="both"/>
              <w:rPr>
                <w:sz w:val="22"/>
                <w:szCs w:val="22"/>
                <w:lang w:val="bg-BG"/>
              </w:rPr>
            </w:pPr>
            <w:r w:rsidRPr="00614050">
              <w:rPr>
                <w:sz w:val="22"/>
                <w:szCs w:val="22"/>
                <w:lang w:val="bg-BG"/>
              </w:rPr>
              <w:t xml:space="preserve">- микропредприятиe по смисъла на чл. 3-4 от Закона за малките и средните предприятия, коeто има седалище или клон със седалище на територията на селски район </w:t>
            </w:r>
            <w:r w:rsidRPr="00614050">
              <w:rPr>
                <w:b/>
                <w:sz w:val="22"/>
                <w:szCs w:val="22"/>
                <w:lang w:val="bg-BG"/>
              </w:rPr>
              <w:t>и</w:t>
            </w:r>
            <w:r w:rsidRPr="00614050">
              <w:rPr>
                <w:sz w:val="22"/>
                <w:szCs w:val="22"/>
                <w:lang w:val="bg-BG"/>
              </w:rPr>
              <w:t xml:space="preserve"> е заявилo за подпомагане дейности по проекта, които ще се осъществяват в община на територията на селските райони в Република България;</w:t>
            </w:r>
          </w:p>
          <w:p w14:paraId="40C4995F" w14:textId="3E0B24DD" w:rsidR="004236E3" w:rsidRPr="00614050" w:rsidRDefault="004236E3" w:rsidP="004236E3">
            <w:pPr>
              <w:spacing w:before="60" w:after="60"/>
              <w:jc w:val="both"/>
              <w:rPr>
                <w:sz w:val="22"/>
                <w:szCs w:val="22"/>
                <w:lang w:val="bg-BG"/>
              </w:rPr>
            </w:pPr>
            <w:r w:rsidRPr="00614050">
              <w:rPr>
                <w:sz w:val="22"/>
                <w:szCs w:val="22"/>
                <w:lang w:val="bg-BG"/>
              </w:rPr>
              <w:t xml:space="preserve">- микропредприятие, по смисъла на чл. 3-4 от Закона за малките и средните предприятия, </w:t>
            </w:r>
            <w:r w:rsidR="007F7632" w:rsidRPr="00614050">
              <w:rPr>
                <w:sz w:val="22"/>
                <w:szCs w:val="22"/>
                <w:lang w:val="bg-BG"/>
              </w:rPr>
              <w:t>кандидатстващо за финансиране на дейности</w:t>
            </w:r>
            <w:r w:rsidRPr="00614050">
              <w:rPr>
                <w:sz w:val="22"/>
                <w:szCs w:val="22"/>
                <w:lang w:val="bg-BG"/>
              </w:rPr>
              <w:t>,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(Приложение 11), или с производството на памук, в случай че тези инвестиции се осъществяват на територията на селските райони.</w:t>
            </w:r>
          </w:p>
          <w:p w14:paraId="0A2C0287" w14:textId="4C91F80B" w:rsidR="004236E3" w:rsidRPr="00614050" w:rsidRDefault="004236E3" w:rsidP="004236E3">
            <w:pPr>
              <w:spacing w:before="60" w:after="60"/>
              <w:jc w:val="both"/>
              <w:rPr>
                <w:sz w:val="22"/>
                <w:szCs w:val="22"/>
                <w:lang w:val="bg-BG"/>
              </w:rPr>
            </w:pPr>
            <w:r w:rsidRPr="00614050">
              <w:rPr>
                <w:sz w:val="22"/>
                <w:szCs w:val="22"/>
                <w:lang w:val="bg-BG"/>
              </w:rPr>
              <w:t xml:space="preserve">- малко или средно предприятие, по смисъла на чл. 3-4 от Закона за малките и средните предприятия, </w:t>
            </w:r>
            <w:r w:rsidR="007F7632" w:rsidRPr="00614050">
              <w:rPr>
                <w:sz w:val="22"/>
                <w:szCs w:val="22"/>
                <w:lang w:val="bg-BG"/>
              </w:rPr>
              <w:t>кандидатстващо за финансиране на дейности</w:t>
            </w:r>
            <w:r w:rsidRPr="00614050">
              <w:rPr>
                <w:sz w:val="22"/>
                <w:szCs w:val="22"/>
                <w:lang w:val="bg-BG"/>
              </w:rPr>
              <w:t>,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w:t>
            </w:r>
            <w:r w:rsidRPr="00614050">
              <w:rPr>
                <w:sz w:val="22"/>
                <w:szCs w:val="22"/>
                <w:lang w:val="en-US"/>
              </w:rPr>
              <w:t xml:space="preserve">; </w:t>
            </w:r>
          </w:p>
          <w:p w14:paraId="513CA80E" w14:textId="449499EE" w:rsidR="004236E3" w:rsidRPr="00614050" w:rsidRDefault="004236E3" w:rsidP="00A225F6">
            <w:pPr>
              <w:spacing w:before="60" w:after="60"/>
              <w:jc w:val="both"/>
              <w:rPr>
                <w:sz w:val="22"/>
                <w:szCs w:val="22"/>
                <w:lang w:val="en-US"/>
              </w:rPr>
            </w:pPr>
            <w:r w:rsidRPr="00614050">
              <w:rPr>
                <w:sz w:val="22"/>
                <w:szCs w:val="22"/>
                <w:lang w:val="en-US"/>
              </w:rPr>
              <w:t>- голям</w:t>
            </w:r>
            <w:r w:rsidRPr="00614050">
              <w:rPr>
                <w:sz w:val="22"/>
                <w:szCs w:val="22"/>
                <w:lang w:val="bg-BG"/>
              </w:rPr>
              <w:t>о</w:t>
            </w:r>
            <w:r w:rsidRPr="00614050">
              <w:rPr>
                <w:sz w:val="22"/>
                <w:szCs w:val="22"/>
                <w:lang w:val="en-US"/>
              </w:rPr>
              <w:t xml:space="preserve"> предприятия (вкл. </w:t>
            </w:r>
            <w:r w:rsidRPr="00614050">
              <w:rPr>
                <w:sz w:val="22"/>
                <w:szCs w:val="22"/>
                <w:lang w:val="bg-BG"/>
              </w:rPr>
              <w:t>м</w:t>
            </w:r>
            <w:r w:rsidRPr="00614050">
              <w:rPr>
                <w:sz w:val="22"/>
                <w:szCs w:val="22"/>
                <w:lang w:val="en-US"/>
              </w:rPr>
              <w:t>алк</w:t>
            </w:r>
            <w:r w:rsidRPr="00614050">
              <w:rPr>
                <w:sz w:val="22"/>
                <w:szCs w:val="22"/>
                <w:lang w:val="bg-BG"/>
              </w:rPr>
              <w:t>о</w:t>
            </w:r>
            <w:r w:rsidRPr="00614050">
              <w:rPr>
                <w:sz w:val="22"/>
                <w:szCs w:val="22"/>
                <w:lang w:val="en-US"/>
              </w:rPr>
              <w:t xml:space="preserve"> дружеств</w:t>
            </w:r>
            <w:r w:rsidRPr="00614050">
              <w:rPr>
                <w:sz w:val="22"/>
                <w:szCs w:val="22"/>
                <w:lang w:val="bg-BG"/>
              </w:rPr>
              <w:t>о</w:t>
            </w:r>
            <w:r w:rsidRPr="00614050">
              <w:rPr>
                <w:sz w:val="22"/>
                <w:szCs w:val="22"/>
                <w:lang w:val="en-US"/>
              </w:rPr>
              <w:t xml:space="preserve"> със средна пазарна капитализация), </w:t>
            </w:r>
            <w:r w:rsidR="007F7632" w:rsidRPr="00614050">
              <w:rPr>
                <w:sz w:val="22"/>
                <w:szCs w:val="22"/>
                <w:lang w:val="en-US"/>
              </w:rPr>
              <w:t>кандидатстващо за финансиране на дейности</w:t>
            </w:r>
            <w:r w:rsidRPr="00614050">
              <w:rPr>
                <w:sz w:val="22"/>
                <w:szCs w:val="22"/>
                <w:lang w:val="en-US"/>
              </w:rPr>
              <w:t xml:space="preserve">, свързани </w:t>
            </w:r>
            <w:r w:rsidRPr="00614050">
              <w:rPr>
                <w:sz w:val="22"/>
                <w:szCs w:val="22"/>
                <w:lang w:val="en-US"/>
              </w:rPr>
              <w:lastRenderedPageBreak/>
              <w:t>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(Приложение 11),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w:t>
            </w:r>
          </w:p>
        </w:tc>
        <w:tc>
          <w:tcPr>
            <w:tcW w:w="792" w:type="dxa"/>
          </w:tcPr>
          <w:p w14:paraId="1F07F30F" w14:textId="77777777" w:rsidR="004236E3" w:rsidRPr="00614050" w:rsidRDefault="004236E3" w:rsidP="004236E3">
            <w:pPr>
              <w:jc w:val="center"/>
              <w:rPr>
                <w:sz w:val="22"/>
                <w:szCs w:val="22"/>
                <w:lang w:val="bg-BG"/>
              </w:rPr>
            </w:pPr>
            <w:r w:rsidRPr="00614050">
              <w:rPr>
                <w:sz w:val="22"/>
                <w:szCs w:val="22"/>
                <w:lang w:val="bg-BG"/>
              </w:rPr>
              <w:lastRenderedPageBreak/>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0F04555A"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344B1B70" w14:textId="42414B23"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7D9EF275" w14:textId="087E9A46" w:rsidR="004236E3" w:rsidRPr="00614050" w:rsidRDefault="004236E3" w:rsidP="004236E3">
            <w:pPr>
              <w:spacing w:before="60" w:after="60"/>
              <w:jc w:val="both"/>
              <w:rPr>
                <w:i/>
                <w:sz w:val="22"/>
                <w:szCs w:val="22"/>
                <w:lang w:val="bg-BG"/>
              </w:rPr>
            </w:pPr>
            <w:r w:rsidRPr="00614050">
              <w:rPr>
                <w:i/>
                <w:sz w:val="22"/>
                <w:szCs w:val="22"/>
                <w:lang w:val="bg-BG"/>
              </w:rPr>
              <w:t>Търговски регистър и регистъра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43A68BC" w14:textId="77777777" w:rsidR="004236E3" w:rsidRPr="00614050" w:rsidRDefault="004236E3" w:rsidP="004236E3">
            <w:pPr>
              <w:spacing w:before="60" w:after="60"/>
              <w:jc w:val="both"/>
              <w:rPr>
                <w:i/>
                <w:sz w:val="22"/>
                <w:szCs w:val="22"/>
                <w:lang w:val="bg-BG"/>
              </w:rPr>
            </w:pPr>
          </w:p>
          <w:p w14:paraId="0A58503C" w14:textId="7E2AD08F" w:rsidR="004236E3" w:rsidRPr="00614050" w:rsidRDefault="004236E3" w:rsidP="004236E3">
            <w:pPr>
              <w:spacing w:before="60" w:after="60"/>
              <w:jc w:val="both"/>
              <w:rPr>
                <w:i/>
                <w:sz w:val="22"/>
                <w:szCs w:val="22"/>
                <w:lang w:val="bg-BG"/>
              </w:rPr>
            </w:pPr>
          </w:p>
          <w:p w14:paraId="579065A8" w14:textId="335C030D" w:rsidR="004236E3" w:rsidRPr="00614050" w:rsidRDefault="004236E3" w:rsidP="004236E3">
            <w:pPr>
              <w:spacing w:before="60" w:after="60"/>
              <w:jc w:val="both"/>
              <w:rPr>
                <w:i/>
                <w:sz w:val="22"/>
                <w:szCs w:val="22"/>
                <w:lang w:val="en-US"/>
              </w:rPr>
            </w:pPr>
            <w:r w:rsidRPr="00614050">
              <w:rPr>
                <w:i/>
                <w:sz w:val="22"/>
                <w:szCs w:val="22"/>
                <w:lang w:val="en-US"/>
              </w:rPr>
              <w:t>Формуляр за кандидатстване</w:t>
            </w:r>
            <w:r w:rsidRPr="00614050">
              <w:rPr>
                <w:i/>
                <w:sz w:val="22"/>
                <w:szCs w:val="22"/>
                <w:lang w:val="bg-BG"/>
              </w:rPr>
              <w:t xml:space="preserve"> -</w:t>
            </w:r>
            <w:r w:rsidRPr="00614050">
              <w:rPr>
                <w:i/>
                <w:sz w:val="22"/>
                <w:szCs w:val="22"/>
                <w:lang w:val="en-US"/>
              </w:rPr>
              <w:t xml:space="preserve"> </w:t>
            </w:r>
            <w:r w:rsidRPr="00614050">
              <w:rPr>
                <w:i/>
                <w:sz w:val="22"/>
                <w:szCs w:val="22"/>
                <w:lang w:val="bg-BG"/>
              </w:rPr>
              <w:t>раздел Основни данни/</w:t>
            </w:r>
            <w:r w:rsidRPr="00614050">
              <w:rPr>
                <w:i/>
                <w:sz w:val="22"/>
                <w:szCs w:val="22"/>
                <w:lang w:val="en-US"/>
              </w:rPr>
              <w:t xml:space="preserve"> </w:t>
            </w:r>
            <w:r w:rsidRPr="00614050">
              <w:rPr>
                <w:i/>
                <w:sz w:val="22"/>
                <w:szCs w:val="22"/>
                <w:lang w:val="bg-BG"/>
              </w:rPr>
              <w:t xml:space="preserve">поле </w:t>
            </w:r>
            <w:r w:rsidRPr="00614050">
              <w:rPr>
                <w:i/>
                <w:sz w:val="22"/>
                <w:szCs w:val="22"/>
                <w:lang w:val="en-US"/>
              </w:rPr>
              <w:t xml:space="preserve">“Местонахождение (Място на изпълнение на проекта)” </w:t>
            </w:r>
            <w:r w:rsidRPr="00614050">
              <w:rPr>
                <w:i/>
                <w:sz w:val="22"/>
                <w:szCs w:val="22"/>
                <w:lang w:val="bg-BG"/>
              </w:rPr>
              <w:t>и „Кратко описание на проектното предложение“, раздел Данни за кандидата”, поле „Код на проекта по КИД 2008”, раздел</w:t>
            </w:r>
            <w:r w:rsidRPr="00614050">
              <w:rPr>
                <w:i/>
                <w:sz w:val="22"/>
                <w:szCs w:val="22"/>
                <w:lang w:val="en-US"/>
              </w:rPr>
              <w:t xml:space="preserve"> „План за изпълнение/Дейности по проекта“</w:t>
            </w:r>
            <w:r w:rsidRPr="00614050">
              <w:rPr>
                <w:i/>
                <w:sz w:val="22"/>
                <w:szCs w:val="22"/>
                <w:lang w:val="bg-BG"/>
              </w:rPr>
              <w:t>, раздел</w:t>
            </w:r>
            <w:r w:rsidRPr="00614050">
              <w:rPr>
                <w:i/>
                <w:sz w:val="22"/>
                <w:szCs w:val="22"/>
                <w:lang w:val="en-US"/>
              </w:rPr>
              <w:t xml:space="preserve"> </w:t>
            </w:r>
            <w:r w:rsidRPr="00614050">
              <w:rPr>
                <w:i/>
                <w:sz w:val="22"/>
                <w:szCs w:val="22"/>
                <w:lang w:val="bg-BG"/>
              </w:rPr>
              <w:t>„Допълнителна информация, необходима за оценка на проектното предложение”</w:t>
            </w:r>
          </w:p>
          <w:p w14:paraId="56147358" w14:textId="77777777" w:rsidR="004236E3" w:rsidRPr="00614050" w:rsidRDefault="004236E3" w:rsidP="004236E3">
            <w:pPr>
              <w:spacing w:before="60" w:after="60"/>
              <w:jc w:val="both"/>
              <w:rPr>
                <w:i/>
                <w:sz w:val="22"/>
                <w:szCs w:val="22"/>
                <w:lang w:val="en-US"/>
              </w:rPr>
            </w:pPr>
          </w:p>
          <w:p w14:paraId="4363AFE3" w14:textId="00E9C1C4" w:rsidR="004236E3" w:rsidRPr="00614050" w:rsidRDefault="004236E3" w:rsidP="004236E3">
            <w:pPr>
              <w:spacing w:before="60" w:after="60"/>
              <w:jc w:val="both"/>
              <w:rPr>
                <w:i/>
                <w:sz w:val="22"/>
                <w:szCs w:val="22"/>
                <w:lang w:val="bg-BG"/>
              </w:rPr>
            </w:pPr>
            <w:r w:rsidRPr="00614050">
              <w:rPr>
                <w:i/>
                <w:sz w:val="22"/>
                <w:szCs w:val="22"/>
                <w:lang w:val="bg-BG"/>
              </w:rPr>
              <w:t>Декларация за обстоятелствата по чл. 3 и чл. 4 от ЗМСП (Приложение 5)</w:t>
            </w:r>
            <w:r w:rsidRPr="00614050">
              <w:rPr>
                <w:sz w:val="22"/>
                <w:szCs w:val="22"/>
              </w:rPr>
              <w:t xml:space="preserve"> </w:t>
            </w:r>
            <w:r w:rsidRPr="00614050">
              <w:rPr>
                <w:i/>
                <w:sz w:val="22"/>
                <w:szCs w:val="22"/>
                <w:lang w:val="bg-BG"/>
              </w:rPr>
              <w:t>/ Формуляр за кандидатстване, раздел „Е-Декларации”</w:t>
            </w:r>
          </w:p>
          <w:p w14:paraId="07B60A56" w14:textId="625F6670" w:rsidR="004236E3" w:rsidRPr="00614050" w:rsidRDefault="004236E3" w:rsidP="004236E3">
            <w:pPr>
              <w:spacing w:before="60" w:after="60"/>
              <w:jc w:val="both"/>
              <w:rPr>
                <w:i/>
                <w:sz w:val="22"/>
                <w:szCs w:val="22"/>
                <w:lang w:val="bg-BG"/>
              </w:rPr>
            </w:pPr>
            <w:r w:rsidRPr="00614050">
              <w:rPr>
                <w:i/>
                <w:sz w:val="22"/>
                <w:szCs w:val="22"/>
                <w:lang w:val="bg-BG"/>
              </w:rPr>
              <w:lastRenderedPageBreak/>
              <w:t>Декларация за малки дружества със средна пазарна капитализация (Приложение 5.А), раздел „Данни за кандидата” - за големи предприятия.</w:t>
            </w:r>
          </w:p>
          <w:p w14:paraId="2D68219E" w14:textId="47426447" w:rsidR="004236E3" w:rsidRPr="00614050" w:rsidRDefault="004236E3" w:rsidP="004236E3">
            <w:pPr>
              <w:spacing w:before="60" w:after="60"/>
              <w:jc w:val="both"/>
              <w:rPr>
                <w:i/>
                <w:sz w:val="22"/>
                <w:szCs w:val="22"/>
                <w:lang w:val="bg-BG"/>
              </w:rPr>
            </w:pPr>
          </w:p>
          <w:p w14:paraId="60F33A75" w14:textId="77777777" w:rsidR="004236E3" w:rsidRPr="00614050" w:rsidRDefault="004236E3" w:rsidP="004236E3">
            <w:pPr>
              <w:spacing w:before="60" w:after="60"/>
              <w:jc w:val="both"/>
              <w:rPr>
                <w:i/>
                <w:sz w:val="22"/>
                <w:szCs w:val="22"/>
                <w:lang w:val="bg-BG"/>
              </w:rPr>
            </w:pPr>
            <w:r w:rsidRPr="00614050">
              <w:rPr>
                <w:i/>
                <w:sz w:val="22"/>
                <w:szCs w:val="22"/>
                <w:lang w:val="bg-BG"/>
              </w:rPr>
              <w:t>Служебна проверка от НСИ, Мониторстат</w:t>
            </w:r>
          </w:p>
          <w:p w14:paraId="15299C7B" w14:textId="2B2749D6" w:rsidR="004236E3" w:rsidRPr="00614050" w:rsidRDefault="004236E3" w:rsidP="004236E3">
            <w:pPr>
              <w:spacing w:before="60" w:after="60"/>
              <w:jc w:val="both"/>
              <w:rPr>
                <w:i/>
                <w:sz w:val="22"/>
                <w:szCs w:val="22"/>
                <w:lang w:val="bg-BG"/>
              </w:rPr>
            </w:pPr>
            <w:r w:rsidRPr="00614050">
              <w:rPr>
                <w:i/>
                <w:sz w:val="22"/>
                <w:szCs w:val="22"/>
                <w:lang w:val="bg-BG"/>
              </w:rPr>
              <w:t>КИД 2008</w:t>
            </w:r>
          </w:p>
          <w:p w14:paraId="59A278A6" w14:textId="53DFB3E1" w:rsidR="004236E3" w:rsidRPr="00614050" w:rsidRDefault="004236E3" w:rsidP="004236E3">
            <w:pPr>
              <w:spacing w:before="60" w:after="60"/>
              <w:jc w:val="both"/>
              <w:rPr>
                <w:i/>
                <w:sz w:val="22"/>
                <w:szCs w:val="22"/>
                <w:lang w:val="bg-BG"/>
              </w:rPr>
            </w:pPr>
            <w:r w:rsidRPr="00614050">
              <w:rPr>
                <w:i/>
                <w:sz w:val="22"/>
                <w:szCs w:val="22"/>
                <w:lang w:val="bg-BG"/>
              </w:rPr>
              <w:t>Списък на общините в обхвата на селските райони на Република България (Приложение 13)</w:t>
            </w:r>
          </w:p>
          <w:p w14:paraId="7C29DD3C" w14:textId="1D485576" w:rsidR="004236E3" w:rsidRPr="00614050" w:rsidRDefault="004236E3" w:rsidP="004236E3">
            <w:pPr>
              <w:spacing w:before="60" w:after="60"/>
              <w:jc w:val="both"/>
              <w:rPr>
                <w:i/>
                <w:sz w:val="22"/>
                <w:szCs w:val="22"/>
                <w:lang w:val="bg-BG"/>
              </w:rPr>
            </w:pPr>
            <w:r w:rsidRPr="00614050">
              <w:rPr>
                <w:i/>
                <w:sz w:val="22"/>
                <w:szCs w:val="22"/>
                <w:lang w:val="bg-BG"/>
              </w:rPr>
              <w:t>Приложение I към Договора за функционирането на Европейския съюз (Приложение 11)</w:t>
            </w:r>
          </w:p>
        </w:tc>
      </w:tr>
      <w:tr w:rsidR="004236E3" w:rsidRPr="00104459" w14:paraId="7FDD9C4A" w14:textId="77777777" w:rsidTr="006C7EA4">
        <w:trPr>
          <w:trHeight w:val="240"/>
          <w:jc w:val="center"/>
        </w:trPr>
        <w:tc>
          <w:tcPr>
            <w:tcW w:w="965" w:type="dxa"/>
          </w:tcPr>
          <w:p w14:paraId="4A3323D4" w14:textId="77777777" w:rsidR="004236E3" w:rsidRPr="00104459" w:rsidRDefault="004236E3" w:rsidP="004236E3">
            <w:pPr>
              <w:numPr>
                <w:ilvl w:val="0"/>
                <w:numId w:val="2"/>
              </w:numPr>
              <w:ind w:left="0" w:firstLine="0"/>
              <w:rPr>
                <w:sz w:val="22"/>
                <w:szCs w:val="22"/>
                <w:lang w:val="bg-BG"/>
              </w:rPr>
            </w:pPr>
          </w:p>
        </w:tc>
        <w:tc>
          <w:tcPr>
            <w:tcW w:w="7007" w:type="dxa"/>
          </w:tcPr>
          <w:p w14:paraId="76CF9FB6" w14:textId="01780DCE" w:rsidR="004236E3" w:rsidRPr="00614050" w:rsidRDefault="004236E3" w:rsidP="004236E3">
            <w:pPr>
              <w:spacing w:before="60" w:after="60"/>
              <w:jc w:val="both"/>
              <w:rPr>
                <w:sz w:val="22"/>
                <w:szCs w:val="22"/>
                <w:lang w:val="bg-BG"/>
              </w:rPr>
            </w:pPr>
            <w:r w:rsidRPr="00614050">
              <w:rPr>
                <w:sz w:val="22"/>
                <w:szCs w:val="22"/>
                <w:lang w:val="bg-BG"/>
              </w:rPr>
              <w:t>Кандидатът не е предприятие, кандидатстващо за финансиране на дейности, които съгласно КИД 2008 попадат в Сектор С - раздел 10 „Производство на хранителни продукти” и раздел 11 „Производство на напитки”, както следва:</w:t>
            </w:r>
          </w:p>
          <w:p w14:paraId="43700265" w14:textId="77777777" w:rsidR="004236E3" w:rsidRPr="00614050" w:rsidRDefault="004236E3" w:rsidP="004236E3">
            <w:pPr>
              <w:spacing w:before="60" w:after="60"/>
              <w:jc w:val="both"/>
              <w:rPr>
                <w:sz w:val="22"/>
                <w:szCs w:val="22"/>
                <w:lang w:val="bg-BG"/>
              </w:rPr>
            </w:pPr>
            <w:r w:rsidRPr="00614050">
              <w:rPr>
                <w:sz w:val="22"/>
                <w:szCs w:val="22"/>
                <w:lang w:val="bg-BG"/>
              </w:rPr>
              <w:t>- 10.1 „Производство и преработка на месо; производство на месни продукти, без готови ястия”;</w:t>
            </w:r>
          </w:p>
          <w:p w14:paraId="3B18B40F" w14:textId="77777777" w:rsidR="004236E3" w:rsidRPr="00614050" w:rsidRDefault="004236E3" w:rsidP="004236E3">
            <w:pPr>
              <w:spacing w:before="60" w:after="60"/>
              <w:jc w:val="both"/>
              <w:rPr>
                <w:sz w:val="22"/>
                <w:szCs w:val="22"/>
                <w:lang w:val="bg-BG"/>
              </w:rPr>
            </w:pPr>
            <w:r w:rsidRPr="00614050">
              <w:rPr>
                <w:sz w:val="22"/>
                <w:szCs w:val="22"/>
                <w:lang w:val="bg-BG"/>
              </w:rPr>
              <w:t>- 10.2 „Преработка и консервиране на риба и други водни животни, без готови ястия”;</w:t>
            </w:r>
          </w:p>
          <w:p w14:paraId="3DC07559" w14:textId="77777777" w:rsidR="004236E3" w:rsidRPr="00614050" w:rsidRDefault="004236E3" w:rsidP="004236E3">
            <w:pPr>
              <w:spacing w:before="60" w:after="60"/>
              <w:jc w:val="both"/>
              <w:rPr>
                <w:sz w:val="22"/>
                <w:szCs w:val="22"/>
                <w:lang w:val="bg-BG"/>
              </w:rPr>
            </w:pPr>
            <w:r w:rsidRPr="00614050">
              <w:rPr>
                <w:sz w:val="22"/>
                <w:szCs w:val="22"/>
                <w:lang w:val="bg-BG"/>
              </w:rPr>
              <w:t>- 10.3 „Преработка и консервиране на плодове и зеленчуци, без готови ястия”;</w:t>
            </w:r>
          </w:p>
          <w:p w14:paraId="1B629F44" w14:textId="77777777" w:rsidR="004236E3" w:rsidRPr="00614050" w:rsidRDefault="004236E3" w:rsidP="004236E3">
            <w:pPr>
              <w:spacing w:before="60" w:after="60"/>
              <w:jc w:val="both"/>
              <w:rPr>
                <w:sz w:val="22"/>
                <w:szCs w:val="22"/>
                <w:lang w:val="bg-BG"/>
              </w:rPr>
            </w:pPr>
            <w:r w:rsidRPr="00614050">
              <w:rPr>
                <w:sz w:val="22"/>
                <w:szCs w:val="22"/>
                <w:lang w:val="bg-BG"/>
              </w:rPr>
              <w:t>- 10.4 „Производство на растителни и животински масла и мазнини”;</w:t>
            </w:r>
          </w:p>
          <w:p w14:paraId="3184B591" w14:textId="77777777" w:rsidR="004236E3" w:rsidRPr="00614050" w:rsidRDefault="004236E3" w:rsidP="004236E3">
            <w:pPr>
              <w:spacing w:before="60" w:after="60"/>
              <w:jc w:val="both"/>
              <w:rPr>
                <w:sz w:val="22"/>
                <w:szCs w:val="22"/>
                <w:lang w:val="bg-BG"/>
              </w:rPr>
            </w:pPr>
            <w:r w:rsidRPr="00614050">
              <w:rPr>
                <w:sz w:val="22"/>
                <w:szCs w:val="22"/>
                <w:lang w:val="bg-BG"/>
              </w:rPr>
              <w:t>- 10.5 „Производство на мляко и млечни продукти”;</w:t>
            </w:r>
          </w:p>
          <w:p w14:paraId="4B36488D" w14:textId="77777777" w:rsidR="004236E3" w:rsidRPr="00614050" w:rsidRDefault="004236E3" w:rsidP="004236E3">
            <w:pPr>
              <w:spacing w:before="60" w:after="60"/>
              <w:jc w:val="both"/>
              <w:rPr>
                <w:sz w:val="22"/>
                <w:szCs w:val="22"/>
                <w:lang w:val="bg-BG"/>
              </w:rPr>
            </w:pPr>
            <w:r w:rsidRPr="00614050">
              <w:rPr>
                <w:sz w:val="22"/>
                <w:szCs w:val="22"/>
                <w:lang w:val="bg-BG"/>
              </w:rPr>
              <w:t>- 10.6 „Производство на мелничарски продукти, нишесте и нишестени продукти”;</w:t>
            </w:r>
          </w:p>
          <w:p w14:paraId="7C8A30FF" w14:textId="77777777" w:rsidR="004236E3" w:rsidRPr="00614050" w:rsidRDefault="004236E3" w:rsidP="004236E3">
            <w:pPr>
              <w:spacing w:before="60" w:after="60"/>
              <w:jc w:val="both"/>
              <w:rPr>
                <w:sz w:val="22"/>
                <w:szCs w:val="22"/>
                <w:lang w:val="bg-BG"/>
              </w:rPr>
            </w:pPr>
            <w:r w:rsidRPr="00614050">
              <w:rPr>
                <w:sz w:val="22"/>
                <w:szCs w:val="22"/>
                <w:lang w:val="bg-BG"/>
              </w:rPr>
              <w:t>- 10.83 „Преработка на кафе и чай”, ограничението се отнася само в случаите, когато дейността на кандидата е свързана с производство на билков чай (мента, върбинка, лайка и други) ;</w:t>
            </w:r>
          </w:p>
          <w:p w14:paraId="5C86966E" w14:textId="77777777" w:rsidR="004236E3" w:rsidRPr="00614050" w:rsidRDefault="004236E3" w:rsidP="004236E3">
            <w:pPr>
              <w:spacing w:before="60" w:after="60"/>
              <w:jc w:val="both"/>
              <w:rPr>
                <w:sz w:val="22"/>
                <w:szCs w:val="22"/>
                <w:lang w:val="bg-BG"/>
              </w:rPr>
            </w:pPr>
            <w:r w:rsidRPr="00614050">
              <w:rPr>
                <w:sz w:val="22"/>
                <w:szCs w:val="22"/>
                <w:lang w:val="bg-BG"/>
              </w:rPr>
              <w:t>- 10.84 „Производство на хранителни подправки и овкусители“;</w:t>
            </w:r>
          </w:p>
          <w:p w14:paraId="3245D41A" w14:textId="75B64610" w:rsidR="004236E3" w:rsidRPr="00614050" w:rsidRDefault="004236E3" w:rsidP="004236E3">
            <w:pPr>
              <w:spacing w:before="60" w:after="60"/>
              <w:jc w:val="both"/>
              <w:rPr>
                <w:sz w:val="22"/>
                <w:szCs w:val="22"/>
                <w:lang w:val="bg-BG"/>
              </w:rPr>
            </w:pPr>
            <w:r w:rsidRPr="00614050">
              <w:rPr>
                <w:sz w:val="22"/>
                <w:szCs w:val="22"/>
                <w:lang w:val="bg-BG"/>
              </w:rPr>
              <w:t>- 10.91 „Производство на готови храни (фуражи) за селскостопански животни</w:t>
            </w:r>
            <w:r w:rsidRPr="00614050" w:rsidDel="00EE2281">
              <w:rPr>
                <w:sz w:val="22"/>
                <w:szCs w:val="22"/>
                <w:lang w:val="bg-BG"/>
              </w:rPr>
              <w:t xml:space="preserve"> </w:t>
            </w:r>
            <w:r w:rsidRPr="00614050">
              <w:rPr>
                <w:sz w:val="22"/>
                <w:szCs w:val="22"/>
                <w:lang w:val="bg-BG"/>
              </w:rPr>
              <w:t>”;</w:t>
            </w:r>
          </w:p>
          <w:p w14:paraId="3BE6B0A1" w14:textId="77777777" w:rsidR="004236E3" w:rsidRPr="00614050" w:rsidRDefault="004236E3" w:rsidP="004236E3">
            <w:pPr>
              <w:spacing w:before="60" w:after="60"/>
              <w:jc w:val="both"/>
              <w:rPr>
                <w:sz w:val="22"/>
                <w:szCs w:val="22"/>
                <w:lang w:val="bg-BG"/>
              </w:rPr>
            </w:pPr>
            <w:r w:rsidRPr="00614050">
              <w:rPr>
                <w:sz w:val="22"/>
                <w:szCs w:val="22"/>
                <w:lang w:val="bg-BG"/>
              </w:rPr>
              <w:lastRenderedPageBreak/>
              <w:t>- 11.02 „Производство на вина от грозде”;</w:t>
            </w:r>
          </w:p>
          <w:p w14:paraId="26F24E37" w14:textId="2DF1F798" w:rsidR="004236E3" w:rsidRPr="00614050" w:rsidRDefault="004236E3" w:rsidP="004236E3">
            <w:pPr>
              <w:spacing w:before="60" w:after="60"/>
              <w:jc w:val="both"/>
              <w:rPr>
                <w:sz w:val="22"/>
                <w:szCs w:val="22"/>
                <w:lang w:val="bg-BG"/>
              </w:rPr>
            </w:pPr>
            <w:r w:rsidRPr="00614050">
              <w:rPr>
                <w:sz w:val="22"/>
                <w:szCs w:val="22"/>
                <w:lang w:val="bg-BG"/>
              </w:rPr>
              <w:t>- 11.03 „Производство на други ферментирали напитки”.</w:t>
            </w:r>
          </w:p>
        </w:tc>
        <w:tc>
          <w:tcPr>
            <w:tcW w:w="792" w:type="dxa"/>
          </w:tcPr>
          <w:p w14:paraId="38AF516C" w14:textId="5D021425" w:rsidR="004236E3" w:rsidRPr="00614050" w:rsidRDefault="004236E3" w:rsidP="004236E3">
            <w:pPr>
              <w:jc w:val="center"/>
              <w:rPr>
                <w:sz w:val="22"/>
                <w:szCs w:val="22"/>
                <w:lang w:val="bg-BG"/>
              </w:rPr>
            </w:pPr>
            <w:r w:rsidRPr="00614050">
              <w:rPr>
                <w:sz w:val="22"/>
                <w:szCs w:val="22"/>
                <w:lang w:val="bg-BG"/>
              </w:rPr>
              <w:lastRenderedPageBreak/>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38D373FA" w14:textId="33CBA682"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23150C33" w14:textId="5E72A1D2" w:rsidR="004236E3" w:rsidRPr="00614050" w:rsidRDefault="004236E3" w:rsidP="004236E3">
            <w:pPr>
              <w:jc w:val="center"/>
              <w:rPr>
                <w:sz w:val="22"/>
                <w:szCs w:val="22"/>
                <w:lang w:val="bg-BG"/>
              </w:rPr>
            </w:pPr>
          </w:p>
        </w:tc>
        <w:tc>
          <w:tcPr>
            <w:tcW w:w="4410" w:type="dxa"/>
          </w:tcPr>
          <w:p w14:paraId="2519955A" w14:textId="77777777" w:rsidR="004236E3" w:rsidRPr="00614050" w:rsidRDefault="004236E3" w:rsidP="004236E3">
            <w:pPr>
              <w:spacing w:before="60" w:after="60"/>
              <w:jc w:val="both"/>
              <w:rPr>
                <w:i/>
                <w:sz w:val="22"/>
                <w:szCs w:val="22"/>
                <w:lang w:val="bg-BG"/>
              </w:rPr>
            </w:pPr>
          </w:p>
          <w:p w14:paraId="4DFD1CB2" w14:textId="4B7095E7" w:rsidR="004236E3" w:rsidRPr="00614050" w:rsidRDefault="004236E3" w:rsidP="004236E3">
            <w:pPr>
              <w:spacing w:before="60" w:after="60"/>
              <w:jc w:val="both"/>
              <w:rPr>
                <w:i/>
                <w:sz w:val="22"/>
                <w:szCs w:val="22"/>
                <w:lang w:val="bg-BG"/>
              </w:rPr>
            </w:pPr>
            <w:r w:rsidRPr="00614050">
              <w:rPr>
                <w:i/>
                <w:sz w:val="22"/>
                <w:szCs w:val="22"/>
                <w:lang w:val="en-US"/>
              </w:rPr>
              <w:t>Формуляр за кандидатстване</w:t>
            </w:r>
            <w:r w:rsidRPr="00614050">
              <w:rPr>
                <w:i/>
                <w:sz w:val="22"/>
                <w:szCs w:val="22"/>
                <w:lang w:val="bg-BG"/>
              </w:rPr>
              <w:t xml:space="preserve"> -</w:t>
            </w:r>
            <w:r w:rsidRPr="00614050">
              <w:rPr>
                <w:i/>
                <w:sz w:val="22"/>
                <w:szCs w:val="22"/>
                <w:lang w:val="en-US"/>
              </w:rPr>
              <w:t xml:space="preserve"> </w:t>
            </w:r>
            <w:r w:rsidRPr="00614050">
              <w:rPr>
                <w:i/>
                <w:sz w:val="22"/>
                <w:szCs w:val="22"/>
                <w:lang w:val="bg-BG"/>
              </w:rPr>
              <w:t>раздел Основни данни/„Кратко описание на проектното предложение“, раздел Данни за кандидата”, поле „Код на проекта по КИД 2008”, раздел</w:t>
            </w:r>
            <w:r w:rsidRPr="00614050">
              <w:rPr>
                <w:i/>
                <w:sz w:val="22"/>
                <w:szCs w:val="22"/>
                <w:lang w:val="en-US"/>
              </w:rPr>
              <w:t xml:space="preserve"> „План за изпълнение</w:t>
            </w:r>
            <w:r w:rsidRPr="00614050">
              <w:rPr>
                <w:i/>
                <w:sz w:val="22"/>
                <w:szCs w:val="22"/>
                <w:lang w:val="bg-BG"/>
              </w:rPr>
              <w:t xml:space="preserve"> </w:t>
            </w:r>
            <w:r w:rsidRPr="00614050">
              <w:rPr>
                <w:i/>
                <w:sz w:val="22"/>
                <w:szCs w:val="22"/>
                <w:lang w:val="en-US"/>
              </w:rPr>
              <w:t>/</w:t>
            </w:r>
            <w:r w:rsidRPr="00614050">
              <w:rPr>
                <w:i/>
                <w:sz w:val="22"/>
                <w:szCs w:val="22"/>
                <w:lang w:val="bg-BG"/>
              </w:rPr>
              <w:t xml:space="preserve"> </w:t>
            </w:r>
            <w:r w:rsidRPr="00614050">
              <w:rPr>
                <w:i/>
                <w:sz w:val="22"/>
                <w:szCs w:val="22"/>
                <w:lang w:val="en-US"/>
              </w:rPr>
              <w:t>Дейности по проекта“</w:t>
            </w:r>
            <w:r w:rsidRPr="00614050">
              <w:rPr>
                <w:i/>
                <w:snapToGrid w:val="0"/>
                <w:sz w:val="22"/>
                <w:szCs w:val="22"/>
                <w:lang w:val="bg-BG" w:eastAsia="en-US"/>
              </w:rPr>
              <w:t>,</w:t>
            </w:r>
            <w:r w:rsidRPr="00614050">
              <w:rPr>
                <w:i/>
                <w:sz w:val="22"/>
                <w:szCs w:val="22"/>
                <w:lang w:val="bg-BG"/>
              </w:rPr>
              <w:t xml:space="preserve"> раздел</w:t>
            </w:r>
            <w:r w:rsidRPr="00614050">
              <w:rPr>
                <w:i/>
                <w:sz w:val="22"/>
                <w:szCs w:val="22"/>
                <w:lang w:val="en-US"/>
              </w:rPr>
              <w:t xml:space="preserve"> </w:t>
            </w:r>
            <w:r w:rsidRPr="00614050">
              <w:rPr>
                <w:i/>
                <w:sz w:val="22"/>
                <w:szCs w:val="22"/>
                <w:lang w:val="bg-BG"/>
              </w:rPr>
              <w:t>„Допълнителна информация, необходима за оценка на проектното предложение”</w:t>
            </w:r>
          </w:p>
          <w:p w14:paraId="3933A951" w14:textId="77777777" w:rsidR="00B56E48" w:rsidRPr="00614050" w:rsidRDefault="00B56E48" w:rsidP="004236E3">
            <w:pPr>
              <w:spacing w:before="60" w:after="60"/>
              <w:jc w:val="both"/>
              <w:rPr>
                <w:i/>
                <w:sz w:val="22"/>
                <w:szCs w:val="22"/>
                <w:lang w:val="en-US"/>
              </w:rPr>
            </w:pPr>
          </w:p>
          <w:p w14:paraId="74B9F23E" w14:textId="77777777" w:rsidR="004236E3" w:rsidRPr="00614050" w:rsidRDefault="004236E3" w:rsidP="004236E3">
            <w:pPr>
              <w:spacing w:before="60" w:after="60"/>
              <w:jc w:val="both"/>
              <w:rPr>
                <w:i/>
                <w:sz w:val="22"/>
                <w:szCs w:val="22"/>
                <w:lang w:val="en-US"/>
              </w:rPr>
            </w:pPr>
            <w:r w:rsidRPr="00614050">
              <w:rPr>
                <w:i/>
                <w:sz w:val="22"/>
                <w:szCs w:val="22"/>
                <w:lang w:val="en-US"/>
              </w:rPr>
              <w:t>Служебна проверка от НСИ, Мониторстат</w:t>
            </w:r>
          </w:p>
          <w:p w14:paraId="5FE7F94D" w14:textId="77777777" w:rsidR="004236E3" w:rsidRPr="00614050" w:rsidRDefault="004236E3" w:rsidP="004236E3">
            <w:pPr>
              <w:spacing w:before="60" w:after="60"/>
              <w:jc w:val="both"/>
              <w:rPr>
                <w:i/>
                <w:sz w:val="22"/>
                <w:szCs w:val="22"/>
                <w:lang w:val="bg-BG"/>
              </w:rPr>
            </w:pPr>
          </w:p>
          <w:p w14:paraId="7981B3DA" w14:textId="52968520" w:rsidR="004236E3" w:rsidRPr="00614050" w:rsidRDefault="004236E3" w:rsidP="004236E3">
            <w:pPr>
              <w:spacing w:before="60" w:after="60"/>
              <w:jc w:val="both"/>
              <w:rPr>
                <w:i/>
                <w:sz w:val="22"/>
                <w:szCs w:val="22"/>
                <w:lang w:val="bg-BG"/>
              </w:rPr>
            </w:pPr>
            <w:r w:rsidRPr="00614050">
              <w:rPr>
                <w:i/>
                <w:sz w:val="22"/>
                <w:szCs w:val="22"/>
                <w:lang w:val="bg-BG"/>
              </w:rPr>
              <w:t>Класификация на икономическите дейности /КИД - 2008/  (Приложение 12)</w:t>
            </w:r>
          </w:p>
        </w:tc>
      </w:tr>
      <w:tr w:rsidR="004236E3" w:rsidRPr="00104459" w14:paraId="02864E12" w14:textId="77777777" w:rsidTr="006C7EA4">
        <w:trPr>
          <w:trHeight w:val="240"/>
          <w:jc w:val="center"/>
        </w:trPr>
        <w:tc>
          <w:tcPr>
            <w:tcW w:w="965" w:type="dxa"/>
          </w:tcPr>
          <w:p w14:paraId="235F26B8" w14:textId="77777777" w:rsidR="004236E3" w:rsidRPr="00104459" w:rsidRDefault="004236E3" w:rsidP="004236E3">
            <w:pPr>
              <w:numPr>
                <w:ilvl w:val="0"/>
                <w:numId w:val="2"/>
              </w:numPr>
              <w:ind w:left="0" w:firstLine="0"/>
              <w:rPr>
                <w:sz w:val="22"/>
                <w:szCs w:val="22"/>
                <w:lang w:val="bg-BG"/>
              </w:rPr>
            </w:pPr>
          </w:p>
        </w:tc>
        <w:tc>
          <w:tcPr>
            <w:tcW w:w="7007" w:type="dxa"/>
          </w:tcPr>
          <w:p w14:paraId="518BD0BE" w14:textId="77777777" w:rsidR="004236E3" w:rsidRPr="00614050" w:rsidRDefault="004236E3" w:rsidP="004236E3">
            <w:pPr>
              <w:spacing w:before="60" w:after="60"/>
              <w:jc w:val="both"/>
              <w:rPr>
                <w:sz w:val="22"/>
                <w:szCs w:val="22"/>
                <w:lang w:val="bg-BG"/>
              </w:rPr>
            </w:pPr>
            <w:r w:rsidRPr="00614050">
              <w:rPr>
                <w:sz w:val="22"/>
                <w:szCs w:val="22"/>
                <w:lang w:val="bg-BG"/>
              </w:rPr>
              <w:t>Кандидатът не е предприятие, кандидатстващо за финансиране на дейности за преработка и/или маркетинг на горски продукти</w:t>
            </w:r>
            <w:r w:rsidRPr="00614050">
              <w:rPr>
                <w:sz w:val="22"/>
                <w:szCs w:val="22"/>
                <w:vertAlign w:val="superscript"/>
                <w:lang w:val="bg-BG"/>
              </w:rPr>
              <w:footnoteReference w:id="10"/>
            </w:r>
            <w:r w:rsidRPr="00614050">
              <w:rPr>
                <w:sz w:val="22"/>
                <w:szCs w:val="22"/>
                <w:lang w:val="bg-BG"/>
              </w:rPr>
              <w:t>.</w:t>
            </w:r>
          </w:p>
          <w:p w14:paraId="4ECC35CF" w14:textId="77777777" w:rsidR="004236E3" w:rsidRPr="00614050" w:rsidRDefault="004236E3" w:rsidP="004236E3">
            <w:pPr>
              <w:spacing w:before="60" w:after="60"/>
              <w:jc w:val="both"/>
              <w:rPr>
                <w:b/>
                <w:sz w:val="22"/>
                <w:szCs w:val="22"/>
                <w:lang w:val="bg-BG"/>
              </w:rPr>
            </w:pPr>
          </w:p>
          <w:p w14:paraId="7BD3E09D" w14:textId="0D2E930E" w:rsidR="004236E3" w:rsidRPr="00614050" w:rsidRDefault="004236E3" w:rsidP="004236E3">
            <w:pPr>
              <w:spacing w:before="60" w:after="60"/>
              <w:jc w:val="both"/>
              <w:rPr>
                <w:i/>
                <w:sz w:val="22"/>
                <w:szCs w:val="22"/>
                <w:lang w:val="bg-BG"/>
              </w:rPr>
            </w:pPr>
            <w:r w:rsidRPr="00614050">
              <w:rPr>
                <w:i/>
                <w:sz w:val="22"/>
                <w:szCs w:val="22"/>
                <w:lang w:val="bg-BG"/>
              </w:rPr>
              <w:t>С оглед на горното ограничение и във връзка с код С 16 „Производство на дървен материал и изделия от дървен материал и корк, без мебели; производство на изделия от слама и материали за плетене“ от КИД-2008 на НСИ, следва да се има предвид, че производството на дърва за горене, изделия от корк, слама и материали за плетене, както и производството на пелети (които са част от код С16.29</w:t>
            </w:r>
            <w:r w:rsidRPr="00614050">
              <w:rPr>
                <w:i/>
                <w:sz w:val="22"/>
                <w:szCs w:val="22"/>
                <w:vertAlign w:val="superscript"/>
                <w:lang w:val="bg-BG"/>
              </w:rPr>
              <w:footnoteReference w:id="11"/>
            </w:r>
            <w:r w:rsidRPr="00614050">
              <w:rPr>
                <w:i/>
                <w:sz w:val="22"/>
                <w:szCs w:val="22"/>
                <w:lang w:val="bg-BG"/>
              </w:rPr>
              <w:t>) са недопустими за подкрепа с изключение на производството на пелети от дървесни отпадъци, получени от индустриалната преработка на дървесина (също част от код С16.29). Недопустим за подкрепа е и код С16.10</w:t>
            </w:r>
            <w:r w:rsidRPr="00614050">
              <w:rPr>
                <w:i/>
                <w:sz w:val="22"/>
                <w:szCs w:val="22"/>
                <w:vertAlign w:val="superscript"/>
                <w:lang w:val="bg-BG"/>
              </w:rPr>
              <w:footnoteReference w:id="12"/>
            </w:r>
            <w:r w:rsidRPr="00614050">
              <w:rPr>
                <w:i/>
                <w:sz w:val="22"/>
                <w:szCs w:val="22"/>
                <w:lang w:val="bg-BG"/>
              </w:rPr>
              <w:t xml:space="preserve"> „Разкрояване, рендосване и импрегниране на дървен материал“ от КИД-2008, с изключение на производството на несглобени дървени паркетни дъски. </w:t>
            </w:r>
          </w:p>
          <w:p w14:paraId="145D1D04" w14:textId="03B3C9CC" w:rsidR="004236E3" w:rsidRPr="00614050" w:rsidRDefault="004236E3" w:rsidP="004236E3">
            <w:pPr>
              <w:spacing w:before="60" w:after="60"/>
              <w:jc w:val="both"/>
              <w:rPr>
                <w:sz w:val="22"/>
                <w:szCs w:val="22"/>
                <w:lang w:val="bg-BG"/>
              </w:rPr>
            </w:pPr>
          </w:p>
        </w:tc>
        <w:tc>
          <w:tcPr>
            <w:tcW w:w="792" w:type="dxa"/>
          </w:tcPr>
          <w:p w14:paraId="532ED075" w14:textId="23FB2E73"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46000693" w14:textId="7631BB94"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0A0908BA" w14:textId="77777777" w:rsidR="004236E3" w:rsidRPr="00614050" w:rsidRDefault="004236E3" w:rsidP="004236E3">
            <w:pPr>
              <w:jc w:val="center"/>
              <w:rPr>
                <w:sz w:val="22"/>
                <w:szCs w:val="22"/>
                <w:lang w:val="bg-BG"/>
              </w:rPr>
            </w:pPr>
          </w:p>
        </w:tc>
        <w:tc>
          <w:tcPr>
            <w:tcW w:w="4410" w:type="dxa"/>
          </w:tcPr>
          <w:p w14:paraId="3A4A1704" w14:textId="2AF81931" w:rsidR="004236E3" w:rsidRPr="00614050" w:rsidRDefault="004236E3" w:rsidP="004236E3">
            <w:pPr>
              <w:spacing w:before="60" w:after="60"/>
              <w:jc w:val="both"/>
              <w:rPr>
                <w:i/>
                <w:sz w:val="22"/>
                <w:szCs w:val="22"/>
                <w:lang w:val="bg-BG"/>
              </w:rPr>
            </w:pPr>
            <w:r w:rsidRPr="00614050">
              <w:rPr>
                <w:i/>
                <w:sz w:val="22"/>
                <w:szCs w:val="22"/>
                <w:lang w:val="bg-BG"/>
              </w:rPr>
              <w:t>Формуляр за кандидатстване - раздел Основни данни/„Кратко описание на проектното предложение“, раздел Данни за кандидата”, поле „Код на проекта по КИД 2008”, раздел „План за изпълнение/Дейности по проекта“, раздел „Допълнителна информация, необходима за оценка на проектното предложение”</w:t>
            </w:r>
          </w:p>
          <w:p w14:paraId="38F19B0D" w14:textId="77777777" w:rsidR="004236E3" w:rsidRPr="00614050" w:rsidRDefault="004236E3" w:rsidP="004236E3">
            <w:pPr>
              <w:spacing w:before="60" w:after="60"/>
              <w:jc w:val="both"/>
              <w:rPr>
                <w:i/>
                <w:sz w:val="22"/>
                <w:szCs w:val="22"/>
                <w:lang w:val="bg-BG"/>
              </w:rPr>
            </w:pPr>
          </w:p>
          <w:p w14:paraId="7D2BE217" w14:textId="77777777" w:rsidR="004236E3" w:rsidRPr="00614050" w:rsidRDefault="004236E3" w:rsidP="004236E3">
            <w:pPr>
              <w:spacing w:before="60" w:after="60"/>
              <w:jc w:val="both"/>
              <w:rPr>
                <w:i/>
                <w:sz w:val="22"/>
                <w:szCs w:val="22"/>
                <w:lang w:val="bg-BG"/>
              </w:rPr>
            </w:pPr>
            <w:r w:rsidRPr="00614050">
              <w:rPr>
                <w:i/>
                <w:sz w:val="22"/>
                <w:szCs w:val="22"/>
                <w:lang w:val="bg-BG"/>
              </w:rPr>
              <w:t>Служебна проверка от НСИ, Мониторстат</w:t>
            </w:r>
          </w:p>
          <w:p w14:paraId="2DE2C3B3" w14:textId="77777777" w:rsidR="00ED4920" w:rsidRPr="00614050" w:rsidRDefault="00ED4920" w:rsidP="00ED4920">
            <w:pPr>
              <w:spacing w:before="60" w:after="60"/>
              <w:jc w:val="both"/>
              <w:rPr>
                <w:i/>
                <w:sz w:val="22"/>
                <w:szCs w:val="22"/>
                <w:lang w:val="bg-BG"/>
              </w:rPr>
            </w:pPr>
            <w:r w:rsidRPr="00614050">
              <w:rPr>
                <w:i/>
                <w:sz w:val="22"/>
                <w:szCs w:val="22"/>
                <w:lang w:val="bg-BG"/>
              </w:rPr>
              <w:t>Класификация на икономическите дейности /КИД - 2008/  (Приложение 12)</w:t>
            </w:r>
          </w:p>
          <w:p w14:paraId="17A07A73" w14:textId="736C6B27" w:rsidR="004236E3" w:rsidRPr="00614050" w:rsidRDefault="004236E3" w:rsidP="004236E3">
            <w:pPr>
              <w:spacing w:before="60" w:after="60"/>
              <w:jc w:val="both"/>
              <w:rPr>
                <w:i/>
                <w:sz w:val="22"/>
                <w:szCs w:val="22"/>
                <w:lang w:val="bg-BG"/>
              </w:rPr>
            </w:pPr>
          </w:p>
        </w:tc>
      </w:tr>
      <w:tr w:rsidR="004236E3" w:rsidRPr="00071FAE" w14:paraId="28A58BDE" w14:textId="77777777" w:rsidTr="00876FD4">
        <w:trPr>
          <w:trHeight w:val="240"/>
          <w:jc w:val="center"/>
        </w:trPr>
        <w:tc>
          <w:tcPr>
            <w:tcW w:w="965" w:type="dxa"/>
          </w:tcPr>
          <w:p w14:paraId="6DF6A250" w14:textId="77777777" w:rsidR="004236E3" w:rsidRPr="00104459" w:rsidRDefault="004236E3" w:rsidP="004236E3">
            <w:pPr>
              <w:numPr>
                <w:ilvl w:val="0"/>
                <w:numId w:val="2"/>
              </w:numPr>
              <w:ind w:left="0" w:firstLine="0"/>
              <w:rPr>
                <w:sz w:val="22"/>
                <w:szCs w:val="22"/>
                <w:lang w:val="bg-BG"/>
              </w:rPr>
            </w:pPr>
          </w:p>
        </w:tc>
        <w:tc>
          <w:tcPr>
            <w:tcW w:w="7007" w:type="dxa"/>
            <w:vAlign w:val="center"/>
          </w:tcPr>
          <w:p w14:paraId="25E78B35" w14:textId="5773CE3A" w:rsidR="004236E3" w:rsidRPr="00614050" w:rsidRDefault="004236E3" w:rsidP="004236E3">
            <w:pPr>
              <w:jc w:val="both"/>
              <w:rPr>
                <w:sz w:val="22"/>
                <w:szCs w:val="22"/>
                <w:lang w:val="bg-BG"/>
              </w:rPr>
            </w:pPr>
            <w:r w:rsidRPr="00614050">
              <w:rPr>
                <w:sz w:val="22"/>
                <w:szCs w:val="22"/>
                <w:lang w:val="bg-BG"/>
              </w:rPr>
              <w:t>Кандидатът не е предприятие, кандидатстващо за финансиране на дейности, които се отнася до:</w:t>
            </w:r>
          </w:p>
          <w:p w14:paraId="3ED437E3" w14:textId="65656BB6" w:rsidR="004236E3" w:rsidRPr="00614050" w:rsidRDefault="004236E3" w:rsidP="004236E3">
            <w:pPr>
              <w:jc w:val="both"/>
              <w:rPr>
                <w:sz w:val="22"/>
                <w:szCs w:val="22"/>
                <w:lang w:val="bg-BG"/>
              </w:rPr>
            </w:pPr>
            <w:r w:rsidRPr="00614050">
              <w:rPr>
                <w:sz w:val="22"/>
                <w:szCs w:val="22"/>
                <w:lang w:val="bg-BG"/>
              </w:rPr>
              <w:t>• сектор Риболов и сектора на Рибарството и аквакултурите</w:t>
            </w:r>
            <w:r w:rsidRPr="00614050">
              <w:rPr>
                <w:rStyle w:val="FootnoteReference"/>
                <w:sz w:val="22"/>
                <w:szCs w:val="22"/>
                <w:lang w:val="bg-BG"/>
              </w:rPr>
              <w:footnoteReference w:id="13"/>
            </w:r>
            <w:r w:rsidRPr="00614050">
              <w:rPr>
                <w:sz w:val="22"/>
                <w:szCs w:val="22"/>
                <w:lang w:val="bg-BG"/>
              </w:rPr>
              <w:t>, уредени с Регламент  (ЕС) № 1379/2013 и Регламент (ЕС) 2021/1139;</w:t>
            </w:r>
          </w:p>
          <w:p w14:paraId="6E70CBD0" w14:textId="77777777" w:rsidR="004236E3" w:rsidRPr="00614050" w:rsidRDefault="004236E3" w:rsidP="004236E3">
            <w:pPr>
              <w:jc w:val="both"/>
              <w:rPr>
                <w:sz w:val="22"/>
                <w:szCs w:val="22"/>
                <w:lang w:val="bg-BG"/>
              </w:rPr>
            </w:pPr>
            <w:r w:rsidRPr="00614050">
              <w:rPr>
                <w:sz w:val="22"/>
                <w:szCs w:val="22"/>
                <w:lang w:val="bg-BG"/>
              </w:rPr>
              <w:t>• сектора на първично производство на селскостопански продукти;</w:t>
            </w:r>
          </w:p>
          <w:p w14:paraId="7847EE49" w14:textId="77777777" w:rsidR="004236E3" w:rsidRPr="00614050" w:rsidRDefault="004236E3" w:rsidP="004236E3">
            <w:pPr>
              <w:jc w:val="both"/>
              <w:rPr>
                <w:sz w:val="22"/>
                <w:szCs w:val="22"/>
                <w:lang w:val="bg-BG"/>
              </w:rPr>
            </w:pPr>
            <w:r w:rsidRPr="00614050">
              <w:rPr>
                <w:sz w:val="22"/>
                <w:szCs w:val="22"/>
                <w:lang w:val="bg-BG"/>
              </w:rPr>
              <w:t>• сектора на преработката и търговията със селскостопански продукти, в следните случаи:</w:t>
            </w:r>
          </w:p>
          <w:p w14:paraId="7A8D4CF1" w14:textId="77777777" w:rsidR="004236E3" w:rsidRPr="00614050" w:rsidRDefault="004236E3" w:rsidP="004236E3">
            <w:pPr>
              <w:jc w:val="both"/>
              <w:rPr>
                <w:sz w:val="22"/>
                <w:szCs w:val="22"/>
                <w:lang w:val="bg-BG"/>
              </w:rPr>
            </w:pPr>
            <w:r w:rsidRPr="00614050">
              <w:rPr>
                <w:sz w:val="22"/>
                <w:szCs w:val="22"/>
                <w:lang w:val="bg-BG"/>
              </w:rPr>
              <w:t xml:space="preserve">- когато размерът на помощта е определен въз основа на цените или количествата на този вид продукти, изкупувани от първичните </w:t>
            </w:r>
            <w:r w:rsidRPr="00614050">
              <w:rPr>
                <w:sz w:val="22"/>
                <w:szCs w:val="22"/>
                <w:lang w:val="bg-BG"/>
              </w:rPr>
              <w:lastRenderedPageBreak/>
              <w:t>производители или предлагани на пазара от съответните предприятия; или</w:t>
            </w:r>
          </w:p>
          <w:p w14:paraId="513437A5" w14:textId="77777777" w:rsidR="004236E3" w:rsidRPr="00614050" w:rsidRDefault="004236E3" w:rsidP="004236E3">
            <w:pPr>
              <w:spacing w:before="60" w:after="60"/>
              <w:jc w:val="both"/>
              <w:rPr>
                <w:sz w:val="22"/>
                <w:szCs w:val="22"/>
                <w:lang w:val="bg-BG"/>
              </w:rPr>
            </w:pPr>
            <w:r w:rsidRPr="00614050">
              <w:rPr>
                <w:sz w:val="22"/>
                <w:szCs w:val="22"/>
                <w:lang w:val="bg-BG"/>
              </w:rPr>
              <w:t>- когато помощта е свързана със задължението да бъде прехвърлена частично или изцяло на първичните производители.</w:t>
            </w:r>
          </w:p>
          <w:p w14:paraId="3F64A0F9" w14:textId="77777777" w:rsidR="002F2C54" w:rsidRPr="00614050" w:rsidRDefault="002F2C54" w:rsidP="002F2C54">
            <w:pPr>
              <w:spacing w:before="60" w:after="60"/>
              <w:jc w:val="both"/>
              <w:rPr>
                <w:sz w:val="22"/>
                <w:szCs w:val="22"/>
                <w:lang w:val="bg-BG"/>
              </w:rPr>
            </w:pPr>
            <w:r w:rsidRPr="00614050">
              <w:rPr>
                <w:sz w:val="22"/>
                <w:szCs w:val="22"/>
                <w:lang w:val="bg-BG"/>
              </w:rPr>
              <w:t>• производството, преработката и продажбата на тютюн и тютюневи изделия;</w:t>
            </w:r>
          </w:p>
          <w:p w14:paraId="128046DA" w14:textId="77777777" w:rsidR="002F2C54" w:rsidRPr="00614050" w:rsidRDefault="002F2C54" w:rsidP="002F2C54">
            <w:pPr>
              <w:spacing w:before="60" w:after="60"/>
              <w:jc w:val="both"/>
              <w:rPr>
                <w:sz w:val="22"/>
                <w:szCs w:val="22"/>
                <w:lang w:val="bg-BG"/>
              </w:rPr>
            </w:pPr>
            <w:r w:rsidRPr="00614050">
              <w:rPr>
                <w:sz w:val="22"/>
                <w:szCs w:val="22"/>
                <w:lang w:val="bg-BG"/>
              </w:rPr>
              <w:t>• извеждането от експлоатация или изграждането на атомни електроцентрали;</w:t>
            </w:r>
          </w:p>
          <w:p w14:paraId="5E2ADD3B" w14:textId="04124B0D" w:rsidR="002F2C54" w:rsidRPr="00614050" w:rsidRDefault="002F2C54" w:rsidP="002F2C54">
            <w:pPr>
              <w:spacing w:before="60" w:after="60"/>
              <w:jc w:val="both"/>
              <w:rPr>
                <w:sz w:val="22"/>
                <w:szCs w:val="22"/>
                <w:lang w:val="bg-BG"/>
              </w:rPr>
            </w:pPr>
            <w:r w:rsidRPr="00614050">
              <w:rPr>
                <w:sz w:val="22"/>
                <w:szCs w:val="22"/>
                <w:lang w:val="bg-BG"/>
              </w:rPr>
              <w:t>• извършване на инвестиции в летищна инфраструктура;</w:t>
            </w:r>
          </w:p>
          <w:p w14:paraId="4CD5F515" w14:textId="5BBF518A" w:rsidR="001F0DED" w:rsidRPr="00614050" w:rsidRDefault="001F0DED" w:rsidP="002F2C54">
            <w:pPr>
              <w:spacing w:before="60" w:after="60"/>
              <w:jc w:val="both"/>
              <w:rPr>
                <w:sz w:val="22"/>
                <w:szCs w:val="22"/>
                <w:lang w:val="bg-BG"/>
              </w:rPr>
            </w:pPr>
            <w:r w:rsidRPr="00614050">
              <w:rPr>
                <w:sz w:val="22"/>
                <w:szCs w:val="22"/>
                <w:lang w:val="bg-BG"/>
              </w:rPr>
              <w:t>• извършване на инвестиции за постигане на намаляване на емисиите на парникови газове от дейности, посочени в Приложение I към Директива 2003/87/ЕО;</w:t>
            </w:r>
          </w:p>
          <w:p w14:paraId="21A7A5C2" w14:textId="77777777" w:rsidR="002F2C54" w:rsidRPr="00614050" w:rsidRDefault="002F2C54" w:rsidP="002F2C54">
            <w:pPr>
              <w:spacing w:before="60" w:after="60"/>
              <w:jc w:val="both"/>
              <w:rPr>
                <w:sz w:val="22"/>
                <w:szCs w:val="22"/>
                <w:lang w:val="bg-BG"/>
              </w:rPr>
            </w:pPr>
            <w:r w:rsidRPr="00614050">
              <w:rPr>
                <w:sz w:val="22"/>
                <w:szCs w:val="22"/>
                <w:lang w:val="bg-BG"/>
              </w:rPr>
              <w:t>•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378ED7C6" w14:textId="77777777" w:rsidR="002F2C54" w:rsidRPr="00614050" w:rsidRDefault="002F2C54" w:rsidP="002F2C54">
            <w:pPr>
              <w:spacing w:before="60" w:after="60"/>
              <w:jc w:val="both"/>
              <w:rPr>
                <w:sz w:val="22"/>
                <w:szCs w:val="22"/>
                <w:lang w:val="bg-BG"/>
              </w:rPr>
            </w:pPr>
            <w:r w:rsidRPr="00614050">
              <w:rPr>
                <w:sz w:val="22"/>
                <w:szCs w:val="22"/>
                <w:lang w:val="bg-BG"/>
              </w:rPr>
              <w:t>•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29BDCBF4" w14:textId="7DF887AA" w:rsidR="002F2C54" w:rsidRPr="00614050" w:rsidRDefault="002F2C54" w:rsidP="002F2C54">
            <w:pPr>
              <w:spacing w:before="60" w:after="60"/>
              <w:jc w:val="both"/>
              <w:rPr>
                <w:sz w:val="22"/>
                <w:szCs w:val="22"/>
                <w:lang w:val="bg-BG"/>
              </w:rPr>
            </w:pPr>
            <w:r w:rsidRPr="00614050">
              <w:rPr>
                <w:sz w:val="22"/>
                <w:szCs w:val="22"/>
                <w:lang w:val="bg-BG"/>
              </w:rPr>
              <w:t>•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tc>
        <w:tc>
          <w:tcPr>
            <w:tcW w:w="792" w:type="dxa"/>
            <w:vAlign w:val="center"/>
          </w:tcPr>
          <w:p w14:paraId="714610E7" w14:textId="061C5EB0" w:rsidR="004236E3" w:rsidRPr="00614050" w:rsidRDefault="004236E3" w:rsidP="004236E3">
            <w:pPr>
              <w:jc w:val="center"/>
              <w:rPr>
                <w:sz w:val="22"/>
                <w:szCs w:val="22"/>
                <w:lang w:val="bg-BG"/>
              </w:rPr>
            </w:pPr>
            <w:r w:rsidRPr="00614050">
              <w:rPr>
                <w:sz w:val="22"/>
                <w:szCs w:val="22"/>
                <w:lang w:val="bg-BG"/>
              </w:rPr>
              <w:lastRenderedPageBreak/>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28034FC7" w14:textId="0969493A"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22184176" w14:textId="77777777" w:rsidR="004236E3" w:rsidRPr="00614050" w:rsidRDefault="004236E3" w:rsidP="004236E3">
            <w:pPr>
              <w:jc w:val="center"/>
              <w:rPr>
                <w:sz w:val="22"/>
                <w:szCs w:val="22"/>
                <w:lang w:val="bg-BG"/>
              </w:rPr>
            </w:pPr>
          </w:p>
        </w:tc>
        <w:tc>
          <w:tcPr>
            <w:tcW w:w="4410" w:type="dxa"/>
          </w:tcPr>
          <w:p w14:paraId="37E41A00" w14:textId="14BCAF17" w:rsidR="004236E3" w:rsidRPr="00614050" w:rsidRDefault="004236E3" w:rsidP="004236E3">
            <w:pPr>
              <w:spacing w:before="60" w:after="60"/>
              <w:jc w:val="both"/>
              <w:rPr>
                <w:i/>
                <w:sz w:val="22"/>
                <w:szCs w:val="22"/>
                <w:lang w:val="bg-BG"/>
              </w:rPr>
            </w:pPr>
            <w:r w:rsidRPr="00614050">
              <w:rPr>
                <w:i/>
                <w:sz w:val="22"/>
                <w:szCs w:val="22"/>
                <w:lang w:val="bg-BG"/>
              </w:rPr>
              <w:t>Декларация при кандидатстване на кандидата (Приложение 2)/Формуляр за кандидатстване на кандидата, раздел „Е-Декларации”</w:t>
            </w:r>
          </w:p>
          <w:p w14:paraId="44C64732" w14:textId="77777777" w:rsidR="004236E3" w:rsidRPr="00614050" w:rsidRDefault="004236E3" w:rsidP="004236E3">
            <w:pPr>
              <w:spacing w:before="60" w:after="60"/>
              <w:jc w:val="both"/>
              <w:rPr>
                <w:i/>
                <w:sz w:val="22"/>
                <w:szCs w:val="22"/>
                <w:lang w:val="bg-BG"/>
              </w:rPr>
            </w:pPr>
          </w:p>
          <w:p w14:paraId="05A610CD" w14:textId="7F416FB5" w:rsidR="004236E3" w:rsidRPr="00614050" w:rsidRDefault="004236E3" w:rsidP="004236E3">
            <w:pPr>
              <w:spacing w:before="60" w:after="60"/>
              <w:jc w:val="both"/>
              <w:rPr>
                <w:i/>
                <w:sz w:val="22"/>
                <w:szCs w:val="22"/>
                <w:lang w:val="bg-BG"/>
              </w:rPr>
            </w:pPr>
            <w:r w:rsidRPr="00614050">
              <w:rPr>
                <w:i/>
                <w:sz w:val="22"/>
                <w:szCs w:val="22"/>
                <w:lang w:val="en-US"/>
              </w:rPr>
              <w:t>Формуляр за кандидатстване</w:t>
            </w:r>
            <w:r w:rsidRPr="00614050">
              <w:rPr>
                <w:i/>
                <w:sz w:val="22"/>
                <w:szCs w:val="22"/>
                <w:lang w:val="bg-BG"/>
              </w:rPr>
              <w:t xml:space="preserve"> -</w:t>
            </w:r>
            <w:r w:rsidRPr="00614050">
              <w:rPr>
                <w:i/>
                <w:sz w:val="22"/>
                <w:szCs w:val="22"/>
                <w:lang w:val="en-US"/>
              </w:rPr>
              <w:t xml:space="preserve"> </w:t>
            </w:r>
            <w:r w:rsidRPr="00614050">
              <w:rPr>
                <w:i/>
                <w:sz w:val="22"/>
                <w:szCs w:val="22"/>
                <w:lang w:val="bg-BG"/>
              </w:rPr>
              <w:t xml:space="preserve">раздел Основни данни/„Кратко описание на проектното предложение“, раздел Данни за кандидата”, поле „Код на проекта по КИД </w:t>
            </w:r>
            <w:r w:rsidRPr="00614050">
              <w:rPr>
                <w:i/>
                <w:sz w:val="22"/>
                <w:szCs w:val="22"/>
                <w:lang w:val="bg-BG"/>
              </w:rPr>
              <w:lastRenderedPageBreak/>
              <w:t>2008”, раздел</w:t>
            </w:r>
            <w:r w:rsidRPr="00614050">
              <w:rPr>
                <w:i/>
                <w:sz w:val="22"/>
                <w:szCs w:val="22"/>
                <w:lang w:val="en-US"/>
              </w:rPr>
              <w:t xml:space="preserve"> „План за изпълнение/Дейности по проекта“</w:t>
            </w:r>
            <w:r w:rsidRPr="00614050">
              <w:rPr>
                <w:i/>
                <w:snapToGrid w:val="0"/>
                <w:sz w:val="22"/>
                <w:szCs w:val="22"/>
                <w:lang w:val="bg-BG" w:eastAsia="en-US"/>
              </w:rPr>
              <w:t>,</w:t>
            </w:r>
            <w:r w:rsidRPr="00614050">
              <w:rPr>
                <w:i/>
                <w:sz w:val="22"/>
                <w:szCs w:val="22"/>
                <w:lang w:val="bg-BG"/>
              </w:rPr>
              <w:t xml:space="preserve"> раздел</w:t>
            </w:r>
            <w:r w:rsidRPr="00614050">
              <w:rPr>
                <w:i/>
                <w:sz w:val="22"/>
                <w:szCs w:val="22"/>
                <w:lang w:val="en-US"/>
              </w:rPr>
              <w:t xml:space="preserve"> </w:t>
            </w:r>
            <w:r w:rsidRPr="00614050">
              <w:rPr>
                <w:i/>
                <w:sz w:val="22"/>
                <w:szCs w:val="22"/>
                <w:lang w:val="bg-BG"/>
              </w:rPr>
              <w:t>„Допълнителна информация, необходима за оценка на проектното предложение”</w:t>
            </w:r>
          </w:p>
          <w:p w14:paraId="72AAFDE9" w14:textId="77777777" w:rsidR="004236E3" w:rsidRPr="00614050" w:rsidRDefault="004236E3" w:rsidP="004236E3">
            <w:pPr>
              <w:spacing w:before="60" w:after="60"/>
              <w:jc w:val="both"/>
              <w:rPr>
                <w:i/>
                <w:sz w:val="22"/>
                <w:szCs w:val="22"/>
                <w:lang w:val="en-US"/>
              </w:rPr>
            </w:pPr>
            <w:r w:rsidRPr="00614050">
              <w:rPr>
                <w:i/>
                <w:sz w:val="22"/>
                <w:szCs w:val="22"/>
                <w:lang w:val="en-US"/>
              </w:rPr>
              <w:t>Служебна проверка от НСИ, Мониторстат</w:t>
            </w:r>
          </w:p>
          <w:p w14:paraId="32ABE4C0" w14:textId="3958EC78" w:rsidR="004236E3" w:rsidRPr="00614050" w:rsidRDefault="004236E3" w:rsidP="004236E3">
            <w:pPr>
              <w:spacing w:before="60" w:after="60"/>
              <w:jc w:val="both"/>
              <w:rPr>
                <w:i/>
                <w:sz w:val="22"/>
                <w:szCs w:val="22"/>
                <w:lang w:val="bg-BG"/>
              </w:rPr>
            </w:pPr>
            <w:r w:rsidRPr="00614050">
              <w:rPr>
                <w:i/>
                <w:sz w:val="22"/>
                <w:szCs w:val="22"/>
                <w:lang w:val="bg-BG"/>
              </w:rPr>
              <w:t>Класификация на икономическите дейности /КИД - 2008/  (Приложение 12)</w:t>
            </w:r>
          </w:p>
          <w:p w14:paraId="2374934F" w14:textId="77777777" w:rsidR="001F0DED" w:rsidRPr="00614050" w:rsidRDefault="001F0DED" w:rsidP="004236E3">
            <w:pPr>
              <w:spacing w:before="60" w:after="60"/>
              <w:jc w:val="both"/>
              <w:rPr>
                <w:i/>
                <w:sz w:val="22"/>
                <w:szCs w:val="22"/>
                <w:lang w:val="bg-BG"/>
              </w:rPr>
            </w:pPr>
          </w:p>
          <w:p w14:paraId="4619CA17" w14:textId="3F1C8AA4" w:rsidR="001D3626" w:rsidRPr="00614050" w:rsidRDefault="001F0DED" w:rsidP="004236E3">
            <w:pPr>
              <w:spacing w:before="60" w:after="60"/>
              <w:jc w:val="both"/>
              <w:rPr>
                <w:i/>
                <w:sz w:val="22"/>
                <w:szCs w:val="22"/>
                <w:lang w:val="bg-BG"/>
              </w:rPr>
            </w:pPr>
            <w:r w:rsidRPr="00614050">
              <w:rPr>
                <w:i/>
                <w:sz w:val="22"/>
                <w:szCs w:val="22"/>
                <w:lang w:val="bg-BG"/>
              </w:rPr>
              <w:t>Приложение I към Директива 2003/87/ЕО (относно установяване на схема за търговия с квоти за емисии на парникови газове) (Приложение 15.2)</w:t>
            </w:r>
          </w:p>
          <w:p w14:paraId="1794203D" w14:textId="561CFB99" w:rsidR="001D3626" w:rsidRPr="00614050" w:rsidDel="00564E30" w:rsidRDefault="001D3626" w:rsidP="004236E3">
            <w:pPr>
              <w:spacing w:before="60" w:after="60"/>
              <w:jc w:val="both"/>
              <w:rPr>
                <w:i/>
                <w:sz w:val="22"/>
                <w:szCs w:val="22"/>
                <w:lang w:val="bg-BG"/>
              </w:rPr>
            </w:pPr>
          </w:p>
        </w:tc>
      </w:tr>
      <w:tr w:rsidR="004236E3" w:rsidRPr="00071FAE" w14:paraId="31FE0FB0" w14:textId="77777777" w:rsidTr="006C7EA4">
        <w:trPr>
          <w:trHeight w:val="240"/>
          <w:jc w:val="center"/>
        </w:trPr>
        <w:tc>
          <w:tcPr>
            <w:tcW w:w="965" w:type="dxa"/>
          </w:tcPr>
          <w:p w14:paraId="44E0E25E" w14:textId="77777777" w:rsidR="004236E3" w:rsidRPr="00071FAE" w:rsidRDefault="004236E3" w:rsidP="004236E3">
            <w:pPr>
              <w:numPr>
                <w:ilvl w:val="0"/>
                <w:numId w:val="2"/>
              </w:numPr>
              <w:ind w:left="0" w:firstLine="0"/>
              <w:rPr>
                <w:sz w:val="22"/>
                <w:szCs w:val="22"/>
                <w:lang w:val="bg-BG"/>
              </w:rPr>
            </w:pPr>
          </w:p>
        </w:tc>
        <w:tc>
          <w:tcPr>
            <w:tcW w:w="7007" w:type="dxa"/>
          </w:tcPr>
          <w:p w14:paraId="02590C77" w14:textId="2C46EB0F" w:rsidR="004236E3" w:rsidRPr="00614050" w:rsidRDefault="004236E3" w:rsidP="004236E3">
            <w:pPr>
              <w:spacing w:before="60" w:after="60"/>
              <w:jc w:val="both"/>
              <w:rPr>
                <w:sz w:val="22"/>
                <w:szCs w:val="22"/>
                <w:lang w:val="bg-BG"/>
              </w:rPr>
            </w:pPr>
            <w:r w:rsidRPr="00614050">
              <w:rPr>
                <w:sz w:val="22"/>
                <w:szCs w:val="22"/>
                <w:lang w:val="bg-BG"/>
              </w:rPr>
              <w:t>Помощта за кандидата не се предоставя за дейности, свързани с:</w:t>
            </w:r>
          </w:p>
          <w:p w14:paraId="2D3FDC51" w14:textId="31BBF4B9" w:rsidR="004236E3" w:rsidRPr="00614050" w:rsidRDefault="004236E3" w:rsidP="004236E3">
            <w:pPr>
              <w:spacing w:before="60" w:after="60"/>
              <w:jc w:val="both"/>
              <w:rPr>
                <w:sz w:val="22"/>
                <w:szCs w:val="22"/>
                <w:lang w:val="bg-BG"/>
              </w:rPr>
            </w:pPr>
            <w:r w:rsidRPr="00614050">
              <w:rPr>
                <w:sz w:val="22"/>
                <w:szCs w:val="22"/>
                <w:lang w:val="bg-BG"/>
              </w:rPr>
              <w:t xml:space="preserve">- износ към трети държави или държави членки, по-конкретно помощи, които са пряко свързани с изнасяните количества, със създаването и </w:t>
            </w:r>
            <w:r w:rsidRPr="00614050">
              <w:rPr>
                <w:sz w:val="22"/>
                <w:szCs w:val="22"/>
                <w:lang w:val="bg-BG"/>
              </w:rPr>
              <w:lastRenderedPageBreak/>
              <w:t>функционирането на дистрибуторска мрежа или с други текущи разходи, свързани с износа;</w:t>
            </w:r>
          </w:p>
          <w:p w14:paraId="05F3D3EB" w14:textId="3C762D5F" w:rsidR="004236E3" w:rsidRPr="00614050" w:rsidRDefault="004236E3" w:rsidP="004236E3">
            <w:pPr>
              <w:spacing w:before="60" w:after="60"/>
              <w:jc w:val="both"/>
              <w:rPr>
                <w:sz w:val="22"/>
                <w:szCs w:val="22"/>
                <w:lang w:val="bg-BG"/>
              </w:rPr>
            </w:pPr>
            <w:r w:rsidRPr="00614050">
              <w:rPr>
                <w:sz w:val="22"/>
                <w:szCs w:val="22"/>
                <w:lang w:val="bg-BG"/>
              </w:rPr>
              <w:t>- не е поставена в зависимост от използване на местни (национално произведени стоки и услуги) за сметка на вносни стоки</w:t>
            </w:r>
            <w:r w:rsidR="00FE362C">
              <w:rPr>
                <w:sz w:val="22"/>
                <w:szCs w:val="22"/>
                <w:lang w:val="bg-BG"/>
              </w:rPr>
              <w:t xml:space="preserve"> и услуги</w:t>
            </w:r>
            <w:r w:rsidRPr="00614050">
              <w:rPr>
                <w:sz w:val="22"/>
                <w:szCs w:val="22"/>
                <w:lang w:val="bg-BG"/>
              </w:rPr>
              <w:t>;</w:t>
            </w:r>
          </w:p>
          <w:p w14:paraId="7615833C" w14:textId="77777777" w:rsidR="004236E3" w:rsidRPr="00614050" w:rsidRDefault="004236E3" w:rsidP="004236E3">
            <w:pPr>
              <w:spacing w:before="60" w:after="60"/>
              <w:jc w:val="both"/>
              <w:rPr>
                <w:sz w:val="22"/>
                <w:szCs w:val="22"/>
                <w:lang w:val="bg-BG"/>
              </w:rPr>
            </w:pPr>
            <w:r w:rsidRPr="00614050">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32587CB9" w14:textId="77777777" w:rsidR="004236E3" w:rsidRPr="00614050" w:rsidRDefault="004236E3" w:rsidP="004236E3">
            <w:pPr>
              <w:jc w:val="center"/>
              <w:rPr>
                <w:sz w:val="22"/>
                <w:szCs w:val="22"/>
                <w:lang w:val="bg-BG"/>
              </w:rPr>
            </w:pPr>
            <w:r w:rsidRPr="00614050">
              <w:rPr>
                <w:sz w:val="22"/>
                <w:szCs w:val="22"/>
                <w:lang w:val="bg-BG"/>
              </w:rPr>
              <w:lastRenderedPageBreak/>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07B59CA7"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5D47652B" w14:textId="77777777" w:rsidR="004236E3" w:rsidRPr="00614050" w:rsidRDefault="004236E3" w:rsidP="004236E3">
            <w:pPr>
              <w:jc w:val="center"/>
              <w:rPr>
                <w:sz w:val="22"/>
                <w:szCs w:val="22"/>
                <w:lang w:val="bg-BG"/>
              </w:rPr>
            </w:pPr>
          </w:p>
        </w:tc>
        <w:tc>
          <w:tcPr>
            <w:tcW w:w="4410" w:type="dxa"/>
          </w:tcPr>
          <w:p w14:paraId="17010CCC" w14:textId="37D343CE" w:rsidR="004236E3" w:rsidRPr="00614050" w:rsidRDefault="004236E3" w:rsidP="004236E3">
            <w:pPr>
              <w:spacing w:before="120" w:after="60"/>
              <w:jc w:val="both"/>
              <w:rPr>
                <w:i/>
                <w:sz w:val="22"/>
                <w:szCs w:val="22"/>
                <w:lang w:val="bg-BG"/>
              </w:rPr>
            </w:pPr>
            <w:r w:rsidRPr="00614050">
              <w:rPr>
                <w:i/>
                <w:sz w:val="22"/>
                <w:szCs w:val="22"/>
                <w:lang w:val="bg-BG"/>
              </w:rPr>
              <w:t>Формуляр за кандидатстване</w:t>
            </w:r>
            <w:r w:rsidRPr="00614050">
              <w:rPr>
                <w:i/>
                <w:snapToGrid w:val="0"/>
                <w:sz w:val="22"/>
                <w:szCs w:val="22"/>
                <w:lang w:val="bg-BG" w:eastAsia="en-US"/>
              </w:rPr>
              <w:t xml:space="preserve"> - раздел „Кратко описание на проектното предложение</w:t>
            </w:r>
            <w:r w:rsidRPr="00614050">
              <w:rPr>
                <w:i/>
                <w:snapToGrid w:val="0"/>
                <w:sz w:val="22"/>
                <w:szCs w:val="22"/>
                <w:lang w:val="en-US" w:eastAsia="en-US"/>
              </w:rPr>
              <w:t>”</w:t>
            </w:r>
            <w:r w:rsidRPr="00614050">
              <w:rPr>
                <w:i/>
                <w:snapToGrid w:val="0"/>
                <w:sz w:val="22"/>
                <w:szCs w:val="22"/>
                <w:lang w:val="bg-BG" w:eastAsia="en-US"/>
              </w:rPr>
              <w:t xml:space="preserve">, раздел Данни за кандидата”, </w:t>
            </w:r>
            <w:r w:rsidRPr="00614050">
              <w:rPr>
                <w:i/>
                <w:snapToGrid w:val="0"/>
                <w:sz w:val="22"/>
                <w:szCs w:val="22"/>
                <w:lang w:val="bg-BG" w:eastAsia="en-US"/>
              </w:rPr>
              <w:lastRenderedPageBreak/>
              <w:t xml:space="preserve">поле „Код на проекта по КИД 2008”, </w:t>
            </w:r>
            <w:r w:rsidRPr="00614050">
              <w:rPr>
                <w:i/>
                <w:sz w:val="22"/>
                <w:szCs w:val="22"/>
                <w:lang w:val="bg-BG"/>
              </w:rPr>
              <w:t>раздел „План за изпълнение/Дейности по проекта”, раздел „Допълнителна информация, необходима за оценка на проектното предложение”</w:t>
            </w:r>
          </w:p>
          <w:p w14:paraId="1E54B059" w14:textId="77777777" w:rsidR="004236E3" w:rsidRPr="00614050" w:rsidRDefault="004236E3" w:rsidP="004236E3">
            <w:pPr>
              <w:spacing w:before="120" w:after="60"/>
              <w:jc w:val="both"/>
              <w:rPr>
                <w:i/>
                <w:sz w:val="22"/>
                <w:szCs w:val="22"/>
                <w:lang w:val="en-US"/>
              </w:rPr>
            </w:pPr>
            <w:r w:rsidRPr="00614050">
              <w:rPr>
                <w:i/>
                <w:sz w:val="22"/>
                <w:szCs w:val="22"/>
                <w:lang w:val="bg-BG"/>
              </w:rPr>
              <w:t>Декларация при кандидатстване на кандидата (Приложение 2) / Формуляр за кандидатстване, раздел „Е-Декларации”</w:t>
            </w:r>
            <w:r w:rsidRPr="00614050">
              <w:rPr>
                <w:i/>
                <w:sz w:val="22"/>
                <w:szCs w:val="22"/>
                <w:lang w:val="en-US"/>
              </w:rPr>
              <w:t>.</w:t>
            </w:r>
          </w:p>
        </w:tc>
      </w:tr>
      <w:tr w:rsidR="004236E3" w:rsidRPr="00071FAE" w14:paraId="29CB5536" w14:textId="77777777" w:rsidTr="006C7EA4">
        <w:trPr>
          <w:trHeight w:val="240"/>
          <w:jc w:val="center"/>
        </w:trPr>
        <w:tc>
          <w:tcPr>
            <w:tcW w:w="965" w:type="dxa"/>
          </w:tcPr>
          <w:p w14:paraId="4B3E7380" w14:textId="77777777" w:rsidR="004236E3" w:rsidRPr="00071FAE" w:rsidRDefault="004236E3" w:rsidP="004236E3">
            <w:pPr>
              <w:numPr>
                <w:ilvl w:val="0"/>
                <w:numId w:val="2"/>
              </w:numPr>
              <w:ind w:left="0" w:firstLine="0"/>
              <w:rPr>
                <w:sz w:val="22"/>
                <w:szCs w:val="22"/>
                <w:lang w:val="bg-BG"/>
              </w:rPr>
            </w:pPr>
          </w:p>
        </w:tc>
        <w:tc>
          <w:tcPr>
            <w:tcW w:w="7007" w:type="dxa"/>
          </w:tcPr>
          <w:p w14:paraId="35E1D137" w14:textId="45398145" w:rsidR="004236E3" w:rsidRPr="00614050" w:rsidRDefault="00360FD9" w:rsidP="004236E3">
            <w:pPr>
              <w:spacing w:before="60" w:after="60"/>
              <w:jc w:val="both"/>
              <w:rPr>
                <w:sz w:val="22"/>
                <w:szCs w:val="22"/>
                <w:lang w:val="bg-BG"/>
              </w:rPr>
            </w:pPr>
            <w:r>
              <w:rPr>
                <w:sz w:val="22"/>
                <w:szCs w:val="22"/>
                <w:lang w:val="bg-BG"/>
              </w:rPr>
              <w:t>Кандидатът не участва</w:t>
            </w:r>
            <w:r w:rsidR="004236E3" w:rsidRPr="00614050">
              <w:rPr>
                <w:sz w:val="22"/>
                <w:szCs w:val="22"/>
                <w:lang w:val="bg-BG"/>
              </w:rPr>
              <w:t xml:space="preserve"> в други проектни предложения по настоящата процедура (като партньор/кандидат).</w:t>
            </w:r>
          </w:p>
        </w:tc>
        <w:tc>
          <w:tcPr>
            <w:tcW w:w="792" w:type="dxa"/>
          </w:tcPr>
          <w:p w14:paraId="3323EB0C" w14:textId="05CD8B53"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03FCEA74" w14:textId="39669C09"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18BB155F" w14:textId="77777777" w:rsidR="004236E3" w:rsidRPr="00614050" w:rsidRDefault="004236E3" w:rsidP="004236E3">
            <w:pPr>
              <w:jc w:val="center"/>
              <w:rPr>
                <w:sz w:val="22"/>
                <w:szCs w:val="22"/>
                <w:lang w:val="bg-BG"/>
              </w:rPr>
            </w:pPr>
          </w:p>
        </w:tc>
        <w:tc>
          <w:tcPr>
            <w:tcW w:w="4410" w:type="dxa"/>
          </w:tcPr>
          <w:p w14:paraId="7D4E728E" w14:textId="77777777" w:rsidR="005B188C" w:rsidRPr="00614050" w:rsidRDefault="004236E3" w:rsidP="004236E3">
            <w:pPr>
              <w:spacing w:before="120" w:after="60"/>
              <w:jc w:val="both"/>
              <w:rPr>
                <w:i/>
                <w:sz w:val="22"/>
                <w:szCs w:val="22"/>
                <w:lang w:val="bg-BG"/>
              </w:rPr>
            </w:pPr>
            <w:r w:rsidRPr="00614050">
              <w:rPr>
                <w:i/>
                <w:sz w:val="22"/>
                <w:szCs w:val="22"/>
                <w:lang w:val="bg-BG"/>
              </w:rPr>
              <w:t>Декларация при кандидатстване на кандидата (Приложение 2)</w:t>
            </w:r>
            <w:r w:rsidRPr="00614050">
              <w:rPr>
                <w:sz w:val="22"/>
                <w:szCs w:val="22"/>
              </w:rPr>
              <w:t xml:space="preserve"> </w:t>
            </w:r>
            <w:r w:rsidRPr="00614050">
              <w:rPr>
                <w:i/>
                <w:sz w:val="22"/>
                <w:szCs w:val="22"/>
                <w:lang w:val="bg-BG"/>
              </w:rPr>
              <w:t>/ Формуляр за кандидатстване, раздел „Е-Декларации”</w:t>
            </w:r>
          </w:p>
          <w:p w14:paraId="5C2F9DF3" w14:textId="13E221B2" w:rsidR="004236E3" w:rsidRPr="00614050" w:rsidRDefault="005B188C" w:rsidP="004236E3">
            <w:pPr>
              <w:spacing w:before="120" w:after="60"/>
              <w:jc w:val="both"/>
              <w:rPr>
                <w:i/>
                <w:sz w:val="22"/>
                <w:szCs w:val="22"/>
                <w:lang w:val="bg-BG"/>
              </w:rPr>
            </w:pPr>
            <w:r w:rsidRPr="00614050">
              <w:rPr>
                <w:i/>
                <w:sz w:val="22"/>
                <w:szCs w:val="22"/>
                <w:lang w:val="bg-BG"/>
              </w:rPr>
              <w:t>Служебна проверка</w:t>
            </w:r>
          </w:p>
        </w:tc>
      </w:tr>
      <w:tr w:rsidR="004236E3" w:rsidRPr="00071FAE" w14:paraId="3354A8D1" w14:textId="77777777" w:rsidTr="006C7EA4">
        <w:trPr>
          <w:trHeight w:val="240"/>
          <w:jc w:val="center"/>
        </w:trPr>
        <w:tc>
          <w:tcPr>
            <w:tcW w:w="965" w:type="dxa"/>
          </w:tcPr>
          <w:p w14:paraId="00F80D76" w14:textId="77777777" w:rsidR="004236E3" w:rsidRPr="00071FAE" w:rsidRDefault="004236E3" w:rsidP="004236E3">
            <w:pPr>
              <w:numPr>
                <w:ilvl w:val="0"/>
                <w:numId w:val="2"/>
              </w:numPr>
              <w:ind w:left="0" w:firstLine="0"/>
              <w:rPr>
                <w:sz w:val="22"/>
                <w:szCs w:val="22"/>
                <w:lang w:val="bg-BG"/>
              </w:rPr>
            </w:pPr>
          </w:p>
        </w:tc>
        <w:tc>
          <w:tcPr>
            <w:tcW w:w="7007" w:type="dxa"/>
          </w:tcPr>
          <w:p w14:paraId="47291B0B" w14:textId="604D659B" w:rsidR="004236E3" w:rsidRPr="00614050" w:rsidRDefault="004236E3" w:rsidP="004236E3">
            <w:pPr>
              <w:spacing w:before="60" w:after="60"/>
              <w:jc w:val="both"/>
              <w:rPr>
                <w:sz w:val="22"/>
                <w:szCs w:val="22"/>
                <w:lang w:val="bg-BG"/>
              </w:rPr>
            </w:pPr>
            <w:r w:rsidRPr="00614050">
              <w:rPr>
                <w:sz w:val="22"/>
                <w:szCs w:val="22"/>
                <w:lang w:val="bg-BG"/>
              </w:rPr>
              <w:t>Кандидатът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tcPr>
          <w:p w14:paraId="0EFF512A" w14:textId="0C4B48E3"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73D960DE" w14:textId="3F37E7BC"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75660FB8" w14:textId="77777777" w:rsidR="004236E3" w:rsidRPr="00614050" w:rsidRDefault="004236E3" w:rsidP="004236E3">
            <w:pPr>
              <w:jc w:val="center"/>
              <w:rPr>
                <w:sz w:val="22"/>
                <w:szCs w:val="22"/>
                <w:lang w:val="bg-BG"/>
              </w:rPr>
            </w:pPr>
          </w:p>
        </w:tc>
        <w:tc>
          <w:tcPr>
            <w:tcW w:w="4410" w:type="dxa"/>
          </w:tcPr>
          <w:p w14:paraId="09B6AC52" w14:textId="77777777" w:rsidR="00A225F6" w:rsidRPr="00614050" w:rsidRDefault="004236E3" w:rsidP="004236E3">
            <w:pPr>
              <w:spacing w:before="120"/>
              <w:rPr>
                <w:i/>
                <w:sz w:val="22"/>
                <w:szCs w:val="22"/>
                <w:lang w:val="bg-BG"/>
              </w:rPr>
            </w:pPr>
            <w:r w:rsidRPr="00614050">
              <w:rPr>
                <w:i/>
                <w:sz w:val="22"/>
                <w:szCs w:val="22"/>
                <w:lang w:val="bg-BG"/>
              </w:rPr>
              <w:t>Декларация при кандидатстване на кандидата (Приложение 2)</w:t>
            </w:r>
            <w:r w:rsidRPr="00614050">
              <w:rPr>
                <w:sz w:val="22"/>
                <w:szCs w:val="22"/>
              </w:rPr>
              <w:t xml:space="preserve"> </w:t>
            </w:r>
            <w:r w:rsidRPr="00614050">
              <w:rPr>
                <w:i/>
                <w:sz w:val="22"/>
                <w:szCs w:val="22"/>
                <w:lang w:val="bg-BG"/>
              </w:rPr>
              <w:t>/ Формуляр за кандидатстване, раздел „Е-Декларации”</w:t>
            </w:r>
          </w:p>
          <w:p w14:paraId="7749ADB9" w14:textId="77777777" w:rsidR="00A225F6" w:rsidRPr="00614050" w:rsidRDefault="00A225F6" w:rsidP="004236E3">
            <w:pPr>
              <w:spacing w:before="120"/>
              <w:rPr>
                <w:sz w:val="22"/>
                <w:szCs w:val="22"/>
              </w:rPr>
            </w:pPr>
          </w:p>
          <w:p w14:paraId="6775F569" w14:textId="65336228" w:rsidR="004236E3" w:rsidRPr="00614050" w:rsidRDefault="004236E3" w:rsidP="004236E3">
            <w:pPr>
              <w:spacing w:before="120"/>
              <w:rPr>
                <w:i/>
                <w:sz w:val="22"/>
                <w:szCs w:val="22"/>
                <w:lang w:val="bg-BG"/>
              </w:rPr>
            </w:pPr>
          </w:p>
        </w:tc>
      </w:tr>
      <w:tr w:rsidR="004236E3" w:rsidRPr="00071FAE" w14:paraId="61AD87C7" w14:textId="77777777" w:rsidTr="006C7EA4">
        <w:trPr>
          <w:trHeight w:val="240"/>
          <w:jc w:val="center"/>
        </w:trPr>
        <w:tc>
          <w:tcPr>
            <w:tcW w:w="14623" w:type="dxa"/>
            <w:gridSpan w:val="6"/>
            <w:shd w:val="clear" w:color="auto" w:fill="F2F2F2" w:themeFill="background1" w:themeFillShade="F2"/>
            <w:vAlign w:val="center"/>
          </w:tcPr>
          <w:p w14:paraId="5FC347FC" w14:textId="5D96C337" w:rsidR="004236E3" w:rsidRPr="00071FAE" w:rsidRDefault="004236E3" w:rsidP="004236E3">
            <w:pPr>
              <w:spacing w:before="120" w:after="120"/>
              <w:rPr>
                <w:i/>
                <w:sz w:val="22"/>
                <w:szCs w:val="22"/>
                <w:lang w:val="bg-BG"/>
              </w:rPr>
            </w:pPr>
            <w:r w:rsidRPr="00071FAE">
              <w:rPr>
                <w:b/>
                <w:sz w:val="22"/>
                <w:szCs w:val="22"/>
                <w:lang w:val="bg-BG"/>
              </w:rPr>
              <w:t>Критерии за административн</w:t>
            </w:r>
            <w:r>
              <w:rPr>
                <w:b/>
                <w:sz w:val="22"/>
                <w:szCs w:val="22"/>
                <w:lang w:val="bg-BG"/>
              </w:rPr>
              <w:t xml:space="preserve">о съответствие и </w:t>
            </w:r>
            <w:r w:rsidRPr="00071FAE">
              <w:rPr>
                <w:b/>
                <w:sz w:val="22"/>
                <w:szCs w:val="22"/>
                <w:lang w:val="bg-BG"/>
              </w:rPr>
              <w:t>допустимост</w:t>
            </w:r>
            <w:r w:rsidRPr="00071FAE">
              <w:rPr>
                <w:b/>
                <w:sz w:val="22"/>
                <w:szCs w:val="22"/>
                <w:lang w:val="en-US"/>
              </w:rPr>
              <w:t xml:space="preserve"> на </w:t>
            </w:r>
            <w:r w:rsidRPr="00071FAE">
              <w:rPr>
                <w:b/>
                <w:sz w:val="22"/>
                <w:szCs w:val="22"/>
                <w:lang w:val="bg-BG"/>
              </w:rPr>
              <w:t>ПАРНЬОРА</w:t>
            </w:r>
            <w:r>
              <w:rPr>
                <w:b/>
                <w:sz w:val="22"/>
                <w:szCs w:val="22"/>
                <w:lang w:val="bg-BG"/>
              </w:rPr>
              <w:t>:</w:t>
            </w:r>
          </w:p>
        </w:tc>
      </w:tr>
      <w:tr w:rsidR="004236E3" w:rsidRPr="00071FAE" w14:paraId="642FF043" w14:textId="77777777" w:rsidTr="006C7EA4">
        <w:trPr>
          <w:trHeight w:val="240"/>
          <w:jc w:val="center"/>
        </w:trPr>
        <w:tc>
          <w:tcPr>
            <w:tcW w:w="965" w:type="dxa"/>
          </w:tcPr>
          <w:p w14:paraId="593ED973" w14:textId="77777777" w:rsidR="004236E3" w:rsidRPr="00071FAE" w:rsidRDefault="004236E3" w:rsidP="004236E3">
            <w:pPr>
              <w:numPr>
                <w:ilvl w:val="0"/>
                <w:numId w:val="2"/>
              </w:numPr>
              <w:ind w:left="0" w:firstLine="0"/>
              <w:rPr>
                <w:sz w:val="22"/>
                <w:szCs w:val="22"/>
                <w:lang w:val="bg-BG"/>
              </w:rPr>
            </w:pPr>
          </w:p>
        </w:tc>
        <w:tc>
          <w:tcPr>
            <w:tcW w:w="7007" w:type="dxa"/>
          </w:tcPr>
          <w:p w14:paraId="5B28E9CA" w14:textId="7EBB713A" w:rsidR="004236E3" w:rsidRPr="00614050" w:rsidRDefault="004236E3" w:rsidP="004236E3">
            <w:pPr>
              <w:spacing w:before="60" w:after="60"/>
              <w:jc w:val="both"/>
              <w:rPr>
                <w:sz w:val="22"/>
                <w:szCs w:val="22"/>
                <w:lang w:val="bg-BG"/>
              </w:rPr>
            </w:pPr>
            <w:r w:rsidRPr="00614050">
              <w:rPr>
                <w:sz w:val="22"/>
                <w:szCs w:val="22"/>
                <w:lang w:val="bg-BG"/>
              </w:rPr>
              <w:t>Декларация при кандидатстване на партньора – попълнена по образец (Приложение 3)</w:t>
            </w:r>
            <w:r w:rsidRPr="00614050">
              <w:rPr>
                <w:sz w:val="22"/>
                <w:szCs w:val="22"/>
              </w:rPr>
              <w:t xml:space="preserve"> </w:t>
            </w:r>
            <w:r w:rsidRPr="00614050">
              <w:rPr>
                <w:sz w:val="22"/>
                <w:szCs w:val="22"/>
                <w:lang w:val="bg-BG"/>
              </w:rPr>
              <w:t>и прикачена в ИСУН.</w:t>
            </w:r>
          </w:p>
          <w:p w14:paraId="4B9DE27E" w14:textId="77777777" w:rsidR="004236E3" w:rsidRPr="00614050" w:rsidRDefault="004236E3" w:rsidP="004236E3">
            <w:pPr>
              <w:spacing w:before="60" w:after="60"/>
              <w:jc w:val="both"/>
              <w:rPr>
                <w:sz w:val="22"/>
                <w:szCs w:val="22"/>
                <w:lang w:val="bg-BG"/>
              </w:rPr>
            </w:pPr>
            <w:r w:rsidRPr="00614050">
              <w:rPr>
                <w:i/>
                <w:sz w:val="22"/>
                <w:szCs w:val="22"/>
                <w:lang w:val="bg-BG"/>
              </w:rPr>
              <w:t>Декларацията се попълва и подписва от ВСИЧКИ лица,</w:t>
            </w:r>
            <w:r w:rsidRPr="00614050">
              <w:rPr>
                <w:sz w:val="22"/>
                <w:szCs w:val="22"/>
              </w:rPr>
              <w:t xml:space="preserve"> </w:t>
            </w:r>
            <w:r w:rsidRPr="00614050">
              <w:rPr>
                <w:i/>
                <w:sz w:val="22"/>
                <w:szCs w:val="22"/>
                <w:lang w:val="bg-BG"/>
              </w:rPr>
              <w:t>които са официални представляващи на партньора и са вписани като такива в ТР и регистър</w:t>
            </w:r>
            <w:r w:rsidRPr="00614050">
              <w:rPr>
                <w:i/>
                <w:sz w:val="22"/>
                <w:szCs w:val="22"/>
                <w:lang w:val="en-US"/>
              </w:rPr>
              <w:t>a</w:t>
            </w:r>
            <w:r w:rsidRPr="00614050">
              <w:rPr>
                <w:i/>
                <w:sz w:val="22"/>
                <w:szCs w:val="22"/>
                <w:lang w:val="bg-BG"/>
              </w:rPr>
              <w:t xml:space="preserve"> на ЮЛНЦ</w:t>
            </w:r>
            <w:r w:rsidRPr="00614050">
              <w:rPr>
                <w:i/>
                <w:sz w:val="22"/>
                <w:szCs w:val="22"/>
                <w:lang w:val="en-US"/>
              </w:rPr>
              <w:t xml:space="preserve"> </w:t>
            </w:r>
            <w:r w:rsidRPr="00614050">
              <w:rPr>
                <w:i/>
                <w:sz w:val="22"/>
                <w:szCs w:val="22"/>
                <w:lang w:val="bg-BG"/>
              </w:rPr>
              <w:t>(вкл. прокурист/и, ако е приложимо),</w:t>
            </w:r>
            <w:r w:rsidRPr="00614050">
              <w:rPr>
                <w:sz w:val="22"/>
                <w:szCs w:val="22"/>
                <w:lang w:val="en-US"/>
              </w:rPr>
              <w:t xml:space="preserve"> </w:t>
            </w:r>
            <w:r w:rsidRPr="00614050">
              <w:rPr>
                <w:i/>
                <w:sz w:val="22"/>
                <w:szCs w:val="22"/>
                <w:lang w:val="bg-BG"/>
              </w:rPr>
              <w:t>независимо дали представляват предприятието заедно и/или поотделно, и/или по друг начин.</w:t>
            </w:r>
          </w:p>
        </w:tc>
        <w:tc>
          <w:tcPr>
            <w:tcW w:w="792" w:type="dxa"/>
          </w:tcPr>
          <w:p w14:paraId="0306DC23"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3937CE75"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2CF82AA3"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4788684F" w14:textId="6C93D350" w:rsidR="004236E3" w:rsidRPr="00614050" w:rsidRDefault="004236E3" w:rsidP="004236E3">
            <w:pPr>
              <w:spacing w:before="120"/>
              <w:rPr>
                <w:i/>
                <w:sz w:val="22"/>
                <w:szCs w:val="22"/>
                <w:lang w:val="bg-BG"/>
              </w:rPr>
            </w:pPr>
            <w:r w:rsidRPr="00614050">
              <w:rPr>
                <w:i/>
                <w:sz w:val="22"/>
                <w:szCs w:val="22"/>
                <w:lang w:val="bg-BG"/>
              </w:rPr>
              <w:t xml:space="preserve">Декларация при кандидатстване на партньора (Приложение 3) </w:t>
            </w:r>
          </w:p>
          <w:p w14:paraId="57168846" w14:textId="77777777" w:rsidR="004236E3" w:rsidRPr="00614050" w:rsidRDefault="004236E3" w:rsidP="004236E3">
            <w:pPr>
              <w:spacing w:before="120"/>
              <w:rPr>
                <w:i/>
                <w:sz w:val="22"/>
                <w:szCs w:val="22"/>
                <w:lang w:val="bg-BG"/>
              </w:rPr>
            </w:pPr>
            <w:r w:rsidRPr="00614050">
              <w:rPr>
                <w:i/>
                <w:sz w:val="22"/>
                <w:szCs w:val="22"/>
                <w:lang w:val="bg-BG"/>
              </w:rPr>
              <w:t>Търговски регистър и регистър на ЮЛНЦ</w:t>
            </w:r>
          </w:p>
          <w:p w14:paraId="1676BCA6" w14:textId="77777777" w:rsidR="004236E3" w:rsidRPr="00614050" w:rsidRDefault="004236E3" w:rsidP="004236E3">
            <w:pPr>
              <w:spacing w:before="120"/>
              <w:rPr>
                <w:i/>
                <w:sz w:val="22"/>
                <w:szCs w:val="22"/>
                <w:lang w:val="bg-BG"/>
              </w:rPr>
            </w:pPr>
          </w:p>
        </w:tc>
      </w:tr>
      <w:tr w:rsidR="004236E3" w:rsidRPr="00071FAE" w14:paraId="25E19083" w14:textId="77777777" w:rsidTr="006C7EA4">
        <w:trPr>
          <w:trHeight w:val="240"/>
          <w:jc w:val="center"/>
        </w:trPr>
        <w:tc>
          <w:tcPr>
            <w:tcW w:w="965" w:type="dxa"/>
          </w:tcPr>
          <w:p w14:paraId="1E2130E1" w14:textId="77777777" w:rsidR="004236E3" w:rsidRPr="00071FAE" w:rsidRDefault="004236E3" w:rsidP="004236E3">
            <w:pPr>
              <w:numPr>
                <w:ilvl w:val="0"/>
                <w:numId w:val="2"/>
              </w:numPr>
              <w:ind w:left="0" w:firstLine="0"/>
              <w:rPr>
                <w:sz w:val="22"/>
                <w:szCs w:val="22"/>
                <w:lang w:val="bg-BG"/>
              </w:rPr>
            </w:pPr>
          </w:p>
        </w:tc>
        <w:tc>
          <w:tcPr>
            <w:tcW w:w="7007" w:type="dxa"/>
            <w:vAlign w:val="center"/>
          </w:tcPr>
          <w:p w14:paraId="068BBECA" w14:textId="3C50D7B4" w:rsidR="004236E3" w:rsidRPr="00614050" w:rsidRDefault="004236E3" w:rsidP="004236E3">
            <w:pPr>
              <w:spacing w:before="60" w:after="60"/>
              <w:jc w:val="both"/>
              <w:rPr>
                <w:rFonts w:eastAsia="Calibri"/>
                <w:sz w:val="22"/>
                <w:szCs w:val="22"/>
                <w:lang w:val="bg-BG" w:eastAsia="en-US"/>
              </w:rPr>
            </w:pPr>
            <w:r w:rsidRPr="00614050">
              <w:rPr>
                <w:sz w:val="22"/>
                <w:szCs w:val="22"/>
                <w:lang w:val="bg-BG"/>
              </w:rPr>
              <w:t>Декларация за държавни/минимални помощи – попълнена от партньора по образец (Приложение 4) и прикачена в – ИСУН</w:t>
            </w:r>
            <w:r w:rsidRPr="00614050">
              <w:rPr>
                <w:rFonts w:eastAsia="Calibri"/>
                <w:sz w:val="22"/>
                <w:szCs w:val="22"/>
                <w:lang w:val="bg-BG" w:eastAsia="en-US"/>
              </w:rPr>
              <w:t>.</w:t>
            </w:r>
          </w:p>
          <w:p w14:paraId="7A5CE8D9" w14:textId="046FF427" w:rsidR="004236E3" w:rsidRPr="00614050" w:rsidRDefault="004236E3" w:rsidP="004236E3">
            <w:pPr>
              <w:spacing w:before="60" w:after="60"/>
              <w:jc w:val="both"/>
              <w:rPr>
                <w:i/>
                <w:sz w:val="22"/>
                <w:szCs w:val="22"/>
                <w:lang w:val="bg-BG"/>
              </w:rPr>
            </w:pPr>
            <w:r w:rsidRPr="00614050">
              <w:rPr>
                <w:i/>
                <w:sz w:val="22"/>
                <w:szCs w:val="22"/>
                <w:lang w:val="bg-BG"/>
              </w:rPr>
              <w:t>Приложение 4.2. е неприложимо за партньора.</w:t>
            </w:r>
          </w:p>
        </w:tc>
        <w:tc>
          <w:tcPr>
            <w:tcW w:w="792" w:type="dxa"/>
            <w:vAlign w:val="center"/>
          </w:tcPr>
          <w:p w14:paraId="595DC71D"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7DAC8E28"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5FD68094"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430F84E8" w14:textId="7E1E8DA2" w:rsidR="004236E3" w:rsidRPr="00614050" w:rsidRDefault="004236E3" w:rsidP="004236E3">
            <w:pPr>
              <w:spacing w:before="120"/>
              <w:rPr>
                <w:i/>
                <w:sz w:val="22"/>
                <w:szCs w:val="22"/>
                <w:lang w:val="bg-BG"/>
              </w:rPr>
            </w:pPr>
            <w:r w:rsidRPr="00614050">
              <w:rPr>
                <w:i/>
                <w:sz w:val="22"/>
                <w:szCs w:val="22"/>
                <w:lang w:val="bg-BG"/>
              </w:rPr>
              <w:t xml:space="preserve">Декларация за държавна/минимална помощ (Приложение 4) </w:t>
            </w:r>
          </w:p>
          <w:p w14:paraId="456A9BA3" w14:textId="77777777" w:rsidR="004236E3" w:rsidRPr="00614050" w:rsidRDefault="004236E3" w:rsidP="004236E3">
            <w:pPr>
              <w:spacing w:before="120"/>
              <w:rPr>
                <w:i/>
                <w:sz w:val="22"/>
                <w:szCs w:val="22"/>
                <w:lang w:val="bg-BG"/>
              </w:rPr>
            </w:pPr>
            <w:r w:rsidRPr="00614050">
              <w:rPr>
                <w:i/>
                <w:sz w:val="22"/>
                <w:szCs w:val="22"/>
                <w:lang w:val="bg-BG"/>
              </w:rPr>
              <w:t>Търговски регистър и регистър на ЮЛНЦ</w:t>
            </w:r>
          </w:p>
        </w:tc>
      </w:tr>
      <w:tr w:rsidR="004236E3" w:rsidRPr="00071FAE" w14:paraId="7352F48C" w14:textId="77777777" w:rsidTr="006C7EA4">
        <w:trPr>
          <w:trHeight w:val="240"/>
          <w:jc w:val="center"/>
        </w:trPr>
        <w:tc>
          <w:tcPr>
            <w:tcW w:w="965" w:type="dxa"/>
          </w:tcPr>
          <w:p w14:paraId="5971B254" w14:textId="77777777" w:rsidR="004236E3" w:rsidRPr="00071FAE" w:rsidRDefault="004236E3" w:rsidP="004236E3">
            <w:pPr>
              <w:numPr>
                <w:ilvl w:val="0"/>
                <w:numId w:val="2"/>
              </w:numPr>
              <w:ind w:left="0" w:firstLine="0"/>
              <w:rPr>
                <w:sz w:val="22"/>
                <w:szCs w:val="22"/>
                <w:lang w:val="bg-BG"/>
              </w:rPr>
            </w:pPr>
          </w:p>
        </w:tc>
        <w:tc>
          <w:tcPr>
            <w:tcW w:w="7007" w:type="dxa"/>
            <w:vAlign w:val="center"/>
          </w:tcPr>
          <w:p w14:paraId="79D317F4" w14:textId="63DA759C" w:rsidR="004236E3" w:rsidRPr="00614050" w:rsidRDefault="004236E3" w:rsidP="004236E3">
            <w:pPr>
              <w:spacing w:before="60" w:after="60"/>
              <w:jc w:val="both"/>
              <w:rPr>
                <w:sz w:val="22"/>
                <w:szCs w:val="22"/>
                <w:lang w:val="bg-BG"/>
              </w:rPr>
            </w:pPr>
            <w:r w:rsidRPr="00614050">
              <w:rPr>
                <w:sz w:val="22"/>
                <w:szCs w:val="22"/>
                <w:lang w:val="bg-BG"/>
              </w:rPr>
              <w:t>Декларация за обстоятелствата по чл. 3 и чл. 4 от Закона за малките и средните предприятия – попълнена от партньора по образец (Приложение 5) и прикачена в ИСУН.</w:t>
            </w:r>
            <w:r w:rsidRPr="00614050">
              <w:rPr>
                <w:rFonts w:eastAsia="Calibri"/>
                <w:sz w:val="22"/>
                <w:szCs w:val="22"/>
                <w:lang w:val="bg-BG" w:eastAsia="en-US"/>
              </w:rPr>
              <w:t xml:space="preserve"> </w:t>
            </w:r>
          </w:p>
          <w:p w14:paraId="324AEADF" w14:textId="13C33187" w:rsidR="004236E3" w:rsidRPr="00614050" w:rsidRDefault="004236E3" w:rsidP="004236E3">
            <w:pPr>
              <w:spacing w:before="60" w:after="60"/>
              <w:jc w:val="both"/>
              <w:rPr>
                <w:i/>
                <w:sz w:val="22"/>
                <w:szCs w:val="22"/>
                <w:lang w:val="bg-BG"/>
              </w:rPr>
            </w:pPr>
            <w:r w:rsidRPr="00614050">
              <w:rPr>
                <w:i/>
                <w:sz w:val="22"/>
                <w:szCs w:val="22"/>
                <w:lang w:val="bg-BG"/>
              </w:rPr>
              <w:t>Декларацията е приложима само за партньори, които са микро, малки или средни предприятия по смисъла на чл. 3 и чл. 4 от Закона за малките и средните предприятия и Приложение I към Регламент 651/2014  относно определението за микро-, малки и средни предприятия</w:t>
            </w:r>
            <w:r w:rsidR="003C0E0E">
              <w:rPr>
                <w:i/>
                <w:sz w:val="22"/>
                <w:szCs w:val="22"/>
                <w:lang w:val="en-US"/>
              </w:rPr>
              <w:t>.</w:t>
            </w:r>
            <w:r w:rsidRPr="00614050">
              <w:rPr>
                <w:i/>
                <w:sz w:val="22"/>
                <w:szCs w:val="22"/>
                <w:lang w:val="bg-BG"/>
              </w:rPr>
              <w:t xml:space="preserve">   </w:t>
            </w:r>
          </w:p>
        </w:tc>
        <w:tc>
          <w:tcPr>
            <w:tcW w:w="792" w:type="dxa"/>
            <w:vAlign w:val="center"/>
          </w:tcPr>
          <w:p w14:paraId="7F2130F8"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376090A2"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0E99581E"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2BD63265" w14:textId="46D7AF3B" w:rsidR="004236E3" w:rsidRPr="00614050" w:rsidRDefault="004236E3" w:rsidP="004236E3">
            <w:pPr>
              <w:spacing w:before="120"/>
              <w:rPr>
                <w:i/>
                <w:sz w:val="22"/>
                <w:szCs w:val="22"/>
                <w:lang w:val="bg-BG"/>
              </w:rPr>
            </w:pPr>
            <w:r w:rsidRPr="00614050">
              <w:rPr>
                <w:i/>
                <w:sz w:val="22"/>
                <w:szCs w:val="22"/>
                <w:lang w:val="bg-BG"/>
              </w:rPr>
              <w:t xml:space="preserve">Декларация за обстоятелствата по чл. 3 и чл. 4 от ЗМСП (Приложение 5) </w:t>
            </w:r>
          </w:p>
          <w:p w14:paraId="535808B5" w14:textId="77777777" w:rsidR="004236E3" w:rsidRPr="00614050" w:rsidRDefault="004236E3" w:rsidP="004236E3">
            <w:pPr>
              <w:spacing w:before="120"/>
              <w:rPr>
                <w:i/>
                <w:sz w:val="22"/>
                <w:szCs w:val="22"/>
                <w:lang w:val="bg-BG"/>
              </w:rPr>
            </w:pPr>
            <w:r w:rsidRPr="00614050">
              <w:rPr>
                <w:i/>
                <w:sz w:val="22"/>
                <w:szCs w:val="22"/>
                <w:lang w:val="bg-BG"/>
              </w:rPr>
              <w:t>Търговски регистър и регистър на ЮЛНЦ</w:t>
            </w:r>
          </w:p>
        </w:tc>
      </w:tr>
      <w:tr w:rsidR="004236E3" w:rsidRPr="00071FAE" w14:paraId="022BC442" w14:textId="77777777" w:rsidTr="006C7EA4">
        <w:trPr>
          <w:trHeight w:val="240"/>
          <w:jc w:val="center"/>
        </w:trPr>
        <w:tc>
          <w:tcPr>
            <w:tcW w:w="965" w:type="dxa"/>
          </w:tcPr>
          <w:p w14:paraId="5C26FA75" w14:textId="77777777" w:rsidR="004236E3" w:rsidRPr="00071FAE" w:rsidRDefault="004236E3" w:rsidP="004236E3">
            <w:pPr>
              <w:numPr>
                <w:ilvl w:val="0"/>
                <w:numId w:val="2"/>
              </w:numPr>
              <w:ind w:left="0" w:firstLine="0"/>
              <w:rPr>
                <w:sz w:val="22"/>
                <w:szCs w:val="22"/>
                <w:lang w:val="bg-BG"/>
              </w:rPr>
            </w:pPr>
          </w:p>
        </w:tc>
        <w:tc>
          <w:tcPr>
            <w:tcW w:w="7007" w:type="dxa"/>
            <w:vAlign w:val="center"/>
          </w:tcPr>
          <w:p w14:paraId="3DA533E1" w14:textId="77777777" w:rsidR="004236E3" w:rsidRDefault="004236E3" w:rsidP="004236E3">
            <w:pPr>
              <w:spacing w:before="60" w:after="60"/>
              <w:jc w:val="both"/>
              <w:rPr>
                <w:rFonts w:eastAsia="Calibri"/>
                <w:sz w:val="22"/>
                <w:szCs w:val="22"/>
                <w:lang w:val="bg-BG" w:eastAsia="en-US"/>
              </w:rPr>
            </w:pPr>
            <w:r w:rsidRPr="00614050">
              <w:rPr>
                <w:sz w:val="22"/>
                <w:szCs w:val="22"/>
                <w:lang w:val="bg-BG"/>
              </w:rPr>
              <w:t>Декларация за малки дружества със средна пазарна капитализация   – попълнена по образец (Приложение 5.А) и прикачена в ИСУН.</w:t>
            </w:r>
            <w:r w:rsidRPr="00614050">
              <w:rPr>
                <w:rFonts w:eastAsia="Calibri"/>
                <w:sz w:val="22"/>
                <w:szCs w:val="22"/>
                <w:lang w:val="bg-BG" w:eastAsia="en-US"/>
              </w:rPr>
              <w:t xml:space="preserve"> </w:t>
            </w:r>
          </w:p>
          <w:p w14:paraId="66A8A402" w14:textId="77777777" w:rsidR="00327B5B" w:rsidRDefault="00327B5B" w:rsidP="004236E3">
            <w:pPr>
              <w:spacing w:before="60" w:after="60"/>
              <w:jc w:val="both"/>
              <w:rPr>
                <w:rFonts w:eastAsia="Calibri"/>
                <w:sz w:val="22"/>
                <w:szCs w:val="22"/>
                <w:lang w:val="bg-BG" w:eastAsia="en-US"/>
              </w:rPr>
            </w:pPr>
          </w:p>
          <w:p w14:paraId="5E633FBB" w14:textId="2406D10B" w:rsidR="00327B5B" w:rsidRPr="00614050" w:rsidRDefault="00327B5B" w:rsidP="004236E3">
            <w:pPr>
              <w:spacing w:before="60" w:after="60"/>
              <w:jc w:val="both"/>
              <w:rPr>
                <w:sz w:val="22"/>
                <w:szCs w:val="22"/>
                <w:lang w:val="bg-BG"/>
              </w:rPr>
            </w:pPr>
            <w:r w:rsidRPr="00614050">
              <w:rPr>
                <w:i/>
                <w:sz w:val="22"/>
                <w:szCs w:val="22"/>
                <w:lang w:val="bg-BG"/>
              </w:rPr>
              <w:t>Декларацията е приложима само за партньори, които са</w:t>
            </w:r>
            <w:r>
              <w:rPr>
                <w:i/>
                <w:sz w:val="22"/>
                <w:szCs w:val="22"/>
                <w:lang w:val="en-US"/>
              </w:rPr>
              <w:t xml:space="preserve"> </w:t>
            </w:r>
            <w:r w:rsidRPr="00AF4372">
              <w:rPr>
                <w:i/>
                <w:sz w:val="22"/>
                <w:szCs w:val="22"/>
                <w:lang w:val="en-US"/>
              </w:rPr>
              <w:t>малки дружества съ</w:t>
            </w:r>
            <w:r>
              <w:rPr>
                <w:i/>
                <w:sz w:val="22"/>
                <w:szCs w:val="22"/>
                <w:lang w:val="en-US"/>
              </w:rPr>
              <w:t>с средна пазарна капитализация.</w:t>
            </w:r>
          </w:p>
        </w:tc>
        <w:tc>
          <w:tcPr>
            <w:tcW w:w="792" w:type="dxa"/>
            <w:vAlign w:val="center"/>
          </w:tcPr>
          <w:p w14:paraId="2090D1FC" w14:textId="74172F58"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6ED47D59" w14:textId="38803336"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68D9A023" w14:textId="29397C5B"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1D646B74" w14:textId="3E6E42A3" w:rsidR="004236E3" w:rsidRPr="00614050" w:rsidRDefault="004236E3" w:rsidP="004236E3">
            <w:pPr>
              <w:spacing w:before="120"/>
              <w:rPr>
                <w:i/>
                <w:sz w:val="22"/>
                <w:szCs w:val="22"/>
                <w:lang w:val="bg-BG"/>
              </w:rPr>
            </w:pPr>
            <w:r w:rsidRPr="00614050">
              <w:rPr>
                <w:i/>
                <w:sz w:val="22"/>
                <w:szCs w:val="22"/>
                <w:lang w:val="bg-BG"/>
              </w:rPr>
              <w:t xml:space="preserve">Декларация за малки дружества със средна пазарна капитализация (Приложение 5.А) </w:t>
            </w:r>
          </w:p>
          <w:p w14:paraId="7FE152A0" w14:textId="307B040E" w:rsidR="004236E3" w:rsidRPr="00614050" w:rsidRDefault="004236E3" w:rsidP="004236E3">
            <w:pPr>
              <w:spacing w:before="120"/>
              <w:rPr>
                <w:i/>
                <w:sz w:val="22"/>
                <w:szCs w:val="22"/>
                <w:lang w:val="bg-BG"/>
              </w:rPr>
            </w:pPr>
            <w:r w:rsidRPr="00614050">
              <w:rPr>
                <w:i/>
                <w:sz w:val="22"/>
                <w:szCs w:val="22"/>
                <w:lang w:val="bg-BG"/>
              </w:rPr>
              <w:t>Търговски регистър и регистър на ЮЛНЦ</w:t>
            </w:r>
          </w:p>
        </w:tc>
      </w:tr>
      <w:tr w:rsidR="004236E3" w:rsidRPr="00071FAE" w14:paraId="4EE4D2D8" w14:textId="77777777" w:rsidTr="006C7EA4">
        <w:trPr>
          <w:trHeight w:val="240"/>
          <w:jc w:val="center"/>
        </w:trPr>
        <w:tc>
          <w:tcPr>
            <w:tcW w:w="965" w:type="dxa"/>
          </w:tcPr>
          <w:p w14:paraId="4973067A" w14:textId="77777777" w:rsidR="004236E3" w:rsidRPr="00071FAE" w:rsidRDefault="004236E3" w:rsidP="004236E3">
            <w:pPr>
              <w:numPr>
                <w:ilvl w:val="0"/>
                <w:numId w:val="2"/>
              </w:numPr>
              <w:ind w:left="0" w:firstLine="0"/>
              <w:rPr>
                <w:sz w:val="22"/>
                <w:szCs w:val="22"/>
                <w:lang w:val="bg-BG"/>
              </w:rPr>
            </w:pPr>
          </w:p>
        </w:tc>
        <w:tc>
          <w:tcPr>
            <w:tcW w:w="7007" w:type="dxa"/>
          </w:tcPr>
          <w:p w14:paraId="5CCC4B36" w14:textId="395B7BEF" w:rsidR="004236E3" w:rsidRPr="00614050" w:rsidRDefault="004236E3" w:rsidP="004236E3">
            <w:pPr>
              <w:spacing w:before="60" w:after="60"/>
              <w:jc w:val="both"/>
              <w:rPr>
                <w:sz w:val="22"/>
                <w:szCs w:val="22"/>
                <w:lang w:val="bg-BG"/>
              </w:rPr>
            </w:pPr>
            <w:r w:rsidRPr="00614050">
              <w:rPr>
                <w:sz w:val="22"/>
                <w:szCs w:val="22"/>
                <w:lang w:val="bg-BG"/>
              </w:rPr>
              <w:t>Партньорът е търговец по смисъла на Търговския закон или Закона за кооперациите</w:t>
            </w:r>
            <w:r w:rsidRPr="00614050">
              <w:rPr>
                <w:sz w:val="22"/>
                <w:szCs w:val="22"/>
              </w:rPr>
              <w:t xml:space="preserve">, </w:t>
            </w:r>
            <w:r w:rsidRPr="00614050">
              <w:rPr>
                <w:sz w:val="22"/>
                <w:szCs w:val="22"/>
                <w:lang w:val="bg-BG"/>
              </w:rPr>
              <w:t>юридическо лицe с нестопанска цел, извършващо стопанска дейност (регистрирано съгласно Закона за юридическите лица с нестопанска цел) или е еквивалентно лице по смисъла на законодателството на държава-членка на Европейското икономическо пространство.</w:t>
            </w:r>
          </w:p>
        </w:tc>
        <w:tc>
          <w:tcPr>
            <w:tcW w:w="792" w:type="dxa"/>
            <w:vAlign w:val="center"/>
          </w:tcPr>
          <w:p w14:paraId="246E4F1B" w14:textId="77777777" w:rsidR="004236E3" w:rsidRPr="00614050" w:rsidRDefault="004236E3" w:rsidP="004236E3">
            <w:pPr>
              <w:spacing w:before="240"/>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36DD7548" w14:textId="77777777" w:rsidR="004236E3" w:rsidRPr="00614050" w:rsidRDefault="004236E3" w:rsidP="004236E3">
            <w:pPr>
              <w:spacing w:before="240"/>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68E92704" w14:textId="77777777" w:rsidR="004236E3" w:rsidRPr="00614050" w:rsidRDefault="004236E3" w:rsidP="004236E3">
            <w:pPr>
              <w:jc w:val="center"/>
              <w:rPr>
                <w:sz w:val="22"/>
                <w:szCs w:val="22"/>
                <w:lang w:val="bg-BG"/>
              </w:rPr>
            </w:pPr>
          </w:p>
          <w:p w14:paraId="538AB8D1"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0BE10724" w14:textId="77777777" w:rsidR="004236E3" w:rsidRPr="00614050" w:rsidRDefault="004236E3" w:rsidP="004236E3">
            <w:pPr>
              <w:jc w:val="both"/>
              <w:rPr>
                <w:i/>
                <w:sz w:val="22"/>
                <w:szCs w:val="22"/>
                <w:lang w:val="bg-BG"/>
              </w:rPr>
            </w:pPr>
            <w:r w:rsidRPr="00614050">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5CF61CDB" w14:textId="77777777" w:rsidR="004236E3" w:rsidRPr="00614050" w:rsidRDefault="004236E3" w:rsidP="004236E3">
            <w:pPr>
              <w:spacing w:before="120"/>
              <w:jc w:val="both"/>
              <w:rPr>
                <w:i/>
                <w:sz w:val="22"/>
                <w:szCs w:val="22"/>
                <w:lang w:val="bg-BG"/>
              </w:rPr>
            </w:pPr>
            <w:r w:rsidRPr="00614050">
              <w:rPr>
                <w:i/>
                <w:sz w:val="22"/>
                <w:szCs w:val="22"/>
                <w:lang w:val="bg-BG"/>
              </w:rPr>
              <w:t>Формуляр за кандидатстване, раздел „Данни за партньори”</w:t>
            </w:r>
          </w:p>
          <w:p w14:paraId="52DBA20E" w14:textId="7250666F" w:rsidR="004236E3" w:rsidRPr="00614050" w:rsidRDefault="004236E3" w:rsidP="004236E3">
            <w:pPr>
              <w:spacing w:before="120"/>
              <w:jc w:val="both"/>
              <w:rPr>
                <w:i/>
                <w:sz w:val="22"/>
                <w:szCs w:val="22"/>
                <w:lang w:val="bg-BG"/>
              </w:rPr>
            </w:pPr>
            <w:r w:rsidRPr="00614050">
              <w:rPr>
                <w:i/>
                <w:sz w:val="22"/>
                <w:szCs w:val="22"/>
                <w:lang w:val="bg-BG"/>
              </w:rPr>
              <w:t>Служебна проверка от НСИ, Мониторстат</w:t>
            </w:r>
          </w:p>
        </w:tc>
      </w:tr>
      <w:tr w:rsidR="004236E3" w:rsidRPr="00071FAE" w14:paraId="7D2DF164" w14:textId="77777777" w:rsidTr="00FC3E40">
        <w:trPr>
          <w:trHeight w:val="240"/>
          <w:jc w:val="center"/>
        </w:trPr>
        <w:tc>
          <w:tcPr>
            <w:tcW w:w="965" w:type="dxa"/>
          </w:tcPr>
          <w:p w14:paraId="3B79878E" w14:textId="77777777" w:rsidR="004236E3" w:rsidRPr="00071FAE" w:rsidRDefault="004236E3" w:rsidP="004236E3">
            <w:pPr>
              <w:numPr>
                <w:ilvl w:val="0"/>
                <w:numId w:val="2"/>
              </w:numPr>
              <w:ind w:left="0" w:firstLine="0"/>
              <w:rPr>
                <w:sz w:val="22"/>
                <w:szCs w:val="22"/>
                <w:lang w:val="bg-BG"/>
              </w:rPr>
            </w:pPr>
          </w:p>
        </w:tc>
        <w:tc>
          <w:tcPr>
            <w:tcW w:w="7007" w:type="dxa"/>
          </w:tcPr>
          <w:p w14:paraId="40521952" w14:textId="5B6A3D87" w:rsidR="004236E3" w:rsidRPr="00614050" w:rsidRDefault="004236E3" w:rsidP="004236E3">
            <w:pPr>
              <w:jc w:val="both"/>
              <w:rPr>
                <w:sz w:val="22"/>
                <w:szCs w:val="22"/>
                <w:lang w:val="bg-BG"/>
              </w:rPr>
            </w:pPr>
            <w:r w:rsidRPr="00614050">
              <w:rPr>
                <w:sz w:val="22"/>
                <w:szCs w:val="22"/>
                <w:lang w:val="bg-BG"/>
              </w:rPr>
              <w:t>Партньорът е регистриран не по-късно от 31.12.2020 г.</w:t>
            </w:r>
          </w:p>
        </w:tc>
        <w:tc>
          <w:tcPr>
            <w:tcW w:w="792" w:type="dxa"/>
            <w:vAlign w:val="center"/>
          </w:tcPr>
          <w:p w14:paraId="28A22440"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6F556D56"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3B505E06"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1533E7AC" w14:textId="77777777" w:rsidR="004236E3" w:rsidRPr="00614050" w:rsidRDefault="004236E3" w:rsidP="004236E3">
            <w:pPr>
              <w:spacing w:before="120" w:after="60"/>
              <w:jc w:val="both"/>
              <w:rPr>
                <w:i/>
                <w:sz w:val="22"/>
                <w:szCs w:val="22"/>
                <w:lang w:val="bg-BG"/>
              </w:rPr>
            </w:pPr>
            <w:r w:rsidRPr="00614050">
              <w:rPr>
                <w:i/>
                <w:sz w:val="22"/>
                <w:szCs w:val="22"/>
                <w:lang w:val="bg-BG"/>
              </w:rPr>
              <w:t xml:space="preserve">Търговски регистър и регистър на ЮЛНЦ или съответно посочена еквивалентна  идентификационна информация и </w:t>
            </w:r>
            <w:r w:rsidRPr="00614050">
              <w:rPr>
                <w:sz w:val="22"/>
                <w:szCs w:val="22"/>
              </w:rPr>
              <w:t xml:space="preserve"> </w:t>
            </w:r>
            <w:r w:rsidRPr="00614050">
              <w:rPr>
                <w:i/>
                <w:sz w:val="22"/>
                <w:szCs w:val="22"/>
                <w:lang w:val="bg-BG"/>
              </w:rPr>
              <w:t>извадка от регистър на съдебен или административен орган от държавата-членка, в която търговецът е установен.</w:t>
            </w:r>
          </w:p>
          <w:p w14:paraId="034B5CA6" w14:textId="77777777" w:rsidR="004236E3" w:rsidRPr="00614050" w:rsidRDefault="004236E3" w:rsidP="004236E3">
            <w:pPr>
              <w:spacing w:before="120" w:after="60"/>
              <w:jc w:val="both"/>
              <w:rPr>
                <w:i/>
                <w:snapToGrid w:val="0"/>
                <w:sz w:val="22"/>
                <w:szCs w:val="22"/>
                <w:lang w:val="bg-BG" w:eastAsia="en-US"/>
              </w:rPr>
            </w:pPr>
            <w:r w:rsidRPr="00614050">
              <w:rPr>
                <w:i/>
                <w:snapToGrid w:val="0"/>
                <w:sz w:val="22"/>
                <w:szCs w:val="22"/>
                <w:lang w:val="bg-BG" w:eastAsia="en-US"/>
              </w:rPr>
              <w:t>Формуляр за кандидатстване, раздел „Данни за партньори”.</w:t>
            </w:r>
          </w:p>
        </w:tc>
      </w:tr>
      <w:tr w:rsidR="004236E3" w:rsidRPr="00071FAE" w14:paraId="139AB1D8" w14:textId="77777777" w:rsidTr="006C7EA4">
        <w:trPr>
          <w:trHeight w:val="240"/>
          <w:jc w:val="center"/>
        </w:trPr>
        <w:tc>
          <w:tcPr>
            <w:tcW w:w="965" w:type="dxa"/>
          </w:tcPr>
          <w:p w14:paraId="69AE81BC" w14:textId="77777777" w:rsidR="004236E3" w:rsidRPr="00071FAE" w:rsidRDefault="004236E3" w:rsidP="004236E3">
            <w:pPr>
              <w:numPr>
                <w:ilvl w:val="0"/>
                <w:numId w:val="2"/>
              </w:numPr>
              <w:ind w:left="0" w:firstLine="0"/>
              <w:rPr>
                <w:sz w:val="22"/>
                <w:szCs w:val="22"/>
                <w:lang w:val="bg-BG"/>
              </w:rPr>
            </w:pPr>
          </w:p>
        </w:tc>
        <w:tc>
          <w:tcPr>
            <w:tcW w:w="7007" w:type="dxa"/>
          </w:tcPr>
          <w:p w14:paraId="66B40766" w14:textId="15C74EBE" w:rsidR="004236E3" w:rsidRPr="00614050" w:rsidRDefault="004236E3" w:rsidP="004236E3">
            <w:pPr>
              <w:jc w:val="both"/>
              <w:rPr>
                <w:sz w:val="22"/>
                <w:szCs w:val="22"/>
                <w:lang w:val="bg-BG"/>
              </w:rPr>
            </w:pPr>
            <w:r w:rsidRPr="00614050">
              <w:rPr>
                <w:sz w:val="22"/>
                <w:szCs w:val="22"/>
                <w:lang w:val="bg-BG"/>
              </w:rPr>
              <w:t>Партньорът е реализирал нетни приходи от продажби за 2022-ва финансова година в зависимост от категорията на предприятието, както следва:</w:t>
            </w:r>
          </w:p>
          <w:p w14:paraId="5EE0B9C4" w14:textId="05AE4F07" w:rsidR="004236E3" w:rsidRPr="00614050" w:rsidRDefault="004236E3" w:rsidP="004236E3">
            <w:pPr>
              <w:spacing w:before="120"/>
              <w:jc w:val="both"/>
              <w:rPr>
                <w:sz w:val="22"/>
                <w:szCs w:val="22"/>
                <w:lang w:val="bg-BG"/>
              </w:rPr>
            </w:pPr>
            <w:r w:rsidRPr="00614050">
              <w:rPr>
                <w:sz w:val="22"/>
                <w:szCs w:val="22"/>
                <w:lang w:val="bg-BG"/>
              </w:rPr>
              <w:lastRenderedPageBreak/>
              <w:t xml:space="preserve">- в случаите, когато партньорът е микро предприятие е реализирал за 2022-ва финансова година нетни приходи от продажби, равни на или надвишаващи 80 000 лева. </w:t>
            </w:r>
          </w:p>
          <w:p w14:paraId="6E436FC3" w14:textId="0B1A72CC" w:rsidR="004236E3" w:rsidRPr="00614050" w:rsidRDefault="004236E3" w:rsidP="004236E3">
            <w:pPr>
              <w:spacing w:before="120"/>
              <w:jc w:val="both"/>
              <w:rPr>
                <w:sz w:val="22"/>
                <w:szCs w:val="22"/>
                <w:lang w:val="bg-BG"/>
              </w:rPr>
            </w:pPr>
            <w:r w:rsidRPr="00614050">
              <w:rPr>
                <w:sz w:val="22"/>
                <w:szCs w:val="22"/>
                <w:lang w:val="bg-BG"/>
              </w:rPr>
              <w:t>- в случаите, когато партньорът е малко предприятие е реализирал за 2022-ва финансова година нетни приходи от продажби, равни на или надвишаващи 200 000 лева.</w:t>
            </w:r>
          </w:p>
          <w:p w14:paraId="2C238AB2" w14:textId="4EE6139D" w:rsidR="004236E3" w:rsidRPr="00614050" w:rsidRDefault="004236E3" w:rsidP="004236E3">
            <w:pPr>
              <w:jc w:val="both"/>
              <w:rPr>
                <w:sz w:val="22"/>
                <w:szCs w:val="22"/>
                <w:lang w:val="bg-BG"/>
              </w:rPr>
            </w:pPr>
            <w:r w:rsidRPr="00614050">
              <w:rPr>
                <w:sz w:val="22"/>
                <w:szCs w:val="22"/>
                <w:lang w:val="bg-BG"/>
              </w:rPr>
              <w:t>- в случаите, когато кандидатът е средно предприятие или малко дружество със средна пазарна капитализация е реализирал за 2021-ва финансова година нетни приходи от продажби, равни на или надвишаващи 800 000 лева.</w:t>
            </w:r>
          </w:p>
          <w:p w14:paraId="4E32F4F3" w14:textId="0D71015A" w:rsidR="004236E3" w:rsidRPr="00614050" w:rsidRDefault="004236E3" w:rsidP="004236E3">
            <w:pPr>
              <w:jc w:val="both"/>
              <w:rPr>
                <w:sz w:val="22"/>
                <w:szCs w:val="22"/>
                <w:lang w:val="bg-BG"/>
              </w:rPr>
            </w:pPr>
            <w:r w:rsidRPr="00614050">
              <w:rPr>
                <w:sz w:val="22"/>
                <w:szCs w:val="22"/>
                <w:lang w:val="bg-BG"/>
              </w:rPr>
              <w:t>- в случаите, когато партньорът е голямо предприятие е реализирал за 2022-ва финансова година нетни приходи от продажби, равни на или надвишаващи 3 000 000 лева.</w:t>
            </w:r>
          </w:p>
        </w:tc>
        <w:tc>
          <w:tcPr>
            <w:tcW w:w="792" w:type="dxa"/>
          </w:tcPr>
          <w:p w14:paraId="15215D84" w14:textId="77777777" w:rsidR="004236E3" w:rsidRPr="00614050" w:rsidRDefault="004236E3" w:rsidP="004236E3">
            <w:pPr>
              <w:jc w:val="center"/>
              <w:rPr>
                <w:sz w:val="22"/>
                <w:szCs w:val="22"/>
                <w:lang w:val="bg-BG"/>
              </w:rPr>
            </w:pPr>
          </w:p>
          <w:p w14:paraId="35CC105E" w14:textId="77777777" w:rsidR="004236E3" w:rsidRPr="00614050" w:rsidRDefault="004236E3" w:rsidP="004236E3">
            <w:pPr>
              <w:jc w:val="center"/>
              <w:rPr>
                <w:sz w:val="22"/>
                <w:szCs w:val="22"/>
                <w:lang w:val="bg-BG"/>
              </w:rPr>
            </w:pPr>
          </w:p>
          <w:p w14:paraId="67446D77" w14:textId="77777777" w:rsidR="004236E3" w:rsidRPr="00614050" w:rsidRDefault="004236E3" w:rsidP="004236E3">
            <w:pPr>
              <w:jc w:val="center"/>
              <w:rPr>
                <w:sz w:val="22"/>
                <w:szCs w:val="22"/>
                <w:lang w:val="bg-BG"/>
              </w:rPr>
            </w:pPr>
          </w:p>
          <w:p w14:paraId="0DD92879" w14:textId="77777777" w:rsidR="004236E3" w:rsidRPr="00614050" w:rsidRDefault="004236E3" w:rsidP="004236E3">
            <w:pPr>
              <w:jc w:val="center"/>
              <w:rPr>
                <w:sz w:val="22"/>
                <w:szCs w:val="22"/>
                <w:lang w:val="bg-BG"/>
              </w:rPr>
            </w:pPr>
          </w:p>
          <w:p w14:paraId="69AB6BFF" w14:textId="77777777" w:rsidR="004236E3" w:rsidRPr="00614050" w:rsidRDefault="004236E3" w:rsidP="004236E3">
            <w:pPr>
              <w:jc w:val="center"/>
              <w:rPr>
                <w:sz w:val="22"/>
                <w:szCs w:val="22"/>
                <w:lang w:val="bg-BG"/>
              </w:rPr>
            </w:pPr>
          </w:p>
          <w:p w14:paraId="25FFD148" w14:textId="77777777" w:rsidR="004236E3" w:rsidRPr="00614050" w:rsidRDefault="004236E3" w:rsidP="004236E3">
            <w:pPr>
              <w:jc w:val="center"/>
              <w:rPr>
                <w:sz w:val="22"/>
                <w:szCs w:val="22"/>
                <w:lang w:val="bg-BG"/>
              </w:rPr>
            </w:pPr>
          </w:p>
          <w:p w14:paraId="29F195D5" w14:textId="77777777" w:rsidR="004236E3" w:rsidRPr="00614050" w:rsidRDefault="004236E3" w:rsidP="004236E3">
            <w:pPr>
              <w:jc w:val="center"/>
              <w:rPr>
                <w:sz w:val="22"/>
                <w:szCs w:val="22"/>
                <w:lang w:val="bg-BG"/>
              </w:rPr>
            </w:pPr>
          </w:p>
          <w:p w14:paraId="39AB207F" w14:textId="77777777" w:rsidR="004236E3" w:rsidRPr="00614050" w:rsidRDefault="004236E3" w:rsidP="004236E3">
            <w:pPr>
              <w:jc w:val="center"/>
              <w:rPr>
                <w:sz w:val="22"/>
                <w:szCs w:val="22"/>
                <w:lang w:val="bg-BG"/>
              </w:rPr>
            </w:pPr>
          </w:p>
          <w:p w14:paraId="13EBEBDE" w14:textId="4C85877A"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33A22932" w14:textId="77777777" w:rsidR="004236E3" w:rsidRPr="00614050" w:rsidRDefault="004236E3" w:rsidP="004236E3">
            <w:pPr>
              <w:jc w:val="center"/>
              <w:rPr>
                <w:sz w:val="22"/>
                <w:szCs w:val="22"/>
                <w:lang w:val="bg-BG"/>
              </w:rPr>
            </w:pPr>
          </w:p>
          <w:p w14:paraId="61FB655F" w14:textId="77777777" w:rsidR="004236E3" w:rsidRPr="00614050" w:rsidRDefault="004236E3" w:rsidP="004236E3">
            <w:pPr>
              <w:jc w:val="center"/>
              <w:rPr>
                <w:sz w:val="22"/>
                <w:szCs w:val="22"/>
                <w:lang w:val="bg-BG"/>
              </w:rPr>
            </w:pPr>
          </w:p>
          <w:p w14:paraId="7E555EBC" w14:textId="77777777" w:rsidR="004236E3" w:rsidRPr="00614050" w:rsidRDefault="004236E3" w:rsidP="004236E3">
            <w:pPr>
              <w:jc w:val="center"/>
              <w:rPr>
                <w:sz w:val="22"/>
                <w:szCs w:val="22"/>
                <w:lang w:val="bg-BG"/>
              </w:rPr>
            </w:pPr>
          </w:p>
          <w:p w14:paraId="3EC85104" w14:textId="77777777" w:rsidR="004236E3" w:rsidRPr="00614050" w:rsidRDefault="004236E3" w:rsidP="004236E3">
            <w:pPr>
              <w:jc w:val="center"/>
              <w:rPr>
                <w:sz w:val="22"/>
                <w:szCs w:val="22"/>
                <w:lang w:val="bg-BG"/>
              </w:rPr>
            </w:pPr>
          </w:p>
          <w:p w14:paraId="4FE41A27" w14:textId="77777777" w:rsidR="004236E3" w:rsidRPr="00614050" w:rsidRDefault="004236E3" w:rsidP="004236E3">
            <w:pPr>
              <w:jc w:val="center"/>
              <w:rPr>
                <w:sz w:val="22"/>
                <w:szCs w:val="22"/>
                <w:lang w:val="bg-BG"/>
              </w:rPr>
            </w:pPr>
          </w:p>
          <w:p w14:paraId="45A19C6D" w14:textId="77777777" w:rsidR="004236E3" w:rsidRPr="00614050" w:rsidRDefault="004236E3" w:rsidP="004236E3">
            <w:pPr>
              <w:jc w:val="center"/>
              <w:rPr>
                <w:sz w:val="22"/>
                <w:szCs w:val="22"/>
                <w:lang w:val="bg-BG"/>
              </w:rPr>
            </w:pPr>
          </w:p>
          <w:p w14:paraId="354E421E" w14:textId="77777777" w:rsidR="004236E3" w:rsidRPr="00614050" w:rsidRDefault="004236E3" w:rsidP="004236E3">
            <w:pPr>
              <w:jc w:val="center"/>
              <w:rPr>
                <w:sz w:val="22"/>
                <w:szCs w:val="22"/>
                <w:lang w:val="bg-BG"/>
              </w:rPr>
            </w:pPr>
          </w:p>
          <w:p w14:paraId="1551CD43" w14:textId="77777777" w:rsidR="004236E3" w:rsidRPr="00614050" w:rsidRDefault="004236E3" w:rsidP="004236E3">
            <w:pPr>
              <w:jc w:val="center"/>
              <w:rPr>
                <w:sz w:val="22"/>
                <w:szCs w:val="22"/>
                <w:lang w:val="bg-BG"/>
              </w:rPr>
            </w:pPr>
          </w:p>
          <w:p w14:paraId="5CC4521A" w14:textId="79177E36"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15D48854" w14:textId="77777777" w:rsidR="004236E3" w:rsidRPr="00614050" w:rsidRDefault="004236E3" w:rsidP="004236E3">
            <w:pPr>
              <w:jc w:val="center"/>
              <w:rPr>
                <w:sz w:val="22"/>
                <w:szCs w:val="22"/>
                <w:lang w:val="bg-BG"/>
              </w:rPr>
            </w:pPr>
          </w:p>
          <w:p w14:paraId="2EF1DC18" w14:textId="77777777" w:rsidR="004236E3" w:rsidRPr="00614050" w:rsidRDefault="004236E3" w:rsidP="004236E3">
            <w:pPr>
              <w:jc w:val="center"/>
              <w:rPr>
                <w:sz w:val="22"/>
                <w:szCs w:val="22"/>
                <w:lang w:val="bg-BG"/>
              </w:rPr>
            </w:pPr>
          </w:p>
          <w:p w14:paraId="3E434992" w14:textId="77777777" w:rsidR="004236E3" w:rsidRPr="00614050" w:rsidRDefault="004236E3" w:rsidP="004236E3">
            <w:pPr>
              <w:jc w:val="center"/>
              <w:rPr>
                <w:sz w:val="22"/>
                <w:szCs w:val="22"/>
                <w:lang w:val="bg-BG"/>
              </w:rPr>
            </w:pPr>
          </w:p>
          <w:p w14:paraId="547B19A5" w14:textId="77777777" w:rsidR="004236E3" w:rsidRPr="00614050" w:rsidRDefault="004236E3" w:rsidP="004236E3">
            <w:pPr>
              <w:jc w:val="center"/>
              <w:rPr>
                <w:sz w:val="22"/>
                <w:szCs w:val="22"/>
                <w:lang w:val="bg-BG"/>
              </w:rPr>
            </w:pPr>
          </w:p>
          <w:p w14:paraId="05636AD3" w14:textId="77777777" w:rsidR="004236E3" w:rsidRPr="00614050" w:rsidRDefault="004236E3" w:rsidP="004236E3">
            <w:pPr>
              <w:jc w:val="center"/>
              <w:rPr>
                <w:sz w:val="22"/>
                <w:szCs w:val="22"/>
                <w:lang w:val="bg-BG"/>
              </w:rPr>
            </w:pPr>
          </w:p>
          <w:p w14:paraId="44EE88F3" w14:textId="77777777" w:rsidR="004236E3" w:rsidRPr="00614050" w:rsidRDefault="004236E3" w:rsidP="004236E3">
            <w:pPr>
              <w:jc w:val="center"/>
              <w:rPr>
                <w:sz w:val="22"/>
                <w:szCs w:val="22"/>
                <w:lang w:val="bg-BG"/>
              </w:rPr>
            </w:pPr>
          </w:p>
          <w:p w14:paraId="2B9362FB" w14:textId="77777777" w:rsidR="004236E3" w:rsidRPr="00614050" w:rsidRDefault="004236E3" w:rsidP="004236E3">
            <w:pPr>
              <w:jc w:val="center"/>
              <w:rPr>
                <w:sz w:val="22"/>
                <w:szCs w:val="22"/>
                <w:lang w:val="bg-BG"/>
              </w:rPr>
            </w:pPr>
          </w:p>
          <w:p w14:paraId="2B1B3E57" w14:textId="77777777" w:rsidR="004236E3" w:rsidRPr="00614050" w:rsidRDefault="004236E3" w:rsidP="004236E3">
            <w:pPr>
              <w:jc w:val="center"/>
              <w:rPr>
                <w:sz w:val="22"/>
                <w:szCs w:val="22"/>
                <w:lang w:val="bg-BG"/>
              </w:rPr>
            </w:pPr>
          </w:p>
          <w:p w14:paraId="728EA0F5" w14:textId="43BC5525"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07457A50" w14:textId="77777777" w:rsidR="00A965EB" w:rsidRPr="00614050" w:rsidRDefault="004236E3" w:rsidP="004236E3">
            <w:pPr>
              <w:spacing w:before="120" w:after="60"/>
              <w:jc w:val="both"/>
              <w:rPr>
                <w:i/>
                <w:sz w:val="22"/>
                <w:szCs w:val="22"/>
                <w:lang w:val="bg-BG"/>
              </w:rPr>
            </w:pPr>
            <w:r w:rsidRPr="00614050">
              <w:rPr>
                <w:i/>
                <w:sz w:val="22"/>
                <w:szCs w:val="22"/>
                <w:lang w:val="bg-BG"/>
              </w:rPr>
              <w:lastRenderedPageBreak/>
              <w:t xml:space="preserve">Декларация за обстоятелствата по чл. 3 и чл. 4 от ЗМСП (Приложение 5)/, Декларация за малки дружества със средна пазарна </w:t>
            </w:r>
            <w:r w:rsidRPr="00614050">
              <w:rPr>
                <w:i/>
                <w:sz w:val="22"/>
                <w:szCs w:val="22"/>
                <w:lang w:val="bg-BG"/>
              </w:rPr>
              <w:lastRenderedPageBreak/>
              <w:t>капитализация (Приложение 5.А Формуляр за кандидатстване</w:t>
            </w:r>
            <w:r w:rsidR="00A965EB" w:rsidRPr="00614050">
              <w:rPr>
                <w:i/>
                <w:sz w:val="22"/>
                <w:szCs w:val="22"/>
                <w:lang w:val="bg-BG"/>
              </w:rPr>
              <w:t>;</w:t>
            </w:r>
          </w:p>
          <w:p w14:paraId="64C1DE53" w14:textId="25E8FAF1" w:rsidR="004236E3" w:rsidRPr="00614050" w:rsidRDefault="004236E3" w:rsidP="004236E3">
            <w:pPr>
              <w:spacing w:before="120" w:after="60"/>
              <w:jc w:val="both"/>
              <w:rPr>
                <w:i/>
                <w:sz w:val="22"/>
                <w:szCs w:val="22"/>
                <w:lang w:val="bg-BG"/>
              </w:rPr>
            </w:pPr>
            <w:r w:rsidRPr="00614050">
              <w:rPr>
                <w:i/>
                <w:sz w:val="22"/>
                <w:szCs w:val="22"/>
                <w:lang w:val="bg-BG"/>
              </w:rPr>
              <w:t>раздел „Данни за партньори”- за големи предприятия.</w:t>
            </w:r>
          </w:p>
          <w:p w14:paraId="75AFAF65" w14:textId="22276297" w:rsidR="004236E3" w:rsidRPr="00614050" w:rsidRDefault="004236E3" w:rsidP="004236E3">
            <w:pPr>
              <w:spacing w:before="120" w:after="60"/>
              <w:jc w:val="both"/>
              <w:rPr>
                <w:i/>
                <w:sz w:val="22"/>
                <w:szCs w:val="22"/>
                <w:lang w:val="bg-BG"/>
              </w:rPr>
            </w:pPr>
            <w:r w:rsidRPr="00614050">
              <w:rPr>
                <w:i/>
                <w:sz w:val="22"/>
                <w:szCs w:val="22"/>
                <w:lang w:val="bg-BG"/>
              </w:rPr>
              <w:t>Служебна проверка от НСИ, Мониторстат: Отчет за приходите и разходите за 2022 г.</w:t>
            </w:r>
            <w:r w:rsidRPr="00614050">
              <w:rPr>
                <w:rStyle w:val="FootnoteReference"/>
                <w:i/>
                <w:sz w:val="22"/>
                <w:szCs w:val="22"/>
                <w:lang w:val="bg-BG"/>
              </w:rPr>
              <w:t xml:space="preserve"> </w:t>
            </w:r>
            <w:r w:rsidRPr="00614050">
              <w:rPr>
                <w:rStyle w:val="FootnoteReference"/>
                <w:i/>
                <w:sz w:val="22"/>
                <w:szCs w:val="22"/>
                <w:lang w:val="bg-BG"/>
              </w:rPr>
              <w:footnoteReference w:id="14"/>
            </w:r>
            <w:r w:rsidRPr="00614050">
              <w:rPr>
                <w:i/>
                <w:sz w:val="22"/>
                <w:szCs w:val="22"/>
                <w:lang w:val="bg-BG"/>
              </w:rPr>
              <w:t xml:space="preserve"> - стойността по ред „Нетни приходи от продажби“ от приходната част на отчета (код на реда 15100, колона 1).</w:t>
            </w:r>
          </w:p>
          <w:p w14:paraId="7C7AF1C9" w14:textId="41120004" w:rsidR="004236E3" w:rsidRPr="00614050" w:rsidDel="00253591" w:rsidRDefault="004236E3" w:rsidP="004236E3">
            <w:pPr>
              <w:spacing w:before="120" w:after="60"/>
              <w:jc w:val="both"/>
              <w:rPr>
                <w:i/>
                <w:sz w:val="22"/>
                <w:szCs w:val="22"/>
                <w:lang w:val="bg-BG"/>
              </w:rPr>
            </w:pPr>
          </w:p>
        </w:tc>
      </w:tr>
      <w:tr w:rsidR="004236E3" w:rsidRPr="00071FAE" w14:paraId="4B0D4BEE" w14:textId="77777777" w:rsidTr="006C7EA4">
        <w:trPr>
          <w:trHeight w:val="240"/>
          <w:jc w:val="center"/>
        </w:trPr>
        <w:tc>
          <w:tcPr>
            <w:tcW w:w="965" w:type="dxa"/>
          </w:tcPr>
          <w:p w14:paraId="73B32523" w14:textId="77777777" w:rsidR="004236E3" w:rsidRPr="00071FAE" w:rsidRDefault="004236E3" w:rsidP="004236E3">
            <w:pPr>
              <w:numPr>
                <w:ilvl w:val="0"/>
                <w:numId w:val="2"/>
              </w:numPr>
              <w:ind w:left="0" w:firstLine="0"/>
              <w:rPr>
                <w:sz w:val="22"/>
                <w:szCs w:val="22"/>
                <w:lang w:val="bg-BG"/>
              </w:rPr>
            </w:pPr>
          </w:p>
        </w:tc>
        <w:tc>
          <w:tcPr>
            <w:tcW w:w="7007" w:type="dxa"/>
          </w:tcPr>
          <w:p w14:paraId="77859B82" w14:textId="77FC3373" w:rsidR="004236E3" w:rsidRPr="00614050" w:rsidRDefault="004236E3" w:rsidP="004236E3">
            <w:pPr>
              <w:jc w:val="both"/>
              <w:rPr>
                <w:sz w:val="22"/>
                <w:szCs w:val="22"/>
                <w:lang w:val="bg-BG"/>
              </w:rPr>
            </w:pPr>
            <w:r w:rsidRPr="00614050">
              <w:rPr>
                <w:sz w:val="22"/>
                <w:szCs w:val="22"/>
                <w:lang w:val="bg-BG"/>
              </w:rPr>
              <w:t>Партньорът</w:t>
            </w:r>
            <w:r w:rsidR="00A81F2E" w:rsidRPr="00614050">
              <w:rPr>
                <w:rStyle w:val="FootnoteReference"/>
                <w:sz w:val="22"/>
                <w:szCs w:val="22"/>
                <w:lang w:val="bg-BG"/>
              </w:rPr>
              <w:footnoteReference w:id="15"/>
            </w:r>
            <w:r w:rsidRPr="00614050">
              <w:rPr>
                <w:sz w:val="22"/>
                <w:szCs w:val="22"/>
                <w:lang w:val="bg-BG"/>
              </w:rPr>
              <w:t xml:space="preserve"> е:</w:t>
            </w:r>
          </w:p>
          <w:p w14:paraId="5BABC34F" w14:textId="77777777" w:rsidR="004236E3" w:rsidRPr="00614050" w:rsidRDefault="004236E3" w:rsidP="004236E3">
            <w:pPr>
              <w:jc w:val="both"/>
              <w:rPr>
                <w:sz w:val="22"/>
                <w:szCs w:val="22"/>
                <w:lang w:val="bg-BG"/>
              </w:rPr>
            </w:pPr>
          </w:p>
          <w:p w14:paraId="67709BEB" w14:textId="77777777" w:rsidR="004236E3" w:rsidRPr="00614050" w:rsidRDefault="004236E3" w:rsidP="004236E3">
            <w:pPr>
              <w:jc w:val="both"/>
              <w:rPr>
                <w:sz w:val="22"/>
                <w:szCs w:val="22"/>
                <w:lang w:val="bg-BG"/>
              </w:rPr>
            </w:pPr>
            <w:r w:rsidRPr="00614050">
              <w:rPr>
                <w:sz w:val="22"/>
                <w:szCs w:val="22"/>
                <w:lang w:val="bg-BG"/>
              </w:rPr>
              <w:t xml:space="preserve">- </w:t>
            </w:r>
            <w:r w:rsidRPr="00614050">
              <w:rPr>
                <w:b/>
                <w:sz w:val="22"/>
                <w:szCs w:val="22"/>
                <w:lang w:val="bg-BG"/>
              </w:rPr>
              <w:t>микро, малко, средно предприятия</w:t>
            </w:r>
            <w:r w:rsidRPr="00614050">
              <w:rPr>
                <w:sz w:val="22"/>
                <w:szCs w:val="22"/>
                <w:lang w:val="bg-BG"/>
              </w:rPr>
              <w:t xml:space="preserve"> по смисъла на чл. 3 и чл. 4 от Закона за малките и средните предприятия и Приложение I към Регламент 651/2014 относно определението за микро-, малки и средни предприятия;</w:t>
            </w:r>
          </w:p>
          <w:p w14:paraId="661A67A0" w14:textId="77777777" w:rsidR="004236E3" w:rsidRPr="00614050" w:rsidRDefault="004236E3" w:rsidP="004236E3">
            <w:pPr>
              <w:jc w:val="both"/>
              <w:rPr>
                <w:sz w:val="22"/>
                <w:szCs w:val="22"/>
                <w:lang w:val="bg-BG"/>
              </w:rPr>
            </w:pPr>
          </w:p>
          <w:p w14:paraId="226029FB" w14:textId="4E0E11EB" w:rsidR="004236E3" w:rsidRPr="00614050" w:rsidRDefault="004236E3" w:rsidP="004236E3">
            <w:pPr>
              <w:jc w:val="both"/>
              <w:rPr>
                <w:b/>
                <w:sz w:val="22"/>
                <w:szCs w:val="22"/>
                <w:lang w:val="bg-BG"/>
              </w:rPr>
            </w:pPr>
            <w:r w:rsidRPr="00614050">
              <w:rPr>
                <w:sz w:val="22"/>
                <w:szCs w:val="22"/>
                <w:lang w:val="bg-BG"/>
              </w:rPr>
              <w:t xml:space="preserve">- </w:t>
            </w:r>
            <w:r w:rsidRPr="00614050">
              <w:rPr>
                <w:b/>
                <w:sz w:val="22"/>
                <w:szCs w:val="22"/>
                <w:lang w:val="bg-BG"/>
              </w:rPr>
              <w:t>малко дружество със средна пазарна капитализация само в случай, че кандидатът е МСП</w:t>
            </w:r>
            <w:r w:rsidRPr="00614050">
              <w:rPr>
                <w:rStyle w:val="FootnoteReference"/>
                <w:b/>
                <w:sz w:val="22"/>
                <w:szCs w:val="22"/>
                <w:lang w:val="bg-BG"/>
              </w:rPr>
              <w:footnoteReference w:id="16"/>
            </w:r>
            <w:r w:rsidRPr="00614050">
              <w:rPr>
                <w:b/>
                <w:sz w:val="22"/>
                <w:szCs w:val="22"/>
                <w:lang w:val="bg-BG"/>
              </w:rPr>
              <w:t xml:space="preserve">; </w:t>
            </w:r>
          </w:p>
          <w:p w14:paraId="1EF88BE1" w14:textId="77777777" w:rsidR="004236E3" w:rsidRPr="00614050" w:rsidRDefault="004236E3" w:rsidP="004236E3">
            <w:pPr>
              <w:jc w:val="both"/>
              <w:rPr>
                <w:b/>
                <w:sz w:val="22"/>
                <w:szCs w:val="22"/>
                <w:lang w:val="bg-BG"/>
              </w:rPr>
            </w:pPr>
          </w:p>
          <w:p w14:paraId="4C4BFC83" w14:textId="678C8538" w:rsidR="00EB328F" w:rsidRPr="00614050" w:rsidRDefault="00EB328F" w:rsidP="004236E3">
            <w:pPr>
              <w:jc w:val="both"/>
              <w:rPr>
                <w:b/>
                <w:sz w:val="22"/>
                <w:szCs w:val="22"/>
                <w:lang w:val="bg-BG"/>
              </w:rPr>
            </w:pPr>
            <w:r w:rsidRPr="00614050">
              <w:rPr>
                <w:b/>
                <w:sz w:val="22"/>
                <w:szCs w:val="22"/>
                <w:lang w:val="bg-BG"/>
              </w:rPr>
              <w:t>И</w:t>
            </w:r>
            <w:r w:rsidR="004236E3" w:rsidRPr="00614050">
              <w:rPr>
                <w:b/>
                <w:sz w:val="22"/>
                <w:szCs w:val="22"/>
                <w:lang w:val="bg-BG"/>
              </w:rPr>
              <w:t>ли</w:t>
            </w:r>
          </w:p>
          <w:p w14:paraId="14DF963B" w14:textId="77777777" w:rsidR="00EB328F" w:rsidRPr="00614050" w:rsidRDefault="00EB328F" w:rsidP="004236E3">
            <w:pPr>
              <w:jc w:val="both"/>
              <w:rPr>
                <w:b/>
                <w:sz w:val="22"/>
                <w:szCs w:val="22"/>
                <w:lang w:val="bg-BG"/>
              </w:rPr>
            </w:pPr>
          </w:p>
          <w:p w14:paraId="1E065C7D" w14:textId="2ABF5375" w:rsidR="004236E3" w:rsidRPr="00614050" w:rsidRDefault="00EB328F" w:rsidP="004236E3">
            <w:pPr>
              <w:jc w:val="both"/>
              <w:rPr>
                <w:sz w:val="22"/>
                <w:szCs w:val="22"/>
                <w:lang w:val="bg-BG"/>
              </w:rPr>
            </w:pPr>
            <w:r w:rsidRPr="00614050">
              <w:rPr>
                <w:b/>
                <w:sz w:val="22"/>
                <w:szCs w:val="22"/>
                <w:lang w:val="en-US"/>
              </w:rPr>
              <w:t>-</w:t>
            </w:r>
            <w:r w:rsidR="004236E3" w:rsidRPr="00614050">
              <w:rPr>
                <w:b/>
                <w:sz w:val="22"/>
                <w:szCs w:val="22"/>
                <w:lang w:val="bg-BG"/>
              </w:rPr>
              <w:t xml:space="preserve"> </w:t>
            </w:r>
            <w:r w:rsidRPr="00614050">
              <w:rPr>
                <w:b/>
                <w:sz w:val="22"/>
                <w:szCs w:val="22"/>
                <w:lang w:val="en-US"/>
              </w:rPr>
              <w:t xml:space="preserve"> </w:t>
            </w:r>
            <w:r w:rsidR="004236E3" w:rsidRPr="00614050">
              <w:rPr>
                <w:b/>
                <w:sz w:val="22"/>
                <w:szCs w:val="22"/>
                <w:lang w:val="bg-BG"/>
              </w:rPr>
              <w:t>голямо предприятие само в случай, че кандидатът е МСП</w:t>
            </w:r>
            <w:r w:rsidR="004236E3" w:rsidRPr="00614050">
              <w:rPr>
                <w:rStyle w:val="FootnoteReference"/>
                <w:b/>
                <w:sz w:val="22"/>
                <w:szCs w:val="22"/>
                <w:lang w:val="bg-BG"/>
              </w:rPr>
              <w:footnoteReference w:id="17"/>
            </w:r>
            <w:r w:rsidR="004236E3" w:rsidRPr="00614050">
              <w:rPr>
                <w:b/>
                <w:sz w:val="22"/>
                <w:szCs w:val="22"/>
                <w:lang w:val="bg-BG"/>
              </w:rPr>
              <w:t>.</w:t>
            </w:r>
          </w:p>
          <w:p w14:paraId="7516E872" w14:textId="77777777" w:rsidR="004236E3" w:rsidRPr="00614050" w:rsidRDefault="004236E3" w:rsidP="004236E3">
            <w:pPr>
              <w:jc w:val="both"/>
              <w:rPr>
                <w:sz w:val="22"/>
                <w:szCs w:val="22"/>
                <w:lang w:val="bg-BG"/>
              </w:rPr>
            </w:pPr>
          </w:p>
          <w:p w14:paraId="3AA4A068" w14:textId="3645A1EF" w:rsidR="004236E3" w:rsidRPr="00614050" w:rsidRDefault="004236E3" w:rsidP="004236E3">
            <w:pPr>
              <w:jc w:val="both"/>
              <w:rPr>
                <w:sz w:val="22"/>
                <w:szCs w:val="22"/>
                <w:lang w:val="bg-BG"/>
              </w:rPr>
            </w:pPr>
          </w:p>
        </w:tc>
        <w:tc>
          <w:tcPr>
            <w:tcW w:w="792" w:type="dxa"/>
          </w:tcPr>
          <w:p w14:paraId="5CB16E9B" w14:textId="77777777" w:rsidR="004236E3" w:rsidRPr="00614050" w:rsidRDefault="004236E3" w:rsidP="004236E3">
            <w:pPr>
              <w:rPr>
                <w:sz w:val="22"/>
                <w:szCs w:val="22"/>
                <w:lang w:val="bg-BG"/>
              </w:rPr>
            </w:pPr>
          </w:p>
          <w:p w14:paraId="1DED06B4" w14:textId="77777777" w:rsidR="004236E3" w:rsidRPr="00614050" w:rsidRDefault="004236E3" w:rsidP="004236E3">
            <w:pPr>
              <w:jc w:val="center"/>
              <w:rPr>
                <w:sz w:val="22"/>
                <w:szCs w:val="22"/>
                <w:lang w:val="bg-BG"/>
              </w:rPr>
            </w:pPr>
          </w:p>
          <w:p w14:paraId="2926EB6D" w14:textId="77777777" w:rsidR="004236E3" w:rsidRPr="00614050" w:rsidRDefault="004236E3" w:rsidP="004236E3">
            <w:pPr>
              <w:jc w:val="center"/>
              <w:rPr>
                <w:sz w:val="22"/>
                <w:szCs w:val="22"/>
                <w:lang w:val="bg-BG"/>
              </w:rPr>
            </w:pPr>
          </w:p>
          <w:p w14:paraId="55228BBD" w14:textId="77777777" w:rsidR="004236E3" w:rsidRPr="00614050" w:rsidRDefault="004236E3" w:rsidP="004236E3">
            <w:pPr>
              <w:jc w:val="center"/>
              <w:rPr>
                <w:sz w:val="22"/>
                <w:szCs w:val="22"/>
                <w:lang w:val="bg-BG"/>
              </w:rPr>
            </w:pPr>
          </w:p>
          <w:p w14:paraId="2957B504" w14:textId="77777777" w:rsidR="004236E3" w:rsidRPr="00614050" w:rsidRDefault="004236E3" w:rsidP="004236E3">
            <w:pPr>
              <w:jc w:val="center"/>
              <w:rPr>
                <w:sz w:val="22"/>
                <w:szCs w:val="22"/>
                <w:lang w:val="bg-BG"/>
              </w:rPr>
            </w:pPr>
          </w:p>
          <w:p w14:paraId="24C82EC0" w14:textId="77777777" w:rsidR="004236E3" w:rsidRPr="00614050" w:rsidRDefault="004236E3" w:rsidP="004236E3">
            <w:pPr>
              <w:jc w:val="center"/>
              <w:rPr>
                <w:sz w:val="22"/>
                <w:szCs w:val="22"/>
                <w:lang w:val="bg-BG"/>
              </w:rPr>
            </w:pPr>
          </w:p>
          <w:p w14:paraId="2EB63C7D" w14:textId="77777777" w:rsidR="004236E3" w:rsidRPr="00614050" w:rsidRDefault="004236E3" w:rsidP="004236E3">
            <w:pPr>
              <w:jc w:val="center"/>
              <w:rPr>
                <w:sz w:val="22"/>
                <w:szCs w:val="22"/>
                <w:lang w:val="bg-BG"/>
              </w:rPr>
            </w:pPr>
          </w:p>
          <w:p w14:paraId="203B5EDB" w14:textId="77777777" w:rsidR="004236E3" w:rsidRPr="00614050" w:rsidRDefault="004236E3" w:rsidP="004236E3">
            <w:pPr>
              <w:jc w:val="center"/>
              <w:rPr>
                <w:sz w:val="22"/>
                <w:szCs w:val="22"/>
                <w:lang w:val="bg-BG"/>
              </w:rPr>
            </w:pPr>
          </w:p>
          <w:p w14:paraId="58AA96D0" w14:textId="20B2AA10"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19861B5D" w14:textId="77777777" w:rsidR="004236E3" w:rsidRPr="00614050" w:rsidRDefault="004236E3" w:rsidP="004236E3">
            <w:pPr>
              <w:jc w:val="center"/>
              <w:rPr>
                <w:sz w:val="22"/>
                <w:szCs w:val="22"/>
                <w:lang w:val="bg-BG"/>
              </w:rPr>
            </w:pPr>
          </w:p>
          <w:p w14:paraId="48D48824" w14:textId="77777777" w:rsidR="004236E3" w:rsidRPr="00614050" w:rsidRDefault="004236E3" w:rsidP="004236E3">
            <w:pPr>
              <w:rPr>
                <w:sz w:val="22"/>
                <w:szCs w:val="22"/>
                <w:lang w:val="bg-BG"/>
              </w:rPr>
            </w:pPr>
          </w:p>
          <w:p w14:paraId="1C77ABC1" w14:textId="77777777" w:rsidR="004236E3" w:rsidRPr="00614050" w:rsidRDefault="004236E3" w:rsidP="004236E3">
            <w:pPr>
              <w:jc w:val="center"/>
              <w:rPr>
                <w:sz w:val="22"/>
                <w:szCs w:val="22"/>
                <w:lang w:val="bg-BG"/>
              </w:rPr>
            </w:pPr>
          </w:p>
          <w:p w14:paraId="3604BEAA" w14:textId="77777777" w:rsidR="004236E3" w:rsidRPr="00614050" w:rsidRDefault="004236E3" w:rsidP="004236E3">
            <w:pPr>
              <w:jc w:val="center"/>
              <w:rPr>
                <w:sz w:val="22"/>
                <w:szCs w:val="22"/>
                <w:lang w:val="bg-BG"/>
              </w:rPr>
            </w:pPr>
          </w:p>
          <w:p w14:paraId="6F135865" w14:textId="77777777" w:rsidR="004236E3" w:rsidRPr="00614050" w:rsidRDefault="004236E3" w:rsidP="004236E3">
            <w:pPr>
              <w:jc w:val="center"/>
              <w:rPr>
                <w:sz w:val="22"/>
                <w:szCs w:val="22"/>
                <w:lang w:val="bg-BG"/>
              </w:rPr>
            </w:pPr>
          </w:p>
          <w:p w14:paraId="54331652" w14:textId="77777777" w:rsidR="004236E3" w:rsidRPr="00614050" w:rsidRDefault="004236E3" w:rsidP="004236E3">
            <w:pPr>
              <w:jc w:val="center"/>
              <w:rPr>
                <w:sz w:val="22"/>
                <w:szCs w:val="22"/>
                <w:lang w:val="bg-BG"/>
              </w:rPr>
            </w:pPr>
          </w:p>
          <w:p w14:paraId="46EC3CE7" w14:textId="77777777" w:rsidR="004236E3" w:rsidRPr="00614050" w:rsidRDefault="004236E3" w:rsidP="004236E3">
            <w:pPr>
              <w:jc w:val="center"/>
              <w:rPr>
                <w:sz w:val="22"/>
                <w:szCs w:val="22"/>
                <w:lang w:val="bg-BG"/>
              </w:rPr>
            </w:pPr>
          </w:p>
          <w:p w14:paraId="6FE94015" w14:textId="77777777" w:rsidR="004236E3" w:rsidRPr="00614050" w:rsidRDefault="004236E3" w:rsidP="004236E3">
            <w:pPr>
              <w:jc w:val="center"/>
              <w:rPr>
                <w:sz w:val="22"/>
                <w:szCs w:val="22"/>
                <w:lang w:val="bg-BG"/>
              </w:rPr>
            </w:pPr>
          </w:p>
          <w:p w14:paraId="23688C05" w14:textId="624C617C"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11F8A454" w14:textId="77777777" w:rsidR="004236E3" w:rsidRPr="00614050" w:rsidRDefault="004236E3" w:rsidP="004236E3">
            <w:pPr>
              <w:jc w:val="center"/>
              <w:rPr>
                <w:sz w:val="22"/>
                <w:szCs w:val="22"/>
                <w:lang w:val="bg-BG"/>
              </w:rPr>
            </w:pPr>
          </w:p>
          <w:p w14:paraId="0AC4DEE5" w14:textId="77777777" w:rsidR="004236E3" w:rsidRPr="00614050" w:rsidRDefault="004236E3" w:rsidP="004236E3">
            <w:pPr>
              <w:rPr>
                <w:sz w:val="22"/>
                <w:szCs w:val="22"/>
                <w:lang w:val="bg-BG"/>
              </w:rPr>
            </w:pPr>
          </w:p>
          <w:p w14:paraId="3DA7A965" w14:textId="77777777" w:rsidR="004236E3" w:rsidRPr="00614050" w:rsidRDefault="004236E3" w:rsidP="004236E3">
            <w:pPr>
              <w:jc w:val="center"/>
              <w:rPr>
                <w:sz w:val="22"/>
                <w:szCs w:val="22"/>
                <w:lang w:val="bg-BG"/>
              </w:rPr>
            </w:pPr>
          </w:p>
          <w:p w14:paraId="641A55FD" w14:textId="77777777" w:rsidR="004236E3" w:rsidRPr="00614050" w:rsidRDefault="004236E3" w:rsidP="004236E3">
            <w:pPr>
              <w:jc w:val="center"/>
              <w:rPr>
                <w:sz w:val="22"/>
                <w:szCs w:val="22"/>
                <w:lang w:val="bg-BG"/>
              </w:rPr>
            </w:pPr>
          </w:p>
          <w:p w14:paraId="6161C3FE" w14:textId="77777777" w:rsidR="004236E3" w:rsidRPr="00614050" w:rsidRDefault="004236E3" w:rsidP="004236E3">
            <w:pPr>
              <w:jc w:val="center"/>
              <w:rPr>
                <w:sz w:val="22"/>
                <w:szCs w:val="22"/>
                <w:lang w:val="bg-BG"/>
              </w:rPr>
            </w:pPr>
          </w:p>
          <w:p w14:paraId="7EA8D57D" w14:textId="77777777" w:rsidR="004236E3" w:rsidRPr="00614050" w:rsidRDefault="004236E3" w:rsidP="004236E3">
            <w:pPr>
              <w:jc w:val="center"/>
              <w:rPr>
                <w:sz w:val="22"/>
                <w:szCs w:val="22"/>
                <w:lang w:val="bg-BG"/>
              </w:rPr>
            </w:pPr>
          </w:p>
          <w:p w14:paraId="2E132408" w14:textId="77777777" w:rsidR="004236E3" w:rsidRPr="00614050" w:rsidRDefault="004236E3" w:rsidP="004236E3">
            <w:pPr>
              <w:jc w:val="center"/>
              <w:rPr>
                <w:sz w:val="22"/>
                <w:szCs w:val="22"/>
                <w:lang w:val="bg-BG"/>
              </w:rPr>
            </w:pPr>
          </w:p>
          <w:p w14:paraId="2F5A180E" w14:textId="77777777" w:rsidR="004236E3" w:rsidRPr="00614050" w:rsidRDefault="004236E3" w:rsidP="004236E3">
            <w:pPr>
              <w:jc w:val="center"/>
              <w:rPr>
                <w:sz w:val="22"/>
                <w:szCs w:val="22"/>
                <w:lang w:val="bg-BG"/>
              </w:rPr>
            </w:pPr>
          </w:p>
          <w:p w14:paraId="7CD06937" w14:textId="2E59A010"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565438AE" w14:textId="77777777" w:rsidR="004236E3" w:rsidRPr="00614050" w:rsidRDefault="004236E3" w:rsidP="004236E3">
            <w:pPr>
              <w:spacing w:before="120" w:after="60"/>
              <w:jc w:val="both"/>
              <w:rPr>
                <w:i/>
                <w:sz w:val="22"/>
                <w:szCs w:val="22"/>
                <w:lang w:val="bg-BG"/>
              </w:rPr>
            </w:pPr>
            <w:r w:rsidRPr="00614050">
              <w:rPr>
                <w:i/>
                <w:sz w:val="22"/>
                <w:szCs w:val="22"/>
                <w:lang w:val="bg-BG"/>
              </w:rPr>
              <w:t>Декларация за обстоятелствата по чл. 3 и чл. 4 от ЗМСП (Приложение 5)/ Формуляр за кандидатстване, раздел „Е-Декларации”</w:t>
            </w:r>
          </w:p>
          <w:p w14:paraId="39B3D0BC" w14:textId="77777777" w:rsidR="004236E3" w:rsidRPr="00614050" w:rsidRDefault="004236E3" w:rsidP="004236E3">
            <w:pPr>
              <w:spacing w:before="120" w:after="60"/>
              <w:jc w:val="both"/>
              <w:rPr>
                <w:i/>
                <w:sz w:val="22"/>
                <w:szCs w:val="22"/>
                <w:lang w:val="bg-BG"/>
              </w:rPr>
            </w:pPr>
            <w:r w:rsidRPr="00614050">
              <w:rPr>
                <w:i/>
                <w:sz w:val="22"/>
                <w:szCs w:val="22"/>
                <w:lang w:val="bg-BG"/>
              </w:rPr>
              <w:t>Декларация за малки дружества със средна пазарна капитализация (Приложение 5.А),</w:t>
            </w:r>
            <w:r w:rsidRPr="00614050">
              <w:rPr>
                <w:sz w:val="22"/>
                <w:szCs w:val="22"/>
              </w:rPr>
              <w:t xml:space="preserve"> </w:t>
            </w:r>
            <w:r w:rsidRPr="00614050">
              <w:rPr>
                <w:i/>
                <w:sz w:val="22"/>
                <w:szCs w:val="22"/>
                <w:lang w:val="bg-BG"/>
              </w:rPr>
              <w:t>/ Формуляр за кандидатстване, раздел „Е-Декларации”</w:t>
            </w:r>
          </w:p>
          <w:p w14:paraId="780F58FA" w14:textId="50BBDC36" w:rsidR="004236E3" w:rsidRPr="00614050" w:rsidRDefault="004236E3" w:rsidP="004236E3">
            <w:pPr>
              <w:spacing w:before="120" w:after="60"/>
              <w:jc w:val="both"/>
              <w:rPr>
                <w:i/>
                <w:sz w:val="22"/>
                <w:szCs w:val="22"/>
                <w:lang w:val="bg-BG"/>
              </w:rPr>
            </w:pPr>
            <w:r w:rsidRPr="00614050">
              <w:rPr>
                <w:i/>
                <w:sz w:val="22"/>
                <w:szCs w:val="22"/>
                <w:lang w:val="bg-BG"/>
              </w:rPr>
              <w:t xml:space="preserve"> Формуляр за кандидатстване, раздел „Данни за кандидата” - за големи предприятия.</w:t>
            </w:r>
          </w:p>
          <w:p w14:paraId="7FD572FE" w14:textId="77777777" w:rsidR="004236E3" w:rsidRPr="00614050" w:rsidRDefault="004236E3" w:rsidP="004236E3">
            <w:pPr>
              <w:spacing w:before="120" w:after="60"/>
              <w:jc w:val="both"/>
              <w:rPr>
                <w:i/>
                <w:sz w:val="22"/>
                <w:szCs w:val="22"/>
                <w:lang w:val="bg-BG"/>
              </w:rPr>
            </w:pPr>
          </w:p>
          <w:p w14:paraId="3AA963FF" w14:textId="77777777" w:rsidR="004236E3" w:rsidRPr="00614050" w:rsidRDefault="004236E3" w:rsidP="004236E3">
            <w:pPr>
              <w:spacing w:before="120" w:after="60"/>
              <w:jc w:val="both"/>
              <w:rPr>
                <w:i/>
                <w:sz w:val="22"/>
                <w:szCs w:val="22"/>
                <w:lang w:val="bg-BG"/>
              </w:rPr>
            </w:pPr>
            <w:r w:rsidRPr="00614050">
              <w:rPr>
                <w:i/>
                <w:sz w:val="22"/>
                <w:szCs w:val="22"/>
                <w:lang w:val="bg-BG"/>
              </w:rPr>
              <w:t xml:space="preserve">Декларация за обстоятелствата по чл. 3 и чл. 4 от ЗМСП на партньора (Приложение </w:t>
            </w:r>
            <w:r w:rsidRPr="00614050">
              <w:rPr>
                <w:i/>
                <w:sz w:val="22"/>
                <w:szCs w:val="22"/>
                <w:lang w:val="bg-BG"/>
              </w:rPr>
              <w:lastRenderedPageBreak/>
              <w:t xml:space="preserve">5), Декларация за малки дружества със средна пазарна капитализация на партньора (Приложение 5.А) </w:t>
            </w:r>
          </w:p>
          <w:p w14:paraId="0F6E12DE" w14:textId="77777777" w:rsidR="004236E3" w:rsidRPr="00614050" w:rsidRDefault="004236E3" w:rsidP="004236E3">
            <w:pPr>
              <w:spacing w:before="120" w:after="60"/>
              <w:jc w:val="both"/>
              <w:rPr>
                <w:i/>
                <w:sz w:val="22"/>
                <w:szCs w:val="22"/>
                <w:lang w:val="bg-BG"/>
              </w:rPr>
            </w:pPr>
          </w:p>
          <w:p w14:paraId="0850B93E" w14:textId="77777777" w:rsidR="004236E3" w:rsidRPr="00614050" w:rsidRDefault="004236E3" w:rsidP="004236E3">
            <w:pPr>
              <w:spacing w:before="120" w:after="60"/>
              <w:jc w:val="both"/>
              <w:rPr>
                <w:i/>
                <w:sz w:val="22"/>
                <w:szCs w:val="22"/>
                <w:lang w:val="bg-BG"/>
              </w:rPr>
            </w:pPr>
            <w:r w:rsidRPr="00614050">
              <w:rPr>
                <w:i/>
                <w:sz w:val="22"/>
                <w:szCs w:val="22"/>
                <w:lang w:val="bg-BG"/>
              </w:rPr>
              <w:t>Формуляр за кандидатстване, раздел „Данни за партньори” за големи предприятия</w:t>
            </w:r>
          </w:p>
          <w:p w14:paraId="5B54885A" w14:textId="77777777" w:rsidR="00A81F2E" w:rsidRPr="00614050" w:rsidRDefault="00A81F2E" w:rsidP="004236E3">
            <w:pPr>
              <w:spacing w:before="120" w:after="60"/>
              <w:jc w:val="both"/>
              <w:rPr>
                <w:i/>
                <w:sz w:val="22"/>
                <w:szCs w:val="22"/>
                <w:lang w:val="bg-BG"/>
              </w:rPr>
            </w:pPr>
          </w:p>
          <w:p w14:paraId="6261552B" w14:textId="10845319" w:rsidR="00A81F2E" w:rsidRPr="00614050" w:rsidRDefault="00A81F2E" w:rsidP="004236E3">
            <w:pPr>
              <w:spacing w:before="120" w:after="60"/>
              <w:jc w:val="both"/>
              <w:rPr>
                <w:i/>
                <w:sz w:val="22"/>
                <w:szCs w:val="22"/>
                <w:lang w:val="bg-BG"/>
              </w:rPr>
            </w:pPr>
            <w:r w:rsidRPr="00614050">
              <w:rPr>
                <w:i/>
                <w:sz w:val="22"/>
                <w:szCs w:val="22"/>
                <w:lang w:val="bg-BG"/>
              </w:rPr>
              <w:t>раздел „Допълнителна информация, необходима за оценка на проектното предложение”</w:t>
            </w:r>
          </w:p>
        </w:tc>
      </w:tr>
      <w:tr w:rsidR="004236E3" w:rsidRPr="00071FAE" w14:paraId="2FEB2D13" w14:textId="77777777" w:rsidTr="006C7EA4">
        <w:trPr>
          <w:trHeight w:val="240"/>
          <w:jc w:val="center"/>
        </w:trPr>
        <w:tc>
          <w:tcPr>
            <w:tcW w:w="965" w:type="dxa"/>
          </w:tcPr>
          <w:p w14:paraId="301E7EF7" w14:textId="77777777" w:rsidR="004236E3" w:rsidRPr="00071FAE" w:rsidRDefault="004236E3" w:rsidP="004236E3">
            <w:pPr>
              <w:numPr>
                <w:ilvl w:val="0"/>
                <w:numId w:val="2"/>
              </w:numPr>
              <w:ind w:left="0" w:firstLine="0"/>
              <w:rPr>
                <w:sz w:val="22"/>
                <w:szCs w:val="22"/>
                <w:lang w:val="bg-BG"/>
              </w:rPr>
            </w:pPr>
          </w:p>
        </w:tc>
        <w:tc>
          <w:tcPr>
            <w:tcW w:w="7007" w:type="dxa"/>
          </w:tcPr>
          <w:p w14:paraId="1CF996D6" w14:textId="78374315" w:rsidR="004236E3" w:rsidRPr="00614050" w:rsidRDefault="004236E3" w:rsidP="004236E3">
            <w:pPr>
              <w:jc w:val="both"/>
              <w:rPr>
                <w:sz w:val="22"/>
                <w:szCs w:val="22"/>
                <w:lang w:val="bg-BG"/>
              </w:rPr>
            </w:pPr>
            <w:r w:rsidRPr="00614050">
              <w:rPr>
                <w:sz w:val="22"/>
                <w:szCs w:val="22"/>
                <w:lang w:val="bg-BG"/>
              </w:rPr>
              <w:t>Не са налице отношения на партньорство и/или свързаност, съгласно разпоредбите на чл. 3 и чл. 4 от Закона за малките и средни предприятия и Приложение 1 на Регламент 651, между партньора и предприятието-кандидат.</w:t>
            </w:r>
          </w:p>
        </w:tc>
        <w:tc>
          <w:tcPr>
            <w:tcW w:w="792" w:type="dxa"/>
          </w:tcPr>
          <w:p w14:paraId="4939E610" w14:textId="77777777" w:rsidR="004236E3" w:rsidRPr="00614050" w:rsidRDefault="004236E3" w:rsidP="004236E3">
            <w:pPr>
              <w:rPr>
                <w:sz w:val="22"/>
                <w:szCs w:val="22"/>
                <w:lang w:val="bg-BG"/>
              </w:rPr>
            </w:pPr>
          </w:p>
          <w:p w14:paraId="5A22E599" w14:textId="77777777" w:rsidR="004236E3" w:rsidRPr="00614050" w:rsidRDefault="004236E3" w:rsidP="004236E3">
            <w:pPr>
              <w:jc w:val="center"/>
              <w:rPr>
                <w:sz w:val="22"/>
                <w:szCs w:val="22"/>
                <w:lang w:val="bg-BG"/>
              </w:rPr>
            </w:pPr>
          </w:p>
          <w:p w14:paraId="598E2616" w14:textId="77777777" w:rsidR="004236E3" w:rsidRPr="00614050" w:rsidRDefault="004236E3" w:rsidP="004236E3">
            <w:pPr>
              <w:jc w:val="center"/>
              <w:rPr>
                <w:sz w:val="22"/>
                <w:szCs w:val="22"/>
                <w:lang w:val="bg-BG"/>
              </w:rPr>
            </w:pPr>
          </w:p>
          <w:p w14:paraId="2E1C3FB3" w14:textId="7A2787B5"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20870E00" w14:textId="77777777" w:rsidR="004236E3" w:rsidRPr="00614050" w:rsidRDefault="004236E3" w:rsidP="004236E3">
            <w:pPr>
              <w:jc w:val="center"/>
              <w:rPr>
                <w:sz w:val="22"/>
                <w:szCs w:val="22"/>
                <w:lang w:val="bg-BG"/>
              </w:rPr>
            </w:pPr>
          </w:p>
          <w:p w14:paraId="76C2E245" w14:textId="77777777" w:rsidR="004236E3" w:rsidRPr="00614050" w:rsidRDefault="004236E3" w:rsidP="004236E3">
            <w:pPr>
              <w:rPr>
                <w:sz w:val="22"/>
                <w:szCs w:val="22"/>
                <w:lang w:val="bg-BG"/>
              </w:rPr>
            </w:pPr>
          </w:p>
          <w:p w14:paraId="353595CD" w14:textId="77777777" w:rsidR="004236E3" w:rsidRPr="00614050" w:rsidRDefault="004236E3" w:rsidP="004236E3">
            <w:pPr>
              <w:jc w:val="center"/>
              <w:rPr>
                <w:sz w:val="22"/>
                <w:szCs w:val="22"/>
                <w:lang w:val="bg-BG"/>
              </w:rPr>
            </w:pPr>
          </w:p>
          <w:p w14:paraId="0CC47319" w14:textId="634DA812"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6CCA7547" w14:textId="77777777" w:rsidR="004236E3" w:rsidRPr="00614050" w:rsidRDefault="004236E3" w:rsidP="004236E3">
            <w:pPr>
              <w:jc w:val="center"/>
              <w:rPr>
                <w:sz w:val="22"/>
                <w:szCs w:val="22"/>
                <w:lang w:val="bg-BG"/>
              </w:rPr>
            </w:pPr>
          </w:p>
          <w:p w14:paraId="365D58E8" w14:textId="77777777" w:rsidR="004236E3" w:rsidRPr="00614050" w:rsidRDefault="004236E3" w:rsidP="004236E3">
            <w:pPr>
              <w:rPr>
                <w:sz w:val="22"/>
                <w:szCs w:val="22"/>
                <w:lang w:val="bg-BG"/>
              </w:rPr>
            </w:pPr>
          </w:p>
          <w:p w14:paraId="59FCED39" w14:textId="77777777" w:rsidR="004236E3" w:rsidRPr="00614050" w:rsidRDefault="004236E3" w:rsidP="004236E3">
            <w:pPr>
              <w:jc w:val="center"/>
              <w:rPr>
                <w:sz w:val="22"/>
                <w:szCs w:val="22"/>
                <w:lang w:val="bg-BG"/>
              </w:rPr>
            </w:pPr>
          </w:p>
          <w:p w14:paraId="67803AFB" w14:textId="17D2A7C4"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1E69A650" w14:textId="721E308A" w:rsidR="004236E3" w:rsidRPr="00614050" w:rsidRDefault="004236E3" w:rsidP="004236E3">
            <w:pPr>
              <w:spacing w:before="120" w:after="60"/>
              <w:jc w:val="both"/>
              <w:rPr>
                <w:i/>
                <w:snapToGrid w:val="0"/>
                <w:sz w:val="22"/>
                <w:szCs w:val="22"/>
                <w:lang w:val="en-US" w:eastAsia="en-US"/>
              </w:rPr>
            </w:pPr>
            <w:r w:rsidRPr="00614050">
              <w:rPr>
                <w:i/>
                <w:snapToGrid w:val="0"/>
                <w:sz w:val="22"/>
                <w:szCs w:val="22"/>
                <w:lang w:val="bg-BG" w:eastAsia="en-US"/>
              </w:rPr>
              <w:t xml:space="preserve">Декларация при кандидатстване на кандидата  </w:t>
            </w:r>
            <w:r w:rsidRPr="00614050">
              <w:rPr>
                <w:i/>
                <w:snapToGrid w:val="0"/>
                <w:sz w:val="22"/>
                <w:szCs w:val="22"/>
                <w:lang w:val="en-US" w:eastAsia="en-US"/>
              </w:rPr>
              <w:t>(</w:t>
            </w:r>
            <w:r w:rsidRPr="00614050">
              <w:rPr>
                <w:i/>
                <w:snapToGrid w:val="0"/>
                <w:sz w:val="22"/>
                <w:szCs w:val="22"/>
                <w:lang w:val="bg-BG" w:eastAsia="en-US"/>
              </w:rPr>
              <w:t>Приложение 2</w:t>
            </w:r>
            <w:r w:rsidRPr="00614050">
              <w:rPr>
                <w:i/>
                <w:snapToGrid w:val="0"/>
                <w:sz w:val="22"/>
                <w:szCs w:val="22"/>
                <w:lang w:val="en-US" w:eastAsia="en-US"/>
              </w:rPr>
              <w:t>)</w:t>
            </w:r>
            <w:r w:rsidRPr="00614050">
              <w:rPr>
                <w:sz w:val="22"/>
                <w:szCs w:val="22"/>
              </w:rPr>
              <w:t xml:space="preserve"> </w:t>
            </w:r>
            <w:r w:rsidRPr="00614050">
              <w:rPr>
                <w:i/>
                <w:snapToGrid w:val="0"/>
                <w:sz w:val="22"/>
                <w:szCs w:val="22"/>
                <w:lang w:val="en-US" w:eastAsia="en-US"/>
              </w:rPr>
              <w:t>/ Формуляр за кандидатстване, раздел „Е-Декларации”.</w:t>
            </w:r>
          </w:p>
          <w:p w14:paraId="0A87DA6C" w14:textId="77777777" w:rsidR="004236E3" w:rsidRPr="00614050" w:rsidRDefault="004236E3" w:rsidP="004236E3">
            <w:pPr>
              <w:spacing w:before="120" w:after="60"/>
              <w:jc w:val="both"/>
              <w:rPr>
                <w:i/>
                <w:snapToGrid w:val="0"/>
                <w:sz w:val="22"/>
                <w:szCs w:val="22"/>
                <w:lang w:val="bg-BG" w:eastAsia="en-US"/>
              </w:rPr>
            </w:pPr>
          </w:p>
          <w:p w14:paraId="446B389B" w14:textId="1101BBA1" w:rsidR="004236E3" w:rsidRPr="00614050" w:rsidRDefault="004236E3" w:rsidP="004236E3">
            <w:pPr>
              <w:spacing w:before="120" w:after="60"/>
              <w:jc w:val="both"/>
              <w:rPr>
                <w:i/>
                <w:snapToGrid w:val="0"/>
                <w:sz w:val="22"/>
                <w:szCs w:val="22"/>
                <w:lang w:val="en-US" w:eastAsia="en-US"/>
              </w:rPr>
            </w:pPr>
            <w:r w:rsidRPr="00614050">
              <w:rPr>
                <w:i/>
                <w:snapToGrid w:val="0"/>
                <w:sz w:val="22"/>
                <w:szCs w:val="22"/>
                <w:lang w:val="bg-BG" w:eastAsia="en-US"/>
              </w:rPr>
              <w:t xml:space="preserve">Декларация при кандидатстване на партньора </w:t>
            </w:r>
            <w:r w:rsidRPr="00614050">
              <w:rPr>
                <w:i/>
                <w:snapToGrid w:val="0"/>
                <w:sz w:val="22"/>
                <w:szCs w:val="22"/>
                <w:lang w:val="en-US" w:eastAsia="en-US"/>
              </w:rPr>
              <w:t>(</w:t>
            </w:r>
            <w:r w:rsidRPr="00614050">
              <w:rPr>
                <w:i/>
                <w:snapToGrid w:val="0"/>
                <w:sz w:val="22"/>
                <w:szCs w:val="22"/>
                <w:lang w:val="bg-BG" w:eastAsia="en-US"/>
              </w:rPr>
              <w:t>Приложение 3</w:t>
            </w:r>
            <w:r w:rsidRPr="00614050">
              <w:rPr>
                <w:i/>
                <w:snapToGrid w:val="0"/>
                <w:sz w:val="22"/>
                <w:szCs w:val="22"/>
                <w:lang w:val="en-US" w:eastAsia="en-US"/>
              </w:rPr>
              <w:t>)</w:t>
            </w:r>
          </w:p>
          <w:p w14:paraId="3D63922A" w14:textId="42FBF18B" w:rsidR="004236E3" w:rsidRPr="00614050" w:rsidRDefault="004236E3" w:rsidP="004236E3">
            <w:pPr>
              <w:spacing w:before="120" w:after="60"/>
              <w:jc w:val="both"/>
              <w:rPr>
                <w:i/>
                <w:sz w:val="22"/>
                <w:szCs w:val="22"/>
                <w:lang w:val="bg-BG"/>
              </w:rPr>
            </w:pPr>
          </w:p>
        </w:tc>
      </w:tr>
      <w:tr w:rsidR="004236E3" w:rsidRPr="00071FAE" w14:paraId="2A51868C" w14:textId="77777777" w:rsidTr="00876FD4">
        <w:trPr>
          <w:trHeight w:val="240"/>
          <w:jc w:val="center"/>
        </w:trPr>
        <w:tc>
          <w:tcPr>
            <w:tcW w:w="965" w:type="dxa"/>
          </w:tcPr>
          <w:p w14:paraId="74E7AFED" w14:textId="77777777" w:rsidR="004236E3" w:rsidRPr="00071FAE" w:rsidRDefault="004236E3" w:rsidP="004236E3">
            <w:pPr>
              <w:numPr>
                <w:ilvl w:val="0"/>
                <w:numId w:val="2"/>
              </w:numPr>
              <w:ind w:left="0" w:firstLine="0"/>
              <w:rPr>
                <w:sz w:val="22"/>
                <w:szCs w:val="22"/>
                <w:lang w:val="bg-BG"/>
              </w:rPr>
            </w:pPr>
          </w:p>
        </w:tc>
        <w:tc>
          <w:tcPr>
            <w:tcW w:w="7007" w:type="dxa"/>
            <w:vAlign w:val="center"/>
          </w:tcPr>
          <w:p w14:paraId="70250B17" w14:textId="4869C4C8" w:rsidR="004236E3" w:rsidRPr="00614050" w:rsidRDefault="004236E3" w:rsidP="004236E3">
            <w:pPr>
              <w:pStyle w:val="firstlinepp"/>
              <w:spacing w:before="0" w:beforeAutospacing="0" w:after="0" w:afterAutospacing="0"/>
              <w:jc w:val="both"/>
              <w:rPr>
                <w:sz w:val="22"/>
                <w:szCs w:val="22"/>
              </w:rPr>
            </w:pPr>
            <w:r w:rsidRPr="00614050">
              <w:rPr>
                <w:sz w:val="22"/>
                <w:szCs w:val="22"/>
              </w:rPr>
              <w:t>Партньорът не попада, под което и да е от условията, изброени в общите критерии за недопустимост на кандидатите и партньорите от Условията за кандидатстване по настоящата процедура, а именно:</w:t>
            </w:r>
          </w:p>
          <w:p w14:paraId="273A056E" w14:textId="77777777" w:rsidR="004236E3" w:rsidRPr="00614050" w:rsidRDefault="004236E3" w:rsidP="004236E3">
            <w:pPr>
              <w:jc w:val="both"/>
              <w:rPr>
                <w:sz w:val="22"/>
                <w:szCs w:val="22"/>
              </w:rPr>
            </w:pPr>
            <w:r w:rsidRPr="00614050">
              <w:rPr>
                <w:sz w:val="22"/>
                <w:szCs w:val="22"/>
              </w:rPr>
              <w:t>a) са обявени в несъстоятелност;</w:t>
            </w:r>
          </w:p>
          <w:p w14:paraId="77EF0F58" w14:textId="77777777" w:rsidR="004236E3" w:rsidRPr="00614050" w:rsidRDefault="004236E3" w:rsidP="004236E3">
            <w:pPr>
              <w:jc w:val="both"/>
              <w:rPr>
                <w:sz w:val="22"/>
                <w:szCs w:val="22"/>
              </w:rPr>
            </w:pPr>
            <w:r w:rsidRPr="00614050">
              <w:rPr>
                <w:sz w:val="22"/>
                <w:szCs w:val="22"/>
              </w:rPr>
              <w:t>б) са в производство по несъстоятелност;</w:t>
            </w:r>
          </w:p>
          <w:p w14:paraId="292CA0A0" w14:textId="77777777" w:rsidR="004236E3" w:rsidRPr="00614050" w:rsidRDefault="004236E3" w:rsidP="004236E3">
            <w:pPr>
              <w:jc w:val="both"/>
              <w:rPr>
                <w:sz w:val="22"/>
                <w:szCs w:val="22"/>
              </w:rPr>
            </w:pPr>
            <w:r w:rsidRPr="00614050">
              <w:rPr>
                <w:sz w:val="22"/>
                <w:szCs w:val="22"/>
              </w:rPr>
              <w:t xml:space="preserve">в) са в процедура по ликвидация; </w:t>
            </w:r>
          </w:p>
          <w:p w14:paraId="301AE521" w14:textId="77777777" w:rsidR="004236E3" w:rsidRPr="00614050" w:rsidRDefault="004236E3" w:rsidP="004236E3">
            <w:pPr>
              <w:jc w:val="both"/>
              <w:rPr>
                <w:sz w:val="22"/>
                <w:szCs w:val="22"/>
              </w:rPr>
            </w:pPr>
            <w:r w:rsidRPr="00614050">
              <w:rPr>
                <w:sz w:val="22"/>
                <w:szCs w:val="22"/>
              </w:rPr>
              <w:t>г) са сключили извънсъдебно споразумение с кредиторите си по смисъла на чл. 740 от Търговския закон;</w:t>
            </w:r>
          </w:p>
          <w:p w14:paraId="12D4F603" w14:textId="77777777" w:rsidR="004236E3" w:rsidRPr="00614050" w:rsidRDefault="004236E3" w:rsidP="004236E3">
            <w:pPr>
              <w:jc w:val="both"/>
              <w:rPr>
                <w:sz w:val="22"/>
                <w:szCs w:val="22"/>
              </w:rPr>
            </w:pPr>
            <w:r w:rsidRPr="00614050">
              <w:rPr>
                <w:sz w:val="22"/>
                <w:szCs w:val="22"/>
              </w:rPr>
              <w:t xml:space="preserve">д) са преустановили дейността си; </w:t>
            </w:r>
          </w:p>
          <w:p w14:paraId="0EEE8E76" w14:textId="77777777" w:rsidR="004236E3" w:rsidRPr="00614050" w:rsidRDefault="004236E3" w:rsidP="004236E3">
            <w:pPr>
              <w:jc w:val="both"/>
              <w:rPr>
                <w:sz w:val="22"/>
                <w:szCs w:val="22"/>
              </w:rPr>
            </w:pPr>
            <w:r w:rsidRPr="00614050" w:rsidDel="005D3556">
              <w:rPr>
                <w:sz w:val="22"/>
                <w:szCs w:val="22"/>
              </w:rPr>
              <w:t>е)</w:t>
            </w:r>
            <w:r w:rsidRPr="00614050">
              <w:rPr>
                <w:sz w:val="22"/>
                <w:szCs w:val="22"/>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70DBEF46" w14:textId="77777777" w:rsidR="004236E3" w:rsidRPr="00614050" w:rsidRDefault="004236E3" w:rsidP="004236E3">
            <w:pPr>
              <w:jc w:val="both"/>
              <w:rPr>
                <w:sz w:val="22"/>
                <w:szCs w:val="22"/>
              </w:rPr>
            </w:pPr>
            <w:r w:rsidRPr="00614050">
              <w:rPr>
                <w:sz w:val="22"/>
                <w:szCs w:val="22"/>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w:t>
            </w:r>
            <w:r w:rsidRPr="00614050">
              <w:rPr>
                <w:sz w:val="22"/>
                <w:szCs w:val="22"/>
              </w:rPr>
              <w:lastRenderedPageBreak/>
              <w:t>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4077494A" w14:textId="77777777" w:rsidR="004236E3" w:rsidRPr="00614050" w:rsidRDefault="004236E3" w:rsidP="004236E3">
            <w:pPr>
              <w:jc w:val="both"/>
              <w:rPr>
                <w:sz w:val="22"/>
                <w:szCs w:val="22"/>
              </w:rPr>
            </w:pPr>
            <w:r w:rsidRPr="00614050">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3B437546" w14:textId="77777777" w:rsidR="004236E3" w:rsidRPr="00614050" w:rsidRDefault="004236E3" w:rsidP="004236E3">
            <w:pPr>
              <w:jc w:val="both"/>
              <w:rPr>
                <w:sz w:val="22"/>
                <w:szCs w:val="22"/>
              </w:rPr>
            </w:pPr>
            <w:r w:rsidRPr="00614050">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25F6CCA8" w14:textId="77777777" w:rsidR="004236E3" w:rsidRPr="00614050" w:rsidRDefault="004236E3" w:rsidP="004236E3">
            <w:pPr>
              <w:jc w:val="both"/>
              <w:rPr>
                <w:sz w:val="22"/>
                <w:szCs w:val="22"/>
              </w:rPr>
            </w:pPr>
            <w:r w:rsidRPr="00614050">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81614CA" w14:textId="0DB492D5" w:rsidR="004236E3" w:rsidRPr="00614050" w:rsidRDefault="004236E3" w:rsidP="004236E3">
            <w:pPr>
              <w:jc w:val="both"/>
              <w:rPr>
                <w:sz w:val="22"/>
                <w:szCs w:val="22"/>
              </w:rPr>
            </w:pPr>
            <w:r w:rsidRPr="00614050">
              <w:rPr>
                <w:sz w:val="22"/>
                <w:szCs w:val="22"/>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партньорът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p>
          <w:p w14:paraId="52282EFF" w14:textId="77777777" w:rsidR="004236E3" w:rsidRPr="00614050" w:rsidRDefault="004236E3" w:rsidP="004236E3">
            <w:pPr>
              <w:jc w:val="both"/>
              <w:rPr>
                <w:sz w:val="22"/>
                <w:szCs w:val="22"/>
              </w:rPr>
            </w:pPr>
            <w:r w:rsidRPr="00614050">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6A9FCD84" w14:textId="400614B0" w:rsidR="004236E3" w:rsidRPr="00614050" w:rsidRDefault="004236E3" w:rsidP="004236E3">
            <w:pPr>
              <w:jc w:val="both"/>
              <w:rPr>
                <w:sz w:val="22"/>
                <w:szCs w:val="22"/>
              </w:rPr>
            </w:pPr>
            <w:r w:rsidRPr="00614050">
              <w:rPr>
                <w:sz w:val="22"/>
                <w:szCs w:val="22"/>
              </w:rPr>
              <w:t>м) лицата, които представляват партньора са правили опит да:</w:t>
            </w:r>
          </w:p>
          <w:p w14:paraId="0F9C3BD7" w14:textId="77777777" w:rsidR="004236E3" w:rsidRPr="00614050" w:rsidRDefault="004236E3" w:rsidP="004236E3">
            <w:pPr>
              <w:jc w:val="both"/>
              <w:rPr>
                <w:sz w:val="22"/>
                <w:szCs w:val="22"/>
              </w:rPr>
            </w:pPr>
            <w:r w:rsidRPr="00614050">
              <w:rPr>
                <w:sz w:val="22"/>
                <w:szCs w:val="22"/>
                <w:lang w:val="en-US"/>
              </w:rPr>
              <w:t>i</w:t>
            </w:r>
            <w:r w:rsidRPr="00614050">
              <w:rPr>
                <w:sz w:val="22"/>
                <w:szCs w:val="22"/>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77B05662" w14:textId="77777777" w:rsidR="004236E3" w:rsidRPr="00614050" w:rsidRDefault="004236E3" w:rsidP="004236E3">
            <w:pPr>
              <w:jc w:val="both"/>
              <w:rPr>
                <w:sz w:val="22"/>
                <w:szCs w:val="22"/>
              </w:rPr>
            </w:pPr>
            <w:r w:rsidRPr="00614050">
              <w:rPr>
                <w:sz w:val="22"/>
                <w:szCs w:val="22"/>
                <w:lang w:val="en-US"/>
              </w:rPr>
              <w:t>ii</w:t>
            </w:r>
            <w:r w:rsidRPr="00614050">
              <w:rPr>
                <w:sz w:val="22"/>
                <w:szCs w:val="22"/>
              </w:rPr>
              <w:t>) получат информация, която може да им даде неоснователно предимство в процедурата за предоставяне на безвъзмездна финансова помощ.</w:t>
            </w:r>
          </w:p>
          <w:p w14:paraId="42EEDF0B" w14:textId="77777777" w:rsidR="004236E3" w:rsidRPr="00614050" w:rsidRDefault="004236E3" w:rsidP="004236E3">
            <w:pPr>
              <w:jc w:val="both"/>
              <w:rPr>
                <w:sz w:val="22"/>
                <w:szCs w:val="22"/>
              </w:rPr>
            </w:pPr>
            <w:r w:rsidRPr="00614050">
              <w:rPr>
                <w:sz w:val="22"/>
                <w:szCs w:val="22"/>
              </w:rPr>
              <w:lastRenderedPageBreak/>
              <w:t>н) лицата, които представляват кандидата са осъждани с влязла в сила присъда за:</w:t>
            </w:r>
          </w:p>
          <w:p w14:paraId="60EF8322" w14:textId="77777777" w:rsidR="004236E3" w:rsidRPr="00614050" w:rsidRDefault="004236E3" w:rsidP="004236E3">
            <w:pPr>
              <w:jc w:val="both"/>
              <w:rPr>
                <w:sz w:val="22"/>
                <w:szCs w:val="22"/>
              </w:rPr>
            </w:pPr>
            <w:r w:rsidRPr="00614050">
              <w:rPr>
                <w:sz w:val="22"/>
                <w:szCs w:val="22"/>
                <w:lang w:val="en-US"/>
              </w:rPr>
              <w:t>i</w:t>
            </w:r>
            <w:r w:rsidRPr="00614050">
              <w:rPr>
                <w:sz w:val="22"/>
                <w:szCs w:val="22"/>
              </w:rPr>
              <w:t>) престъпление по чл. 108а, чл. 159а – 159г, чл. 172, чл. 192а, чл. 194 – 217, чл. 219 – 252, чл. 253 – 260, чл. 301 – 307, чл. 321, 321а и чл. 352 – 353е от Наказателния кодекс;</w:t>
            </w:r>
          </w:p>
          <w:p w14:paraId="5F869CE5" w14:textId="77777777" w:rsidR="004236E3" w:rsidRPr="00614050" w:rsidRDefault="004236E3" w:rsidP="004236E3">
            <w:pPr>
              <w:jc w:val="both"/>
              <w:rPr>
                <w:sz w:val="22"/>
                <w:szCs w:val="22"/>
              </w:rPr>
            </w:pPr>
            <w:r w:rsidRPr="00614050">
              <w:rPr>
                <w:sz w:val="22"/>
                <w:szCs w:val="22"/>
                <w:lang w:val="en-US"/>
              </w:rPr>
              <w:t>ii</w:t>
            </w:r>
            <w:r w:rsidRPr="00614050">
              <w:rPr>
                <w:sz w:val="22"/>
                <w:szCs w:val="22"/>
              </w:rPr>
              <w:t>) престъпление, аналогично на тези по горната хипотеза, в друга държава членка или трета страна;</w:t>
            </w:r>
          </w:p>
          <w:p w14:paraId="4A3DEC76" w14:textId="1464F817" w:rsidR="004236E3" w:rsidRPr="00614050" w:rsidRDefault="004236E3" w:rsidP="004236E3">
            <w:pPr>
              <w:jc w:val="both"/>
              <w:rPr>
                <w:sz w:val="22"/>
                <w:szCs w:val="22"/>
              </w:rPr>
            </w:pPr>
            <w:r w:rsidRPr="00614050">
              <w:rPr>
                <w:sz w:val="22"/>
                <w:szCs w:val="22"/>
                <w:lang w:val="en-US"/>
              </w:rPr>
              <w:t>o</w:t>
            </w:r>
            <w:r w:rsidRPr="00614050">
              <w:rPr>
                <w:sz w:val="22"/>
                <w:szCs w:val="22"/>
              </w:rPr>
              <w:t>) за лицата, които представляват партньора е налице конфликт на интереси във връзка с процедурата за предоставяне на безвъзмездна финансова помощ, който не може да бъде отстранен;</w:t>
            </w:r>
          </w:p>
          <w:p w14:paraId="44A53A97" w14:textId="77777777" w:rsidR="004236E3" w:rsidRPr="00614050" w:rsidRDefault="004236E3" w:rsidP="004236E3">
            <w:pPr>
              <w:jc w:val="both"/>
              <w:rPr>
                <w:sz w:val="22"/>
                <w:szCs w:val="22"/>
              </w:rPr>
            </w:pPr>
            <w:r w:rsidRPr="00614050">
              <w:rPr>
                <w:sz w:val="22"/>
                <w:szCs w:val="22"/>
              </w:rPr>
              <w:t>п) е налице неравнопоставеност в случаите по чл. 44, ал. 5 от Закона за обществени поръчки (ЗОП);</w:t>
            </w:r>
          </w:p>
          <w:p w14:paraId="11C596E3" w14:textId="77777777" w:rsidR="004236E3" w:rsidRPr="00614050" w:rsidRDefault="004236E3" w:rsidP="004236E3">
            <w:pPr>
              <w:jc w:val="both"/>
              <w:rPr>
                <w:sz w:val="22"/>
                <w:szCs w:val="22"/>
              </w:rPr>
            </w:pPr>
            <w:r w:rsidRPr="00614050">
              <w:rPr>
                <w:sz w:val="22"/>
                <w:szCs w:val="22"/>
              </w:rPr>
              <w:t>р) е установено, че:</w:t>
            </w:r>
          </w:p>
          <w:p w14:paraId="643A48BF" w14:textId="77777777" w:rsidR="004236E3" w:rsidRPr="00614050" w:rsidRDefault="004236E3" w:rsidP="004236E3">
            <w:pPr>
              <w:jc w:val="both"/>
              <w:rPr>
                <w:sz w:val="22"/>
                <w:szCs w:val="22"/>
              </w:rPr>
            </w:pPr>
            <w:r w:rsidRPr="00614050">
              <w:rPr>
                <w:sz w:val="22"/>
                <w:szCs w:val="22"/>
                <w:lang w:val="en-US"/>
              </w:rPr>
              <w:t>i</w:t>
            </w:r>
            <w:r w:rsidRPr="00614050">
              <w:rPr>
                <w:sz w:val="22"/>
                <w:szCs w:val="22"/>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B05AFC3" w14:textId="77777777" w:rsidR="004236E3" w:rsidRPr="00614050" w:rsidRDefault="004236E3" w:rsidP="004236E3">
            <w:pPr>
              <w:jc w:val="both"/>
              <w:rPr>
                <w:sz w:val="22"/>
                <w:szCs w:val="22"/>
              </w:rPr>
            </w:pPr>
            <w:r w:rsidRPr="00614050">
              <w:rPr>
                <w:sz w:val="22"/>
                <w:szCs w:val="22"/>
                <w:lang w:val="en-US"/>
              </w:rPr>
              <w:t>ii</w:t>
            </w:r>
            <w:r w:rsidRPr="00614050">
              <w:rPr>
                <w:sz w:val="22"/>
                <w:szCs w:val="22"/>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775515F3" w14:textId="65271413" w:rsidR="004236E3" w:rsidRPr="00614050" w:rsidRDefault="004236E3" w:rsidP="004236E3">
            <w:pPr>
              <w:jc w:val="both"/>
              <w:rPr>
                <w:sz w:val="22"/>
                <w:szCs w:val="22"/>
                <w:lang w:val="bg-BG"/>
              </w:rPr>
            </w:pPr>
          </w:p>
        </w:tc>
        <w:tc>
          <w:tcPr>
            <w:tcW w:w="792" w:type="dxa"/>
            <w:vAlign w:val="center"/>
          </w:tcPr>
          <w:p w14:paraId="1637F90D" w14:textId="041C7BF7" w:rsidR="004236E3" w:rsidRPr="00614050" w:rsidRDefault="004236E3" w:rsidP="004236E3">
            <w:pPr>
              <w:jc w:val="center"/>
              <w:rPr>
                <w:sz w:val="22"/>
                <w:szCs w:val="22"/>
                <w:lang w:val="bg-BG"/>
              </w:rPr>
            </w:pPr>
            <w:r w:rsidRPr="00614050">
              <w:rPr>
                <w:sz w:val="22"/>
                <w:szCs w:val="22"/>
                <w:lang w:val="bg-BG"/>
              </w:rPr>
              <w:lastRenderedPageBreak/>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7C5A1F3E" w14:textId="53CC6BE6"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286D7E38" w14:textId="7A1B8034"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64544718" w14:textId="77777777" w:rsidR="004236E3" w:rsidRPr="00614050" w:rsidRDefault="004236E3" w:rsidP="004236E3">
            <w:pPr>
              <w:spacing w:before="60" w:after="60"/>
              <w:jc w:val="both"/>
              <w:rPr>
                <w:i/>
                <w:sz w:val="22"/>
                <w:szCs w:val="22"/>
                <w:lang w:val="bg-BG"/>
              </w:rPr>
            </w:pPr>
            <w:r w:rsidRPr="00614050">
              <w:rPr>
                <w:i/>
                <w:sz w:val="22"/>
                <w:szCs w:val="22"/>
                <w:lang w:val="bg-BG"/>
              </w:rPr>
              <w:t>Търговски регистър и регистъра на ЮЛНЦ,</w:t>
            </w:r>
          </w:p>
          <w:p w14:paraId="10385D2E" w14:textId="77777777" w:rsidR="004236E3" w:rsidRPr="00614050" w:rsidRDefault="004236E3" w:rsidP="004236E3">
            <w:pPr>
              <w:spacing w:before="60" w:after="60"/>
              <w:jc w:val="both"/>
              <w:rPr>
                <w:i/>
                <w:snapToGrid w:val="0"/>
                <w:sz w:val="22"/>
                <w:szCs w:val="22"/>
                <w:lang w:val="bg-BG" w:eastAsia="en-US"/>
              </w:rPr>
            </w:pPr>
          </w:p>
          <w:p w14:paraId="5D5B720B" w14:textId="36C77217" w:rsidR="004236E3" w:rsidRPr="00614050" w:rsidRDefault="004236E3" w:rsidP="004236E3">
            <w:pPr>
              <w:spacing w:before="60" w:after="60"/>
              <w:jc w:val="both"/>
              <w:rPr>
                <w:i/>
                <w:snapToGrid w:val="0"/>
                <w:sz w:val="22"/>
                <w:szCs w:val="22"/>
                <w:lang w:val="bg-BG" w:eastAsia="en-US"/>
              </w:rPr>
            </w:pPr>
            <w:r w:rsidRPr="00614050">
              <w:rPr>
                <w:i/>
                <w:snapToGrid w:val="0"/>
                <w:sz w:val="22"/>
                <w:szCs w:val="22"/>
                <w:lang w:val="bg-BG" w:eastAsia="en-US"/>
              </w:rPr>
              <w:t xml:space="preserve">Декларация при кандидатстване на партньора </w:t>
            </w:r>
            <w:r w:rsidRPr="00614050">
              <w:rPr>
                <w:i/>
                <w:snapToGrid w:val="0"/>
                <w:sz w:val="22"/>
                <w:szCs w:val="22"/>
                <w:lang w:val="en-US" w:eastAsia="en-US"/>
              </w:rPr>
              <w:t>(</w:t>
            </w:r>
            <w:r w:rsidRPr="00614050">
              <w:rPr>
                <w:i/>
                <w:snapToGrid w:val="0"/>
                <w:sz w:val="22"/>
                <w:szCs w:val="22"/>
                <w:lang w:val="bg-BG" w:eastAsia="en-US"/>
              </w:rPr>
              <w:t>Приложение 3</w:t>
            </w:r>
            <w:r w:rsidRPr="00614050">
              <w:rPr>
                <w:i/>
                <w:snapToGrid w:val="0"/>
                <w:sz w:val="22"/>
                <w:szCs w:val="22"/>
                <w:lang w:val="en-US" w:eastAsia="en-US"/>
              </w:rPr>
              <w:t>)</w:t>
            </w:r>
            <w:r w:rsidRPr="00614050">
              <w:rPr>
                <w:i/>
                <w:snapToGrid w:val="0"/>
                <w:sz w:val="22"/>
                <w:szCs w:val="22"/>
                <w:lang w:val="bg-BG" w:eastAsia="en-US"/>
              </w:rPr>
              <w:t>, Раздел 1 „Декларация по чл. 25, ал. 2 от Закона за управление на средствата от европейските фондове при споделено управление (ЗУСЕФСУ) и чл. 7 от ПМС 23/2023 г.“</w:t>
            </w:r>
          </w:p>
          <w:p w14:paraId="0B8FE504" w14:textId="77777777" w:rsidR="004236E3" w:rsidRPr="00614050" w:rsidRDefault="004236E3" w:rsidP="004236E3">
            <w:pPr>
              <w:spacing w:before="120" w:after="60"/>
              <w:jc w:val="both"/>
              <w:rPr>
                <w:i/>
                <w:sz w:val="22"/>
                <w:szCs w:val="22"/>
                <w:lang w:val="bg-BG"/>
              </w:rPr>
            </w:pPr>
          </w:p>
        </w:tc>
      </w:tr>
      <w:tr w:rsidR="004236E3" w:rsidRPr="00071FAE" w14:paraId="749CD6DB" w14:textId="77777777" w:rsidTr="000D1CA7">
        <w:trPr>
          <w:trHeight w:val="240"/>
          <w:jc w:val="center"/>
        </w:trPr>
        <w:tc>
          <w:tcPr>
            <w:tcW w:w="965" w:type="dxa"/>
          </w:tcPr>
          <w:p w14:paraId="1BA02729" w14:textId="77777777" w:rsidR="004236E3" w:rsidRPr="00071FAE" w:rsidRDefault="004236E3" w:rsidP="004236E3">
            <w:pPr>
              <w:numPr>
                <w:ilvl w:val="0"/>
                <w:numId w:val="2"/>
              </w:numPr>
              <w:ind w:left="0" w:firstLine="0"/>
              <w:rPr>
                <w:sz w:val="22"/>
                <w:szCs w:val="22"/>
                <w:lang w:val="bg-BG"/>
              </w:rPr>
            </w:pPr>
          </w:p>
        </w:tc>
        <w:tc>
          <w:tcPr>
            <w:tcW w:w="7007" w:type="dxa"/>
            <w:tcBorders>
              <w:bottom w:val="single" w:sz="4" w:space="0" w:color="auto"/>
            </w:tcBorders>
            <w:vAlign w:val="center"/>
          </w:tcPr>
          <w:p w14:paraId="6A0B1D71" w14:textId="3351B482" w:rsidR="004236E3" w:rsidRPr="00614050" w:rsidRDefault="004236E3" w:rsidP="004236E3">
            <w:pPr>
              <w:spacing w:after="60"/>
              <w:jc w:val="both"/>
              <w:rPr>
                <w:sz w:val="22"/>
                <w:szCs w:val="22"/>
                <w:lang w:val="bg-BG"/>
              </w:rPr>
            </w:pPr>
            <w:r w:rsidRPr="00614050">
              <w:rPr>
                <w:sz w:val="22"/>
                <w:szCs w:val="22"/>
                <w:lang w:val="bg-BG"/>
              </w:rPr>
              <w:t>Партньорът</w:t>
            </w:r>
            <w:r w:rsidRPr="00614050">
              <w:rPr>
                <w:sz w:val="22"/>
                <w:szCs w:val="22"/>
              </w:rPr>
              <w:t xml:space="preserve"> не е предприятие, спрямо което е установено с влязъл в сила административен акт наличието на</w:t>
            </w:r>
            <w:r w:rsidRPr="00614050" w:rsidDel="00DE3E1A">
              <w:rPr>
                <w:sz w:val="22"/>
                <w:szCs w:val="22"/>
              </w:rPr>
              <w:t xml:space="preserve"> </w:t>
            </w:r>
            <w:r w:rsidRPr="00614050">
              <w:rPr>
                <w:sz w:val="22"/>
                <w:szCs w:val="22"/>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92" w:type="dxa"/>
            <w:vAlign w:val="center"/>
          </w:tcPr>
          <w:p w14:paraId="4775782E" w14:textId="3026285A"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0090476B" w14:textId="42E6DB03"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3A108B05" w14:textId="77777777" w:rsidR="004236E3" w:rsidRPr="00614050" w:rsidRDefault="004236E3" w:rsidP="004236E3">
            <w:pPr>
              <w:jc w:val="center"/>
              <w:rPr>
                <w:sz w:val="22"/>
                <w:szCs w:val="22"/>
                <w:lang w:val="bg-BG"/>
              </w:rPr>
            </w:pPr>
          </w:p>
        </w:tc>
        <w:tc>
          <w:tcPr>
            <w:tcW w:w="4410" w:type="dxa"/>
          </w:tcPr>
          <w:p w14:paraId="505D1F95" w14:textId="06731DC7" w:rsidR="004236E3" w:rsidRPr="00614050" w:rsidRDefault="004236E3" w:rsidP="004236E3">
            <w:pPr>
              <w:spacing w:before="60" w:after="60"/>
              <w:jc w:val="both"/>
              <w:rPr>
                <w:i/>
                <w:snapToGrid w:val="0"/>
                <w:sz w:val="22"/>
                <w:szCs w:val="22"/>
                <w:lang w:val="bg-BG" w:eastAsia="en-US"/>
              </w:rPr>
            </w:pPr>
            <w:r w:rsidRPr="00614050">
              <w:rPr>
                <w:i/>
                <w:snapToGrid w:val="0"/>
                <w:sz w:val="22"/>
                <w:szCs w:val="22"/>
                <w:lang w:val="bg-BG" w:eastAsia="en-US"/>
              </w:rPr>
              <w:t xml:space="preserve">Декларация при кандидатстване на партньора </w:t>
            </w:r>
            <w:r w:rsidRPr="00614050">
              <w:rPr>
                <w:i/>
                <w:snapToGrid w:val="0"/>
                <w:sz w:val="22"/>
                <w:szCs w:val="22"/>
                <w:lang w:val="en-US" w:eastAsia="en-US"/>
              </w:rPr>
              <w:t>(</w:t>
            </w:r>
            <w:r w:rsidRPr="00614050">
              <w:rPr>
                <w:i/>
                <w:snapToGrid w:val="0"/>
                <w:sz w:val="22"/>
                <w:szCs w:val="22"/>
                <w:lang w:val="bg-BG" w:eastAsia="en-US"/>
              </w:rPr>
              <w:t>Приложение 3</w:t>
            </w:r>
            <w:r w:rsidRPr="00614050">
              <w:rPr>
                <w:i/>
                <w:snapToGrid w:val="0"/>
                <w:sz w:val="22"/>
                <w:szCs w:val="22"/>
                <w:lang w:val="en-US" w:eastAsia="en-US"/>
              </w:rPr>
              <w:t>)</w:t>
            </w:r>
            <w:r w:rsidRPr="00614050">
              <w:rPr>
                <w:i/>
                <w:snapToGrid w:val="0"/>
                <w:sz w:val="22"/>
                <w:szCs w:val="22"/>
                <w:lang w:val="bg-BG" w:eastAsia="en-US"/>
              </w:rPr>
              <w:t xml:space="preserve">, Раздел 1 „Декларация по чл. 25, ал. 2 от Закона за управление на средствата от европейските фондове при споделено управление (ЗУСЕФСУ) и чл. 7 от ПМС 23/2023 г.“ </w:t>
            </w:r>
          </w:p>
          <w:p w14:paraId="27B20CAB" w14:textId="2CB900B6" w:rsidR="004236E3" w:rsidRPr="00614050" w:rsidRDefault="004236E3" w:rsidP="004236E3">
            <w:pPr>
              <w:spacing w:before="120" w:after="60"/>
              <w:jc w:val="both"/>
              <w:rPr>
                <w:i/>
                <w:sz w:val="22"/>
                <w:szCs w:val="22"/>
                <w:lang w:val="bg-BG"/>
              </w:rPr>
            </w:pPr>
          </w:p>
        </w:tc>
      </w:tr>
      <w:tr w:rsidR="004236E3" w:rsidRPr="00071FAE" w14:paraId="4804977A" w14:textId="77777777" w:rsidTr="000D1CA7">
        <w:trPr>
          <w:trHeight w:val="240"/>
          <w:jc w:val="center"/>
        </w:trPr>
        <w:tc>
          <w:tcPr>
            <w:tcW w:w="965" w:type="dxa"/>
          </w:tcPr>
          <w:p w14:paraId="05B986F0" w14:textId="77777777" w:rsidR="004236E3" w:rsidRPr="00071FAE" w:rsidRDefault="004236E3" w:rsidP="004236E3">
            <w:pPr>
              <w:numPr>
                <w:ilvl w:val="0"/>
                <w:numId w:val="2"/>
              </w:numPr>
              <w:ind w:left="0" w:firstLine="0"/>
              <w:rPr>
                <w:sz w:val="22"/>
                <w:szCs w:val="22"/>
                <w:lang w:val="bg-BG"/>
              </w:rPr>
            </w:pPr>
          </w:p>
        </w:tc>
        <w:tc>
          <w:tcPr>
            <w:tcW w:w="7007" w:type="dxa"/>
            <w:tcBorders>
              <w:bottom w:val="nil"/>
            </w:tcBorders>
            <w:vAlign w:val="center"/>
          </w:tcPr>
          <w:p w14:paraId="3804A6D0" w14:textId="4183DEFC" w:rsidR="004236E3" w:rsidRPr="00614050" w:rsidRDefault="004236E3" w:rsidP="004236E3">
            <w:pPr>
              <w:jc w:val="both"/>
              <w:rPr>
                <w:sz w:val="22"/>
                <w:szCs w:val="22"/>
                <w:lang w:val="bg-BG"/>
              </w:rPr>
            </w:pPr>
            <w:r w:rsidRPr="00614050">
              <w:rPr>
                <w:sz w:val="22"/>
                <w:szCs w:val="22"/>
                <w:lang w:val="bg-BG"/>
              </w:rPr>
              <w:t>Партньорът НЕ е:</w:t>
            </w:r>
          </w:p>
          <w:p w14:paraId="2580410C" w14:textId="77777777" w:rsidR="004236E3" w:rsidRPr="00614050" w:rsidRDefault="004236E3" w:rsidP="004236E3">
            <w:pPr>
              <w:jc w:val="both"/>
              <w:rPr>
                <w:sz w:val="22"/>
                <w:szCs w:val="22"/>
                <w:lang w:val="bg-BG"/>
              </w:rPr>
            </w:pPr>
            <w:r w:rsidRPr="00614050">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614050">
              <w:rPr>
                <w:rStyle w:val="FootnoteReference"/>
                <w:sz w:val="22"/>
                <w:szCs w:val="22"/>
                <w:lang w:val="bg-BG"/>
              </w:rPr>
              <w:footnoteReference w:id="18"/>
            </w:r>
            <w:r w:rsidRPr="00614050">
              <w:rPr>
                <w:sz w:val="22"/>
                <w:szCs w:val="22"/>
                <w:lang w:val="bg-BG"/>
              </w:rPr>
              <w:t>.</w:t>
            </w:r>
          </w:p>
          <w:p w14:paraId="444C27C6" w14:textId="77777777" w:rsidR="004236E3" w:rsidRPr="00614050" w:rsidRDefault="004236E3" w:rsidP="004236E3">
            <w:pPr>
              <w:jc w:val="both"/>
              <w:rPr>
                <w:sz w:val="22"/>
                <w:szCs w:val="22"/>
                <w:lang w:val="bg-BG"/>
              </w:rPr>
            </w:pPr>
          </w:p>
          <w:p w14:paraId="3CB392EF" w14:textId="77777777" w:rsidR="004236E3" w:rsidRPr="00614050" w:rsidRDefault="004236E3" w:rsidP="004236E3">
            <w:pPr>
              <w:spacing w:after="120"/>
              <w:jc w:val="both"/>
              <w:rPr>
                <w:sz w:val="22"/>
                <w:szCs w:val="22"/>
                <w:lang w:val="bg-BG"/>
              </w:rPr>
            </w:pPr>
            <w:r w:rsidRPr="00614050">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5018B962" w14:textId="35336517" w:rsidR="004236E3" w:rsidRPr="00614050" w:rsidRDefault="004236E3" w:rsidP="004236E3">
            <w:pPr>
              <w:numPr>
                <w:ilvl w:val="0"/>
                <w:numId w:val="9"/>
              </w:numPr>
              <w:spacing w:before="120" w:after="120"/>
              <w:jc w:val="both"/>
              <w:rPr>
                <w:sz w:val="22"/>
                <w:szCs w:val="22"/>
                <w:lang w:val="bg-BG"/>
              </w:rPr>
            </w:pPr>
            <w:r w:rsidRPr="00614050">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w:t>
            </w:r>
            <w:r w:rsidRPr="00614050">
              <w:rPr>
                <w:sz w:val="22"/>
                <w:szCs w:val="22"/>
                <w:lang w:val="en-US"/>
              </w:rPr>
              <w:t>”</w:t>
            </w:r>
            <w:r w:rsidRPr="00614050">
              <w:rPr>
                <w:sz w:val="22"/>
                <w:szCs w:val="22"/>
                <w:lang w:val="bg-BG"/>
              </w:rPr>
              <w:t xml:space="preserve"> се разбира по-специално видовете дружества, упоменати в приложение I към Директива 2013/34/ЕС</w:t>
            </w:r>
            <w:r w:rsidRPr="00614050">
              <w:rPr>
                <w:sz w:val="22"/>
                <w:szCs w:val="22"/>
              </w:rPr>
              <w:t xml:space="preserve"> </w:t>
            </w:r>
            <w:r w:rsidRPr="00614050">
              <w:rPr>
                <w:sz w:val="22"/>
                <w:szCs w:val="22"/>
                <w:lang w:val="bg-BG"/>
              </w:rPr>
              <w:t>на Европейския парламент и на съвета, а понятието „акционерен капитал</w:t>
            </w:r>
            <w:r w:rsidRPr="00614050">
              <w:rPr>
                <w:sz w:val="22"/>
                <w:szCs w:val="22"/>
                <w:lang w:val="en-US"/>
              </w:rPr>
              <w:t>”</w:t>
            </w:r>
            <w:r w:rsidRPr="00614050">
              <w:rPr>
                <w:sz w:val="22"/>
                <w:szCs w:val="22"/>
                <w:lang w:val="bg-BG"/>
              </w:rPr>
              <w:t xml:space="preserve"> включва, ако е уместно, всякакви премии от емисии.</w:t>
            </w:r>
          </w:p>
          <w:p w14:paraId="5F8CC748" w14:textId="2716C07D" w:rsidR="004236E3" w:rsidRPr="00614050" w:rsidRDefault="004236E3" w:rsidP="004236E3">
            <w:pPr>
              <w:numPr>
                <w:ilvl w:val="0"/>
                <w:numId w:val="9"/>
              </w:numPr>
              <w:spacing w:before="120" w:after="120"/>
              <w:jc w:val="both"/>
              <w:rPr>
                <w:sz w:val="22"/>
                <w:szCs w:val="22"/>
                <w:lang w:val="bg-BG"/>
              </w:rPr>
            </w:pPr>
            <w:r w:rsidRPr="00614050">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614050" w:rsidDel="00F525A9">
              <w:rPr>
                <w:sz w:val="22"/>
                <w:szCs w:val="22"/>
                <w:lang w:val="bg-BG"/>
              </w:rPr>
              <w:t xml:space="preserve"> </w:t>
            </w:r>
            <w:r w:rsidRPr="00614050">
              <w:rPr>
                <w:sz w:val="22"/>
                <w:szCs w:val="22"/>
                <w:lang w:val="bg-BG"/>
              </w:rPr>
              <w:t>(което не е МСП, което съществува от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w:t>
            </w:r>
            <w:r w:rsidRPr="00614050">
              <w:rPr>
                <w:sz w:val="22"/>
                <w:szCs w:val="22"/>
                <w:lang w:val="bg-BG"/>
              </w:rPr>
              <w:softHyphen/>
              <w:t>ството</w:t>
            </w:r>
            <w:r w:rsidRPr="00614050">
              <w:rPr>
                <w:sz w:val="22"/>
                <w:szCs w:val="22"/>
                <w:lang w:val="en-US"/>
              </w:rPr>
              <w:t>”</w:t>
            </w:r>
            <w:r w:rsidRPr="00614050">
              <w:rPr>
                <w:sz w:val="22"/>
                <w:szCs w:val="22"/>
                <w:lang w:val="bg-BG"/>
              </w:rPr>
              <w:t>, се разбира по-специално типовете дружества, посочени в приложение II към Директива 2013/34/ЕС.</w:t>
            </w:r>
          </w:p>
          <w:p w14:paraId="36C5F777" w14:textId="77777777" w:rsidR="004236E3" w:rsidRPr="00614050" w:rsidRDefault="004236E3" w:rsidP="004236E3">
            <w:pPr>
              <w:numPr>
                <w:ilvl w:val="0"/>
                <w:numId w:val="9"/>
              </w:numPr>
              <w:spacing w:before="120" w:after="120"/>
              <w:jc w:val="both"/>
              <w:rPr>
                <w:sz w:val="22"/>
                <w:szCs w:val="22"/>
                <w:lang w:val="bg-BG"/>
              </w:rPr>
            </w:pPr>
            <w:r w:rsidRPr="00614050">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614050">
              <w:rPr>
                <w:sz w:val="22"/>
                <w:szCs w:val="22"/>
                <w:lang w:val="bg-BG"/>
              </w:rPr>
              <w:softHyphen/>
              <w:t>тори.</w:t>
            </w:r>
          </w:p>
          <w:p w14:paraId="63B34FB1" w14:textId="77777777" w:rsidR="004236E3" w:rsidRPr="00614050" w:rsidRDefault="004236E3" w:rsidP="004236E3">
            <w:pPr>
              <w:numPr>
                <w:ilvl w:val="0"/>
                <w:numId w:val="9"/>
              </w:numPr>
              <w:spacing w:before="120" w:after="120"/>
              <w:jc w:val="both"/>
              <w:rPr>
                <w:sz w:val="22"/>
                <w:szCs w:val="22"/>
                <w:lang w:val="bg-BG"/>
              </w:rPr>
            </w:pPr>
            <w:r w:rsidRPr="00614050">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10533BB" w14:textId="77777777" w:rsidR="004236E3" w:rsidRPr="00614050" w:rsidRDefault="004236E3" w:rsidP="004236E3">
            <w:pPr>
              <w:numPr>
                <w:ilvl w:val="0"/>
                <w:numId w:val="9"/>
              </w:numPr>
              <w:spacing w:before="120" w:after="120"/>
              <w:jc w:val="both"/>
              <w:rPr>
                <w:sz w:val="22"/>
                <w:szCs w:val="22"/>
                <w:lang w:val="bg-BG"/>
              </w:rPr>
            </w:pPr>
            <w:r w:rsidRPr="00614050">
              <w:rPr>
                <w:sz w:val="22"/>
                <w:szCs w:val="22"/>
                <w:lang w:val="bg-BG"/>
              </w:rPr>
              <w:lastRenderedPageBreak/>
              <w:t>Когато предприятието не е МСП и през последните две години:</w:t>
            </w:r>
          </w:p>
          <w:p w14:paraId="6F9E857E" w14:textId="77777777" w:rsidR="004236E3" w:rsidRPr="00614050" w:rsidRDefault="004236E3" w:rsidP="004236E3">
            <w:pPr>
              <w:ind w:left="357"/>
              <w:jc w:val="both"/>
              <w:rPr>
                <w:sz w:val="22"/>
                <w:szCs w:val="22"/>
                <w:lang w:val="bg-BG"/>
              </w:rPr>
            </w:pPr>
            <w:r w:rsidRPr="00614050">
              <w:rPr>
                <w:sz w:val="22"/>
                <w:szCs w:val="22"/>
                <w:lang w:val="bg-BG"/>
              </w:rPr>
              <w:t>- съотношението задължения/собствен капитал на предприятието е било по-голямо от 7,5; и</w:t>
            </w:r>
          </w:p>
          <w:p w14:paraId="397A463B" w14:textId="2F7416A7" w:rsidR="004236E3" w:rsidRPr="00614050" w:rsidRDefault="004236E3" w:rsidP="004236E3">
            <w:pPr>
              <w:spacing w:after="60"/>
              <w:jc w:val="both"/>
              <w:rPr>
                <w:sz w:val="22"/>
                <w:szCs w:val="22"/>
                <w:lang w:val="bg-BG"/>
              </w:rPr>
            </w:pPr>
            <w:r w:rsidRPr="00614050">
              <w:rPr>
                <w:sz w:val="22"/>
                <w:szCs w:val="22"/>
                <w:lang w:val="bg-BG"/>
              </w:rPr>
              <w:t>- съотношението за лихвено покритие на предприятието, изчислено на основата на EBITDA, е било под 1,0.</w:t>
            </w:r>
          </w:p>
        </w:tc>
        <w:tc>
          <w:tcPr>
            <w:tcW w:w="792" w:type="dxa"/>
            <w:vAlign w:val="center"/>
          </w:tcPr>
          <w:p w14:paraId="22E5233F" w14:textId="7843AA5C" w:rsidR="004236E3" w:rsidRPr="00614050" w:rsidRDefault="004236E3" w:rsidP="004236E3">
            <w:pPr>
              <w:jc w:val="center"/>
              <w:rPr>
                <w:sz w:val="22"/>
                <w:szCs w:val="22"/>
                <w:lang w:val="bg-BG"/>
              </w:rPr>
            </w:pPr>
            <w:r w:rsidRPr="00614050">
              <w:rPr>
                <w:sz w:val="22"/>
                <w:szCs w:val="22"/>
                <w:lang w:val="bg-BG"/>
              </w:rPr>
              <w:lastRenderedPageBreak/>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4B85EB3F" w14:textId="56EB87BA"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6B9EB50A" w14:textId="24C2D199"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60EFAB0E" w14:textId="1CB210DA" w:rsidR="004236E3" w:rsidRPr="00614050" w:rsidRDefault="004236E3" w:rsidP="004236E3">
            <w:pPr>
              <w:spacing w:before="60" w:after="60"/>
              <w:jc w:val="both"/>
              <w:rPr>
                <w:i/>
                <w:sz w:val="22"/>
                <w:szCs w:val="22"/>
                <w:lang w:val="bg-BG"/>
              </w:rPr>
            </w:pPr>
            <w:r w:rsidRPr="00614050">
              <w:rPr>
                <w:i/>
                <w:sz w:val="22"/>
                <w:szCs w:val="22"/>
                <w:lang w:val="bg-BG"/>
              </w:rPr>
              <w:t>Декларация за държавни/минимални помощи (Приложение 4)</w:t>
            </w:r>
          </w:p>
          <w:p w14:paraId="429422B7" w14:textId="77777777" w:rsidR="004236E3" w:rsidRPr="00614050" w:rsidRDefault="004236E3" w:rsidP="004236E3">
            <w:pPr>
              <w:spacing w:before="120" w:after="60"/>
              <w:jc w:val="both"/>
              <w:rPr>
                <w:i/>
                <w:sz w:val="22"/>
                <w:szCs w:val="22"/>
                <w:lang w:val="bg-BG"/>
              </w:rPr>
            </w:pPr>
          </w:p>
        </w:tc>
      </w:tr>
      <w:tr w:rsidR="004236E3" w:rsidRPr="00071FAE" w14:paraId="7056DD30" w14:textId="77777777" w:rsidTr="004235E7">
        <w:trPr>
          <w:trHeight w:val="240"/>
          <w:jc w:val="center"/>
        </w:trPr>
        <w:tc>
          <w:tcPr>
            <w:tcW w:w="965" w:type="dxa"/>
          </w:tcPr>
          <w:p w14:paraId="281AC359" w14:textId="77777777" w:rsidR="004236E3" w:rsidRPr="00071FAE" w:rsidRDefault="004236E3" w:rsidP="004236E3">
            <w:pPr>
              <w:numPr>
                <w:ilvl w:val="0"/>
                <w:numId w:val="2"/>
              </w:numPr>
              <w:ind w:left="0" w:firstLine="0"/>
              <w:rPr>
                <w:sz w:val="22"/>
                <w:szCs w:val="22"/>
                <w:lang w:val="bg-BG"/>
              </w:rPr>
            </w:pPr>
          </w:p>
        </w:tc>
        <w:tc>
          <w:tcPr>
            <w:tcW w:w="7007" w:type="dxa"/>
            <w:tcBorders>
              <w:top w:val="single" w:sz="4" w:space="0" w:color="auto"/>
            </w:tcBorders>
          </w:tcPr>
          <w:p w14:paraId="23AFDC78" w14:textId="422C6636" w:rsidR="004236E3" w:rsidRPr="00614050" w:rsidRDefault="004236E3" w:rsidP="004236E3">
            <w:pPr>
              <w:spacing w:after="60"/>
              <w:jc w:val="both"/>
              <w:rPr>
                <w:sz w:val="22"/>
                <w:szCs w:val="22"/>
                <w:lang w:val="bg-BG"/>
              </w:rPr>
            </w:pPr>
            <w:r w:rsidRPr="00614050">
              <w:rPr>
                <w:sz w:val="22"/>
                <w:szCs w:val="22"/>
                <w:lang w:val="bg-BG"/>
              </w:rPr>
              <w:t xml:space="preserve">Пратньорът не е: </w:t>
            </w:r>
          </w:p>
          <w:p w14:paraId="2CA99D52" w14:textId="095FA12E" w:rsidR="004236E3" w:rsidRPr="00614050" w:rsidRDefault="004236E3" w:rsidP="004236E3">
            <w:pPr>
              <w:spacing w:before="60" w:after="60"/>
              <w:jc w:val="both"/>
              <w:rPr>
                <w:sz w:val="22"/>
                <w:szCs w:val="22"/>
                <w:lang w:val="bg-BG"/>
              </w:rPr>
            </w:pPr>
            <w:r w:rsidRPr="00614050">
              <w:rPr>
                <w:sz w:val="22"/>
                <w:szCs w:val="22"/>
                <w:lang w:val="bg-BG"/>
              </w:rPr>
              <w:t xml:space="preserve">- микропредприятиe по смисъла на чл. 3-4 от Закона за малките и средните предприятия, коeто има седалище или клон със седалище на територията на селски район </w:t>
            </w:r>
            <w:r w:rsidRPr="00614050">
              <w:rPr>
                <w:b/>
                <w:sz w:val="22"/>
                <w:szCs w:val="22"/>
                <w:lang w:val="bg-BG"/>
              </w:rPr>
              <w:t>и</w:t>
            </w:r>
            <w:r w:rsidRPr="00614050">
              <w:rPr>
                <w:sz w:val="22"/>
                <w:szCs w:val="22"/>
                <w:lang w:val="bg-BG"/>
              </w:rPr>
              <w:t xml:space="preserve"> е заявилo за подпомагане дейности по проекта, които ще се осъществяват в община на територията на селските райони в Република България;</w:t>
            </w:r>
          </w:p>
          <w:p w14:paraId="172A00BB" w14:textId="7F499715" w:rsidR="004236E3" w:rsidRPr="00614050" w:rsidRDefault="004236E3" w:rsidP="004236E3">
            <w:pPr>
              <w:spacing w:before="60" w:after="60"/>
              <w:jc w:val="both"/>
              <w:rPr>
                <w:sz w:val="22"/>
                <w:szCs w:val="22"/>
                <w:lang w:val="bg-BG"/>
              </w:rPr>
            </w:pPr>
            <w:r w:rsidRPr="00614050">
              <w:rPr>
                <w:sz w:val="22"/>
                <w:szCs w:val="22"/>
                <w:lang w:val="bg-BG"/>
              </w:rPr>
              <w:t xml:space="preserve">- микропредприятие, по смисъла на чл. 3-4 от Закона за малките и средните предприятия, </w:t>
            </w:r>
            <w:r w:rsidR="007F7632" w:rsidRPr="00614050">
              <w:rPr>
                <w:sz w:val="22"/>
                <w:szCs w:val="22"/>
                <w:lang w:val="bg-BG"/>
              </w:rPr>
              <w:t>кандидатстващо за финансиране на дейности</w:t>
            </w:r>
            <w:r w:rsidRPr="00614050">
              <w:rPr>
                <w:sz w:val="22"/>
                <w:szCs w:val="22"/>
                <w:lang w:val="bg-BG"/>
              </w:rPr>
              <w:t>,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(Приложение 11), или с производството на памук, в случай че тези инвестиции се осъществяват на територията на селските райони.</w:t>
            </w:r>
          </w:p>
          <w:p w14:paraId="665B038E" w14:textId="4535F8D0" w:rsidR="004236E3" w:rsidRPr="00614050" w:rsidRDefault="004236E3" w:rsidP="004236E3">
            <w:pPr>
              <w:spacing w:after="60"/>
              <w:jc w:val="both"/>
              <w:rPr>
                <w:sz w:val="22"/>
                <w:szCs w:val="22"/>
                <w:lang w:val="bg-BG"/>
              </w:rPr>
            </w:pPr>
            <w:r w:rsidRPr="00614050">
              <w:rPr>
                <w:sz w:val="22"/>
                <w:szCs w:val="22"/>
                <w:lang w:val="bg-BG"/>
              </w:rPr>
              <w:t xml:space="preserve">- малко или средно предприятие, по смисъла на чл. 3-4 от Закона за малките и средните предприятия, </w:t>
            </w:r>
            <w:r w:rsidR="007F7632" w:rsidRPr="00614050">
              <w:rPr>
                <w:sz w:val="22"/>
                <w:szCs w:val="22"/>
                <w:lang w:val="bg-BG"/>
              </w:rPr>
              <w:t>кандидатстващо за финансиране на дейности</w:t>
            </w:r>
            <w:r w:rsidRPr="00614050">
              <w:rPr>
                <w:sz w:val="22"/>
                <w:szCs w:val="22"/>
                <w:lang w:val="bg-BG"/>
              </w:rPr>
              <w:t xml:space="preserve">,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w:t>
            </w:r>
          </w:p>
          <w:p w14:paraId="25C506E0" w14:textId="3C5532D0" w:rsidR="004236E3" w:rsidRPr="00614050" w:rsidRDefault="004236E3" w:rsidP="003D1711">
            <w:pPr>
              <w:spacing w:after="60"/>
              <w:jc w:val="both"/>
              <w:rPr>
                <w:sz w:val="22"/>
                <w:szCs w:val="22"/>
                <w:lang w:val="bg-BG"/>
              </w:rPr>
            </w:pPr>
            <w:r w:rsidRPr="00614050">
              <w:rPr>
                <w:sz w:val="22"/>
                <w:szCs w:val="22"/>
                <w:lang w:val="bg-BG"/>
              </w:rPr>
              <w:t xml:space="preserve">- голямо предприятия (вкл. малко дружество със средна пазарна капитализация), </w:t>
            </w:r>
            <w:r w:rsidR="007F7632" w:rsidRPr="00614050">
              <w:rPr>
                <w:sz w:val="22"/>
                <w:szCs w:val="22"/>
                <w:lang w:val="bg-BG"/>
              </w:rPr>
              <w:t>кандидатстващо за финансиране на дейности</w:t>
            </w:r>
            <w:r w:rsidRPr="00614050">
              <w:rPr>
                <w:sz w:val="22"/>
                <w:szCs w:val="22"/>
                <w:lang w:val="bg-BG"/>
              </w:rPr>
              <w:t>,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(Приложение 11),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w:t>
            </w:r>
          </w:p>
        </w:tc>
        <w:tc>
          <w:tcPr>
            <w:tcW w:w="792" w:type="dxa"/>
            <w:tcBorders>
              <w:top w:val="single" w:sz="4" w:space="0" w:color="auto"/>
            </w:tcBorders>
          </w:tcPr>
          <w:p w14:paraId="12A5752D" w14:textId="36497A78"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708D02DB" w14:textId="3BEC0C29"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6CB37EA5" w14:textId="699B4E12"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0493AEF7" w14:textId="77777777" w:rsidR="004236E3" w:rsidRPr="00614050" w:rsidRDefault="004236E3" w:rsidP="004236E3">
            <w:pPr>
              <w:spacing w:before="60" w:after="60"/>
              <w:jc w:val="both"/>
              <w:rPr>
                <w:i/>
                <w:sz w:val="22"/>
                <w:szCs w:val="22"/>
                <w:lang w:val="bg-BG"/>
              </w:rPr>
            </w:pPr>
          </w:p>
          <w:p w14:paraId="30ABEF01" w14:textId="7C9E2642" w:rsidR="004236E3" w:rsidRPr="00614050" w:rsidRDefault="004236E3" w:rsidP="004236E3">
            <w:pPr>
              <w:spacing w:before="60" w:after="60"/>
              <w:jc w:val="both"/>
              <w:rPr>
                <w:i/>
                <w:sz w:val="22"/>
                <w:szCs w:val="22"/>
                <w:lang w:val="en-US"/>
              </w:rPr>
            </w:pPr>
            <w:r w:rsidRPr="00614050">
              <w:rPr>
                <w:i/>
                <w:sz w:val="22"/>
                <w:szCs w:val="22"/>
                <w:lang w:val="en-US"/>
              </w:rPr>
              <w:t>Формуляр за кандидатстване</w:t>
            </w:r>
            <w:r w:rsidRPr="00614050">
              <w:rPr>
                <w:i/>
                <w:sz w:val="22"/>
                <w:szCs w:val="22"/>
                <w:lang w:val="bg-BG"/>
              </w:rPr>
              <w:t xml:space="preserve"> -</w:t>
            </w:r>
            <w:r w:rsidRPr="00614050">
              <w:rPr>
                <w:i/>
                <w:sz w:val="22"/>
                <w:szCs w:val="22"/>
                <w:lang w:val="en-US"/>
              </w:rPr>
              <w:t xml:space="preserve"> </w:t>
            </w:r>
            <w:r w:rsidRPr="00614050">
              <w:rPr>
                <w:i/>
                <w:sz w:val="22"/>
                <w:szCs w:val="22"/>
                <w:lang w:val="bg-BG"/>
              </w:rPr>
              <w:t>раздел Основни данни/„Кратко описание на проектното предложение“, раздел „Данни за партньори”, поле „Код на проекта по КИД 2008”, раздел</w:t>
            </w:r>
            <w:r w:rsidRPr="00614050">
              <w:rPr>
                <w:i/>
                <w:sz w:val="22"/>
                <w:szCs w:val="22"/>
                <w:lang w:val="en-US"/>
              </w:rPr>
              <w:t xml:space="preserve"> „План за изпълнение/Дейности по проекта“</w:t>
            </w:r>
            <w:r w:rsidRPr="00614050">
              <w:rPr>
                <w:i/>
                <w:sz w:val="22"/>
                <w:szCs w:val="22"/>
                <w:lang w:val="bg-BG"/>
              </w:rPr>
              <w:t>, раздел</w:t>
            </w:r>
            <w:r w:rsidRPr="00614050">
              <w:rPr>
                <w:i/>
                <w:sz w:val="22"/>
                <w:szCs w:val="22"/>
                <w:lang w:val="en-US"/>
              </w:rPr>
              <w:t xml:space="preserve"> </w:t>
            </w:r>
            <w:r w:rsidRPr="00614050">
              <w:rPr>
                <w:i/>
                <w:sz w:val="22"/>
                <w:szCs w:val="22"/>
                <w:lang w:val="bg-BG"/>
              </w:rPr>
              <w:t>„Допълнителна информация, необходима за оценка на проектното предложение”</w:t>
            </w:r>
          </w:p>
          <w:p w14:paraId="4EFCD8D2" w14:textId="77777777" w:rsidR="004236E3" w:rsidRPr="00614050" w:rsidRDefault="004236E3" w:rsidP="004236E3">
            <w:pPr>
              <w:spacing w:before="60" w:after="60"/>
              <w:jc w:val="both"/>
              <w:rPr>
                <w:i/>
                <w:sz w:val="22"/>
                <w:szCs w:val="22"/>
                <w:lang w:val="en-US"/>
              </w:rPr>
            </w:pPr>
          </w:p>
          <w:p w14:paraId="019B7612" w14:textId="022BBCC9" w:rsidR="004236E3" w:rsidRPr="00614050" w:rsidRDefault="004236E3" w:rsidP="004236E3">
            <w:pPr>
              <w:spacing w:before="60" w:after="60"/>
              <w:jc w:val="both"/>
              <w:rPr>
                <w:i/>
                <w:sz w:val="22"/>
                <w:szCs w:val="22"/>
                <w:lang w:val="bg-BG"/>
              </w:rPr>
            </w:pPr>
            <w:r w:rsidRPr="00614050">
              <w:rPr>
                <w:i/>
                <w:sz w:val="22"/>
                <w:szCs w:val="22"/>
                <w:lang w:val="bg-BG"/>
              </w:rPr>
              <w:t>Декларация за обстоятелствата по чл. 3 и чл. 4 от ЗМСП на партньора (Приложение 5)</w:t>
            </w:r>
            <w:r w:rsidRPr="00614050">
              <w:rPr>
                <w:sz w:val="22"/>
                <w:szCs w:val="22"/>
              </w:rPr>
              <w:t xml:space="preserve"> </w:t>
            </w:r>
            <w:r w:rsidRPr="00614050">
              <w:rPr>
                <w:i/>
                <w:sz w:val="22"/>
                <w:szCs w:val="22"/>
                <w:lang w:val="bg-BG"/>
              </w:rPr>
              <w:t>/ Формуляр за кандидатстване, раздел „Е-Декларации”</w:t>
            </w:r>
          </w:p>
          <w:p w14:paraId="5516D9DD" w14:textId="440D3B66" w:rsidR="004236E3" w:rsidRPr="00614050" w:rsidRDefault="004236E3" w:rsidP="004236E3">
            <w:pPr>
              <w:spacing w:before="60" w:after="60"/>
              <w:jc w:val="both"/>
              <w:rPr>
                <w:i/>
                <w:sz w:val="22"/>
                <w:szCs w:val="22"/>
                <w:lang w:val="bg-BG"/>
              </w:rPr>
            </w:pPr>
            <w:r w:rsidRPr="00614050">
              <w:rPr>
                <w:i/>
                <w:sz w:val="22"/>
                <w:szCs w:val="22"/>
                <w:lang w:val="bg-BG"/>
              </w:rPr>
              <w:t>Декларация за малки дружества със средна пазарна капитализация (Приложение 5.А), раздел „Данни за кандидата” - за големи предприятия.</w:t>
            </w:r>
          </w:p>
          <w:p w14:paraId="68B0CA80" w14:textId="77777777" w:rsidR="004236E3" w:rsidRPr="00614050" w:rsidRDefault="004236E3" w:rsidP="004236E3">
            <w:pPr>
              <w:spacing w:before="60" w:after="60"/>
              <w:jc w:val="both"/>
              <w:rPr>
                <w:i/>
                <w:sz w:val="22"/>
                <w:szCs w:val="22"/>
                <w:lang w:val="bg-BG"/>
              </w:rPr>
            </w:pPr>
          </w:p>
          <w:p w14:paraId="1FD34621" w14:textId="77777777" w:rsidR="004236E3" w:rsidRPr="00614050" w:rsidRDefault="004236E3" w:rsidP="004236E3">
            <w:pPr>
              <w:spacing w:before="60" w:after="60"/>
              <w:jc w:val="both"/>
              <w:rPr>
                <w:i/>
                <w:sz w:val="22"/>
                <w:szCs w:val="22"/>
                <w:lang w:val="bg-BG"/>
              </w:rPr>
            </w:pPr>
            <w:r w:rsidRPr="00614050">
              <w:rPr>
                <w:i/>
                <w:sz w:val="22"/>
                <w:szCs w:val="22"/>
                <w:lang w:val="bg-BG"/>
              </w:rPr>
              <w:t>Списък на общините в обхвата на селските райони на Република България (Приложение 13)</w:t>
            </w:r>
          </w:p>
          <w:p w14:paraId="3D0E8025" w14:textId="22F3CDE4" w:rsidR="004236E3" w:rsidRPr="00614050" w:rsidRDefault="004236E3" w:rsidP="004236E3">
            <w:pPr>
              <w:spacing w:before="120" w:after="60"/>
              <w:jc w:val="both"/>
              <w:rPr>
                <w:i/>
                <w:sz w:val="22"/>
                <w:szCs w:val="22"/>
                <w:lang w:val="bg-BG"/>
              </w:rPr>
            </w:pPr>
            <w:r w:rsidRPr="00614050">
              <w:rPr>
                <w:i/>
                <w:sz w:val="22"/>
                <w:szCs w:val="22"/>
                <w:lang w:val="bg-BG"/>
              </w:rPr>
              <w:t>Приложение I към Договора за функционирането на Европейския съюз (Приложение 11)</w:t>
            </w:r>
          </w:p>
        </w:tc>
      </w:tr>
      <w:tr w:rsidR="004236E3" w:rsidRPr="00071FAE" w14:paraId="069BC3B1" w14:textId="77777777" w:rsidTr="00876FD4">
        <w:trPr>
          <w:trHeight w:val="240"/>
          <w:jc w:val="center"/>
        </w:trPr>
        <w:tc>
          <w:tcPr>
            <w:tcW w:w="965" w:type="dxa"/>
          </w:tcPr>
          <w:p w14:paraId="574111B2" w14:textId="77777777" w:rsidR="004236E3" w:rsidRPr="00071FAE" w:rsidRDefault="004236E3" w:rsidP="004236E3">
            <w:pPr>
              <w:numPr>
                <w:ilvl w:val="0"/>
                <w:numId w:val="2"/>
              </w:numPr>
              <w:ind w:left="0" w:firstLine="0"/>
              <w:rPr>
                <w:sz w:val="22"/>
                <w:szCs w:val="22"/>
                <w:lang w:val="bg-BG"/>
              </w:rPr>
            </w:pPr>
          </w:p>
        </w:tc>
        <w:tc>
          <w:tcPr>
            <w:tcW w:w="7007" w:type="dxa"/>
          </w:tcPr>
          <w:p w14:paraId="10A726D0" w14:textId="75C29232" w:rsidR="004236E3" w:rsidRPr="00614050" w:rsidRDefault="004236E3" w:rsidP="004236E3">
            <w:pPr>
              <w:spacing w:before="60" w:after="60"/>
              <w:jc w:val="both"/>
              <w:rPr>
                <w:sz w:val="22"/>
                <w:szCs w:val="22"/>
                <w:lang w:val="bg-BG"/>
              </w:rPr>
            </w:pPr>
            <w:r w:rsidRPr="00614050">
              <w:rPr>
                <w:sz w:val="22"/>
                <w:szCs w:val="22"/>
                <w:lang w:val="bg-BG"/>
              </w:rPr>
              <w:t>Партньорът не е предприятие, кандидатстващо за финансиране на дейности, които съгласно КИД 2008 попадат в Сектор С - раздел 10 „Производство на хранителни продукти” и раздел</w:t>
            </w:r>
            <w:r w:rsidR="002971DD">
              <w:rPr>
                <w:sz w:val="22"/>
                <w:szCs w:val="22"/>
                <w:lang w:val="en-US"/>
              </w:rPr>
              <w:t xml:space="preserve"> </w:t>
            </w:r>
            <w:r w:rsidRPr="00614050">
              <w:rPr>
                <w:sz w:val="22"/>
                <w:szCs w:val="22"/>
                <w:lang w:val="bg-BG"/>
              </w:rPr>
              <w:t>11 „Производство на напитки”, както следва:</w:t>
            </w:r>
          </w:p>
          <w:p w14:paraId="0960472A" w14:textId="77777777" w:rsidR="004236E3" w:rsidRPr="00614050" w:rsidRDefault="004236E3" w:rsidP="004236E3">
            <w:pPr>
              <w:spacing w:before="60" w:after="60"/>
              <w:jc w:val="both"/>
              <w:rPr>
                <w:sz w:val="22"/>
                <w:szCs w:val="22"/>
                <w:lang w:val="bg-BG"/>
              </w:rPr>
            </w:pPr>
            <w:r w:rsidRPr="00614050">
              <w:rPr>
                <w:sz w:val="22"/>
                <w:szCs w:val="22"/>
                <w:lang w:val="bg-BG"/>
              </w:rPr>
              <w:t>- 10.1 „Производство и преработка на месо; производство на месни продукти, без готови ястия”;</w:t>
            </w:r>
          </w:p>
          <w:p w14:paraId="4D96D173" w14:textId="77777777" w:rsidR="004236E3" w:rsidRPr="00614050" w:rsidRDefault="004236E3" w:rsidP="004236E3">
            <w:pPr>
              <w:spacing w:before="60" w:after="60"/>
              <w:jc w:val="both"/>
              <w:rPr>
                <w:sz w:val="22"/>
                <w:szCs w:val="22"/>
                <w:lang w:val="bg-BG"/>
              </w:rPr>
            </w:pPr>
            <w:r w:rsidRPr="00614050">
              <w:rPr>
                <w:sz w:val="22"/>
                <w:szCs w:val="22"/>
                <w:lang w:val="bg-BG"/>
              </w:rPr>
              <w:t>- 10.2 „Преработка и консервиране на риба и други водни животни, без готови ястия”;</w:t>
            </w:r>
          </w:p>
          <w:p w14:paraId="2DEE15A6" w14:textId="77777777" w:rsidR="004236E3" w:rsidRPr="00614050" w:rsidRDefault="004236E3" w:rsidP="004236E3">
            <w:pPr>
              <w:spacing w:before="60" w:after="60"/>
              <w:jc w:val="both"/>
              <w:rPr>
                <w:sz w:val="22"/>
                <w:szCs w:val="22"/>
                <w:lang w:val="bg-BG"/>
              </w:rPr>
            </w:pPr>
            <w:r w:rsidRPr="00614050">
              <w:rPr>
                <w:sz w:val="22"/>
                <w:szCs w:val="22"/>
                <w:lang w:val="bg-BG"/>
              </w:rPr>
              <w:t>- 10.3 „Преработка и консервиране на плодове и зеленчуци, без готови ястия”;</w:t>
            </w:r>
          </w:p>
          <w:p w14:paraId="21C15839" w14:textId="77777777" w:rsidR="004236E3" w:rsidRPr="00614050" w:rsidRDefault="004236E3" w:rsidP="004236E3">
            <w:pPr>
              <w:spacing w:before="60" w:after="60"/>
              <w:jc w:val="both"/>
              <w:rPr>
                <w:sz w:val="22"/>
                <w:szCs w:val="22"/>
                <w:lang w:val="bg-BG"/>
              </w:rPr>
            </w:pPr>
            <w:r w:rsidRPr="00614050">
              <w:rPr>
                <w:sz w:val="22"/>
                <w:szCs w:val="22"/>
                <w:lang w:val="bg-BG"/>
              </w:rPr>
              <w:t>- 10.4 „Производство на растителни и животински масла и мазнини”;</w:t>
            </w:r>
          </w:p>
          <w:p w14:paraId="11625129" w14:textId="77777777" w:rsidR="004236E3" w:rsidRPr="00614050" w:rsidRDefault="004236E3" w:rsidP="004236E3">
            <w:pPr>
              <w:spacing w:before="60" w:after="60"/>
              <w:jc w:val="both"/>
              <w:rPr>
                <w:sz w:val="22"/>
                <w:szCs w:val="22"/>
                <w:lang w:val="bg-BG"/>
              </w:rPr>
            </w:pPr>
            <w:r w:rsidRPr="00614050">
              <w:rPr>
                <w:sz w:val="22"/>
                <w:szCs w:val="22"/>
                <w:lang w:val="bg-BG"/>
              </w:rPr>
              <w:t>- 10.5 „Производство на мляко и млечни продукти”;</w:t>
            </w:r>
          </w:p>
          <w:p w14:paraId="03D04C31" w14:textId="77777777" w:rsidR="004236E3" w:rsidRPr="00614050" w:rsidRDefault="004236E3" w:rsidP="004236E3">
            <w:pPr>
              <w:spacing w:before="60" w:after="60"/>
              <w:jc w:val="both"/>
              <w:rPr>
                <w:sz w:val="22"/>
                <w:szCs w:val="22"/>
                <w:lang w:val="bg-BG"/>
              </w:rPr>
            </w:pPr>
            <w:r w:rsidRPr="00614050">
              <w:rPr>
                <w:sz w:val="22"/>
                <w:szCs w:val="22"/>
                <w:lang w:val="bg-BG"/>
              </w:rPr>
              <w:t>- 10.6 „Производство на мелничарски продукти, нишесте и нишестени продукти”;</w:t>
            </w:r>
          </w:p>
          <w:p w14:paraId="6907B36A" w14:textId="7FD32B99" w:rsidR="004236E3" w:rsidRPr="00614050" w:rsidRDefault="004236E3" w:rsidP="004236E3">
            <w:pPr>
              <w:spacing w:before="60" w:after="60"/>
              <w:jc w:val="both"/>
              <w:rPr>
                <w:sz w:val="22"/>
                <w:szCs w:val="22"/>
                <w:lang w:val="bg-BG"/>
              </w:rPr>
            </w:pPr>
            <w:r w:rsidRPr="00614050">
              <w:rPr>
                <w:sz w:val="22"/>
                <w:szCs w:val="22"/>
                <w:lang w:val="bg-BG"/>
              </w:rPr>
              <w:t>- 10.83 „Преработка на кафе и чай”, ограничението се отнася само в случаите, когато дейността на партньора е свързана с производство на билков чай (мента, върбинка, лайка и други);</w:t>
            </w:r>
          </w:p>
          <w:p w14:paraId="677ACB83" w14:textId="77777777" w:rsidR="004236E3" w:rsidRPr="00614050" w:rsidRDefault="004236E3" w:rsidP="004236E3">
            <w:pPr>
              <w:spacing w:before="60" w:after="60"/>
              <w:jc w:val="both"/>
              <w:rPr>
                <w:sz w:val="22"/>
                <w:szCs w:val="22"/>
                <w:lang w:val="bg-BG"/>
              </w:rPr>
            </w:pPr>
            <w:r w:rsidRPr="00614050">
              <w:rPr>
                <w:sz w:val="22"/>
                <w:szCs w:val="22"/>
                <w:lang w:val="bg-BG"/>
              </w:rPr>
              <w:t>- 10.84 „Производство на хранителни подправки и овкусители“;</w:t>
            </w:r>
          </w:p>
          <w:p w14:paraId="6CDE50E8" w14:textId="3E782ECC" w:rsidR="004236E3" w:rsidRPr="00614050" w:rsidRDefault="004236E3" w:rsidP="004236E3">
            <w:pPr>
              <w:spacing w:before="60" w:after="60"/>
              <w:jc w:val="both"/>
              <w:rPr>
                <w:sz w:val="22"/>
                <w:szCs w:val="22"/>
                <w:lang w:val="bg-BG"/>
              </w:rPr>
            </w:pPr>
            <w:r w:rsidRPr="00614050">
              <w:rPr>
                <w:sz w:val="22"/>
                <w:szCs w:val="22"/>
                <w:lang w:val="bg-BG"/>
              </w:rPr>
              <w:t>- 10.91 „Производство на готови храни (фуражи) за селскостопански животни</w:t>
            </w:r>
            <w:r w:rsidRPr="00614050" w:rsidDel="00617B56">
              <w:rPr>
                <w:sz w:val="22"/>
                <w:szCs w:val="22"/>
                <w:lang w:val="bg-BG"/>
              </w:rPr>
              <w:t xml:space="preserve"> </w:t>
            </w:r>
            <w:r w:rsidRPr="00614050">
              <w:rPr>
                <w:sz w:val="22"/>
                <w:szCs w:val="22"/>
                <w:lang w:val="bg-BG"/>
              </w:rPr>
              <w:t>”;</w:t>
            </w:r>
          </w:p>
          <w:p w14:paraId="27D2B8D6" w14:textId="77777777" w:rsidR="004236E3" w:rsidRPr="00614050" w:rsidRDefault="004236E3" w:rsidP="004236E3">
            <w:pPr>
              <w:spacing w:before="60" w:after="60"/>
              <w:jc w:val="both"/>
              <w:rPr>
                <w:sz w:val="22"/>
                <w:szCs w:val="22"/>
                <w:lang w:val="bg-BG"/>
              </w:rPr>
            </w:pPr>
            <w:r w:rsidRPr="00614050">
              <w:rPr>
                <w:sz w:val="22"/>
                <w:szCs w:val="22"/>
                <w:lang w:val="bg-BG"/>
              </w:rPr>
              <w:t>- 11.02 „Производство на вина от грозде”;</w:t>
            </w:r>
          </w:p>
          <w:p w14:paraId="7650BC44" w14:textId="7A96870F" w:rsidR="004236E3" w:rsidRPr="00614050" w:rsidRDefault="004236E3" w:rsidP="004236E3">
            <w:pPr>
              <w:spacing w:after="60"/>
              <w:jc w:val="both"/>
              <w:rPr>
                <w:sz w:val="22"/>
                <w:szCs w:val="22"/>
                <w:lang w:val="bg-BG"/>
              </w:rPr>
            </w:pPr>
            <w:r w:rsidRPr="00614050">
              <w:rPr>
                <w:sz w:val="22"/>
                <w:szCs w:val="22"/>
                <w:lang w:val="bg-BG"/>
              </w:rPr>
              <w:t>- 11.03 „Производство на други ферментирали напитки”.</w:t>
            </w:r>
          </w:p>
        </w:tc>
        <w:tc>
          <w:tcPr>
            <w:tcW w:w="792" w:type="dxa"/>
          </w:tcPr>
          <w:p w14:paraId="12537E68" w14:textId="298C0D9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28251F71" w14:textId="7CF2343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33340CB7" w14:textId="348EFB81" w:rsidR="004236E3" w:rsidRPr="00614050" w:rsidRDefault="004236E3" w:rsidP="004236E3">
            <w:pPr>
              <w:jc w:val="center"/>
              <w:rPr>
                <w:sz w:val="22"/>
                <w:szCs w:val="22"/>
                <w:lang w:val="bg-BG"/>
              </w:rPr>
            </w:pPr>
          </w:p>
        </w:tc>
        <w:tc>
          <w:tcPr>
            <w:tcW w:w="4410" w:type="dxa"/>
          </w:tcPr>
          <w:p w14:paraId="79278C62" w14:textId="77777777" w:rsidR="004236E3" w:rsidRPr="00614050" w:rsidRDefault="004236E3" w:rsidP="004236E3">
            <w:pPr>
              <w:spacing w:before="60" w:after="60"/>
              <w:jc w:val="both"/>
              <w:rPr>
                <w:i/>
                <w:sz w:val="22"/>
                <w:szCs w:val="22"/>
                <w:lang w:val="bg-BG"/>
              </w:rPr>
            </w:pPr>
          </w:p>
          <w:p w14:paraId="7D418EF3" w14:textId="749EE66B" w:rsidR="004236E3" w:rsidRPr="00614050" w:rsidRDefault="004236E3" w:rsidP="004236E3">
            <w:pPr>
              <w:spacing w:before="60" w:after="60"/>
              <w:jc w:val="both"/>
              <w:rPr>
                <w:i/>
                <w:sz w:val="22"/>
                <w:szCs w:val="22"/>
                <w:lang w:val="en-US"/>
              </w:rPr>
            </w:pPr>
            <w:r w:rsidRPr="00614050">
              <w:rPr>
                <w:i/>
                <w:sz w:val="22"/>
                <w:szCs w:val="22"/>
                <w:lang w:val="en-US"/>
              </w:rPr>
              <w:t>Формуляр за кандидатстване</w:t>
            </w:r>
            <w:r w:rsidRPr="00614050">
              <w:rPr>
                <w:i/>
                <w:sz w:val="22"/>
                <w:szCs w:val="22"/>
                <w:lang w:val="bg-BG"/>
              </w:rPr>
              <w:t xml:space="preserve"> -</w:t>
            </w:r>
            <w:r w:rsidRPr="00614050">
              <w:rPr>
                <w:i/>
                <w:sz w:val="22"/>
                <w:szCs w:val="22"/>
                <w:lang w:val="en-US"/>
              </w:rPr>
              <w:t xml:space="preserve"> </w:t>
            </w:r>
            <w:r w:rsidRPr="00614050">
              <w:rPr>
                <w:i/>
                <w:sz w:val="22"/>
                <w:szCs w:val="22"/>
                <w:lang w:val="bg-BG"/>
              </w:rPr>
              <w:t>раздел Основни данни/„Кратко описание на проектното предложение, раздел „Данни за партньори”, поле „Код на проекта по КИД 2008”, раздел</w:t>
            </w:r>
            <w:r w:rsidRPr="00614050">
              <w:rPr>
                <w:i/>
                <w:sz w:val="22"/>
                <w:szCs w:val="22"/>
                <w:lang w:val="en-US"/>
              </w:rPr>
              <w:t xml:space="preserve"> „План за изпълнение/Дейности по проекта“</w:t>
            </w:r>
            <w:r w:rsidRPr="00614050">
              <w:rPr>
                <w:i/>
                <w:snapToGrid w:val="0"/>
                <w:sz w:val="22"/>
                <w:szCs w:val="22"/>
                <w:lang w:val="bg-BG" w:eastAsia="en-US"/>
              </w:rPr>
              <w:t>,</w:t>
            </w:r>
            <w:r w:rsidRPr="00614050">
              <w:rPr>
                <w:i/>
                <w:sz w:val="22"/>
                <w:szCs w:val="22"/>
                <w:lang w:val="bg-BG"/>
              </w:rPr>
              <w:t xml:space="preserve"> раздел</w:t>
            </w:r>
            <w:r w:rsidRPr="00614050">
              <w:rPr>
                <w:i/>
                <w:sz w:val="22"/>
                <w:szCs w:val="22"/>
                <w:lang w:val="en-US"/>
              </w:rPr>
              <w:t xml:space="preserve"> </w:t>
            </w:r>
            <w:r w:rsidRPr="00614050">
              <w:rPr>
                <w:i/>
                <w:sz w:val="22"/>
                <w:szCs w:val="22"/>
                <w:lang w:val="bg-BG"/>
              </w:rPr>
              <w:t>„Допълнителна информация, необходима за оценка на проектното предложение”</w:t>
            </w:r>
          </w:p>
          <w:p w14:paraId="467F6519" w14:textId="77777777" w:rsidR="004236E3" w:rsidRPr="00614050" w:rsidRDefault="004236E3" w:rsidP="004236E3">
            <w:pPr>
              <w:spacing w:before="60" w:after="60"/>
              <w:jc w:val="both"/>
              <w:rPr>
                <w:i/>
                <w:sz w:val="22"/>
                <w:szCs w:val="22"/>
                <w:lang w:val="en-US"/>
              </w:rPr>
            </w:pPr>
            <w:r w:rsidRPr="00614050">
              <w:rPr>
                <w:i/>
                <w:sz w:val="22"/>
                <w:szCs w:val="22"/>
                <w:lang w:val="en-US"/>
              </w:rPr>
              <w:t>Служебна проверка от НСИ, Мониторстат</w:t>
            </w:r>
          </w:p>
          <w:p w14:paraId="6ED89A13" w14:textId="7C6EDFE8" w:rsidR="004236E3" w:rsidRPr="00614050" w:rsidRDefault="004236E3" w:rsidP="004236E3">
            <w:pPr>
              <w:spacing w:before="120" w:after="60"/>
              <w:jc w:val="both"/>
              <w:rPr>
                <w:i/>
                <w:sz w:val="22"/>
                <w:szCs w:val="22"/>
                <w:lang w:val="bg-BG"/>
              </w:rPr>
            </w:pPr>
            <w:r w:rsidRPr="00614050">
              <w:rPr>
                <w:i/>
                <w:sz w:val="22"/>
                <w:szCs w:val="22"/>
                <w:lang w:val="en-US"/>
              </w:rPr>
              <w:t>КИД 2008</w:t>
            </w:r>
            <w:r w:rsidRPr="00614050">
              <w:rPr>
                <w:i/>
                <w:sz w:val="22"/>
                <w:szCs w:val="22"/>
                <w:lang w:val="bg-BG"/>
              </w:rPr>
              <w:t>Класификация на икономическите дейности /КИД - 2008/  (Приложение 12)</w:t>
            </w:r>
          </w:p>
        </w:tc>
      </w:tr>
      <w:tr w:rsidR="004236E3" w:rsidRPr="00104459" w14:paraId="66187F25" w14:textId="77777777" w:rsidTr="00BC36B9">
        <w:trPr>
          <w:trHeight w:val="240"/>
          <w:jc w:val="center"/>
        </w:trPr>
        <w:tc>
          <w:tcPr>
            <w:tcW w:w="965" w:type="dxa"/>
          </w:tcPr>
          <w:p w14:paraId="549EF834" w14:textId="77777777" w:rsidR="004236E3" w:rsidRPr="00104459" w:rsidRDefault="004236E3" w:rsidP="004236E3">
            <w:pPr>
              <w:numPr>
                <w:ilvl w:val="0"/>
                <w:numId w:val="2"/>
              </w:numPr>
              <w:ind w:left="0" w:firstLine="0"/>
              <w:rPr>
                <w:sz w:val="22"/>
                <w:szCs w:val="22"/>
                <w:lang w:val="bg-BG"/>
              </w:rPr>
            </w:pPr>
          </w:p>
        </w:tc>
        <w:tc>
          <w:tcPr>
            <w:tcW w:w="7007" w:type="dxa"/>
          </w:tcPr>
          <w:p w14:paraId="71A4B7EE" w14:textId="55757461" w:rsidR="004236E3" w:rsidRPr="00614050" w:rsidRDefault="004236E3" w:rsidP="004236E3">
            <w:pPr>
              <w:spacing w:before="60" w:after="60"/>
              <w:jc w:val="both"/>
              <w:rPr>
                <w:sz w:val="22"/>
                <w:szCs w:val="22"/>
                <w:lang w:val="bg-BG"/>
              </w:rPr>
            </w:pPr>
            <w:r w:rsidRPr="00614050">
              <w:rPr>
                <w:sz w:val="22"/>
                <w:szCs w:val="22"/>
                <w:lang w:val="bg-BG"/>
              </w:rPr>
              <w:t>Партньорът не е предприятие, кандидатстващо за финансиране на дейности за преработка и/или маркетинг на горски продукти.</w:t>
            </w:r>
          </w:p>
        </w:tc>
        <w:tc>
          <w:tcPr>
            <w:tcW w:w="792" w:type="dxa"/>
          </w:tcPr>
          <w:p w14:paraId="57312BE2"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146D51D9"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40E9B604" w14:textId="77777777" w:rsidR="004236E3" w:rsidRPr="00614050" w:rsidRDefault="004236E3" w:rsidP="004236E3">
            <w:pPr>
              <w:jc w:val="center"/>
              <w:rPr>
                <w:sz w:val="22"/>
                <w:szCs w:val="22"/>
                <w:lang w:val="bg-BG"/>
              </w:rPr>
            </w:pPr>
          </w:p>
        </w:tc>
        <w:tc>
          <w:tcPr>
            <w:tcW w:w="4410" w:type="dxa"/>
          </w:tcPr>
          <w:p w14:paraId="3C99E885" w14:textId="7A3898F6" w:rsidR="004236E3" w:rsidRPr="00614050" w:rsidRDefault="004236E3" w:rsidP="004236E3">
            <w:pPr>
              <w:spacing w:before="60" w:after="60"/>
              <w:jc w:val="both"/>
              <w:rPr>
                <w:i/>
                <w:sz w:val="22"/>
                <w:szCs w:val="22"/>
                <w:lang w:val="bg-BG"/>
              </w:rPr>
            </w:pPr>
            <w:r w:rsidRPr="00614050">
              <w:rPr>
                <w:i/>
                <w:sz w:val="22"/>
                <w:szCs w:val="22"/>
                <w:lang w:val="bg-BG"/>
              </w:rPr>
              <w:t>Формуляр за кандидатстване - раздел Основни данни/„Кратко описание на проектното предложение“, раздел Данни за партньора”, поле „Код на проекта по КИД 2008”, раздел „План за изпълнение/Дейности по проекта“, раздел „Допълнителна информация, необходима за оценка на проектното предложение”</w:t>
            </w:r>
          </w:p>
          <w:p w14:paraId="777A0B5B" w14:textId="77777777" w:rsidR="004236E3" w:rsidRPr="00614050" w:rsidRDefault="004236E3" w:rsidP="004236E3">
            <w:pPr>
              <w:spacing w:before="60" w:after="60"/>
              <w:jc w:val="both"/>
              <w:rPr>
                <w:i/>
                <w:sz w:val="22"/>
                <w:szCs w:val="22"/>
                <w:lang w:val="bg-BG"/>
              </w:rPr>
            </w:pPr>
          </w:p>
          <w:p w14:paraId="2012A87B" w14:textId="77777777" w:rsidR="004236E3" w:rsidRPr="00614050" w:rsidRDefault="004236E3" w:rsidP="004236E3">
            <w:pPr>
              <w:spacing w:before="60" w:after="60"/>
              <w:jc w:val="both"/>
              <w:rPr>
                <w:i/>
                <w:sz w:val="22"/>
                <w:szCs w:val="22"/>
                <w:lang w:val="bg-BG"/>
              </w:rPr>
            </w:pPr>
            <w:r w:rsidRPr="00614050">
              <w:rPr>
                <w:i/>
                <w:sz w:val="22"/>
                <w:szCs w:val="22"/>
                <w:lang w:val="bg-BG"/>
              </w:rPr>
              <w:t>Служебна проверка от НСИ, Мониторстат</w:t>
            </w:r>
          </w:p>
          <w:p w14:paraId="06D64B6E" w14:textId="77777777" w:rsidR="004236E3" w:rsidRPr="00614050" w:rsidRDefault="004236E3" w:rsidP="004236E3">
            <w:pPr>
              <w:spacing w:before="60" w:after="60"/>
              <w:jc w:val="both"/>
              <w:rPr>
                <w:i/>
                <w:sz w:val="22"/>
                <w:szCs w:val="22"/>
                <w:lang w:val="bg-BG"/>
              </w:rPr>
            </w:pPr>
            <w:r w:rsidRPr="00614050">
              <w:rPr>
                <w:i/>
                <w:sz w:val="22"/>
                <w:szCs w:val="22"/>
                <w:lang w:val="bg-BG"/>
              </w:rPr>
              <w:t>КИД 2008</w:t>
            </w:r>
          </w:p>
        </w:tc>
      </w:tr>
      <w:tr w:rsidR="004236E3" w:rsidRPr="00071FAE" w14:paraId="153461AA" w14:textId="77777777" w:rsidTr="00876FD4">
        <w:trPr>
          <w:trHeight w:val="240"/>
          <w:jc w:val="center"/>
        </w:trPr>
        <w:tc>
          <w:tcPr>
            <w:tcW w:w="965" w:type="dxa"/>
          </w:tcPr>
          <w:p w14:paraId="509503B9" w14:textId="77777777" w:rsidR="004236E3" w:rsidRPr="00071FAE" w:rsidRDefault="004236E3" w:rsidP="004236E3">
            <w:pPr>
              <w:numPr>
                <w:ilvl w:val="0"/>
                <w:numId w:val="2"/>
              </w:numPr>
              <w:ind w:left="0" w:firstLine="0"/>
              <w:rPr>
                <w:sz w:val="22"/>
                <w:szCs w:val="22"/>
                <w:lang w:val="bg-BG"/>
              </w:rPr>
            </w:pPr>
          </w:p>
        </w:tc>
        <w:tc>
          <w:tcPr>
            <w:tcW w:w="7007" w:type="dxa"/>
            <w:vAlign w:val="center"/>
          </w:tcPr>
          <w:p w14:paraId="502D99FD" w14:textId="32A4C5F8" w:rsidR="004236E3" w:rsidRPr="00614050" w:rsidRDefault="004236E3" w:rsidP="004236E3">
            <w:pPr>
              <w:jc w:val="both"/>
              <w:rPr>
                <w:sz w:val="22"/>
                <w:szCs w:val="22"/>
                <w:lang w:val="bg-BG"/>
              </w:rPr>
            </w:pPr>
            <w:r w:rsidRPr="00614050">
              <w:rPr>
                <w:sz w:val="22"/>
                <w:szCs w:val="22"/>
                <w:lang w:val="bg-BG"/>
              </w:rPr>
              <w:t>Партньорът не е предприятие, кандидатстващо за финансиране на дейности, които се отнася до:</w:t>
            </w:r>
          </w:p>
          <w:p w14:paraId="00795FCC" w14:textId="764B9A40" w:rsidR="004236E3" w:rsidRPr="00614050" w:rsidRDefault="004236E3" w:rsidP="004236E3">
            <w:pPr>
              <w:jc w:val="both"/>
              <w:rPr>
                <w:sz w:val="22"/>
                <w:szCs w:val="22"/>
                <w:lang w:val="bg-BG"/>
              </w:rPr>
            </w:pPr>
            <w:r w:rsidRPr="00614050">
              <w:rPr>
                <w:sz w:val="22"/>
                <w:szCs w:val="22"/>
                <w:lang w:val="bg-BG"/>
              </w:rPr>
              <w:t xml:space="preserve">• сектор Риболов и сектора на Рибарството и аквакултурите, уредени с Регламент  (ЕС) № 1379/2013 и Регламент (ЕС) 2021/1139; </w:t>
            </w:r>
          </w:p>
          <w:p w14:paraId="4B5CC344" w14:textId="77777777" w:rsidR="004236E3" w:rsidRPr="00614050" w:rsidRDefault="004236E3" w:rsidP="004236E3">
            <w:pPr>
              <w:jc w:val="both"/>
              <w:rPr>
                <w:sz w:val="22"/>
                <w:szCs w:val="22"/>
                <w:lang w:val="bg-BG"/>
              </w:rPr>
            </w:pPr>
            <w:r w:rsidRPr="00614050">
              <w:rPr>
                <w:sz w:val="22"/>
                <w:szCs w:val="22"/>
                <w:lang w:val="bg-BG"/>
              </w:rPr>
              <w:t>• сектора на първично производство на селскостопански продукти;</w:t>
            </w:r>
          </w:p>
          <w:p w14:paraId="40BBDD59" w14:textId="77777777" w:rsidR="004236E3" w:rsidRPr="00614050" w:rsidRDefault="004236E3" w:rsidP="004236E3">
            <w:pPr>
              <w:jc w:val="both"/>
              <w:rPr>
                <w:sz w:val="22"/>
                <w:szCs w:val="22"/>
                <w:lang w:val="bg-BG"/>
              </w:rPr>
            </w:pPr>
            <w:r w:rsidRPr="00614050">
              <w:rPr>
                <w:sz w:val="22"/>
                <w:szCs w:val="22"/>
                <w:lang w:val="bg-BG"/>
              </w:rPr>
              <w:t>• сектора на преработката и търговията със селскостопански продукти, в следните случаи:</w:t>
            </w:r>
          </w:p>
          <w:p w14:paraId="022775E1" w14:textId="77777777" w:rsidR="004236E3" w:rsidRPr="00614050" w:rsidRDefault="004236E3" w:rsidP="004236E3">
            <w:pPr>
              <w:jc w:val="both"/>
              <w:rPr>
                <w:sz w:val="22"/>
                <w:szCs w:val="22"/>
                <w:lang w:val="bg-BG"/>
              </w:rPr>
            </w:pPr>
            <w:r w:rsidRPr="00614050">
              <w:rPr>
                <w:sz w:val="22"/>
                <w:szCs w:val="22"/>
                <w:lang w:val="bg-BG"/>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10FC39FD" w14:textId="77777777" w:rsidR="004236E3" w:rsidRPr="00614050" w:rsidRDefault="004236E3" w:rsidP="004236E3">
            <w:pPr>
              <w:spacing w:after="60"/>
              <w:jc w:val="both"/>
              <w:rPr>
                <w:sz w:val="22"/>
                <w:szCs w:val="22"/>
                <w:lang w:val="bg-BG"/>
              </w:rPr>
            </w:pPr>
            <w:r w:rsidRPr="00614050">
              <w:rPr>
                <w:sz w:val="22"/>
                <w:szCs w:val="22"/>
                <w:lang w:val="bg-BG"/>
              </w:rPr>
              <w:t>- когато помощта е свързана със задължението да бъде прехвърлена частично или изцяло на първичните производители.</w:t>
            </w:r>
          </w:p>
          <w:p w14:paraId="62B94E81" w14:textId="77777777" w:rsidR="00B56E48" w:rsidRPr="00614050" w:rsidRDefault="00B56E48" w:rsidP="00B56E48">
            <w:pPr>
              <w:spacing w:after="60"/>
              <w:jc w:val="both"/>
              <w:rPr>
                <w:sz w:val="22"/>
                <w:szCs w:val="22"/>
                <w:lang w:val="bg-BG"/>
              </w:rPr>
            </w:pPr>
            <w:r w:rsidRPr="00614050">
              <w:rPr>
                <w:sz w:val="22"/>
                <w:szCs w:val="22"/>
                <w:lang w:val="bg-BG"/>
              </w:rPr>
              <w:t>• производството, преработката и продажбата на тютюн и тютюневи изделия;</w:t>
            </w:r>
          </w:p>
          <w:p w14:paraId="7A059675" w14:textId="77777777" w:rsidR="00B56E48" w:rsidRPr="00614050" w:rsidRDefault="00B56E48" w:rsidP="00B56E48">
            <w:pPr>
              <w:spacing w:after="60"/>
              <w:jc w:val="both"/>
              <w:rPr>
                <w:sz w:val="22"/>
                <w:szCs w:val="22"/>
                <w:lang w:val="bg-BG"/>
              </w:rPr>
            </w:pPr>
            <w:r w:rsidRPr="00614050">
              <w:rPr>
                <w:sz w:val="22"/>
                <w:szCs w:val="22"/>
                <w:lang w:val="bg-BG"/>
              </w:rPr>
              <w:t>• извеждането от експлоатация или изграждането на атомни електроцентрали;</w:t>
            </w:r>
          </w:p>
          <w:p w14:paraId="436A006A" w14:textId="0AC77150" w:rsidR="00B56E48" w:rsidRPr="00614050" w:rsidRDefault="00B56E48" w:rsidP="00B56E48">
            <w:pPr>
              <w:spacing w:after="60"/>
              <w:jc w:val="both"/>
              <w:rPr>
                <w:sz w:val="22"/>
                <w:szCs w:val="22"/>
                <w:lang w:val="bg-BG"/>
              </w:rPr>
            </w:pPr>
            <w:r w:rsidRPr="00614050">
              <w:rPr>
                <w:sz w:val="22"/>
                <w:szCs w:val="22"/>
                <w:lang w:val="bg-BG"/>
              </w:rPr>
              <w:t>• извършване на инвестиции в летищна инфраструктура;</w:t>
            </w:r>
          </w:p>
          <w:p w14:paraId="2052CC9A" w14:textId="198DD6CF" w:rsidR="005213E9" w:rsidRPr="00614050" w:rsidRDefault="005213E9" w:rsidP="00B56E48">
            <w:pPr>
              <w:spacing w:after="60"/>
              <w:jc w:val="both"/>
              <w:rPr>
                <w:sz w:val="22"/>
                <w:szCs w:val="22"/>
                <w:lang w:val="bg-BG"/>
              </w:rPr>
            </w:pPr>
            <w:r w:rsidRPr="00614050">
              <w:rPr>
                <w:sz w:val="22"/>
                <w:szCs w:val="22"/>
                <w:lang w:val="bg-BG"/>
              </w:rPr>
              <w:t>• извършване на инвестиции за постигане на намаляване на емисиите на парникови газове от дейности, посочени в Приложение I към Директива 2003/87/ЕО;</w:t>
            </w:r>
          </w:p>
          <w:p w14:paraId="65FA930A" w14:textId="77777777" w:rsidR="00B56E48" w:rsidRPr="00614050" w:rsidRDefault="00B56E48" w:rsidP="00B56E48">
            <w:pPr>
              <w:spacing w:after="60"/>
              <w:jc w:val="both"/>
              <w:rPr>
                <w:sz w:val="22"/>
                <w:szCs w:val="22"/>
                <w:lang w:val="bg-BG"/>
              </w:rPr>
            </w:pPr>
            <w:r w:rsidRPr="00614050">
              <w:rPr>
                <w:sz w:val="22"/>
                <w:szCs w:val="22"/>
                <w:lang w:val="bg-BG"/>
              </w:rPr>
              <w:t>•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58E7DDFE" w14:textId="77777777" w:rsidR="00B56E48" w:rsidRPr="00614050" w:rsidRDefault="00B56E48" w:rsidP="00B56E48">
            <w:pPr>
              <w:spacing w:after="60"/>
              <w:jc w:val="both"/>
              <w:rPr>
                <w:sz w:val="22"/>
                <w:szCs w:val="22"/>
                <w:lang w:val="bg-BG"/>
              </w:rPr>
            </w:pPr>
            <w:r w:rsidRPr="00614050">
              <w:rPr>
                <w:sz w:val="22"/>
                <w:szCs w:val="22"/>
                <w:lang w:val="bg-BG"/>
              </w:rPr>
              <w:t>•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7FBCBEA6" w14:textId="523C40AC" w:rsidR="00B56E48" w:rsidRPr="00614050" w:rsidRDefault="00B56E48" w:rsidP="00B56E48">
            <w:pPr>
              <w:spacing w:after="60"/>
              <w:jc w:val="both"/>
              <w:rPr>
                <w:sz w:val="22"/>
                <w:szCs w:val="22"/>
                <w:lang w:val="bg-BG"/>
              </w:rPr>
            </w:pPr>
            <w:r w:rsidRPr="00614050">
              <w:rPr>
                <w:sz w:val="22"/>
                <w:szCs w:val="22"/>
                <w:lang w:val="bg-BG"/>
              </w:rPr>
              <w:t xml:space="preserve">•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 или (2) инвестиции в разширяването и промяната на предназначението, </w:t>
            </w:r>
            <w:r w:rsidRPr="00614050">
              <w:rPr>
                <w:sz w:val="22"/>
                <w:szCs w:val="22"/>
                <w:lang w:val="bg-BG"/>
              </w:rPr>
              <w:lastRenderedPageBreak/>
              <w:t>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tc>
        <w:tc>
          <w:tcPr>
            <w:tcW w:w="792" w:type="dxa"/>
            <w:vAlign w:val="center"/>
          </w:tcPr>
          <w:p w14:paraId="06EADC78" w14:textId="2FEEDC67" w:rsidR="004236E3" w:rsidRPr="00614050" w:rsidRDefault="004236E3" w:rsidP="004236E3">
            <w:pPr>
              <w:jc w:val="center"/>
              <w:rPr>
                <w:sz w:val="22"/>
                <w:szCs w:val="22"/>
                <w:lang w:val="bg-BG"/>
              </w:rPr>
            </w:pPr>
            <w:r w:rsidRPr="00614050">
              <w:rPr>
                <w:sz w:val="22"/>
                <w:szCs w:val="22"/>
                <w:lang w:val="bg-BG"/>
              </w:rPr>
              <w:lastRenderedPageBreak/>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7B18AC4D" w14:textId="798A3AB9"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7C96F576" w14:textId="77777777" w:rsidR="004236E3" w:rsidRPr="00614050" w:rsidRDefault="004236E3" w:rsidP="004236E3">
            <w:pPr>
              <w:jc w:val="center"/>
              <w:rPr>
                <w:sz w:val="22"/>
                <w:szCs w:val="22"/>
                <w:lang w:val="bg-BG"/>
              </w:rPr>
            </w:pPr>
          </w:p>
        </w:tc>
        <w:tc>
          <w:tcPr>
            <w:tcW w:w="4410" w:type="dxa"/>
          </w:tcPr>
          <w:p w14:paraId="44FC49CA" w14:textId="15FE98EA" w:rsidR="004236E3" w:rsidRPr="00614050" w:rsidRDefault="004236E3" w:rsidP="004236E3">
            <w:pPr>
              <w:spacing w:before="60" w:after="60"/>
              <w:jc w:val="both"/>
              <w:rPr>
                <w:i/>
                <w:sz w:val="22"/>
                <w:szCs w:val="22"/>
                <w:lang w:val="bg-BG"/>
              </w:rPr>
            </w:pPr>
            <w:r w:rsidRPr="00614050">
              <w:rPr>
                <w:i/>
                <w:sz w:val="22"/>
                <w:szCs w:val="22"/>
                <w:lang w:val="bg-BG"/>
              </w:rPr>
              <w:t>Декларация при кандидатстване</w:t>
            </w:r>
            <w:r w:rsidRPr="00614050">
              <w:rPr>
                <w:i/>
                <w:sz w:val="22"/>
                <w:szCs w:val="22"/>
                <w:lang w:val="en-US"/>
              </w:rPr>
              <w:t xml:space="preserve"> </w:t>
            </w:r>
            <w:r w:rsidRPr="00614050">
              <w:rPr>
                <w:i/>
                <w:sz w:val="22"/>
                <w:szCs w:val="22"/>
                <w:lang w:val="bg-BG"/>
              </w:rPr>
              <w:t xml:space="preserve"> на партньора (Приложение 3) </w:t>
            </w:r>
          </w:p>
          <w:p w14:paraId="1DA79490" w14:textId="77777777" w:rsidR="004236E3" w:rsidRPr="00614050" w:rsidRDefault="004236E3" w:rsidP="004236E3">
            <w:pPr>
              <w:spacing w:before="60" w:after="60"/>
              <w:jc w:val="both"/>
              <w:rPr>
                <w:i/>
                <w:sz w:val="22"/>
                <w:szCs w:val="22"/>
                <w:lang w:val="bg-BG"/>
              </w:rPr>
            </w:pPr>
          </w:p>
          <w:p w14:paraId="40FB2B69" w14:textId="0EB1AA37" w:rsidR="004236E3" w:rsidRPr="00614050" w:rsidRDefault="004236E3" w:rsidP="004236E3">
            <w:pPr>
              <w:spacing w:before="60" w:after="60"/>
              <w:jc w:val="both"/>
              <w:rPr>
                <w:i/>
                <w:sz w:val="22"/>
                <w:szCs w:val="22"/>
                <w:lang w:val="bg-BG"/>
              </w:rPr>
            </w:pPr>
            <w:r w:rsidRPr="00614050">
              <w:rPr>
                <w:i/>
                <w:sz w:val="22"/>
                <w:szCs w:val="22"/>
                <w:lang w:val="en-US"/>
              </w:rPr>
              <w:t>Формуляр за кандидатстване</w:t>
            </w:r>
            <w:r w:rsidRPr="00614050">
              <w:rPr>
                <w:i/>
                <w:sz w:val="22"/>
                <w:szCs w:val="22"/>
                <w:lang w:val="bg-BG"/>
              </w:rPr>
              <w:t xml:space="preserve"> -</w:t>
            </w:r>
            <w:r w:rsidRPr="00614050">
              <w:rPr>
                <w:i/>
                <w:sz w:val="22"/>
                <w:szCs w:val="22"/>
                <w:lang w:val="en-US"/>
              </w:rPr>
              <w:t xml:space="preserve"> </w:t>
            </w:r>
            <w:r w:rsidRPr="00614050">
              <w:rPr>
                <w:i/>
                <w:sz w:val="22"/>
                <w:szCs w:val="22"/>
                <w:lang w:val="bg-BG"/>
              </w:rPr>
              <w:t>раздел Основни данни/„Кратко описание на проектното предложени“, раздел „Данни за партньори”, поле „Код на проекта по КИД 2008”, раздел</w:t>
            </w:r>
            <w:r w:rsidRPr="00614050">
              <w:rPr>
                <w:i/>
                <w:sz w:val="22"/>
                <w:szCs w:val="22"/>
                <w:lang w:val="en-US"/>
              </w:rPr>
              <w:t xml:space="preserve"> „План за изпълнение/Дейности по проекта“</w:t>
            </w:r>
            <w:r w:rsidRPr="00614050">
              <w:rPr>
                <w:i/>
                <w:snapToGrid w:val="0"/>
                <w:sz w:val="22"/>
                <w:szCs w:val="22"/>
                <w:lang w:val="bg-BG" w:eastAsia="en-US"/>
              </w:rPr>
              <w:t>,</w:t>
            </w:r>
            <w:r w:rsidRPr="00614050">
              <w:rPr>
                <w:i/>
                <w:sz w:val="22"/>
                <w:szCs w:val="22"/>
                <w:lang w:val="bg-BG"/>
              </w:rPr>
              <w:t xml:space="preserve"> раздел</w:t>
            </w:r>
            <w:r w:rsidRPr="00614050">
              <w:rPr>
                <w:i/>
                <w:sz w:val="22"/>
                <w:szCs w:val="22"/>
                <w:lang w:val="en-US"/>
              </w:rPr>
              <w:t xml:space="preserve"> </w:t>
            </w:r>
            <w:r w:rsidRPr="00614050">
              <w:rPr>
                <w:i/>
                <w:sz w:val="22"/>
                <w:szCs w:val="22"/>
                <w:lang w:val="bg-BG"/>
              </w:rPr>
              <w:t>„Допълнителна информация, необходима за оценка на проектното предложение”</w:t>
            </w:r>
          </w:p>
          <w:p w14:paraId="4D33ABB9" w14:textId="77777777" w:rsidR="004236E3" w:rsidRPr="00614050" w:rsidRDefault="004236E3" w:rsidP="004236E3">
            <w:pPr>
              <w:spacing w:before="60" w:after="60"/>
              <w:jc w:val="both"/>
              <w:rPr>
                <w:i/>
                <w:sz w:val="22"/>
                <w:szCs w:val="22"/>
                <w:lang w:val="en-US"/>
              </w:rPr>
            </w:pPr>
          </w:p>
          <w:p w14:paraId="28A8C12E" w14:textId="77777777" w:rsidR="004236E3" w:rsidRPr="00614050" w:rsidRDefault="004236E3" w:rsidP="004236E3">
            <w:pPr>
              <w:spacing w:before="60" w:after="60"/>
              <w:jc w:val="both"/>
              <w:rPr>
                <w:i/>
                <w:sz w:val="22"/>
                <w:szCs w:val="22"/>
                <w:lang w:val="en-US"/>
              </w:rPr>
            </w:pPr>
            <w:r w:rsidRPr="00614050">
              <w:rPr>
                <w:i/>
                <w:sz w:val="22"/>
                <w:szCs w:val="22"/>
                <w:lang w:val="en-US"/>
              </w:rPr>
              <w:t>Служебна проверка от НСИ, Мониторстат</w:t>
            </w:r>
          </w:p>
          <w:p w14:paraId="6D07CD3C" w14:textId="77777777" w:rsidR="004236E3" w:rsidRPr="00614050" w:rsidRDefault="004236E3" w:rsidP="004236E3">
            <w:pPr>
              <w:spacing w:before="60" w:after="60"/>
              <w:jc w:val="both"/>
              <w:rPr>
                <w:i/>
                <w:sz w:val="22"/>
                <w:szCs w:val="22"/>
                <w:lang w:val="en-US"/>
              </w:rPr>
            </w:pPr>
            <w:r w:rsidRPr="00614050">
              <w:rPr>
                <w:i/>
                <w:sz w:val="22"/>
                <w:szCs w:val="22"/>
                <w:lang w:val="en-US"/>
              </w:rPr>
              <w:t>КИД 2008</w:t>
            </w:r>
          </w:p>
          <w:p w14:paraId="5E786CD9" w14:textId="77777777" w:rsidR="004236E3" w:rsidRPr="00614050" w:rsidRDefault="004236E3" w:rsidP="004236E3">
            <w:pPr>
              <w:spacing w:before="120" w:after="60"/>
              <w:jc w:val="both"/>
              <w:rPr>
                <w:i/>
                <w:sz w:val="22"/>
                <w:szCs w:val="22"/>
                <w:lang w:val="bg-BG"/>
              </w:rPr>
            </w:pPr>
            <w:r w:rsidRPr="00614050">
              <w:rPr>
                <w:i/>
                <w:sz w:val="22"/>
                <w:szCs w:val="22"/>
                <w:lang w:val="bg-BG"/>
              </w:rPr>
              <w:t>Класификация на икономическите дейности /КИД - 2008/  (Приложение 12)</w:t>
            </w:r>
          </w:p>
          <w:p w14:paraId="0EA984AE" w14:textId="77777777" w:rsidR="006C753E" w:rsidRPr="00614050" w:rsidRDefault="006C753E" w:rsidP="004236E3">
            <w:pPr>
              <w:spacing w:before="120" w:after="60"/>
              <w:jc w:val="both"/>
              <w:rPr>
                <w:i/>
                <w:sz w:val="22"/>
                <w:szCs w:val="22"/>
                <w:lang w:val="bg-BG"/>
              </w:rPr>
            </w:pPr>
          </w:p>
          <w:p w14:paraId="4653BADC" w14:textId="5D368B34" w:rsidR="005213E9" w:rsidRPr="00614050" w:rsidRDefault="005213E9" w:rsidP="004236E3">
            <w:pPr>
              <w:spacing w:before="120" w:after="60"/>
              <w:jc w:val="both"/>
              <w:rPr>
                <w:i/>
                <w:sz w:val="22"/>
                <w:szCs w:val="22"/>
                <w:lang w:val="bg-BG"/>
              </w:rPr>
            </w:pPr>
            <w:r w:rsidRPr="00614050">
              <w:rPr>
                <w:i/>
                <w:sz w:val="22"/>
                <w:szCs w:val="22"/>
                <w:lang w:val="bg-BG"/>
              </w:rPr>
              <w:t>Приложение I към Директива 2003/87/ЕО (относно установяване на схема за търговия с квоти за емисии на парникови газове) (Приложение 15.2)</w:t>
            </w:r>
          </w:p>
        </w:tc>
      </w:tr>
      <w:tr w:rsidR="004236E3" w:rsidRPr="00071FAE" w14:paraId="25457E29" w14:textId="77777777" w:rsidTr="00876FD4">
        <w:trPr>
          <w:trHeight w:val="240"/>
          <w:jc w:val="center"/>
        </w:trPr>
        <w:tc>
          <w:tcPr>
            <w:tcW w:w="965" w:type="dxa"/>
          </w:tcPr>
          <w:p w14:paraId="30B3B15A" w14:textId="77777777" w:rsidR="004236E3" w:rsidRPr="00071FAE" w:rsidRDefault="004236E3" w:rsidP="004236E3">
            <w:pPr>
              <w:numPr>
                <w:ilvl w:val="0"/>
                <w:numId w:val="2"/>
              </w:numPr>
              <w:ind w:left="0" w:firstLine="0"/>
              <w:rPr>
                <w:sz w:val="22"/>
                <w:szCs w:val="22"/>
                <w:lang w:val="bg-BG"/>
              </w:rPr>
            </w:pPr>
          </w:p>
        </w:tc>
        <w:tc>
          <w:tcPr>
            <w:tcW w:w="7007" w:type="dxa"/>
          </w:tcPr>
          <w:p w14:paraId="777DCDCF" w14:textId="1D7EA9B7" w:rsidR="004236E3" w:rsidRPr="00614050" w:rsidRDefault="004236E3" w:rsidP="004236E3">
            <w:pPr>
              <w:spacing w:before="60" w:after="60"/>
              <w:jc w:val="both"/>
              <w:rPr>
                <w:sz w:val="22"/>
                <w:szCs w:val="22"/>
                <w:lang w:val="bg-BG"/>
              </w:rPr>
            </w:pPr>
            <w:r w:rsidRPr="00614050">
              <w:rPr>
                <w:sz w:val="22"/>
                <w:szCs w:val="22"/>
                <w:lang w:val="bg-BG"/>
              </w:rPr>
              <w:t>Помощта за партньора не се предоставя за дейности, свързани с:</w:t>
            </w:r>
          </w:p>
          <w:p w14:paraId="304D647A" w14:textId="77777777" w:rsidR="004236E3" w:rsidRPr="00614050" w:rsidRDefault="004236E3" w:rsidP="004236E3">
            <w:pPr>
              <w:spacing w:before="60" w:after="60"/>
              <w:jc w:val="both"/>
              <w:rPr>
                <w:sz w:val="22"/>
                <w:szCs w:val="22"/>
                <w:lang w:val="bg-BG"/>
              </w:rPr>
            </w:pPr>
            <w:r w:rsidRPr="00614050">
              <w:rPr>
                <w:sz w:val="22"/>
                <w:szCs w:val="22"/>
                <w:lang w:val="bg-BG"/>
              </w:rPr>
              <w:t>-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241473EA" w14:textId="392DCC34" w:rsidR="004236E3" w:rsidRPr="00614050" w:rsidRDefault="004236E3" w:rsidP="004236E3">
            <w:pPr>
              <w:spacing w:before="60" w:after="60"/>
              <w:jc w:val="both"/>
              <w:rPr>
                <w:sz w:val="22"/>
                <w:szCs w:val="22"/>
                <w:lang w:val="bg-BG"/>
              </w:rPr>
            </w:pPr>
            <w:r w:rsidRPr="00614050">
              <w:rPr>
                <w:sz w:val="22"/>
                <w:szCs w:val="22"/>
                <w:lang w:val="bg-BG"/>
              </w:rPr>
              <w:t>- не е поставена в зависимост от използване на местни (национално произведени стоки и услуги) за сметка на вносни стоки</w:t>
            </w:r>
            <w:r w:rsidR="00FE362C">
              <w:rPr>
                <w:sz w:val="22"/>
                <w:szCs w:val="22"/>
                <w:lang w:val="bg-BG"/>
              </w:rPr>
              <w:t xml:space="preserve"> и услуги</w:t>
            </w:r>
            <w:r w:rsidRPr="00614050">
              <w:rPr>
                <w:sz w:val="22"/>
                <w:szCs w:val="22"/>
                <w:lang w:val="bg-BG"/>
              </w:rPr>
              <w:t>;</w:t>
            </w:r>
          </w:p>
          <w:p w14:paraId="78A7A302" w14:textId="3FAF9872" w:rsidR="004236E3" w:rsidRPr="00614050" w:rsidRDefault="004236E3" w:rsidP="004236E3">
            <w:pPr>
              <w:spacing w:after="60"/>
              <w:jc w:val="both"/>
              <w:rPr>
                <w:sz w:val="22"/>
                <w:szCs w:val="22"/>
                <w:lang w:val="bg-BG"/>
              </w:rPr>
            </w:pPr>
            <w:r w:rsidRPr="00614050">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52257159" w14:textId="4E782F58"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017A3349" w14:textId="73BD2C51"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480E23BA" w14:textId="77777777" w:rsidR="004236E3" w:rsidRPr="00614050" w:rsidRDefault="004236E3" w:rsidP="004236E3">
            <w:pPr>
              <w:jc w:val="center"/>
              <w:rPr>
                <w:sz w:val="22"/>
                <w:szCs w:val="22"/>
                <w:lang w:val="bg-BG"/>
              </w:rPr>
            </w:pPr>
          </w:p>
        </w:tc>
        <w:tc>
          <w:tcPr>
            <w:tcW w:w="4410" w:type="dxa"/>
          </w:tcPr>
          <w:p w14:paraId="3B5A081A" w14:textId="5C85E659" w:rsidR="004236E3" w:rsidRPr="00614050" w:rsidRDefault="004236E3" w:rsidP="004236E3">
            <w:pPr>
              <w:spacing w:before="120" w:after="60"/>
              <w:jc w:val="both"/>
              <w:rPr>
                <w:i/>
                <w:sz w:val="22"/>
                <w:szCs w:val="22"/>
                <w:lang w:val="bg-BG"/>
              </w:rPr>
            </w:pPr>
            <w:r w:rsidRPr="00614050">
              <w:rPr>
                <w:i/>
                <w:sz w:val="22"/>
                <w:szCs w:val="22"/>
                <w:lang w:val="bg-BG"/>
              </w:rPr>
              <w:t>Формуляр за кандидатстване</w:t>
            </w:r>
            <w:r w:rsidRPr="00614050">
              <w:rPr>
                <w:i/>
                <w:snapToGrid w:val="0"/>
                <w:sz w:val="22"/>
                <w:szCs w:val="22"/>
                <w:lang w:val="bg-BG" w:eastAsia="en-US"/>
              </w:rPr>
              <w:t xml:space="preserve"> - раздел „Кратко описание на проектното предложение</w:t>
            </w:r>
            <w:r w:rsidRPr="00614050">
              <w:rPr>
                <w:i/>
                <w:snapToGrid w:val="0"/>
                <w:sz w:val="22"/>
                <w:szCs w:val="22"/>
                <w:lang w:val="en-US" w:eastAsia="en-US"/>
              </w:rPr>
              <w:t>”</w:t>
            </w:r>
            <w:r w:rsidRPr="00614050">
              <w:rPr>
                <w:i/>
                <w:snapToGrid w:val="0"/>
                <w:sz w:val="22"/>
                <w:szCs w:val="22"/>
                <w:lang w:val="bg-BG" w:eastAsia="en-US"/>
              </w:rPr>
              <w:t xml:space="preserve">, раздел Данни за партньори”, поле „Код на проекта по КИД 2008”, </w:t>
            </w:r>
            <w:r w:rsidRPr="00614050">
              <w:rPr>
                <w:i/>
                <w:sz w:val="22"/>
                <w:szCs w:val="22"/>
                <w:lang w:val="bg-BG"/>
              </w:rPr>
              <w:t>раздел „План за изпълнение/Дейности по проекта”, раздел „Допълнителна информация, необходима за оценка на проектното предложение”</w:t>
            </w:r>
          </w:p>
          <w:p w14:paraId="617D76DA" w14:textId="5EFE580D" w:rsidR="004236E3" w:rsidRPr="00614050" w:rsidRDefault="004236E3" w:rsidP="004236E3">
            <w:pPr>
              <w:spacing w:before="120" w:after="60"/>
              <w:jc w:val="both"/>
              <w:rPr>
                <w:i/>
                <w:sz w:val="22"/>
                <w:szCs w:val="22"/>
                <w:lang w:val="bg-BG"/>
              </w:rPr>
            </w:pPr>
            <w:r w:rsidRPr="00614050">
              <w:rPr>
                <w:i/>
                <w:sz w:val="22"/>
                <w:szCs w:val="22"/>
                <w:lang w:val="bg-BG"/>
              </w:rPr>
              <w:t xml:space="preserve">Декларация при кандидатстване на партньора (Приложение 3) </w:t>
            </w:r>
          </w:p>
        </w:tc>
      </w:tr>
      <w:tr w:rsidR="004236E3" w:rsidRPr="00071FAE" w14:paraId="262C01DD" w14:textId="77777777" w:rsidTr="00876FD4">
        <w:trPr>
          <w:trHeight w:val="240"/>
          <w:jc w:val="center"/>
        </w:trPr>
        <w:tc>
          <w:tcPr>
            <w:tcW w:w="965" w:type="dxa"/>
          </w:tcPr>
          <w:p w14:paraId="20CE5DBC" w14:textId="77777777" w:rsidR="004236E3" w:rsidRPr="00071FAE" w:rsidRDefault="004236E3" w:rsidP="004236E3">
            <w:pPr>
              <w:numPr>
                <w:ilvl w:val="0"/>
                <w:numId w:val="2"/>
              </w:numPr>
              <w:ind w:left="0" w:firstLine="0"/>
              <w:rPr>
                <w:sz w:val="22"/>
                <w:szCs w:val="22"/>
                <w:lang w:val="bg-BG"/>
              </w:rPr>
            </w:pPr>
          </w:p>
        </w:tc>
        <w:tc>
          <w:tcPr>
            <w:tcW w:w="7007" w:type="dxa"/>
          </w:tcPr>
          <w:p w14:paraId="27EEB058" w14:textId="75B9B17D" w:rsidR="004236E3" w:rsidRPr="00614050" w:rsidRDefault="004236E3" w:rsidP="004236E3">
            <w:pPr>
              <w:spacing w:before="60" w:after="60"/>
              <w:jc w:val="both"/>
              <w:rPr>
                <w:sz w:val="22"/>
                <w:szCs w:val="22"/>
                <w:lang w:val="bg-BG"/>
              </w:rPr>
            </w:pPr>
            <w:r w:rsidRPr="00614050">
              <w:rPr>
                <w:sz w:val="22"/>
                <w:szCs w:val="22"/>
                <w:lang w:val="bg-BG"/>
              </w:rPr>
              <w:t>Партньорът не участват в други проектни предложения (като кандидат/партньор).</w:t>
            </w:r>
          </w:p>
        </w:tc>
        <w:tc>
          <w:tcPr>
            <w:tcW w:w="792" w:type="dxa"/>
          </w:tcPr>
          <w:p w14:paraId="0AEFD88B" w14:textId="70871AF4"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2E53054B" w14:textId="69C65385"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41FEDBF2" w14:textId="77777777" w:rsidR="004236E3" w:rsidRPr="00614050" w:rsidRDefault="004236E3" w:rsidP="004236E3">
            <w:pPr>
              <w:jc w:val="center"/>
              <w:rPr>
                <w:sz w:val="22"/>
                <w:szCs w:val="22"/>
                <w:lang w:val="bg-BG"/>
              </w:rPr>
            </w:pPr>
          </w:p>
        </w:tc>
        <w:tc>
          <w:tcPr>
            <w:tcW w:w="4410" w:type="dxa"/>
          </w:tcPr>
          <w:p w14:paraId="436BE5DD" w14:textId="1D6C5371" w:rsidR="004236E3" w:rsidRPr="00614050" w:rsidRDefault="004236E3" w:rsidP="004236E3">
            <w:pPr>
              <w:spacing w:before="120"/>
              <w:jc w:val="both"/>
              <w:rPr>
                <w:i/>
                <w:sz w:val="22"/>
                <w:szCs w:val="22"/>
                <w:lang w:val="bg-BG"/>
              </w:rPr>
            </w:pPr>
            <w:r w:rsidRPr="00614050">
              <w:rPr>
                <w:i/>
                <w:sz w:val="22"/>
                <w:szCs w:val="22"/>
                <w:lang w:val="bg-BG"/>
              </w:rPr>
              <w:t xml:space="preserve">Декларация при кандидатстване на партньора (Приложение 3) </w:t>
            </w:r>
          </w:p>
          <w:p w14:paraId="47D05FCE" w14:textId="77777777" w:rsidR="004236E3" w:rsidRPr="00614050" w:rsidRDefault="004236E3" w:rsidP="004236E3">
            <w:pPr>
              <w:spacing w:before="120" w:after="60"/>
              <w:jc w:val="both"/>
              <w:rPr>
                <w:i/>
                <w:sz w:val="22"/>
                <w:szCs w:val="22"/>
                <w:lang w:val="bg-BG"/>
              </w:rPr>
            </w:pPr>
            <w:r w:rsidRPr="00614050">
              <w:rPr>
                <w:i/>
                <w:sz w:val="22"/>
                <w:szCs w:val="22"/>
                <w:lang w:val="bg-BG"/>
              </w:rPr>
              <w:t>Формуляр за кандидатстване</w:t>
            </w:r>
          </w:p>
          <w:p w14:paraId="6948BA9D" w14:textId="4A6E6171" w:rsidR="003D1711" w:rsidRPr="00614050" w:rsidRDefault="003D1711" w:rsidP="004236E3">
            <w:pPr>
              <w:spacing w:before="120" w:after="60"/>
              <w:jc w:val="both"/>
              <w:rPr>
                <w:i/>
                <w:sz w:val="22"/>
                <w:szCs w:val="22"/>
                <w:lang w:val="bg-BG"/>
              </w:rPr>
            </w:pPr>
            <w:r w:rsidRPr="00614050">
              <w:rPr>
                <w:i/>
                <w:sz w:val="22"/>
                <w:szCs w:val="22"/>
                <w:lang w:val="bg-BG"/>
              </w:rPr>
              <w:t>Служебна проверка</w:t>
            </w:r>
          </w:p>
        </w:tc>
      </w:tr>
      <w:tr w:rsidR="004236E3" w:rsidRPr="00071FAE" w14:paraId="3E7B5611" w14:textId="77777777" w:rsidTr="00876FD4">
        <w:trPr>
          <w:trHeight w:val="240"/>
          <w:jc w:val="center"/>
        </w:trPr>
        <w:tc>
          <w:tcPr>
            <w:tcW w:w="965" w:type="dxa"/>
          </w:tcPr>
          <w:p w14:paraId="02E2EC4C" w14:textId="77777777" w:rsidR="004236E3" w:rsidRPr="00071FAE" w:rsidRDefault="004236E3" w:rsidP="004236E3">
            <w:pPr>
              <w:numPr>
                <w:ilvl w:val="0"/>
                <w:numId w:val="2"/>
              </w:numPr>
              <w:ind w:left="0" w:firstLine="0"/>
              <w:rPr>
                <w:sz w:val="22"/>
                <w:szCs w:val="22"/>
                <w:lang w:val="bg-BG"/>
              </w:rPr>
            </w:pPr>
          </w:p>
        </w:tc>
        <w:tc>
          <w:tcPr>
            <w:tcW w:w="7007" w:type="dxa"/>
          </w:tcPr>
          <w:p w14:paraId="568FE2BE" w14:textId="607115FA" w:rsidR="004236E3" w:rsidRPr="00614050" w:rsidRDefault="004236E3" w:rsidP="004236E3">
            <w:pPr>
              <w:spacing w:before="60" w:after="60"/>
              <w:jc w:val="both"/>
              <w:rPr>
                <w:sz w:val="22"/>
                <w:szCs w:val="22"/>
                <w:lang w:val="bg-BG"/>
              </w:rPr>
            </w:pPr>
            <w:r w:rsidRPr="00614050">
              <w:rPr>
                <w:sz w:val="22"/>
                <w:szCs w:val="22"/>
                <w:lang w:val="bg-BG"/>
              </w:rPr>
              <w:t>Партньорът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tcPr>
          <w:p w14:paraId="68FA89A3" w14:textId="481F66DA"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6E7F114C" w14:textId="77B99055"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1BC77DB5" w14:textId="77777777" w:rsidR="004236E3" w:rsidRPr="00614050" w:rsidRDefault="004236E3" w:rsidP="004236E3">
            <w:pPr>
              <w:jc w:val="center"/>
              <w:rPr>
                <w:sz w:val="22"/>
                <w:szCs w:val="22"/>
                <w:lang w:val="bg-BG"/>
              </w:rPr>
            </w:pPr>
          </w:p>
        </w:tc>
        <w:tc>
          <w:tcPr>
            <w:tcW w:w="4410" w:type="dxa"/>
          </w:tcPr>
          <w:p w14:paraId="0ABF4A7D" w14:textId="1AC030F4" w:rsidR="004236E3" w:rsidRPr="00614050" w:rsidRDefault="004236E3" w:rsidP="004236E3">
            <w:pPr>
              <w:spacing w:before="120"/>
              <w:jc w:val="both"/>
              <w:rPr>
                <w:i/>
                <w:sz w:val="22"/>
                <w:szCs w:val="22"/>
                <w:lang w:val="bg-BG"/>
              </w:rPr>
            </w:pPr>
            <w:r w:rsidRPr="00614050">
              <w:rPr>
                <w:i/>
                <w:sz w:val="22"/>
                <w:szCs w:val="22"/>
                <w:lang w:val="bg-BG"/>
              </w:rPr>
              <w:t xml:space="preserve">Декларация при кандидатстване на партньора (Приложение 3) </w:t>
            </w:r>
          </w:p>
          <w:p w14:paraId="4F2E4E36" w14:textId="77777777" w:rsidR="004236E3" w:rsidRPr="00614050" w:rsidRDefault="004236E3" w:rsidP="004236E3">
            <w:pPr>
              <w:spacing w:before="120"/>
              <w:jc w:val="both"/>
              <w:rPr>
                <w:i/>
                <w:sz w:val="22"/>
                <w:szCs w:val="22"/>
                <w:lang w:val="bg-BG"/>
              </w:rPr>
            </w:pPr>
          </w:p>
        </w:tc>
      </w:tr>
      <w:tr w:rsidR="004236E3" w:rsidRPr="00071FAE" w14:paraId="77FCDD7F" w14:textId="77777777" w:rsidTr="00784366">
        <w:trPr>
          <w:trHeight w:val="240"/>
          <w:jc w:val="center"/>
        </w:trPr>
        <w:tc>
          <w:tcPr>
            <w:tcW w:w="14623" w:type="dxa"/>
            <w:gridSpan w:val="6"/>
            <w:shd w:val="clear" w:color="auto" w:fill="F2F2F2" w:themeFill="background1" w:themeFillShade="F2"/>
          </w:tcPr>
          <w:p w14:paraId="161F1467" w14:textId="77777777" w:rsidR="004236E3" w:rsidRDefault="004236E3" w:rsidP="004236E3">
            <w:pPr>
              <w:rPr>
                <w:b/>
                <w:sz w:val="22"/>
                <w:szCs w:val="22"/>
                <w:lang w:val="bg-BG"/>
              </w:rPr>
            </w:pPr>
          </w:p>
          <w:p w14:paraId="4CA6386A" w14:textId="7695F25E" w:rsidR="004236E3" w:rsidRPr="00071FAE" w:rsidRDefault="004236E3" w:rsidP="004236E3">
            <w:pPr>
              <w:rPr>
                <w:b/>
                <w:sz w:val="22"/>
                <w:szCs w:val="22"/>
                <w:lang w:val="bg-BG"/>
              </w:rPr>
            </w:pPr>
            <w:r w:rsidRPr="00071FAE">
              <w:rPr>
                <w:b/>
                <w:sz w:val="22"/>
                <w:szCs w:val="22"/>
                <w:lang w:val="bg-BG"/>
              </w:rPr>
              <w:t>Критерии за оценка на допустимостта на ПРОЕКТА</w:t>
            </w:r>
            <w:r w:rsidRPr="00071FAE">
              <w:rPr>
                <w:sz w:val="22"/>
                <w:szCs w:val="22"/>
                <w:vertAlign w:val="superscript"/>
                <w:lang w:val="bg-BG"/>
              </w:rPr>
              <w:footnoteReference w:id="19"/>
            </w:r>
            <w:r w:rsidRPr="00071FAE">
              <w:rPr>
                <w:b/>
                <w:sz w:val="22"/>
                <w:szCs w:val="22"/>
                <w:lang w:val="bg-BG"/>
              </w:rPr>
              <w:t>:</w:t>
            </w:r>
          </w:p>
          <w:p w14:paraId="640D943D" w14:textId="269F69AF" w:rsidR="004236E3" w:rsidRPr="00071FAE" w:rsidRDefault="004236E3" w:rsidP="004236E3">
            <w:pPr>
              <w:rPr>
                <w:b/>
                <w:sz w:val="22"/>
                <w:szCs w:val="22"/>
                <w:lang w:val="bg-BG"/>
              </w:rPr>
            </w:pPr>
          </w:p>
        </w:tc>
      </w:tr>
      <w:tr w:rsidR="004236E3" w:rsidRPr="00071FAE" w14:paraId="23BF2915" w14:textId="77777777" w:rsidTr="006C7EA4">
        <w:trPr>
          <w:trHeight w:val="240"/>
          <w:jc w:val="center"/>
        </w:trPr>
        <w:tc>
          <w:tcPr>
            <w:tcW w:w="965" w:type="dxa"/>
          </w:tcPr>
          <w:p w14:paraId="3ACA3C36" w14:textId="77777777" w:rsidR="004236E3" w:rsidRPr="00071FAE" w:rsidRDefault="004236E3" w:rsidP="004236E3">
            <w:pPr>
              <w:numPr>
                <w:ilvl w:val="0"/>
                <w:numId w:val="2"/>
              </w:numPr>
              <w:ind w:left="0" w:firstLine="0"/>
              <w:rPr>
                <w:sz w:val="22"/>
                <w:szCs w:val="22"/>
                <w:lang w:val="bg-BG"/>
              </w:rPr>
            </w:pPr>
          </w:p>
        </w:tc>
        <w:tc>
          <w:tcPr>
            <w:tcW w:w="7007" w:type="dxa"/>
          </w:tcPr>
          <w:p w14:paraId="6F7C0EAE" w14:textId="618CF181" w:rsidR="004236E3" w:rsidRPr="00614050" w:rsidRDefault="004236E3" w:rsidP="004236E3">
            <w:pPr>
              <w:spacing w:before="60" w:after="60"/>
              <w:jc w:val="both"/>
              <w:rPr>
                <w:sz w:val="22"/>
                <w:szCs w:val="22"/>
              </w:rPr>
            </w:pPr>
            <w:r w:rsidRPr="00614050">
              <w:rPr>
                <w:sz w:val="22"/>
                <w:szCs w:val="22"/>
                <w:lang w:val="bg-BG"/>
              </w:rPr>
              <w:t>Проектното предложение е в съответствие с х</w:t>
            </w:r>
            <w:r w:rsidRPr="00614050">
              <w:rPr>
                <w:sz w:val="22"/>
                <w:szCs w:val="22"/>
              </w:rPr>
              <w:t>оризонтални</w:t>
            </w:r>
            <w:r w:rsidRPr="00614050">
              <w:rPr>
                <w:sz w:val="22"/>
                <w:szCs w:val="22"/>
                <w:lang w:val="bg-BG"/>
              </w:rPr>
              <w:t>те</w:t>
            </w:r>
            <w:r w:rsidRPr="00614050">
              <w:rPr>
                <w:sz w:val="22"/>
                <w:szCs w:val="22"/>
              </w:rPr>
              <w:t xml:space="preserve"> принципи, заложени в чл.</w:t>
            </w:r>
            <w:r w:rsidRPr="00614050">
              <w:rPr>
                <w:sz w:val="22"/>
                <w:szCs w:val="22"/>
                <w:lang w:val="en-US"/>
              </w:rPr>
              <w:t xml:space="preserve"> </w:t>
            </w:r>
            <w:r w:rsidRPr="00614050">
              <w:rPr>
                <w:sz w:val="22"/>
                <w:szCs w:val="22"/>
              </w:rPr>
              <w:t>9 на РЕГЛАМЕНТ (ЕС) 2021/1060 на Европейския парламент и на Съвета:</w:t>
            </w:r>
          </w:p>
          <w:p w14:paraId="054C2B4A" w14:textId="77777777" w:rsidR="004236E3" w:rsidRPr="00614050" w:rsidRDefault="004236E3" w:rsidP="004236E3">
            <w:pPr>
              <w:numPr>
                <w:ilvl w:val="0"/>
                <w:numId w:val="24"/>
              </w:numPr>
              <w:spacing w:before="60" w:after="60"/>
              <w:jc w:val="both"/>
              <w:rPr>
                <w:sz w:val="22"/>
                <w:szCs w:val="22"/>
                <w:lang w:val="bg-BG"/>
              </w:rPr>
            </w:pPr>
            <w:r w:rsidRPr="00614050">
              <w:rPr>
                <w:sz w:val="22"/>
                <w:szCs w:val="22"/>
                <w:lang w:val="bg-BG"/>
              </w:rPr>
              <w:t>зачитането на основните права и спазването на Хартата на основните права на Европейския съюз;</w:t>
            </w:r>
          </w:p>
          <w:p w14:paraId="562575F2" w14:textId="77777777" w:rsidR="004236E3" w:rsidRPr="00614050" w:rsidRDefault="004236E3" w:rsidP="004236E3">
            <w:pPr>
              <w:numPr>
                <w:ilvl w:val="0"/>
                <w:numId w:val="24"/>
              </w:numPr>
              <w:spacing w:before="60" w:after="60"/>
              <w:jc w:val="both"/>
              <w:rPr>
                <w:sz w:val="22"/>
                <w:szCs w:val="22"/>
                <w:lang w:val="bg-BG"/>
              </w:rPr>
            </w:pPr>
            <w:r w:rsidRPr="00614050">
              <w:rPr>
                <w:sz w:val="22"/>
                <w:szCs w:val="22"/>
                <w:lang w:val="bg-BG"/>
              </w:rPr>
              <w:lastRenderedPageBreak/>
              <w:t>равенството между мъжете и жените, интегрирането на принципа на равенство между половете и отчитането на социалните аспекти на пола;</w:t>
            </w:r>
          </w:p>
          <w:p w14:paraId="762AAA5D" w14:textId="4F92A224" w:rsidR="004236E3" w:rsidRPr="00614050" w:rsidRDefault="004236E3" w:rsidP="004236E3">
            <w:pPr>
              <w:numPr>
                <w:ilvl w:val="0"/>
                <w:numId w:val="24"/>
              </w:numPr>
              <w:spacing w:before="60" w:after="60"/>
              <w:jc w:val="both"/>
              <w:rPr>
                <w:sz w:val="22"/>
                <w:szCs w:val="22"/>
                <w:lang w:val="bg-BG"/>
              </w:rPr>
            </w:pPr>
            <w:r w:rsidRPr="00614050">
              <w:rPr>
                <w:sz w:val="22"/>
                <w:szCs w:val="22"/>
                <w:lang w:val="bg-BG"/>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5DD6AFBD" w14:textId="77777777" w:rsidR="004236E3" w:rsidRPr="00614050" w:rsidRDefault="004236E3" w:rsidP="004236E3">
            <w:pPr>
              <w:numPr>
                <w:ilvl w:val="0"/>
                <w:numId w:val="24"/>
              </w:numPr>
              <w:spacing w:before="60" w:after="60"/>
              <w:jc w:val="both"/>
              <w:rPr>
                <w:sz w:val="22"/>
                <w:szCs w:val="22"/>
                <w:lang w:val="bg-BG"/>
              </w:rPr>
            </w:pPr>
            <w:r w:rsidRPr="00614050">
              <w:rPr>
                <w:sz w:val="22"/>
                <w:szCs w:val="22"/>
                <w:lang w:val="bg-BG"/>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принципът за ненанасяне на значителни вреди.</w:t>
            </w:r>
          </w:p>
          <w:p w14:paraId="0270C18F" w14:textId="7D163602" w:rsidR="004236E3" w:rsidRPr="00614050" w:rsidRDefault="004236E3" w:rsidP="004236E3">
            <w:pPr>
              <w:spacing w:before="60" w:after="60"/>
              <w:jc w:val="both"/>
              <w:rPr>
                <w:sz w:val="22"/>
                <w:szCs w:val="22"/>
                <w:lang w:val="bg-BG"/>
              </w:rPr>
            </w:pPr>
          </w:p>
          <w:p w14:paraId="7E72B078" w14:textId="77777777" w:rsidR="004236E3" w:rsidRPr="00614050" w:rsidRDefault="004236E3" w:rsidP="004236E3">
            <w:pPr>
              <w:spacing w:before="60" w:after="60"/>
              <w:jc w:val="both"/>
              <w:rPr>
                <w:i/>
                <w:sz w:val="22"/>
                <w:szCs w:val="22"/>
                <w:lang w:val="bg-BG"/>
              </w:rPr>
            </w:pPr>
            <w:r w:rsidRPr="00614050">
              <w:rPr>
                <w:i/>
                <w:sz w:val="22"/>
                <w:szCs w:val="22"/>
                <w:lang w:val="bg-BG"/>
              </w:rPr>
              <w:t>Принципът за „ненанасяне на значителни вреди“  изисква проектните предложения   по настоящата процедура да НЕ водят до значителни вреди за следните шест екологични цели:</w:t>
            </w:r>
          </w:p>
          <w:p w14:paraId="10E8FAA3" w14:textId="77777777" w:rsidR="004236E3" w:rsidRPr="00614050" w:rsidRDefault="004236E3" w:rsidP="004236E3">
            <w:pPr>
              <w:spacing w:before="60" w:after="60"/>
              <w:jc w:val="both"/>
              <w:rPr>
                <w:i/>
                <w:sz w:val="22"/>
                <w:szCs w:val="22"/>
                <w:lang w:val="bg-BG"/>
              </w:rPr>
            </w:pPr>
            <w:r w:rsidRPr="00614050">
              <w:rPr>
                <w:i/>
                <w:sz w:val="22"/>
                <w:szCs w:val="22"/>
                <w:lang w:val="bg-BG"/>
              </w:rPr>
              <w:t>а) смекчаване на изменението на климата;</w:t>
            </w:r>
          </w:p>
          <w:p w14:paraId="54E3E940" w14:textId="77777777" w:rsidR="004236E3" w:rsidRPr="00614050" w:rsidRDefault="004236E3" w:rsidP="004236E3">
            <w:pPr>
              <w:spacing w:before="60" w:after="60"/>
              <w:jc w:val="both"/>
              <w:rPr>
                <w:i/>
                <w:sz w:val="22"/>
                <w:szCs w:val="22"/>
                <w:lang w:val="bg-BG"/>
              </w:rPr>
            </w:pPr>
            <w:r w:rsidRPr="00614050">
              <w:rPr>
                <w:i/>
                <w:sz w:val="22"/>
                <w:szCs w:val="22"/>
                <w:lang w:val="bg-BG"/>
              </w:rPr>
              <w:t>б) адаптиране към изменението на климата;</w:t>
            </w:r>
          </w:p>
          <w:p w14:paraId="46781245" w14:textId="77777777" w:rsidR="004236E3" w:rsidRPr="00614050" w:rsidRDefault="004236E3" w:rsidP="004236E3">
            <w:pPr>
              <w:spacing w:before="60" w:after="60"/>
              <w:jc w:val="both"/>
              <w:rPr>
                <w:i/>
                <w:sz w:val="22"/>
                <w:szCs w:val="22"/>
                <w:lang w:val="bg-BG"/>
              </w:rPr>
            </w:pPr>
            <w:r w:rsidRPr="00614050">
              <w:rPr>
                <w:i/>
                <w:sz w:val="22"/>
                <w:szCs w:val="22"/>
                <w:lang w:val="bg-BG"/>
              </w:rPr>
              <w:t>в) устойчиво използване и опазване на водните и морските ресурси;</w:t>
            </w:r>
          </w:p>
          <w:p w14:paraId="0761A8A0" w14:textId="77777777" w:rsidR="004236E3" w:rsidRPr="00614050" w:rsidRDefault="004236E3" w:rsidP="004236E3">
            <w:pPr>
              <w:spacing w:before="60" w:after="60"/>
              <w:jc w:val="both"/>
              <w:rPr>
                <w:i/>
                <w:sz w:val="22"/>
                <w:szCs w:val="22"/>
                <w:lang w:val="bg-BG"/>
              </w:rPr>
            </w:pPr>
            <w:r w:rsidRPr="00614050">
              <w:rPr>
                <w:i/>
                <w:sz w:val="22"/>
                <w:szCs w:val="22"/>
                <w:lang w:val="bg-BG"/>
              </w:rPr>
              <w:t>г) преход към кръгова икономика;</w:t>
            </w:r>
          </w:p>
          <w:p w14:paraId="488EC782" w14:textId="77777777" w:rsidR="004236E3" w:rsidRPr="00614050" w:rsidRDefault="004236E3" w:rsidP="004236E3">
            <w:pPr>
              <w:spacing w:before="60" w:after="60"/>
              <w:jc w:val="both"/>
              <w:rPr>
                <w:i/>
                <w:sz w:val="22"/>
                <w:szCs w:val="22"/>
                <w:lang w:val="bg-BG"/>
              </w:rPr>
            </w:pPr>
            <w:r w:rsidRPr="00614050">
              <w:rPr>
                <w:i/>
                <w:sz w:val="22"/>
                <w:szCs w:val="22"/>
                <w:lang w:val="bg-BG"/>
              </w:rPr>
              <w:t>д) предотвратяване и контрол на замърсяването;</w:t>
            </w:r>
          </w:p>
          <w:p w14:paraId="2888A7B6" w14:textId="17A3CB55" w:rsidR="004236E3" w:rsidRPr="00614050" w:rsidRDefault="004236E3" w:rsidP="004236E3">
            <w:pPr>
              <w:spacing w:before="60" w:after="60"/>
              <w:jc w:val="both"/>
              <w:rPr>
                <w:i/>
                <w:sz w:val="22"/>
                <w:szCs w:val="22"/>
                <w:lang w:val="bg-BG"/>
              </w:rPr>
            </w:pPr>
            <w:r w:rsidRPr="00614050">
              <w:rPr>
                <w:i/>
                <w:sz w:val="22"/>
                <w:szCs w:val="22"/>
                <w:lang w:val="bg-BG"/>
              </w:rPr>
              <w:t>е) защита и възстановяване на биологичното разнообразие и екосистемите.</w:t>
            </w:r>
          </w:p>
          <w:p w14:paraId="01BC3F3E" w14:textId="77777777" w:rsidR="004E007E" w:rsidRPr="00614050" w:rsidRDefault="004E007E" w:rsidP="004236E3">
            <w:pPr>
              <w:spacing w:before="60" w:after="60"/>
              <w:jc w:val="both"/>
              <w:rPr>
                <w:i/>
                <w:sz w:val="22"/>
                <w:szCs w:val="22"/>
                <w:lang w:val="bg-BG"/>
              </w:rPr>
            </w:pPr>
          </w:p>
          <w:p w14:paraId="1D96B0A9" w14:textId="77777777" w:rsidR="004236E3" w:rsidRPr="00614050" w:rsidRDefault="004236E3" w:rsidP="004236E3">
            <w:pPr>
              <w:spacing w:before="60" w:after="60"/>
              <w:jc w:val="both"/>
              <w:rPr>
                <w:i/>
                <w:sz w:val="22"/>
                <w:szCs w:val="22"/>
                <w:lang w:val="bg-BG"/>
              </w:rPr>
            </w:pPr>
            <w:r w:rsidRPr="00614050">
              <w:rPr>
                <w:i/>
                <w:sz w:val="22"/>
                <w:szCs w:val="22"/>
                <w:lang w:val="bg-BG"/>
              </w:rPr>
              <w:t xml:space="preserve">С цел гарантиране в максимална степен на спазването на принципа за „ненанасяне на значителни вреди“, няма да се подкрепят: </w:t>
            </w:r>
          </w:p>
          <w:p w14:paraId="3903F812" w14:textId="77777777" w:rsidR="004236E3" w:rsidRPr="00614050" w:rsidRDefault="004236E3" w:rsidP="004236E3">
            <w:pPr>
              <w:spacing w:before="60" w:after="60"/>
              <w:jc w:val="both"/>
              <w:rPr>
                <w:i/>
                <w:sz w:val="22"/>
                <w:szCs w:val="22"/>
                <w:lang w:val="bg-BG"/>
              </w:rPr>
            </w:pPr>
            <w:r w:rsidRPr="00614050">
              <w:rPr>
                <w:i/>
                <w:sz w:val="22"/>
                <w:szCs w:val="22"/>
                <w:lang w:val="bg-BG"/>
              </w:rPr>
              <w:t xml:space="preserve">i) дейностите и активите, свързани с изкопаеми горива, включително използване надолу по веригата; </w:t>
            </w:r>
          </w:p>
          <w:p w14:paraId="6850989D" w14:textId="4B98CEE3" w:rsidR="004236E3" w:rsidRPr="00614050" w:rsidRDefault="004236E3" w:rsidP="004236E3">
            <w:pPr>
              <w:spacing w:before="60" w:after="60"/>
              <w:jc w:val="both"/>
              <w:rPr>
                <w:i/>
                <w:sz w:val="22"/>
                <w:szCs w:val="22"/>
                <w:lang w:val="bg-BG"/>
              </w:rPr>
            </w:pPr>
            <w:r w:rsidRPr="00614050">
              <w:rPr>
                <w:i/>
                <w:sz w:val="22"/>
                <w:szCs w:val="22"/>
                <w:lang w:val="bg-BG"/>
              </w:rPr>
              <w:t xml:space="preserve">ii) дейностите и активите по схемата на ЕС за търговия с емисии; </w:t>
            </w:r>
          </w:p>
          <w:p w14:paraId="76FBA336" w14:textId="77777777" w:rsidR="004236E3" w:rsidRPr="00614050" w:rsidRDefault="004236E3" w:rsidP="004236E3">
            <w:pPr>
              <w:spacing w:before="60" w:after="60"/>
              <w:jc w:val="both"/>
              <w:rPr>
                <w:i/>
                <w:sz w:val="22"/>
                <w:szCs w:val="22"/>
                <w:lang w:val="bg-BG"/>
              </w:rPr>
            </w:pPr>
            <w:r w:rsidRPr="00614050">
              <w:rPr>
                <w:i/>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5E7FCA29" w14:textId="56DD163B" w:rsidR="004236E3" w:rsidRPr="00614050" w:rsidRDefault="004236E3" w:rsidP="004236E3">
            <w:pPr>
              <w:spacing w:before="60" w:after="60"/>
              <w:jc w:val="both"/>
              <w:rPr>
                <w:sz w:val="22"/>
                <w:szCs w:val="22"/>
                <w:lang w:val="bg-BG"/>
              </w:rPr>
            </w:pPr>
            <w:r w:rsidRPr="00614050">
              <w:rPr>
                <w:i/>
                <w:sz w:val="22"/>
                <w:szCs w:val="22"/>
                <w:lang w:val="bg-BG"/>
              </w:rPr>
              <w:lastRenderedPageBreak/>
              <w:t>iv) дейностите и активите, при които дългосрочното обезвреждане на отпадъци може да причини вреда на околната среда.</w:t>
            </w:r>
          </w:p>
        </w:tc>
        <w:tc>
          <w:tcPr>
            <w:tcW w:w="792" w:type="dxa"/>
          </w:tcPr>
          <w:p w14:paraId="677B7E7A" w14:textId="77777777" w:rsidR="004236E3" w:rsidRPr="00614050" w:rsidRDefault="004236E3" w:rsidP="004236E3">
            <w:pPr>
              <w:jc w:val="center"/>
              <w:rPr>
                <w:sz w:val="22"/>
                <w:szCs w:val="22"/>
                <w:lang w:val="bg-BG"/>
              </w:rPr>
            </w:pPr>
          </w:p>
          <w:p w14:paraId="07B00AA1"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07948315" w14:textId="77777777" w:rsidR="004236E3" w:rsidRPr="00614050" w:rsidRDefault="004236E3" w:rsidP="004236E3">
            <w:pPr>
              <w:jc w:val="center"/>
              <w:rPr>
                <w:sz w:val="22"/>
                <w:szCs w:val="22"/>
                <w:lang w:val="bg-BG"/>
              </w:rPr>
            </w:pPr>
          </w:p>
          <w:p w14:paraId="67755FC5"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1CE7E9AD" w14:textId="77777777" w:rsidR="004236E3" w:rsidRPr="00614050" w:rsidRDefault="004236E3" w:rsidP="004236E3">
            <w:pPr>
              <w:jc w:val="center"/>
              <w:rPr>
                <w:sz w:val="22"/>
                <w:szCs w:val="22"/>
                <w:lang w:val="bg-BG"/>
              </w:rPr>
            </w:pPr>
          </w:p>
        </w:tc>
        <w:tc>
          <w:tcPr>
            <w:tcW w:w="4410" w:type="dxa"/>
          </w:tcPr>
          <w:p w14:paraId="07FC54EA" w14:textId="38396D73" w:rsidR="004236E3" w:rsidRPr="00614050" w:rsidRDefault="004236E3" w:rsidP="004236E3">
            <w:pPr>
              <w:spacing w:before="120" w:after="60"/>
              <w:jc w:val="both"/>
              <w:rPr>
                <w:i/>
                <w:sz w:val="22"/>
                <w:szCs w:val="22"/>
                <w:lang w:val="bg-BG"/>
              </w:rPr>
            </w:pPr>
            <w:r w:rsidRPr="00614050">
              <w:rPr>
                <w:i/>
                <w:sz w:val="22"/>
                <w:szCs w:val="22"/>
                <w:lang w:val="bg-BG"/>
              </w:rPr>
              <w:t>Декларация при кандидатстване на кандидата (Приложение 2) / Формуляр за кандидатстване, раздел „Е-Декларации”/ Декларация при кандидатстване на партньора (Приложение 3)</w:t>
            </w:r>
          </w:p>
          <w:p w14:paraId="23FB023A" w14:textId="77777777" w:rsidR="004236E3" w:rsidRPr="00614050" w:rsidRDefault="004236E3" w:rsidP="004236E3">
            <w:pPr>
              <w:spacing w:before="60" w:after="60"/>
              <w:jc w:val="both"/>
              <w:rPr>
                <w:i/>
                <w:sz w:val="22"/>
                <w:szCs w:val="22"/>
                <w:lang w:val="bg-BG"/>
              </w:rPr>
            </w:pPr>
          </w:p>
          <w:p w14:paraId="28EC6CAE" w14:textId="77777777" w:rsidR="004236E3" w:rsidRPr="00614050" w:rsidRDefault="004236E3" w:rsidP="004236E3">
            <w:pPr>
              <w:spacing w:before="120" w:after="60"/>
              <w:jc w:val="both"/>
              <w:rPr>
                <w:i/>
                <w:sz w:val="22"/>
                <w:szCs w:val="22"/>
                <w:lang w:val="bg-BG"/>
              </w:rPr>
            </w:pPr>
            <w:r w:rsidRPr="00614050">
              <w:rPr>
                <w:i/>
                <w:sz w:val="22"/>
                <w:szCs w:val="22"/>
                <w:lang w:val="bg-BG"/>
              </w:rPr>
              <w:t>Формуляр за кандидатстване - т. „Основни данни“, поле „Цел/и на проектното предложение“, т. „План за изпълнение/Дейности по проекта“</w:t>
            </w:r>
          </w:p>
          <w:p w14:paraId="41EEFFC6" w14:textId="4A75052E" w:rsidR="004236E3" w:rsidRPr="00614050" w:rsidRDefault="004236E3" w:rsidP="004236E3">
            <w:pPr>
              <w:spacing w:before="120" w:after="60"/>
              <w:jc w:val="both"/>
              <w:rPr>
                <w:i/>
                <w:sz w:val="22"/>
                <w:szCs w:val="22"/>
                <w:lang w:val="bg-BG"/>
              </w:rPr>
            </w:pPr>
            <w:r w:rsidRPr="00614050">
              <w:rPr>
                <w:i/>
                <w:sz w:val="22"/>
                <w:szCs w:val="22"/>
                <w:lang w:val="bg-BG"/>
              </w:rPr>
              <w:t>Регистър за търговия с квоти за емисии на парникови газове</w:t>
            </w:r>
            <w:r w:rsidRPr="00614050">
              <w:rPr>
                <w:rStyle w:val="FootnoteReference"/>
                <w:i/>
                <w:sz w:val="22"/>
                <w:szCs w:val="22"/>
                <w:lang w:val="bg-BG"/>
              </w:rPr>
              <w:footnoteReference w:id="20"/>
            </w:r>
          </w:p>
          <w:p w14:paraId="0FA05439" w14:textId="77777777" w:rsidR="004236E3" w:rsidRPr="00614050" w:rsidRDefault="004236E3" w:rsidP="004236E3">
            <w:pPr>
              <w:spacing w:before="120" w:after="60"/>
              <w:jc w:val="both"/>
              <w:rPr>
                <w:sz w:val="22"/>
                <w:szCs w:val="22"/>
                <w:lang w:val="bg-BG"/>
              </w:rPr>
            </w:pPr>
          </w:p>
          <w:p w14:paraId="49AD9879" w14:textId="2D14BCEB" w:rsidR="004236E3" w:rsidRPr="00614050" w:rsidRDefault="004236E3" w:rsidP="004236E3">
            <w:pPr>
              <w:spacing w:before="120" w:after="60"/>
              <w:jc w:val="both"/>
              <w:rPr>
                <w:sz w:val="22"/>
                <w:szCs w:val="22"/>
                <w:lang w:val="bg-BG"/>
              </w:rPr>
            </w:pPr>
          </w:p>
        </w:tc>
      </w:tr>
      <w:tr w:rsidR="004236E3" w:rsidRPr="00071FAE" w14:paraId="166207C3" w14:textId="77777777" w:rsidTr="006C7EA4">
        <w:trPr>
          <w:trHeight w:val="240"/>
          <w:jc w:val="center"/>
        </w:trPr>
        <w:tc>
          <w:tcPr>
            <w:tcW w:w="965" w:type="dxa"/>
          </w:tcPr>
          <w:p w14:paraId="7797DD46" w14:textId="77777777" w:rsidR="004236E3" w:rsidRPr="00071FAE" w:rsidRDefault="004236E3" w:rsidP="004236E3">
            <w:pPr>
              <w:numPr>
                <w:ilvl w:val="0"/>
                <w:numId w:val="2"/>
              </w:numPr>
              <w:ind w:left="0" w:firstLine="0"/>
              <w:rPr>
                <w:sz w:val="22"/>
                <w:szCs w:val="22"/>
                <w:lang w:val="bg-BG"/>
              </w:rPr>
            </w:pPr>
          </w:p>
        </w:tc>
        <w:tc>
          <w:tcPr>
            <w:tcW w:w="7007" w:type="dxa"/>
          </w:tcPr>
          <w:p w14:paraId="1810ADAF" w14:textId="0043EB6B" w:rsidR="004236E3" w:rsidRPr="00614050" w:rsidRDefault="004236E3" w:rsidP="004236E3">
            <w:pPr>
              <w:spacing w:before="60" w:after="60"/>
              <w:jc w:val="both"/>
              <w:rPr>
                <w:sz w:val="22"/>
                <w:szCs w:val="22"/>
                <w:lang w:val="bg-BG"/>
              </w:rPr>
            </w:pPr>
            <w:r w:rsidRPr="00614050">
              <w:rPr>
                <w:sz w:val="22"/>
                <w:szCs w:val="22"/>
                <w:lang w:val="bg-BG"/>
              </w:rPr>
              <w:t>Продължителността на проектното предложение не надхвърля 18 (осемнайсет) месеца.</w:t>
            </w:r>
          </w:p>
        </w:tc>
        <w:tc>
          <w:tcPr>
            <w:tcW w:w="792" w:type="dxa"/>
          </w:tcPr>
          <w:p w14:paraId="52E3D1BD" w14:textId="77777777" w:rsidR="004236E3" w:rsidRPr="00614050" w:rsidRDefault="004236E3" w:rsidP="004236E3">
            <w:pPr>
              <w:jc w:val="center"/>
              <w:rPr>
                <w:sz w:val="22"/>
                <w:szCs w:val="22"/>
                <w:lang w:val="bg-BG"/>
              </w:rPr>
            </w:pPr>
          </w:p>
          <w:p w14:paraId="08F21E39"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4B7E2D06" w14:textId="77777777" w:rsidR="004236E3" w:rsidRPr="00614050" w:rsidRDefault="004236E3" w:rsidP="004236E3">
            <w:pPr>
              <w:jc w:val="center"/>
              <w:rPr>
                <w:sz w:val="22"/>
                <w:szCs w:val="22"/>
                <w:lang w:val="bg-BG"/>
              </w:rPr>
            </w:pPr>
          </w:p>
          <w:p w14:paraId="4292217C"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7B1B77DF" w14:textId="77777777" w:rsidR="004236E3" w:rsidRPr="00614050" w:rsidRDefault="004236E3" w:rsidP="004236E3">
            <w:pPr>
              <w:jc w:val="center"/>
              <w:rPr>
                <w:sz w:val="22"/>
                <w:szCs w:val="22"/>
                <w:lang w:val="bg-BG"/>
              </w:rPr>
            </w:pPr>
          </w:p>
        </w:tc>
        <w:tc>
          <w:tcPr>
            <w:tcW w:w="4410" w:type="dxa"/>
          </w:tcPr>
          <w:p w14:paraId="67D2A071" w14:textId="77777777" w:rsidR="004236E3" w:rsidRPr="00614050" w:rsidRDefault="004236E3" w:rsidP="004236E3">
            <w:pPr>
              <w:spacing w:before="60" w:after="60"/>
              <w:jc w:val="both"/>
              <w:rPr>
                <w:i/>
                <w:sz w:val="22"/>
                <w:szCs w:val="22"/>
                <w:lang w:val="en-US"/>
              </w:rPr>
            </w:pPr>
            <w:r w:rsidRPr="00614050">
              <w:rPr>
                <w:i/>
                <w:sz w:val="22"/>
                <w:szCs w:val="22"/>
                <w:lang w:val="bg-BG"/>
              </w:rPr>
              <w:t>Формуляр за кандидатстване, раздел „Основни данни</w:t>
            </w:r>
            <w:r w:rsidRPr="00614050">
              <w:rPr>
                <w:i/>
                <w:sz w:val="22"/>
                <w:szCs w:val="22"/>
                <w:lang w:val="en-US"/>
              </w:rPr>
              <w:t>”</w:t>
            </w:r>
          </w:p>
        </w:tc>
      </w:tr>
      <w:tr w:rsidR="004236E3" w:rsidRPr="00071FAE" w14:paraId="2A10F06E" w14:textId="77777777" w:rsidTr="006C7EA4">
        <w:trPr>
          <w:trHeight w:val="240"/>
          <w:jc w:val="center"/>
        </w:trPr>
        <w:tc>
          <w:tcPr>
            <w:tcW w:w="965" w:type="dxa"/>
          </w:tcPr>
          <w:p w14:paraId="49D08F38" w14:textId="77777777" w:rsidR="004236E3" w:rsidRPr="00071FAE" w:rsidRDefault="004236E3" w:rsidP="004236E3">
            <w:pPr>
              <w:numPr>
                <w:ilvl w:val="0"/>
                <w:numId w:val="2"/>
              </w:numPr>
              <w:ind w:left="0" w:firstLine="0"/>
              <w:rPr>
                <w:sz w:val="22"/>
                <w:szCs w:val="22"/>
                <w:lang w:val="bg-BG"/>
              </w:rPr>
            </w:pPr>
          </w:p>
        </w:tc>
        <w:tc>
          <w:tcPr>
            <w:tcW w:w="7007" w:type="dxa"/>
          </w:tcPr>
          <w:p w14:paraId="6B8DD8C9" w14:textId="6FDB07DC" w:rsidR="004236E3" w:rsidRPr="00614050" w:rsidRDefault="004236E3" w:rsidP="004236E3">
            <w:pPr>
              <w:spacing w:before="60" w:after="60"/>
              <w:jc w:val="both"/>
              <w:rPr>
                <w:sz w:val="22"/>
                <w:szCs w:val="22"/>
                <w:lang w:val="bg-BG"/>
              </w:rPr>
            </w:pPr>
            <w:r w:rsidRPr="00614050">
              <w:rPr>
                <w:sz w:val="22"/>
                <w:szCs w:val="22"/>
                <w:lang w:val="bg-BG"/>
              </w:rPr>
              <w:t>Дейностите по проектното предложение се изпълняват на територията на Република България.</w:t>
            </w:r>
          </w:p>
          <w:p w14:paraId="4791306F" w14:textId="77777777" w:rsidR="004236E3" w:rsidRPr="00614050" w:rsidRDefault="004236E3" w:rsidP="004236E3">
            <w:pPr>
              <w:spacing w:before="60" w:after="60"/>
              <w:jc w:val="both"/>
              <w:rPr>
                <w:sz w:val="22"/>
                <w:szCs w:val="22"/>
                <w:lang w:val="bg-BG"/>
              </w:rPr>
            </w:pPr>
          </w:p>
          <w:p w14:paraId="0E9E5A61" w14:textId="77777777" w:rsidR="004236E3" w:rsidRPr="00614050" w:rsidRDefault="004236E3" w:rsidP="004236E3">
            <w:pPr>
              <w:spacing w:before="60" w:after="60"/>
              <w:jc w:val="both"/>
              <w:rPr>
                <w:i/>
                <w:sz w:val="22"/>
                <w:szCs w:val="22"/>
                <w:lang w:val="bg-BG"/>
              </w:rPr>
            </w:pPr>
            <w:r w:rsidRPr="00614050">
              <w:rPr>
                <w:i/>
                <w:sz w:val="22"/>
                <w:szCs w:val="22"/>
                <w:lang w:val="bg-BG"/>
              </w:rPr>
              <w:t>Част от дейностите може да се изпълняват извън територията на Република България, включително извън територията на Съюза, при условие че допринасят за целите на програмата/процедурата.</w:t>
            </w:r>
          </w:p>
          <w:p w14:paraId="611326D7" w14:textId="418F9DFA" w:rsidR="004236E3" w:rsidRPr="00614050" w:rsidRDefault="004236E3" w:rsidP="004236E3">
            <w:pPr>
              <w:spacing w:before="60" w:after="60"/>
              <w:jc w:val="both"/>
              <w:rPr>
                <w:sz w:val="22"/>
                <w:szCs w:val="22"/>
                <w:lang w:val="bg-BG"/>
              </w:rPr>
            </w:pPr>
            <w:r w:rsidRPr="00614050">
              <w:rPr>
                <w:i/>
                <w:sz w:val="22"/>
                <w:szCs w:val="22"/>
                <w:lang w:val="bg-BG"/>
              </w:rPr>
              <w:t>Допуска се ограничени дейности в рамките на проектите да се изпълняват извън държавата членка, включително извън територията на Съюза, при условие че операцията допринася за целите на програмата съгласно чл. 63, пар. 4 от Регламент (ЕС) 2021/1060.</w:t>
            </w:r>
          </w:p>
        </w:tc>
        <w:tc>
          <w:tcPr>
            <w:tcW w:w="792" w:type="dxa"/>
          </w:tcPr>
          <w:p w14:paraId="36C5FB98"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6451C8DD"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3093AD8A" w14:textId="77777777" w:rsidR="004236E3" w:rsidRPr="00614050" w:rsidRDefault="004236E3" w:rsidP="004236E3">
            <w:pPr>
              <w:jc w:val="center"/>
              <w:rPr>
                <w:sz w:val="22"/>
                <w:szCs w:val="22"/>
                <w:lang w:val="bg-BG"/>
              </w:rPr>
            </w:pPr>
          </w:p>
        </w:tc>
        <w:tc>
          <w:tcPr>
            <w:tcW w:w="4410" w:type="dxa"/>
          </w:tcPr>
          <w:p w14:paraId="2C754626" w14:textId="77777777" w:rsidR="004236E3" w:rsidRPr="00614050" w:rsidRDefault="004236E3" w:rsidP="004236E3">
            <w:pPr>
              <w:spacing w:before="60" w:after="60"/>
              <w:jc w:val="both"/>
              <w:rPr>
                <w:i/>
                <w:sz w:val="22"/>
                <w:szCs w:val="22"/>
                <w:lang w:val="en-US"/>
              </w:rPr>
            </w:pPr>
            <w:r w:rsidRPr="00614050">
              <w:rPr>
                <w:i/>
                <w:sz w:val="22"/>
                <w:szCs w:val="22"/>
                <w:lang w:val="bg-BG"/>
              </w:rPr>
              <w:t>Формуляр за кандидатстване, раздел „Основни данни</w:t>
            </w:r>
            <w:r w:rsidRPr="00614050">
              <w:rPr>
                <w:i/>
                <w:sz w:val="22"/>
                <w:szCs w:val="22"/>
                <w:lang w:val="en-US"/>
              </w:rPr>
              <w:t>”</w:t>
            </w:r>
          </w:p>
        </w:tc>
      </w:tr>
      <w:tr w:rsidR="004236E3" w:rsidRPr="00071FAE" w14:paraId="39567D66" w14:textId="77777777" w:rsidTr="006C7EA4">
        <w:trPr>
          <w:trHeight w:val="240"/>
          <w:jc w:val="center"/>
        </w:trPr>
        <w:tc>
          <w:tcPr>
            <w:tcW w:w="965" w:type="dxa"/>
          </w:tcPr>
          <w:p w14:paraId="66E47085" w14:textId="77777777" w:rsidR="004236E3" w:rsidRPr="00071FAE" w:rsidRDefault="004236E3" w:rsidP="004236E3">
            <w:pPr>
              <w:numPr>
                <w:ilvl w:val="0"/>
                <w:numId w:val="2"/>
              </w:numPr>
              <w:ind w:left="0" w:firstLine="0"/>
              <w:rPr>
                <w:sz w:val="22"/>
                <w:szCs w:val="22"/>
                <w:lang w:val="bg-BG"/>
              </w:rPr>
            </w:pPr>
          </w:p>
        </w:tc>
        <w:tc>
          <w:tcPr>
            <w:tcW w:w="7007" w:type="dxa"/>
          </w:tcPr>
          <w:p w14:paraId="64BD7FDF" w14:textId="04918E01" w:rsidR="004236E3" w:rsidRPr="00614050" w:rsidRDefault="004236E3" w:rsidP="004236E3">
            <w:pPr>
              <w:spacing w:before="60" w:after="60"/>
              <w:jc w:val="both"/>
              <w:rPr>
                <w:sz w:val="22"/>
                <w:szCs w:val="22"/>
                <w:lang w:val="bg-BG"/>
              </w:rPr>
            </w:pPr>
            <w:r w:rsidRPr="00614050">
              <w:rPr>
                <w:sz w:val="22"/>
                <w:szCs w:val="22"/>
                <w:lang w:val="bg-BG"/>
              </w:rPr>
              <w:t xml:space="preserve">Проектното предложение води до постигане </w:t>
            </w:r>
            <w:r w:rsidRPr="00614050">
              <w:rPr>
                <w:sz w:val="22"/>
                <w:szCs w:val="22"/>
                <w:lang w:val="en-US"/>
              </w:rPr>
              <w:t xml:space="preserve">на </w:t>
            </w:r>
            <w:r w:rsidRPr="00614050">
              <w:rPr>
                <w:sz w:val="22"/>
                <w:szCs w:val="22"/>
                <w:lang w:val="bg-BG"/>
              </w:rPr>
              <w:t>целта на процедурата.</w:t>
            </w:r>
          </w:p>
        </w:tc>
        <w:tc>
          <w:tcPr>
            <w:tcW w:w="792" w:type="dxa"/>
          </w:tcPr>
          <w:p w14:paraId="54DF7AE2"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1C7A0705"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106C1945" w14:textId="77777777" w:rsidR="004236E3" w:rsidRPr="00614050" w:rsidRDefault="004236E3" w:rsidP="004236E3">
            <w:pPr>
              <w:jc w:val="center"/>
              <w:rPr>
                <w:sz w:val="22"/>
                <w:szCs w:val="22"/>
                <w:lang w:val="bg-BG"/>
              </w:rPr>
            </w:pPr>
          </w:p>
        </w:tc>
        <w:tc>
          <w:tcPr>
            <w:tcW w:w="4410" w:type="dxa"/>
          </w:tcPr>
          <w:p w14:paraId="1E12265D" w14:textId="523A13CA" w:rsidR="004236E3" w:rsidRPr="00614050" w:rsidRDefault="004236E3" w:rsidP="004236E3">
            <w:pPr>
              <w:spacing w:before="60" w:after="60"/>
              <w:jc w:val="both"/>
              <w:rPr>
                <w:i/>
                <w:sz w:val="22"/>
                <w:szCs w:val="22"/>
                <w:lang w:val="en-US"/>
              </w:rPr>
            </w:pPr>
            <w:r w:rsidRPr="00614050">
              <w:rPr>
                <w:i/>
                <w:sz w:val="22"/>
                <w:szCs w:val="22"/>
                <w:lang w:val="bg-BG"/>
              </w:rPr>
              <w:t>Формуляр за кандидатстване, раздел „Основни данни</w:t>
            </w:r>
            <w:r w:rsidRPr="00614050">
              <w:rPr>
                <w:i/>
                <w:sz w:val="22"/>
                <w:szCs w:val="22"/>
                <w:lang w:val="en-US"/>
              </w:rPr>
              <w:t>”</w:t>
            </w:r>
            <w:r w:rsidRPr="00614050">
              <w:rPr>
                <w:i/>
                <w:sz w:val="22"/>
                <w:szCs w:val="22"/>
                <w:lang w:val="bg-BG"/>
              </w:rPr>
              <w:t>, поле „Кратко описание на проектното предложение”, поле „Цел/цели на проектното предложение”, раздел „План за изпълнение/дейности по проекта”</w:t>
            </w:r>
            <w:r w:rsidR="000875CE" w:rsidRPr="00614050">
              <w:rPr>
                <w:sz w:val="22"/>
                <w:szCs w:val="22"/>
              </w:rPr>
              <w:t xml:space="preserve"> </w:t>
            </w:r>
            <w:r w:rsidR="000875CE" w:rsidRPr="00614050">
              <w:rPr>
                <w:i/>
                <w:sz w:val="22"/>
                <w:szCs w:val="22"/>
                <w:lang w:val="bg-BG"/>
              </w:rPr>
              <w:t>и раздел „Допълнителна информация необходима за оценка на проектното предложение”</w:t>
            </w:r>
          </w:p>
        </w:tc>
      </w:tr>
      <w:tr w:rsidR="004236E3" w:rsidRPr="00071FAE" w14:paraId="27F440AE" w14:textId="77777777" w:rsidTr="00A13270">
        <w:trPr>
          <w:trHeight w:val="240"/>
          <w:jc w:val="center"/>
        </w:trPr>
        <w:tc>
          <w:tcPr>
            <w:tcW w:w="965" w:type="dxa"/>
          </w:tcPr>
          <w:p w14:paraId="5ACCEBBC" w14:textId="77777777" w:rsidR="004236E3" w:rsidRPr="00071FAE" w:rsidRDefault="004236E3" w:rsidP="004236E3">
            <w:pPr>
              <w:numPr>
                <w:ilvl w:val="0"/>
                <w:numId w:val="2"/>
              </w:numPr>
              <w:ind w:left="0" w:firstLine="0"/>
              <w:rPr>
                <w:sz w:val="22"/>
                <w:szCs w:val="22"/>
                <w:lang w:val="bg-BG"/>
              </w:rPr>
            </w:pPr>
          </w:p>
        </w:tc>
        <w:tc>
          <w:tcPr>
            <w:tcW w:w="7007" w:type="dxa"/>
          </w:tcPr>
          <w:p w14:paraId="0A47FA23" w14:textId="48AB10DB" w:rsidR="004236E3" w:rsidRPr="00614050" w:rsidRDefault="004236E3" w:rsidP="004236E3">
            <w:pPr>
              <w:spacing w:before="60" w:after="60"/>
              <w:jc w:val="both"/>
              <w:rPr>
                <w:sz w:val="22"/>
                <w:szCs w:val="22"/>
                <w:lang w:val="bg-BG"/>
              </w:rPr>
            </w:pPr>
            <w:r w:rsidRPr="00614050">
              <w:rPr>
                <w:sz w:val="22"/>
                <w:szCs w:val="22"/>
                <w:lang w:val="bg-BG"/>
              </w:rPr>
              <w:t>Изпълнението на проекта  води до разработване на иновация, попадаща в обхвата на една от изброените по-долу тематични области и подобласти на ИСИС 2021-2027</w:t>
            </w:r>
            <w:r w:rsidRPr="00614050">
              <w:rPr>
                <w:sz w:val="22"/>
                <w:szCs w:val="22"/>
                <w:lang w:val="en-US"/>
              </w:rPr>
              <w:t xml:space="preserve"> </w:t>
            </w:r>
            <w:r w:rsidRPr="00614050">
              <w:rPr>
                <w:sz w:val="22"/>
                <w:szCs w:val="22"/>
                <w:lang w:val="bg-BG"/>
              </w:rPr>
              <w:t>(</w:t>
            </w:r>
            <w:hyperlink r:id="rId13" w:history="1">
              <w:r w:rsidRPr="00614050">
                <w:rPr>
                  <w:rStyle w:val="Hyperlink"/>
                  <w:sz w:val="22"/>
                  <w:szCs w:val="22"/>
                  <w:lang w:val="bg-BG"/>
                </w:rPr>
                <w:t>https://www.mig.government.bg/wp-content/uploads/2022/12/isis-2021-2027.pdf</w:t>
              </w:r>
            </w:hyperlink>
            <w:r w:rsidRPr="00614050">
              <w:rPr>
                <w:sz w:val="22"/>
                <w:szCs w:val="22"/>
                <w:lang w:val="bg-BG"/>
              </w:rPr>
              <w:t xml:space="preserve"> ).</w:t>
            </w:r>
          </w:p>
          <w:p w14:paraId="0653CBB0" w14:textId="5EA2E0DF" w:rsidR="004236E3" w:rsidRPr="00614050" w:rsidRDefault="004236E3" w:rsidP="004236E3">
            <w:pPr>
              <w:spacing w:before="60" w:after="60"/>
              <w:jc w:val="both"/>
              <w:rPr>
                <w:sz w:val="22"/>
                <w:szCs w:val="22"/>
                <w:lang w:val="bg-BG"/>
              </w:rPr>
            </w:pPr>
            <w:r w:rsidRPr="00614050">
              <w:rPr>
                <w:sz w:val="22"/>
                <w:szCs w:val="22"/>
                <w:lang w:val="bg-BG"/>
              </w:rPr>
              <w:t xml:space="preserve">В рамките на </w:t>
            </w:r>
            <w:r w:rsidRPr="00614050">
              <w:rPr>
                <w:b/>
                <w:sz w:val="22"/>
                <w:szCs w:val="22"/>
                <w:lang w:val="bg-BG"/>
              </w:rPr>
              <w:t>тематична област</w:t>
            </w:r>
            <w:r w:rsidRPr="00614050">
              <w:rPr>
                <w:sz w:val="22"/>
                <w:szCs w:val="22"/>
                <w:lang w:val="bg-BG"/>
              </w:rPr>
              <w:t xml:space="preserve"> </w:t>
            </w:r>
            <w:r w:rsidRPr="00614050">
              <w:rPr>
                <w:b/>
                <w:sz w:val="22"/>
                <w:szCs w:val="22"/>
                <w:lang w:val="bg-BG"/>
              </w:rPr>
              <w:t>„Информатика и ИКТ</w:t>
            </w:r>
            <w:r w:rsidRPr="00614050">
              <w:rPr>
                <w:sz w:val="22"/>
                <w:szCs w:val="22"/>
                <w:lang w:val="bg-BG"/>
              </w:rPr>
              <w:t>“ се включват следните приоритетни подобласти:</w:t>
            </w:r>
          </w:p>
          <w:p w14:paraId="57B9D08A"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 xml:space="preserve">ИКТ-базирани услуги и системи; ИКТ подходи в машиностроене, медицина и творчески индустрии и рекреативни индустрии, кръгова и биобазирана икономика, туризъм (във връзка с другите тематични области), вкл. дигитализация на културно-историческо наследство, развлекателни и </w:t>
            </w:r>
            <w:r w:rsidRPr="00614050">
              <w:rPr>
                <w:sz w:val="22"/>
                <w:szCs w:val="22"/>
                <w:lang w:val="bg-BG"/>
              </w:rPr>
              <w:lastRenderedPageBreak/>
              <w:t>образователни игри, теле-медицина и теле-грижа и “вградени технологии”;</w:t>
            </w:r>
          </w:p>
          <w:p w14:paraId="0E82216B"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3D дигитализация, визуализация и прототипиране;</w:t>
            </w:r>
          </w:p>
          <w:p w14:paraId="3148ACD6"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Интернет на нещата (IoT);</w:t>
            </w:r>
          </w:p>
          <w:p w14:paraId="4C1B529A"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Изкуствен интелект и повишаване на промишления и технологичен капацитет в усвояване на изкуствения интелект;</w:t>
            </w:r>
          </w:p>
          <w:p w14:paraId="4F3CB503"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големи/свързани данни, геопространствени данни, анализ на данни, обработка на данни (Data processing, Small data science), инструментариум за работа с данни, споделяне, обмен, използване и повторно използване на данни, облачни изчисления (Big Data, Grid and Cloud Technologies), модели за предвиждане, основани на данни;симулация, моделиране и цифрови близнаци;</w:t>
            </w:r>
          </w:p>
          <w:p w14:paraId="66F91079"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 xml:space="preserve">комуникационни мрежи, включително безжични сензорни мрежи и безжична комуникация/управление; </w:t>
            </w:r>
          </w:p>
          <w:p w14:paraId="7BF9F0BB"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киберфизически системи и цифрови двойници; киберсигурност;</w:t>
            </w:r>
          </w:p>
          <w:p w14:paraId="3E954306"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блокчейн технологии;</w:t>
            </w:r>
          </w:p>
          <w:p w14:paraId="7F391837"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системи и услуги в сферата на финтех;</w:t>
            </w:r>
          </w:p>
          <w:p w14:paraId="4C62EA6B"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технологии за човеко-машинно взаимодействие (Interaction technologies);</w:t>
            </w:r>
          </w:p>
          <w:p w14:paraId="09C7EF34"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 xml:space="preserve">интернет услуги; софтуер като услуга, innovation-as-a-service и everything-as-a-service (SaaS, IaaS и XaaS) и архитектура на услугата; уеб, хибридни и "native" приложения, уеб базирани приложения за създаване и експлоатиране на нови услуги и продукти; </w:t>
            </w:r>
          </w:p>
          <w:p w14:paraId="563059AF"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производства, включително Fabless, особено на създадени в България продукти, устройства и системи.</w:t>
            </w:r>
          </w:p>
          <w:p w14:paraId="0980BF8C" w14:textId="77777777" w:rsidR="004236E3" w:rsidRPr="00614050" w:rsidRDefault="004236E3" w:rsidP="004236E3">
            <w:pPr>
              <w:spacing w:before="60" w:after="60"/>
              <w:jc w:val="both"/>
              <w:rPr>
                <w:sz w:val="22"/>
                <w:szCs w:val="22"/>
                <w:lang w:val="bg-BG"/>
              </w:rPr>
            </w:pPr>
          </w:p>
          <w:p w14:paraId="2B4108F2" w14:textId="2999AC1F" w:rsidR="004236E3" w:rsidRPr="00614050" w:rsidRDefault="004236E3" w:rsidP="004236E3">
            <w:pPr>
              <w:spacing w:before="60" w:after="60"/>
              <w:jc w:val="both"/>
              <w:rPr>
                <w:sz w:val="22"/>
                <w:szCs w:val="22"/>
                <w:lang w:val="bg-BG"/>
              </w:rPr>
            </w:pPr>
            <w:r w:rsidRPr="00614050">
              <w:rPr>
                <w:sz w:val="22"/>
                <w:szCs w:val="22"/>
                <w:lang w:val="bg-BG"/>
              </w:rPr>
              <w:t xml:space="preserve">В рамките </w:t>
            </w:r>
            <w:r w:rsidRPr="00614050">
              <w:rPr>
                <w:b/>
                <w:sz w:val="22"/>
                <w:szCs w:val="22"/>
                <w:lang w:val="bg-BG"/>
              </w:rPr>
              <w:t>на тематична област „Мехатроника и микроелектроника”</w:t>
            </w:r>
            <w:r w:rsidRPr="00614050">
              <w:rPr>
                <w:sz w:val="22"/>
                <w:szCs w:val="22"/>
              </w:rPr>
              <w:t xml:space="preserve"> </w:t>
            </w:r>
            <w:r w:rsidRPr="00614050">
              <w:rPr>
                <w:sz w:val="22"/>
                <w:szCs w:val="22"/>
                <w:lang w:val="bg-BG"/>
              </w:rPr>
              <w:t>се включват следните приоритетни подобласти:</w:t>
            </w:r>
          </w:p>
          <w:p w14:paraId="7900F065"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Производство на базови елементи, детайли, възли и оборудване, вграждани като част от мехатронен агрегат или самостоятелно съставляващи такъв агрегат;</w:t>
            </w:r>
          </w:p>
          <w:p w14:paraId="341353A5"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lastRenderedPageBreak/>
              <w:t>Машиностроене и уредостроене, вкл. части, компоненти и системи, с акцент върху универсална, специализирана, специална/кибер/ и сервизна роботика;</w:t>
            </w:r>
          </w:p>
          <w:p w14:paraId="647CABA5"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Разработка и производство на електронни и електромеханични компоненти и модули;</w:t>
            </w:r>
          </w:p>
          <w:p w14:paraId="1DD1B674"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 xml:space="preserve">Инженеринг, реинженеринг и продължаване на жизнения цикъл на индустриални машини, уреди и системи на база платформа “Индустрия 4.0” и дигитализация и цифрова трансформация на индустриалното производство; </w:t>
            </w:r>
          </w:p>
          <w:p w14:paraId="11514DFF"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Проектиране, развитие и производство на роботизирани системи за автоматизация в т.ч. и такива с изкуствен интелект; Насърчаване стартирането на серийно производство на български автономни роботи и системи; увеличено внедряване на роботи и автономни технологии в българската промишленост; използване на роботи в секторите с дългосрочен дефицит на кадри като: земеделие, хигиенни дейности, ръчни повторяеми операции и други;</w:t>
            </w:r>
          </w:p>
          <w:p w14:paraId="7729D88B"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Разработване, изследване и приложение на системи за технологична роботизация, с акцент на тежки процеси и агресивни среди (заваръчни процеси, леярски системи, обслужване и поддръжка на агресивни и опасни процеси и др.);</w:t>
            </w:r>
          </w:p>
          <w:p w14:paraId="1B655372" w14:textId="0D42E073"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 xml:space="preserve">Проектиране и производство на високотехнологични и експортно ориентирани мехатронни продукти с висока добавена стойност вкл. в аеро-космическата индустрия и участие в над-национални производствени вериги; Хибридно валидиране на мехатронни системи чрез виртуални и физически прототипи; Автомобилна и авио-мехатроника; </w:t>
            </w:r>
          </w:p>
          <w:p w14:paraId="193EF523"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Интелигентни системи и уреди, вкл. използващи изкуствен интелект; 3-D моделиране, проектиране и валидиране на компоненти и системи; 3-D принтиране за нуждите на индустрията;</w:t>
            </w:r>
          </w:p>
          <w:p w14:paraId="1F4F0673"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 xml:space="preserve">Биомехатроника; Биоелектроника – моделиране и характеризиране на зарядов пренос и обработка на сигнали в биообекти като протеини, DNA и др. за разработване на </w:t>
            </w:r>
            <w:r w:rsidRPr="00614050">
              <w:rPr>
                <w:sz w:val="22"/>
                <w:szCs w:val="22"/>
                <w:lang w:val="bg-BG"/>
              </w:rPr>
              <w:lastRenderedPageBreak/>
              <w:t>градивни елементи и създаване на прототипи на интегрални устройства и сензори;</w:t>
            </w:r>
          </w:p>
          <w:p w14:paraId="35B72F3D"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 xml:space="preserve">Системи и технологии за развитие на Синята икономика; </w:t>
            </w:r>
          </w:p>
          <w:p w14:paraId="4F9BF93F"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Системи и технологии, базирани на мобилност и местоположение;</w:t>
            </w:r>
          </w:p>
          <w:p w14:paraId="2DB5C7AB"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Фотоника и технологии за изображения;</w:t>
            </w:r>
          </w:p>
          <w:p w14:paraId="31B9C689"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Моделиране (device modeling) на полупроводникови елементи и компоненти, както и схеми и системи, съдържащи конвенционални и неконвенционални субмикронни и наноразмерни устройства – компактни модели, физични модели, поведенчески модели, логически модели, системни модели; Схемно (circuit) проектиране (ECAD), топологично (layout) проектиране (ECAD), технологично проектиране (TCAD) и разработване на интегрални схеми и системи – цифрови, аналогови, смесеносигнални, RF; Проектиране, разработване, изследване, прототипиране и окачествяване на специализирани аналогови и цифроаналогови интегрални схеми (ASIC), включително EMC и ESD защита-върху-чип; Верификация и тестване на полупроводникови интегрални схеми в процеса на разработване и в процеса на производство;</w:t>
            </w:r>
          </w:p>
          <w:p w14:paraId="3F024053"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Виртуални технологии за развитие на нови продукти и процеси, виртуално прототипиране и оптимизация;</w:t>
            </w:r>
          </w:p>
          <w:p w14:paraId="546A7FBA"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Проектиране, разработване, характеризиране и прототипиране на MEMS устройства и структури за сензори, RF, биомедицински, индустриални, земеделски, фармакология и др. приложения;</w:t>
            </w:r>
          </w:p>
          <w:p w14:paraId="14B2D8AA"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Асемблиране и корпусиране на полупроводникови чипове;</w:t>
            </w:r>
          </w:p>
          <w:p w14:paraId="2C2EC049"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Анализ на отказите (failure analysis) в интегрални схеми, системи, устройства, модули; Разработване на софтуер за вградени системи (embedded systems), както и софтуерни решения за проектиране (EDA), вкл. с отворен код;</w:t>
            </w:r>
          </w:p>
          <w:p w14:paraId="189371C9"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Синтез и характеризиране на нови материали с приложения в микро- и наноелектрониката;</w:t>
            </w:r>
          </w:p>
          <w:p w14:paraId="6B80E783"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 xml:space="preserve">Проектиране, разработване и производство на устройства, съоръжения и системи с приложение в полупроводниковите </w:t>
            </w:r>
            <w:r w:rsidRPr="00614050">
              <w:rPr>
                <w:sz w:val="22"/>
                <w:szCs w:val="22"/>
                <w:lang w:val="bg-BG"/>
              </w:rPr>
              <w:lastRenderedPageBreak/>
              <w:t>производства; Пилотни линии за експериментиране, разработване и тестване на иновативни процеси, съоръжения и технологии;</w:t>
            </w:r>
          </w:p>
          <w:p w14:paraId="4B3E6EF8"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Моделиране, характеризиране, проектиране и разработване на процеси и технологии за преобразуване на събраната енергия (energy harvesting), както и проектиране, прототипиране и производство на такива устройства;</w:t>
            </w:r>
          </w:p>
          <w:p w14:paraId="35340CF7"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Разработване, усъвършенстване и адаптиране на подходи, технологии за ускоряване на разработването на квантови чипове.</w:t>
            </w:r>
          </w:p>
          <w:p w14:paraId="28E236A6" w14:textId="076CE454" w:rsidR="004236E3" w:rsidRPr="00614050" w:rsidRDefault="004236E3" w:rsidP="004236E3">
            <w:pPr>
              <w:spacing w:before="60" w:after="60"/>
              <w:jc w:val="both"/>
              <w:rPr>
                <w:sz w:val="22"/>
                <w:szCs w:val="22"/>
                <w:lang w:val="bg-BG"/>
              </w:rPr>
            </w:pPr>
            <w:r w:rsidRPr="00614050">
              <w:rPr>
                <w:sz w:val="22"/>
                <w:szCs w:val="22"/>
                <w:lang w:val="bg-BG"/>
              </w:rPr>
              <w:t xml:space="preserve">В рамките на </w:t>
            </w:r>
            <w:r w:rsidRPr="00614050">
              <w:rPr>
                <w:b/>
                <w:sz w:val="22"/>
                <w:szCs w:val="22"/>
                <w:lang w:val="bg-BG"/>
              </w:rPr>
              <w:t xml:space="preserve">тематична област „Индустрия за здравословен живот, биоикономика и биотехнологии" </w:t>
            </w:r>
            <w:r w:rsidRPr="00614050">
              <w:rPr>
                <w:sz w:val="22"/>
                <w:szCs w:val="22"/>
                <w:lang w:val="bg-BG"/>
              </w:rPr>
              <w:t>се включват следните приоритетни подобласти:</w:t>
            </w:r>
          </w:p>
          <w:p w14:paraId="09574CC2"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14:paraId="752868C5"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Производство на инструменти, оборудване, консумативи за медицинска и дентална диагностика и терапия и/или участие в над-национална производствена верига;</w:t>
            </w:r>
          </w:p>
          <w:p w14:paraId="2A48338C"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Персонална медицина, диагностика и индивидуална терапия, лечебни и лекарствени форми и средства;</w:t>
            </w:r>
          </w:p>
          <w:p w14:paraId="2EEE3D94"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Медицински и лечебен туризъм с акцент върху възможностите за персонализация (немасов, а персонален туризъм);</w:t>
            </w:r>
          </w:p>
          <w:p w14:paraId="04BD27B1"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Биотехнологии с пряко приложение за здравословен начин на живот;</w:t>
            </w:r>
          </w:p>
          <w:p w14:paraId="67A86B5E"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Въвеждане на иновативни методи в селското стопанство и рибовъдството, без използване на химически препарати за борба с вредители и торене;</w:t>
            </w:r>
          </w:p>
          <w:p w14:paraId="432BEC96"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Приложение на нови методи и технологии в устойчивото ползване на речни и морски ресурси;</w:t>
            </w:r>
          </w:p>
          <w:p w14:paraId="071FFE81"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Синя и зелена биобазирана икономика;</w:t>
            </w:r>
          </w:p>
          <w:p w14:paraId="71733D54"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Индустриални биотехнологии;</w:t>
            </w:r>
          </w:p>
          <w:p w14:paraId="6D04AEA2"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lastRenderedPageBreak/>
              <w:t>ИКТ с приложение в тематичната област;</w:t>
            </w:r>
          </w:p>
          <w:p w14:paraId="67AC6513"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Ин витро, тъканно инженерство и регенеративна медицина;</w:t>
            </w:r>
          </w:p>
          <w:p w14:paraId="5BAE7D37" w14:textId="77777777" w:rsidR="004236E3" w:rsidRPr="00614050" w:rsidRDefault="004236E3" w:rsidP="004236E3">
            <w:pPr>
              <w:numPr>
                <w:ilvl w:val="0"/>
                <w:numId w:val="25"/>
              </w:numPr>
              <w:spacing w:before="60" w:after="60"/>
              <w:jc w:val="both"/>
              <w:rPr>
                <w:sz w:val="22"/>
                <w:szCs w:val="22"/>
                <w:lang w:val="bg-BG"/>
              </w:rPr>
            </w:pPr>
            <w:r w:rsidRPr="00614050">
              <w:rPr>
                <w:sz w:val="22"/>
                <w:szCs w:val="22"/>
                <w:lang w:val="bg-BG"/>
              </w:rPr>
              <w:t>Фотоника и технологии за изображения, екрани и технологии за дисплей.</w:t>
            </w:r>
          </w:p>
          <w:p w14:paraId="500695B9" w14:textId="77777777" w:rsidR="004236E3" w:rsidRPr="00614050" w:rsidRDefault="004236E3" w:rsidP="004236E3">
            <w:pPr>
              <w:spacing w:before="60" w:after="60"/>
              <w:jc w:val="both"/>
              <w:rPr>
                <w:sz w:val="22"/>
                <w:szCs w:val="22"/>
                <w:lang w:val="bg-BG"/>
              </w:rPr>
            </w:pPr>
          </w:p>
          <w:p w14:paraId="27AAC5E1" w14:textId="77800D6E" w:rsidR="004236E3" w:rsidRPr="00614050" w:rsidRDefault="004236E3" w:rsidP="004236E3">
            <w:pPr>
              <w:spacing w:before="60" w:after="60"/>
              <w:jc w:val="both"/>
              <w:rPr>
                <w:sz w:val="22"/>
                <w:szCs w:val="22"/>
                <w:lang w:val="bg-BG"/>
              </w:rPr>
            </w:pPr>
            <w:r w:rsidRPr="00614050">
              <w:rPr>
                <w:sz w:val="22"/>
                <w:szCs w:val="22"/>
                <w:lang w:val="bg-BG"/>
              </w:rPr>
              <w:t xml:space="preserve">В рамките на </w:t>
            </w:r>
            <w:r w:rsidRPr="00614050">
              <w:rPr>
                <w:b/>
                <w:sz w:val="22"/>
                <w:szCs w:val="22"/>
                <w:lang w:val="bg-BG"/>
              </w:rPr>
              <w:t>тематична област „Нови технологии в креативните и рекреативните индустрии"</w:t>
            </w:r>
            <w:r w:rsidRPr="00614050">
              <w:rPr>
                <w:sz w:val="22"/>
                <w:szCs w:val="22"/>
                <w:lang w:val="bg-BG"/>
              </w:rPr>
              <w:t xml:space="preserve"> се включват следните приоритетни подобласти:</w:t>
            </w:r>
          </w:p>
          <w:p w14:paraId="5D762340" w14:textId="06902788" w:rsidR="004236E3" w:rsidRPr="00614050" w:rsidRDefault="004236E3" w:rsidP="004236E3">
            <w:pPr>
              <w:numPr>
                <w:ilvl w:val="0"/>
                <w:numId w:val="26"/>
              </w:numPr>
              <w:spacing w:before="60" w:after="60"/>
              <w:jc w:val="both"/>
              <w:rPr>
                <w:sz w:val="22"/>
                <w:szCs w:val="22"/>
                <w:lang w:val="bg-BG"/>
              </w:rPr>
            </w:pPr>
            <w:r w:rsidRPr="00614050">
              <w:rPr>
                <w:sz w:val="22"/>
                <w:szCs w:val="22"/>
                <w:lang w:val="bg-BG"/>
              </w:rPr>
              <w:t>Културните и творческите индустрии, вкл. дигитализация (според дефиниция на ЕК: архитектура, архивно дело и библиотекарство, артистично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p>
          <w:p w14:paraId="18333847" w14:textId="6349358A" w:rsidR="004236E3" w:rsidRPr="00614050" w:rsidRDefault="004236E3" w:rsidP="004236E3">
            <w:pPr>
              <w:numPr>
                <w:ilvl w:val="0"/>
                <w:numId w:val="26"/>
              </w:numPr>
              <w:spacing w:before="60" w:after="60"/>
              <w:jc w:val="both"/>
              <w:rPr>
                <w:sz w:val="22"/>
                <w:szCs w:val="22"/>
                <w:lang w:val="bg-BG"/>
              </w:rPr>
            </w:pPr>
            <w:r w:rsidRPr="00614050">
              <w:rPr>
                <w:sz w:val="22"/>
                <w:szCs w:val="22"/>
                <w:lang w:val="bg-BG"/>
              </w:rPr>
              <w:t>Компютърни и мобилни приложения и игри с образователен, маркетинг и/или развлекателен характер;</w:t>
            </w:r>
          </w:p>
          <w:p w14:paraId="0002B019" w14:textId="77777777" w:rsidR="004236E3" w:rsidRPr="00614050" w:rsidRDefault="004236E3" w:rsidP="004236E3">
            <w:pPr>
              <w:numPr>
                <w:ilvl w:val="0"/>
                <w:numId w:val="26"/>
              </w:numPr>
              <w:spacing w:before="60" w:after="60"/>
              <w:jc w:val="both"/>
              <w:rPr>
                <w:sz w:val="22"/>
                <w:szCs w:val="22"/>
                <w:lang w:val="bg-BG"/>
              </w:rPr>
            </w:pPr>
            <w:r w:rsidRPr="00614050">
              <w:rPr>
                <w:sz w:val="22"/>
                <w:szCs w:val="22"/>
                <w:lang w:val="bg-BG"/>
              </w:rPr>
              <w:t>Производство на стоки и съоръжения с пряко приложение в тези сфери (напр. национални (регионални) носии, велосипеди, стени за катерене и др. стоки и услуги за алтернативни и екстремни спортове и туризъм, костюми, декори, материали за исторически възстановки, специализирана екипировка и оборудване, печатни издания).</w:t>
            </w:r>
          </w:p>
          <w:p w14:paraId="022A5A52" w14:textId="77777777" w:rsidR="004236E3" w:rsidRPr="00614050" w:rsidRDefault="004236E3" w:rsidP="004236E3">
            <w:pPr>
              <w:spacing w:before="60" w:after="60"/>
              <w:jc w:val="both"/>
              <w:rPr>
                <w:sz w:val="22"/>
                <w:szCs w:val="22"/>
                <w:lang w:val="bg-BG"/>
              </w:rPr>
            </w:pPr>
          </w:p>
          <w:p w14:paraId="2DD7A7DA" w14:textId="0A97E4A0" w:rsidR="004236E3" w:rsidRPr="00614050" w:rsidRDefault="004236E3" w:rsidP="004236E3">
            <w:pPr>
              <w:spacing w:before="60" w:after="60"/>
              <w:jc w:val="both"/>
              <w:rPr>
                <w:sz w:val="22"/>
                <w:szCs w:val="22"/>
                <w:lang w:val="bg-BG"/>
              </w:rPr>
            </w:pPr>
            <w:r w:rsidRPr="00614050">
              <w:rPr>
                <w:sz w:val="22"/>
                <w:szCs w:val="22"/>
                <w:lang w:val="bg-BG"/>
              </w:rPr>
              <w:t xml:space="preserve">В рамките на </w:t>
            </w:r>
            <w:r w:rsidRPr="00614050">
              <w:rPr>
                <w:b/>
                <w:sz w:val="22"/>
                <w:szCs w:val="22"/>
                <w:lang w:val="bg-BG"/>
              </w:rPr>
              <w:t>тематична област „Чисти технологии, кръгова и нисковъглеродна икономика"</w:t>
            </w:r>
            <w:r w:rsidRPr="00614050">
              <w:rPr>
                <w:sz w:val="22"/>
                <w:szCs w:val="22"/>
                <w:lang w:val="bg-BG"/>
              </w:rPr>
              <w:t xml:space="preserve"> се включват следните приоритетни подобласти:</w:t>
            </w:r>
          </w:p>
          <w:p w14:paraId="454F1004" w14:textId="77777777" w:rsidR="004236E3" w:rsidRPr="00614050" w:rsidRDefault="004236E3" w:rsidP="004236E3">
            <w:pPr>
              <w:numPr>
                <w:ilvl w:val="0"/>
                <w:numId w:val="27"/>
              </w:numPr>
              <w:spacing w:before="60" w:after="60"/>
              <w:jc w:val="both"/>
              <w:rPr>
                <w:sz w:val="22"/>
                <w:szCs w:val="22"/>
                <w:lang w:val="bg-BG"/>
              </w:rPr>
            </w:pPr>
            <w:r w:rsidRPr="00614050">
              <w:rPr>
                <w:sz w:val="22"/>
                <w:szCs w:val="22"/>
                <w:lang w:val="bg-BG"/>
              </w:rPr>
              <w:t>Иновации в областта на производството, съхранение, спестяване, ефективно разпределение и потребление на енергия, вкл. от различни възобновяеми енергийни източници;</w:t>
            </w:r>
          </w:p>
          <w:p w14:paraId="05263536" w14:textId="77777777" w:rsidR="004236E3" w:rsidRPr="00614050" w:rsidRDefault="004236E3" w:rsidP="004236E3">
            <w:pPr>
              <w:numPr>
                <w:ilvl w:val="0"/>
                <w:numId w:val="27"/>
              </w:numPr>
              <w:spacing w:before="60" w:after="60"/>
              <w:jc w:val="both"/>
              <w:rPr>
                <w:sz w:val="22"/>
                <w:szCs w:val="22"/>
                <w:lang w:val="bg-BG"/>
              </w:rPr>
            </w:pPr>
            <w:r w:rsidRPr="00614050">
              <w:rPr>
                <w:sz w:val="22"/>
                <w:szCs w:val="22"/>
                <w:lang w:val="bg-BG"/>
              </w:rPr>
              <w:t>Създаване на съвременни информационни комплекси за автономни енергийни системи;</w:t>
            </w:r>
          </w:p>
          <w:p w14:paraId="25D3FE3C" w14:textId="77777777" w:rsidR="004236E3" w:rsidRPr="00614050" w:rsidRDefault="004236E3" w:rsidP="004236E3">
            <w:pPr>
              <w:numPr>
                <w:ilvl w:val="0"/>
                <w:numId w:val="27"/>
              </w:numPr>
              <w:spacing w:before="60" w:after="60"/>
              <w:jc w:val="both"/>
              <w:rPr>
                <w:sz w:val="22"/>
                <w:szCs w:val="22"/>
                <w:lang w:val="bg-BG"/>
              </w:rPr>
            </w:pPr>
            <w:r w:rsidRPr="00614050">
              <w:rPr>
                <w:sz w:val="22"/>
                <w:szCs w:val="22"/>
                <w:lang w:val="bg-BG"/>
              </w:rPr>
              <w:t xml:space="preserve">Водород - базирани технологии: производство на водород с акцент върху зеления водород, съхранение, транспорт и </w:t>
            </w:r>
            <w:r w:rsidRPr="00614050">
              <w:rPr>
                <w:sz w:val="22"/>
                <w:szCs w:val="22"/>
                <w:lang w:val="bg-BG"/>
              </w:rPr>
              <w:lastRenderedPageBreak/>
              <w:t>използване на водорода в индустрията, енергетиката, транспорта и бита;</w:t>
            </w:r>
          </w:p>
          <w:p w14:paraId="50CCFE51" w14:textId="77777777" w:rsidR="004236E3" w:rsidRPr="00614050" w:rsidRDefault="004236E3" w:rsidP="004236E3">
            <w:pPr>
              <w:numPr>
                <w:ilvl w:val="0"/>
                <w:numId w:val="27"/>
              </w:numPr>
              <w:spacing w:before="60" w:after="60"/>
              <w:jc w:val="both"/>
              <w:rPr>
                <w:sz w:val="22"/>
                <w:szCs w:val="22"/>
                <w:lang w:val="bg-BG"/>
              </w:rPr>
            </w:pPr>
            <w:r w:rsidRPr="00614050">
              <w:rPr>
                <w:sz w:val="22"/>
                <w:szCs w:val="22"/>
                <w:lang w:val="bg-BG"/>
              </w:rPr>
              <w:t>Разработване на иновативни устойчиви технологии за интегриране на водород в промишлени процеси, особено тези, които са по-трудни за декарбонизация, като стомана, цимент и стъкло;</w:t>
            </w:r>
          </w:p>
          <w:p w14:paraId="63453DF1" w14:textId="77777777" w:rsidR="004236E3" w:rsidRPr="00614050" w:rsidRDefault="004236E3" w:rsidP="004236E3">
            <w:pPr>
              <w:numPr>
                <w:ilvl w:val="0"/>
                <w:numId w:val="27"/>
              </w:numPr>
              <w:spacing w:before="60" w:after="60"/>
              <w:jc w:val="both"/>
              <w:rPr>
                <w:sz w:val="22"/>
                <w:szCs w:val="22"/>
                <w:lang w:val="bg-BG"/>
              </w:rPr>
            </w:pPr>
            <w:r w:rsidRPr="00614050">
              <w:rPr>
                <w:sz w:val="22"/>
                <w:szCs w:val="22"/>
                <w:lang w:val="bg-BG"/>
              </w:rPr>
              <w:t>Разработване и внедряване на технологии свързани с устойчивата мобилност (батерийна и водородна), базирана на водород и други алтернативни горива, свързана инфраструктура и еко-мобилността;</w:t>
            </w:r>
          </w:p>
          <w:p w14:paraId="7266428E" w14:textId="77777777" w:rsidR="004236E3" w:rsidRPr="00614050" w:rsidRDefault="004236E3" w:rsidP="004236E3">
            <w:pPr>
              <w:numPr>
                <w:ilvl w:val="0"/>
                <w:numId w:val="27"/>
              </w:numPr>
              <w:spacing w:before="60" w:after="60"/>
              <w:jc w:val="both"/>
              <w:rPr>
                <w:sz w:val="22"/>
                <w:szCs w:val="22"/>
                <w:lang w:val="bg-BG"/>
              </w:rPr>
            </w:pPr>
            <w:r w:rsidRPr="00614050">
              <w:rPr>
                <w:sz w:val="22"/>
                <w:szCs w:val="22"/>
                <w:lang w:val="bg-BG"/>
              </w:rPr>
              <w:t>Технологии за ефективно използване на ресурсите, за намаляване съдържанието на опасни вещества, за използване на алтернативни суровини и материали, за удължаване живота на продуктите и използването им в други производства и услуги;</w:t>
            </w:r>
          </w:p>
          <w:p w14:paraId="58143307" w14:textId="77777777" w:rsidR="004236E3" w:rsidRPr="00614050" w:rsidRDefault="004236E3" w:rsidP="004236E3">
            <w:pPr>
              <w:numPr>
                <w:ilvl w:val="0"/>
                <w:numId w:val="27"/>
              </w:numPr>
              <w:spacing w:before="60" w:after="60"/>
              <w:jc w:val="both"/>
              <w:rPr>
                <w:sz w:val="22"/>
                <w:szCs w:val="22"/>
                <w:lang w:val="bg-BG"/>
              </w:rPr>
            </w:pPr>
            <w:r w:rsidRPr="00614050">
              <w:rPr>
                <w:sz w:val="22"/>
                <w:szCs w:val="22"/>
                <w:lang w:val="bg-BG"/>
              </w:rPr>
              <w:t>Безотпадни технологии и методи за включване на отпадъчни продукти и материали от производства в други производства и услуги.</w:t>
            </w:r>
          </w:p>
          <w:p w14:paraId="027C6EE1" w14:textId="77777777" w:rsidR="004236E3" w:rsidRPr="00614050" w:rsidRDefault="004236E3" w:rsidP="004236E3">
            <w:pPr>
              <w:spacing w:before="60" w:after="60"/>
              <w:jc w:val="both"/>
              <w:rPr>
                <w:sz w:val="22"/>
                <w:szCs w:val="22"/>
                <w:lang w:val="bg-BG"/>
              </w:rPr>
            </w:pPr>
          </w:p>
        </w:tc>
        <w:tc>
          <w:tcPr>
            <w:tcW w:w="792" w:type="dxa"/>
            <w:vAlign w:val="center"/>
          </w:tcPr>
          <w:p w14:paraId="7AB67092" w14:textId="23CC41BF" w:rsidR="004236E3" w:rsidRPr="00614050" w:rsidRDefault="004236E3" w:rsidP="004236E3">
            <w:pPr>
              <w:jc w:val="center"/>
              <w:rPr>
                <w:sz w:val="22"/>
                <w:szCs w:val="22"/>
                <w:lang w:val="bg-BG"/>
              </w:rPr>
            </w:pPr>
            <w:r w:rsidRPr="00614050">
              <w:rPr>
                <w:sz w:val="22"/>
                <w:szCs w:val="22"/>
                <w:lang w:val="bg-BG"/>
              </w:rPr>
              <w:lastRenderedPageBreak/>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44099225" w14:textId="4233EC78"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3E385EA6" w14:textId="77777777" w:rsidR="004236E3" w:rsidRPr="00614050" w:rsidRDefault="004236E3" w:rsidP="004236E3">
            <w:pPr>
              <w:jc w:val="center"/>
              <w:rPr>
                <w:sz w:val="22"/>
                <w:szCs w:val="22"/>
                <w:lang w:val="bg-BG"/>
              </w:rPr>
            </w:pPr>
          </w:p>
        </w:tc>
        <w:tc>
          <w:tcPr>
            <w:tcW w:w="4410" w:type="dxa"/>
          </w:tcPr>
          <w:p w14:paraId="1393CB8B" w14:textId="2E466583" w:rsidR="004236E3" w:rsidRPr="00614050" w:rsidRDefault="004236E3" w:rsidP="00920EE0">
            <w:pPr>
              <w:spacing w:before="60" w:after="60"/>
              <w:jc w:val="both"/>
              <w:rPr>
                <w:i/>
                <w:sz w:val="22"/>
                <w:szCs w:val="22"/>
                <w:lang w:val="bg-BG"/>
              </w:rPr>
            </w:pPr>
            <w:r w:rsidRPr="00614050">
              <w:rPr>
                <w:i/>
                <w:sz w:val="22"/>
                <w:szCs w:val="22"/>
                <w:lang w:val="bg-BG"/>
              </w:rPr>
              <w:t>Формуляр за кандидатстване: раздел „Основни данни“ – поле „Кратко описание на проектното предложение“; раздел Данни за кандидата”, поле „Код на проекта по КИД 2008”,  раздел Данни за партньори”, поле „Код на проекта по КИД 2008;  раздел „Финансова информация – кодове по измерения“, поле „Тематични области и приоритетни подобласти на ИСИС“ , раздел „Допълнителна информация необходима за оценка на проектното предложение“</w:t>
            </w:r>
          </w:p>
        </w:tc>
      </w:tr>
      <w:tr w:rsidR="004236E3" w:rsidRPr="00071FAE" w14:paraId="362050C2" w14:textId="77777777" w:rsidTr="00071FAE">
        <w:trPr>
          <w:trHeight w:val="240"/>
          <w:jc w:val="center"/>
        </w:trPr>
        <w:tc>
          <w:tcPr>
            <w:tcW w:w="965" w:type="dxa"/>
          </w:tcPr>
          <w:p w14:paraId="6F5D8F4E" w14:textId="77777777" w:rsidR="004236E3" w:rsidRPr="00DB3874" w:rsidRDefault="004236E3" w:rsidP="004236E3">
            <w:pPr>
              <w:numPr>
                <w:ilvl w:val="0"/>
                <w:numId w:val="2"/>
              </w:numPr>
              <w:ind w:left="0" w:firstLine="0"/>
              <w:rPr>
                <w:sz w:val="22"/>
                <w:szCs w:val="22"/>
                <w:lang w:val="bg-BG"/>
              </w:rPr>
            </w:pPr>
          </w:p>
        </w:tc>
        <w:tc>
          <w:tcPr>
            <w:tcW w:w="7007" w:type="dxa"/>
          </w:tcPr>
          <w:p w14:paraId="734F8590" w14:textId="6C045389" w:rsidR="004236E3" w:rsidRPr="00614050" w:rsidRDefault="00884356" w:rsidP="00BC3FB6">
            <w:pPr>
              <w:spacing w:before="60" w:after="60"/>
              <w:jc w:val="both"/>
              <w:rPr>
                <w:sz w:val="22"/>
                <w:szCs w:val="22"/>
                <w:lang w:val="bg-BG"/>
              </w:rPr>
            </w:pPr>
            <w:r w:rsidRPr="00614050">
              <w:rPr>
                <w:sz w:val="22"/>
                <w:szCs w:val="22"/>
                <w:lang w:val="bg-BG"/>
              </w:rPr>
              <w:t>Представена е</w:t>
            </w:r>
            <w:r w:rsidR="004236E3" w:rsidRPr="00614050">
              <w:rPr>
                <w:sz w:val="22"/>
                <w:szCs w:val="22"/>
                <w:lang w:val="bg-BG"/>
              </w:rPr>
              <w:t xml:space="preserve"> информация и обосновка във Формуляра за кандидатстване удостоверяваща, че посоченият</w:t>
            </w:r>
            <w:r w:rsidRPr="00614050">
              <w:rPr>
                <w:sz w:val="22"/>
                <w:szCs w:val="22"/>
                <w:lang w:val="bg-BG"/>
              </w:rPr>
              <w:t>/те</w:t>
            </w:r>
            <w:r w:rsidR="004236E3" w:rsidRPr="00614050">
              <w:rPr>
                <w:sz w:val="22"/>
                <w:szCs w:val="22"/>
                <w:lang w:val="bg-BG"/>
              </w:rPr>
              <w:t xml:space="preserve"> КОД</w:t>
            </w:r>
            <w:r w:rsidRPr="00614050">
              <w:rPr>
                <w:sz w:val="22"/>
                <w:szCs w:val="22"/>
                <w:lang w:val="bg-BG"/>
              </w:rPr>
              <w:t>/</w:t>
            </w:r>
            <w:r w:rsidR="007738E8" w:rsidRPr="00614050">
              <w:rPr>
                <w:sz w:val="22"/>
                <w:szCs w:val="22"/>
                <w:lang w:val="bg-BG"/>
              </w:rPr>
              <w:t>О</w:t>
            </w:r>
            <w:r w:rsidRPr="00614050">
              <w:rPr>
                <w:sz w:val="22"/>
                <w:szCs w:val="22"/>
                <w:lang w:val="bg-BG"/>
              </w:rPr>
              <w:t>ВЕ</w:t>
            </w:r>
            <w:r w:rsidR="004236E3" w:rsidRPr="00614050">
              <w:rPr>
                <w:sz w:val="22"/>
                <w:szCs w:val="22"/>
                <w:lang w:val="bg-BG"/>
              </w:rPr>
              <w:t xml:space="preserve"> НА ПРОЕКТА</w:t>
            </w:r>
            <w:r w:rsidR="007738E8" w:rsidRPr="00614050">
              <w:rPr>
                <w:rStyle w:val="FootnoteReference"/>
                <w:sz w:val="22"/>
                <w:szCs w:val="22"/>
                <w:lang w:val="bg-BG"/>
              </w:rPr>
              <w:footnoteReference w:id="21"/>
            </w:r>
            <w:r w:rsidR="004236E3" w:rsidRPr="00614050">
              <w:rPr>
                <w:sz w:val="22"/>
                <w:szCs w:val="22"/>
                <w:lang w:val="bg-BG"/>
              </w:rPr>
              <w:t xml:space="preserve"> (по КИД-2008 на НСИ) съответства</w:t>
            </w:r>
            <w:r w:rsidRPr="00614050">
              <w:rPr>
                <w:sz w:val="22"/>
                <w:szCs w:val="22"/>
                <w:lang w:val="bg-BG"/>
              </w:rPr>
              <w:t>/т</w:t>
            </w:r>
            <w:r w:rsidR="004236E3" w:rsidRPr="00614050">
              <w:rPr>
                <w:sz w:val="22"/>
                <w:szCs w:val="22"/>
                <w:lang w:val="bg-BG"/>
              </w:rPr>
              <w:t xml:space="preserve"> на икономическата дейност, в рамките на която разработваната по проекта иновация ще се реализира/предлага на пазара (стока/услуга).</w:t>
            </w:r>
          </w:p>
        </w:tc>
        <w:tc>
          <w:tcPr>
            <w:tcW w:w="792" w:type="dxa"/>
          </w:tcPr>
          <w:p w14:paraId="25972D95" w14:textId="77777777" w:rsidR="004236E3" w:rsidRPr="00614050" w:rsidRDefault="004236E3" w:rsidP="004236E3">
            <w:pPr>
              <w:jc w:val="center"/>
              <w:rPr>
                <w:sz w:val="22"/>
                <w:szCs w:val="22"/>
                <w:lang w:val="bg-BG"/>
              </w:rPr>
            </w:pPr>
          </w:p>
          <w:p w14:paraId="4B2924F1" w14:textId="77777777" w:rsidR="004236E3" w:rsidRPr="00614050" w:rsidRDefault="004236E3" w:rsidP="004236E3">
            <w:pPr>
              <w:jc w:val="center"/>
              <w:rPr>
                <w:sz w:val="22"/>
                <w:szCs w:val="22"/>
                <w:lang w:val="bg-BG"/>
              </w:rPr>
            </w:pPr>
          </w:p>
          <w:p w14:paraId="142EC790" w14:textId="77777777" w:rsidR="004236E3" w:rsidRPr="00614050" w:rsidRDefault="004236E3" w:rsidP="004236E3">
            <w:pPr>
              <w:jc w:val="center"/>
              <w:rPr>
                <w:sz w:val="22"/>
                <w:szCs w:val="22"/>
                <w:lang w:val="bg-BG"/>
              </w:rPr>
            </w:pPr>
          </w:p>
          <w:p w14:paraId="5D083153" w14:textId="77777777" w:rsidR="004236E3" w:rsidRPr="00614050" w:rsidRDefault="004236E3" w:rsidP="004236E3">
            <w:pPr>
              <w:jc w:val="center"/>
              <w:rPr>
                <w:sz w:val="22"/>
                <w:szCs w:val="22"/>
                <w:lang w:val="bg-BG"/>
              </w:rPr>
            </w:pPr>
          </w:p>
          <w:p w14:paraId="3A014E4E" w14:textId="77777777" w:rsidR="004236E3" w:rsidRPr="00614050" w:rsidRDefault="004236E3" w:rsidP="004236E3">
            <w:pPr>
              <w:jc w:val="center"/>
              <w:rPr>
                <w:sz w:val="22"/>
                <w:szCs w:val="22"/>
                <w:lang w:val="bg-BG"/>
              </w:rPr>
            </w:pPr>
          </w:p>
          <w:p w14:paraId="4CC3EA9C" w14:textId="4845D4CB"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0682BD62" w14:textId="77777777" w:rsidR="004236E3" w:rsidRPr="00614050" w:rsidRDefault="004236E3" w:rsidP="004236E3">
            <w:pPr>
              <w:jc w:val="center"/>
              <w:rPr>
                <w:sz w:val="22"/>
                <w:szCs w:val="22"/>
                <w:lang w:val="bg-BG"/>
              </w:rPr>
            </w:pPr>
          </w:p>
          <w:p w14:paraId="7F8ABAA2" w14:textId="77777777" w:rsidR="004236E3" w:rsidRPr="00614050" w:rsidRDefault="004236E3" w:rsidP="004236E3">
            <w:pPr>
              <w:jc w:val="center"/>
              <w:rPr>
                <w:sz w:val="22"/>
                <w:szCs w:val="22"/>
                <w:lang w:val="bg-BG"/>
              </w:rPr>
            </w:pPr>
          </w:p>
          <w:p w14:paraId="727246AB" w14:textId="77777777" w:rsidR="004236E3" w:rsidRPr="00614050" w:rsidRDefault="004236E3" w:rsidP="004236E3">
            <w:pPr>
              <w:jc w:val="center"/>
              <w:rPr>
                <w:sz w:val="22"/>
                <w:szCs w:val="22"/>
                <w:lang w:val="bg-BG"/>
              </w:rPr>
            </w:pPr>
          </w:p>
          <w:p w14:paraId="66395F0E" w14:textId="77777777" w:rsidR="004236E3" w:rsidRPr="00614050" w:rsidRDefault="004236E3" w:rsidP="004236E3">
            <w:pPr>
              <w:jc w:val="center"/>
              <w:rPr>
                <w:sz w:val="22"/>
                <w:szCs w:val="22"/>
                <w:lang w:val="bg-BG"/>
              </w:rPr>
            </w:pPr>
          </w:p>
          <w:p w14:paraId="0393263B" w14:textId="77777777" w:rsidR="004236E3" w:rsidRPr="00614050" w:rsidRDefault="004236E3" w:rsidP="004236E3">
            <w:pPr>
              <w:jc w:val="center"/>
              <w:rPr>
                <w:sz w:val="22"/>
                <w:szCs w:val="22"/>
                <w:lang w:val="bg-BG"/>
              </w:rPr>
            </w:pPr>
          </w:p>
          <w:p w14:paraId="130C41E9" w14:textId="0CFA90D6"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Pr>
          <w:p w14:paraId="584935F3" w14:textId="77777777" w:rsidR="004236E3" w:rsidRPr="00614050" w:rsidRDefault="004236E3" w:rsidP="004236E3">
            <w:pPr>
              <w:jc w:val="center"/>
              <w:rPr>
                <w:sz w:val="22"/>
                <w:szCs w:val="22"/>
                <w:lang w:val="bg-BG"/>
              </w:rPr>
            </w:pPr>
          </w:p>
        </w:tc>
        <w:tc>
          <w:tcPr>
            <w:tcW w:w="4410" w:type="dxa"/>
          </w:tcPr>
          <w:p w14:paraId="2A1A6E72" w14:textId="60E7A46C" w:rsidR="004236E3" w:rsidRPr="00614050" w:rsidRDefault="004236E3" w:rsidP="004236E3">
            <w:pPr>
              <w:spacing w:before="60" w:after="60"/>
              <w:jc w:val="both"/>
              <w:rPr>
                <w:i/>
                <w:sz w:val="22"/>
                <w:szCs w:val="22"/>
                <w:lang w:val="bg-BG"/>
              </w:rPr>
            </w:pPr>
            <w:r w:rsidRPr="00614050">
              <w:rPr>
                <w:i/>
                <w:sz w:val="22"/>
                <w:szCs w:val="22"/>
                <w:lang w:val="bg-BG"/>
              </w:rPr>
              <w:t>Формуляр за кандидатстване, раздел Данни за кандидата”, поле „Код на проекта по КИД 2008”;  раздел Данни за партньори”, поле „Код на проекта по КИД 2008, раздел „Финансова информация – кодове по измерения“, поле „Тематични области и приоритетни подобласти на ИСИС“, раздел „Допълнителна информация необходима за оценка на проектното предложение“</w:t>
            </w:r>
          </w:p>
          <w:p w14:paraId="2B1680F4" w14:textId="77777777" w:rsidR="004236E3" w:rsidRPr="00614050" w:rsidRDefault="004236E3" w:rsidP="004236E3">
            <w:pPr>
              <w:spacing w:before="60" w:after="60"/>
              <w:jc w:val="both"/>
              <w:rPr>
                <w:i/>
                <w:sz w:val="22"/>
                <w:szCs w:val="22"/>
                <w:lang w:val="bg-BG"/>
              </w:rPr>
            </w:pPr>
          </w:p>
          <w:p w14:paraId="5BFBC0C7" w14:textId="24FF084F" w:rsidR="004236E3" w:rsidRPr="00614050" w:rsidRDefault="004236E3" w:rsidP="004236E3">
            <w:pPr>
              <w:spacing w:before="60" w:after="60"/>
              <w:jc w:val="both"/>
              <w:rPr>
                <w:i/>
                <w:sz w:val="22"/>
                <w:szCs w:val="22"/>
                <w:lang w:val="bg-BG"/>
              </w:rPr>
            </w:pPr>
          </w:p>
          <w:p w14:paraId="3501E1FA" w14:textId="77777777" w:rsidR="004236E3" w:rsidRPr="00614050" w:rsidRDefault="004236E3" w:rsidP="004236E3">
            <w:pPr>
              <w:spacing w:before="60" w:after="60"/>
              <w:jc w:val="both"/>
              <w:rPr>
                <w:i/>
                <w:sz w:val="22"/>
                <w:szCs w:val="22"/>
                <w:lang w:val="bg-BG"/>
              </w:rPr>
            </w:pPr>
            <w:r w:rsidRPr="00614050">
              <w:rPr>
                <w:i/>
                <w:sz w:val="22"/>
                <w:szCs w:val="22"/>
                <w:lang w:val="bg-BG"/>
              </w:rPr>
              <w:t>Служебна проверка от НСИ, Мониторстат</w:t>
            </w:r>
          </w:p>
          <w:p w14:paraId="2446FBE7" w14:textId="77777777" w:rsidR="004236E3" w:rsidRPr="00614050" w:rsidRDefault="004236E3" w:rsidP="004236E3">
            <w:pPr>
              <w:spacing w:before="60" w:after="60"/>
              <w:jc w:val="both"/>
              <w:rPr>
                <w:i/>
                <w:sz w:val="22"/>
                <w:szCs w:val="22"/>
                <w:lang w:val="bg-BG"/>
              </w:rPr>
            </w:pPr>
          </w:p>
          <w:p w14:paraId="0BA78EDC" w14:textId="523A9CB7" w:rsidR="004236E3" w:rsidRPr="00614050" w:rsidRDefault="004236E3" w:rsidP="004236E3">
            <w:pPr>
              <w:spacing w:before="60" w:after="60"/>
              <w:jc w:val="both"/>
              <w:rPr>
                <w:i/>
                <w:sz w:val="22"/>
                <w:szCs w:val="22"/>
                <w:lang w:val="bg-BG"/>
              </w:rPr>
            </w:pPr>
            <w:r w:rsidRPr="00614050">
              <w:rPr>
                <w:i/>
                <w:sz w:val="22"/>
                <w:szCs w:val="22"/>
                <w:lang w:val="bg-BG"/>
              </w:rPr>
              <w:lastRenderedPageBreak/>
              <w:t>Класификация на икономическите дейности /КИД - 2008/  (Приложение 12)</w:t>
            </w:r>
          </w:p>
        </w:tc>
      </w:tr>
      <w:tr w:rsidR="004236E3" w:rsidRPr="00071FAE" w14:paraId="7D6A8F7C" w14:textId="77777777" w:rsidTr="00A13270">
        <w:trPr>
          <w:trHeight w:val="240"/>
          <w:jc w:val="center"/>
        </w:trPr>
        <w:tc>
          <w:tcPr>
            <w:tcW w:w="965" w:type="dxa"/>
          </w:tcPr>
          <w:p w14:paraId="75718CCC" w14:textId="77777777" w:rsidR="004236E3" w:rsidRPr="00071FAE" w:rsidRDefault="004236E3" w:rsidP="004236E3">
            <w:pPr>
              <w:numPr>
                <w:ilvl w:val="0"/>
                <w:numId w:val="2"/>
              </w:numPr>
              <w:ind w:left="0" w:firstLine="0"/>
              <w:rPr>
                <w:sz w:val="22"/>
                <w:szCs w:val="22"/>
                <w:lang w:val="bg-BG"/>
              </w:rPr>
            </w:pPr>
          </w:p>
        </w:tc>
        <w:tc>
          <w:tcPr>
            <w:tcW w:w="7007" w:type="dxa"/>
          </w:tcPr>
          <w:p w14:paraId="20336A45" w14:textId="697AEB49" w:rsidR="004236E3" w:rsidRPr="00614050" w:rsidRDefault="004236E3" w:rsidP="004236E3">
            <w:pPr>
              <w:spacing w:before="60" w:after="60"/>
              <w:jc w:val="both"/>
              <w:rPr>
                <w:sz w:val="22"/>
                <w:szCs w:val="22"/>
                <w:lang w:val="bg-BG"/>
              </w:rPr>
            </w:pPr>
            <w:r w:rsidRPr="00614050">
              <w:rPr>
                <w:sz w:val="22"/>
                <w:szCs w:val="22"/>
                <w:lang w:val="bg-BG"/>
              </w:rPr>
              <w:t>Проектът е насочен към разработване на продуктова иновация или иновация в бизнес процесите, насочена към производство на стоки и предоставяне на услуги.</w:t>
            </w:r>
          </w:p>
        </w:tc>
        <w:tc>
          <w:tcPr>
            <w:tcW w:w="792" w:type="dxa"/>
            <w:vAlign w:val="center"/>
          </w:tcPr>
          <w:p w14:paraId="6F808BCA" w14:textId="68C10101"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317FC376" w14:textId="2EA94429"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0D7A621B" w14:textId="77777777" w:rsidR="004236E3" w:rsidRPr="00614050" w:rsidRDefault="004236E3" w:rsidP="004236E3">
            <w:pPr>
              <w:jc w:val="center"/>
              <w:rPr>
                <w:sz w:val="22"/>
                <w:szCs w:val="22"/>
                <w:lang w:val="bg-BG"/>
              </w:rPr>
            </w:pPr>
          </w:p>
        </w:tc>
        <w:tc>
          <w:tcPr>
            <w:tcW w:w="4410" w:type="dxa"/>
          </w:tcPr>
          <w:p w14:paraId="2B12704A" w14:textId="1C64F4AC" w:rsidR="004236E3" w:rsidRPr="00614050" w:rsidRDefault="004236E3" w:rsidP="00920EE0">
            <w:pPr>
              <w:spacing w:before="60" w:after="60"/>
              <w:jc w:val="both"/>
              <w:rPr>
                <w:i/>
                <w:sz w:val="22"/>
                <w:szCs w:val="22"/>
                <w:lang w:val="bg-BG"/>
              </w:rPr>
            </w:pPr>
            <w:r w:rsidRPr="00614050">
              <w:rPr>
                <w:i/>
                <w:sz w:val="22"/>
                <w:szCs w:val="22"/>
                <w:lang w:val="bg-BG"/>
              </w:rPr>
              <w:t xml:space="preserve">Формуляр за кандидатстване: раздел „Основни данни“ – поле „Кратко описание на проектното предложение“; раздел  „Допълнителна информация необходима за оценка на проектното предложение“ </w:t>
            </w:r>
          </w:p>
        </w:tc>
      </w:tr>
      <w:tr w:rsidR="004236E3" w:rsidRPr="00071FAE" w14:paraId="640DB098" w14:textId="77777777" w:rsidTr="00876FD4">
        <w:trPr>
          <w:trHeight w:val="240"/>
          <w:jc w:val="center"/>
        </w:trPr>
        <w:tc>
          <w:tcPr>
            <w:tcW w:w="965" w:type="dxa"/>
          </w:tcPr>
          <w:p w14:paraId="072CCA43" w14:textId="77777777" w:rsidR="004236E3" w:rsidRPr="00071FAE" w:rsidRDefault="004236E3" w:rsidP="004236E3">
            <w:pPr>
              <w:numPr>
                <w:ilvl w:val="0"/>
                <w:numId w:val="2"/>
              </w:numPr>
              <w:ind w:left="0" w:firstLine="0"/>
              <w:rPr>
                <w:sz w:val="22"/>
                <w:szCs w:val="22"/>
                <w:lang w:val="bg-BG"/>
              </w:rPr>
            </w:pPr>
          </w:p>
        </w:tc>
        <w:tc>
          <w:tcPr>
            <w:tcW w:w="7007" w:type="dxa"/>
            <w:tcBorders>
              <w:bottom w:val="single" w:sz="4" w:space="0" w:color="auto"/>
            </w:tcBorders>
            <w:vAlign w:val="center"/>
          </w:tcPr>
          <w:p w14:paraId="1667B5F2" w14:textId="1DB8F715" w:rsidR="004236E3" w:rsidRPr="00614050" w:rsidRDefault="004236E3" w:rsidP="004236E3">
            <w:pPr>
              <w:spacing w:before="60" w:after="60"/>
              <w:jc w:val="both"/>
              <w:rPr>
                <w:sz w:val="22"/>
                <w:szCs w:val="22"/>
                <w:lang w:val="bg-BG"/>
              </w:rPr>
            </w:pPr>
            <w:r w:rsidRPr="00614050">
              <w:rPr>
                <w:sz w:val="22"/>
                <w:szCs w:val="22"/>
                <w:lang w:val="bg-BG"/>
              </w:rPr>
              <w:t>Изпълнението на проекта води до разработване на иновация, отговаряща на 6-то или по-високо ниво на технологична готовност (TRL scale):</w:t>
            </w:r>
          </w:p>
          <w:p w14:paraId="23BBC7FA" w14:textId="77777777" w:rsidR="004236E3" w:rsidRPr="00614050" w:rsidRDefault="004236E3" w:rsidP="004236E3">
            <w:pPr>
              <w:spacing w:before="60" w:after="60"/>
              <w:jc w:val="both"/>
              <w:rPr>
                <w:sz w:val="22"/>
                <w:szCs w:val="22"/>
                <w:lang w:val="bg-BG"/>
              </w:rPr>
            </w:pPr>
            <w:r w:rsidRPr="00614050">
              <w:rPr>
                <w:sz w:val="22"/>
                <w:szCs w:val="22"/>
                <w:lang w:val="bg-BG"/>
              </w:rPr>
              <w:t>•</w:t>
            </w:r>
            <w:r w:rsidRPr="00614050">
              <w:rPr>
                <w:sz w:val="22"/>
                <w:szCs w:val="22"/>
                <w:lang w:val="bg-BG"/>
              </w:rPr>
              <w:tab/>
              <w:t>TRL 6 - Технология, демонстрирана в релевантна среда;</w:t>
            </w:r>
          </w:p>
          <w:p w14:paraId="75F38B19" w14:textId="77777777" w:rsidR="004236E3" w:rsidRPr="00614050" w:rsidRDefault="004236E3" w:rsidP="004236E3">
            <w:pPr>
              <w:spacing w:before="60" w:after="60"/>
              <w:jc w:val="both"/>
              <w:rPr>
                <w:sz w:val="22"/>
                <w:szCs w:val="22"/>
                <w:lang w:val="bg-BG"/>
              </w:rPr>
            </w:pPr>
            <w:r w:rsidRPr="00614050">
              <w:rPr>
                <w:sz w:val="22"/>
                <w:szCs w:val="22"/>
                <w:lang w:val="bg-BG"/>
              </w:rPr>
              <w:t>•</w:t>
            </w:r>
            <w:r w:rsidRPr="00614050">
              <w:rPr>
                <w:sz w:val="22"/>
                <w:szCs w:val="22"/>
                <w:lang w:val="bg-BG"/>
              </w:rPr>
              <w:tab/>
              <w:t>TRL 7 - Прототип, демонстриран в операционна среда;</w:t>
            </w:r>
          </w:p>
          <w:p w14:paraId="1B2C30A6" w14:textId="77777777" w:rsidR="004236E3" w:rsidRPr="00614050" w:rsidRDefault="004236E3" w:rsidP="004236E3">
            <w:pPr>
              <w:spacing w:before="60" w:after="60"/>
              <w:jc w:val="both"/>
              <w:rPr>
                <w:sz w:val="22"/>
                <w:szCs w:val="22"/>
                <w:lang w:val="bg-BG"/>
              </w:rPr>
            </w:pPr>
            <w:r w:rsidRPr="00614050">
              <w:rPr>
                <w:sz w:val="22"/>
                <w:szCs w:val="22"/>
                <w:lang w:val="bg-BG"/>
              </w:rPr>
              <w:t>•</w:t>
            </w:r>
            <w:r w:rsidRPr="00614050">
              <w:rPr>
                <w:sz w:val="22"/>
                <w:szCs w:val="22"/>
                <w:lang w:val="bg-BG"/>
              </w:rPr>
              <w:tab/>
              <w:t>TRL 8 - Завършена и сертифицирана система;</w:t>
            </w:r>
          </w:p>
          <w:p w14:paraId="5C582EF3" w14:textId="09531FCF" w:rsidR="004236E3" w:rsidRPr="00614050" w:rsidRDefault="004236E3" w:rsidP="004236E3">
            <w:pPr>
              <w:spacing w:before="60" w:after="60"/>
              <w:jc w:val="both"/>
              <w:rPr>
                <w:sz w:val="22"/>
                <w:szCs w:val="22"/>
                <w:lang w:val="bg-BG"/>
              </w:rPr>
            </w:pPr>
            <w:r w:rsidRPr="00614050">
              <w:rPr>
                <w:sz w:val="22"/>
                <w:szCs w:val="22"/>
                <w:lang w:val="bg-BG"/>
              </w:rPr>
              <w:t>•</w:t>
            </w:r>
            <w:r w:rsidRPr="00614050">
              <w:rPr>
                <w:sz w:val="22"/>
                <w:szCs w:val="22"/>
                <w:lang w:val="bg-BG"/>
              </w:rPr>
              <w:tab/>
              <w:t>TRL 9 - Изпробвана система в операционна среда.</w:t>
            </w:r>
          </w:p>
        </w:tc>
        <w:tc>
          <w:tcPr>
            <w:tcW w:w="792" w:type="dxa"/>
            <w:tcBorders>
              <w:bottom w:val="single" w:sz="4" w:space="0" w:color="auto"/>
            </w:tcBorders>
            <w:vAlign w:val="center"/>
          </w:tcPr>
          <w:p w14:paraId="3E0E0C79" w14:textId="46E3E003"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Borders>
              <w:bottom w:val="single" w:sz="4" w:space="0" w:color="auto"/>
            </w:tcBorders>
            <w:vAlign w:val="center"/>
          </w:tcPr>
          <w:p w14:paraId="3C0162E3" w14:textId="2F15BA58"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Borders>
              <w:bottom w:val="single" w:sz="4" w:space="0" w:color="auto"/>
            </w:tcBorders>
            <w:vAlign w:val="center"/>
          </w:tcPr>
          <w:p w14:paraId="1C3B6BA5" w14:textId="77777777" w:rsidR="004236E3" w:rsidRPr="00614050" w:rsidRDefault="004236E3" w:rsidP="004236E3">
            <w:pPr>
              <w:jc w:val="center"/>
              <w:rPr>
                <w:sz w:val="22"/>
                <w:szCs w:val="22"/>
                <w:lang w:val="bg-BG"/>
              </w:rPr>
            </w:pPr>
          </w:p>
        </w:tc>
        <w:tc>
          <w:tcPr>
            <w:tcW w:w="4410" w:type="dxa"/>
            <w:tcBorders>
              <w:bottom w:val="single" w:sz="4" w:space="0" w:color="auto"/>
            </w:tcBorders>
          </w:tcPr>
          <w:p w14:paraId="6F9A80FB" w14:textId="47F044C9" w:rsidR="004236E3" w:rsidRPr="00614050" w:rsidRDefault="004236E3" w:rsidP="004236E3">
            <w:pPr>
              <w:spacing w:before="60" w:after="60"/>
              <w:jc w:val="both"/>
              <w:rPr>
                <w:i/>
                <w:sz w:val="22"/>
                <w:szCs w:val="22"/>
                <w:lang w:val="bg-BG"/>
              </w:rPr>
            </w:pPr>
            <w:r w:rsidRPr="00614050">
              <w:rPr>
                <w:i/>
                <w:sz w:val="22"/>
                <w:szCs w:val="22"/>
                <w:lang w:val="bg-BG"/>
              </w:rPr>
              <w:t>Формуляр за кандидатстване: раздел „Основни данни“ – поле „Кратко описание на проектното предложение“; раздел „План за изпълнение/ Дейности по проекта“ и раздел „Допълнителна информация необходима за оценка на проектното предложение“</w:t>
            </w:r>
            <w:r w:rsidRPr="00614050">
              <w:rPr>
                <w:rFonts w:eastAsia="Calibri"/>
                <w:sz w:val="22"/>
                <w:szCs w:val="22"/>
                <w:lang w:val="bg-BG" w:eastAsia="en-US"/>
              </w:rPr>
              <w:t xml:space="preserve"> </w:t>
            </w:r>
          </w:p>
          <w:p w14:paraId="5450FF9C" w14:textId="77777777" w:rsidR="004236E3" w:rsidRPr="00614050" w:rsidRDefault="004236E3" w:rsidP="004236E3">
            <w:pPr>
              <w:spacing w:before="60" w:after="60"/>
              <w:jc w:val="both"/>
              <w:rPr>
                <w:i/>
                <w:sz w:val="22"/>
                <w:szCs w:val="22"/>
                <w:lang w:val="bg-BG"/>
              </w:rPr>
            </w:pPr>
          </w:p>
          <w:p w14:paraId="7A5638E7" w14:textId="77777777" w:rsidR="004236E3" w:rsidRPr="00614050" w:rsidRDefault="004236E3" w:rsidP="004236E3">
            <w:pPr>
              <w:spacing w:before="60" w:after="60"/>
              <w:jc w:val="both"/>
              <w:rPr>
                <w:i/>
                <w:sz w:val="22"/>
                <w:szCs w:val="22"/>
                <w:lang w:val="bg-BG"/>
              </w:rPr>
            </w:pPr>
            <w:r w:rsidRPr="00614050">
              <w:rPr>
                <w:i/>
                <w:sz w:val="22"/>
                <w:szCs w:val="22"/>
                <w:lang w:val="bg-BG"/>
              </w:rPr>
              <w:t>Ниво на технологична готовност - Приложение 16.</w:t>
            </w:r>
          </w:p>
          <w:p w14:paraId="6F12737E" w14:textId="77777777" w:rsidR="004236E3" w:rsidRPr="00614050" w:rsidRDefault="004236E3" w:rsidP="004236E3">
            <w:pPr>
              <w:spacing w:before="60" w:after="60"/>
              <w:jc w:val="both"/>
              <w:rPr>
                <w:i/>
                <w:sz w:val="22"/>
                <w:szCs w:val="22"/>
                <w:lang w:val="bg-BG"/>
              </w:rPr>
            </w:pPr>
          </w:p>
          <w:p w14:paraId="2E9D4FDE" w14:textId="1717B527" w:rsidR="004236E3" w:rsidRPr="00614050" w:rsidRDefault="004236E3" w:rsidP="004236E3">
            <w:pPr>
              <w:spacing w:before="60" w:after="60"/>
              <w:jc w:val="both"/>
              <w:rPr>
                <w:i/>
                <w:sz w:val="22"/>
                <w:szCs w:val="22"/>
                <w:lang w:val="bg-BG"/>
              </w:rPr>
            </w:pPr>
          </w:p>
        </w:tc>
      </w:tr>
      <w:tr w:rsidR="004236E3" w:rsidRPr="00071FAE" w14:paraId="38BF5CEE" w14:textId="77777777" w:rsidTr="00876FD4">
        <w:trPr>
          <w:trHeight w:val="240"/>
          <w:jc w:val="center"/>
        </w:trPr>
        <w:tc>
          <w:tcPr>
            <w:tcW w:w="965" w:type="dxa"/>
          </w:tcPr>
          <w:p w14:paraId="0E974C9F" w14:textId="77777777" w:rsidR="004236E3" w:rsidRPr="00071FAE" w:rsidRDefault="004236E3" w:rsidP="004236E3">
            <w:pPr>
              <w:numPr>
                <w:ilvl w:val="0"/>
                <w:numId w:val="2"/>
              </w:numPr>
              <w:ind w:left="0" w:firstLine="0"/>
              <w:rPr>
                <w:sz w:val="22"/>
                <w:szCs w:val="22"/>
                <w:lang w:val="bg-BG"/>
              </w:rPr>
            </w:pPr>
          </w:p>
        </w:tc>
        <w:tc>
          <w:tcPr>
            <w:tcW w:w="7007" w:type="dxa"/>
            <w:tcBorders>
              <w:bottom w:val="single" w:sz="4" w:space="0" w:color="auto"/>
            </w:tcBorders>
            <w:vAlign w:val="center"/>
          </w:tcPr>
          <w:p w14:paraId="3E669E47" w14:textId="249AE33B" w:rsidR="004236E3" w:rsidRPr="00614050" w:rsidRDefault="004236E3" w:rsidP="004236E3">
            <w:pPr>
              <w:spacing w:before="60" w:after="60"/>
              <w:jc w:val="both"/>
              <w:rPr>
                <w:sz w:val="22"/>
                <w:szCs w:val="22"/>
                <w:lang w:val="bg-BG"/>
              </w:rPr>
            </w:pPr>
            <w:r w:rsidRPr="00614050">
              <w:rPr>
                <w:sz w:val="22"/>
                <w:szCs w:val="22"/>
                <w:lang w:val="bg-BG"/>
              </w:rPr>
              <w:t xml:space="preserve">Дейностите по Елемент А  попадат изцяло в рамките на една от следните категории изследвания: </w:t>
            </w:r>
          </w:p>
          <w:p w14:paraId="6D8D8220" w14:textId="11762E8D" w:rsidR="004236E3" w:rsidRPr="00614050" w:rsidRDefault="004236E3" w:rsidP="004236E3">
            <w:pPr>
              <w:spacing w:before="60" w:after="60"/>
              <w:jc w:val="both"/>
              <w:rPr>
                <w:sz w:val="22"/>
                <w:szCs w:val="22"/>
                <w:lang w:val="bg-BG"/>
              </w:rPr>
            </w:pPr>
            <w:r w:rsidRPr="00614050">
              <w:rPr>
                <w:sz w:val="22"/>
                <w:szCs w:val="22"/>
                <w:lang w:val="bg-BG"/>
              </w:rPr>
              <w:t>•</w:t>
            </w:r>
            <w:r w:rsidRPr="00614050">
              <w:rPr>
                <w:sz w:val="22"/>
                <w:szCs w:val="22"/>
                <w:lang w:val="bg-BG"/>
              </w:rPr>
              <w:tab/>
              <w:t xml:space="preserve">експериментално развитие; </w:t>
            </w:r>
          </w:p>
          <w:p w14:paraId="7DE496FC" w14:textId="2F015605" w:rsidR="004236E3" w:rsidRPr="00614050" w:rsidRDefault="004236E3" w:rsidP="004236E3">
            <w:pPr>
              <w:spacing w:before="60" w:after="60"/>
              <w:jc w:val="both"/>
              <w:rPr>
                <w:sz w:val="22"/>
                <w:szCs w:val="22"/>
                <w:lang w:val="bg-BG"/>
              </w:rPr>
            </w:pPr>
            <w:r w:rsidRPr="00614050">
              <w:rPr>
                <w:sz w:val="22"/>
                <w:szCs w:val="22"/>
                <w:lang w:val="bg-BG"/>
              </w:rPr>
              <w:t>или</w:t>
            </w:r>
          </w:p>
          <w:p w14:paraId="5D63354B" w14:textId="650C15B0" w:rsidR="004236E3" w:rsidRPr="00614050" w:rsidRDefault="004236E3" w:rsidP="004236E3">
            <w:pPr>
              <w:spacing w:before="60" w:after="60"/>
              <w:jc w:val="both"/>
              <w:rPr>
                <w:sz w:val="22"/>
                <w:szCs w:val="22"/>
                <w:lang w:val="bg-BG"/>
              </w:rPr>
            </w:pPr>
            <w:r w:rsidRPr="00614050">
              <w:rPr>
                <w:sz w:val="22"/>
                <w:szCs w:val="22"/>
                <w:lang w:val="bg-BG"/>
              </w:rPr>
              <w:t>•</w:t>
            </w:r>
            <w:r w:rsidRPr="00614050">
              <w:rPr>
                <w:sz w:val="22"/>
                <w:szCs w:val="22"/>
                <w:lang w:val="bg-BG"/>
              </w:rPr>
              <w:tab/>
              <w:t>индустриални научни изследвания.</w:t>
            </w:r>
          </w:p>
        </w:tc>
        <w:tc>
          <w:tcPr>
            <w:tcW w:w="792" w:type="dxa"/>
            <w:tcBorders>
              <w:bottom w:val="single" w:sz="4" w:space="0" w:color="auto"/>
            </w:tcBorders>
            <w:vAlign w:val="center"/>
          </w:tcPr>
          <w:p w14:paraId="42006DAA" w14:textId="2ACA2108"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Borders>
              <w:bottom w:val="single" w:sz="4" w:space="0" w:color="auto"/>
            </w:tcBorders>
            <w:vAlign w:val="center"/>
          </w:tcPr>
          <w:p w14:paraId="257BF06C" w14:textId="276200C1"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Borders>
              <w:bottom w:val="single" w:sz="4" w:space="0" w:color="auto"/>
            </w:tcBorders>
            <w:vAlign w:val="center"/>
          </w:tcPr>
          <w:p w14:paraId="1EC314A9" w14:textId="77777777" w:rsidR="004236E3" w:rsidRPr="00614050" w:rsidRDefault="004236E3" w:rsidP="004236E3">
            <w:pPr>
              <w:jc w:val="center"/>
              <w:rPr>
                <w:sz w:val="22"/>
                <w:szCs w:val="22"/>
                <w:lang w:val="bg-BG"/>
              </w:rPr>
            </w:pPr>
          </w:p>
        </w:tc>
        <w:tc>
          <w:tcPr>
            <w:tcW w:w="4410" w:type="dxa"/>
            <w:tcBorders>
              <w:bottom w:val="single" w:sz="4" w:space="0" w:color="auto"/>
            </w:tcBorders>
          </w:tcPr>
          <w:p w14:paraId="2437A61A" w14:textId="6A46745C" w:rsidR="004236E3" w:rsidRPr="00614050" w:rsidRDefault="004236E3" w:rsidP="004236E3">
            <w:pPr>
              <w:spacing w:before="60" w:after="60"/>
              <w:jc w:val="both"/>
              <w:rPr>
                <w:i/>
                <w:sz w:val="22"/>
                <w:szCs w:val="22"/>
                <w:lang w:val="bg-BG"/>
              </w:rPr>
            </w:pPr>
            <w:r w:rsidRPr="00614050">
              <w:rPr>
                <w:i/>
                <w:sz w:val="22"/>
                <w:szCs w:val="22"/>
                <w:lang w:val="bg-BG"/>
              </w:rPr>
              <w:t>Формуляр за кандидатстване:  раздел  „Бюджет“, раздел   „План за изпълнение/ Дейности по проекта“ и раздел „Допълнителна информация необходима за оценка на проектното предложение“</w:t>
            </w:r>
          </w:p>
          <w:p w14:paraId="1547CAB6" w14:textId="4DD5A056" w:rsidR="004236E3" w:rsidRPr="00614050" w:rsidRDefault="004236E3" w:rsidP="004236E3">
            <w:pPr>
              <w:spacing w:before="60" w:after="60"/>
              <w:jc w:val="both"/>
              <w:rPr>
                <w:i/>
                <w:sz w:val="22"/>
                <w:szCs w:val="22"/>
                <w:lang w:val="bg-BG"/>
              </w:rPr>
            </w:pPr>
          </w:p>
          <w:p w14:paraId="20744BA3" w14:textId="77777777" w:rsidR="004236E3" w:rsidRPr="00614050" w:rsidRDefault="004236E3" w:rsidP="004236E3">
            <w:pPr>
              <w:spacing w:before="60" w:after="60"/>
              <w:jc w:val="both"/>
              <w:rPr>
                <w:i/>
                <w:sz w:val="22"/>
                <w:szCs w:val="22"/>
                <w:lang w:val="bg-BG"/>
              </w:rPr>
            </w:pPr>
          </w:p>
          <w:p w14:paraId="3CFC5E6D" w14:textId="7968FB67" w:rsidR="004236E3" w:rsidRPr="00614050" w:rsidRDefault="004236E3" w:rsidP="004236E3">
            <w:pPr>
              <w:spacing w:before="60" w:after="60"/>
              <w:jc w:val="both"/>
              <w:rPr>
                <w:i/>
                <w:sz w:val="22"/>
                <w:szCs w:val="22"/>
                <w:lang w:val="bg-BG"/>
              </w:rPr>
            </w:pPr>
          </w:p>
        </w:tc>
      </w:tr>
      <w:tr w:rsidR="004236E3" w:rsidRPr="00071FAE" w14:paraId="0BD8EC7D" w14:textId="77777777" w:rsidTr="00876FD4">
        <w:trPr>
          <w:trHeight w:val="240"/>
          <w:jc w:val="center"/>
        </w:trPr>
        <w:tc>
          <w:tcPr>
            <w:tcW w:w="965" w:type="dxa"/>
          </w:tcPr>
          <w:p w14:paraId="7E926FE7" w14:textId="77777777" w:rsidR="004236E3" w:rsidRPr="00071FAE" w:rsidRDefault="004236E3" w:rsidP="004236E3">
            <w:pPr>
              <w:numPr>
                <w:ilvl w:val="0"/>
                <w:numId w:val="2"/>
              </w:numPr>
              <w:ind w:left="0" w:firstLine="0"/>
              <w:rPr>
                <w:sz w:val="22"/>
                <w:szCs w:val="22"/>
                <w:lang w:val="bg-BG"/>
              </w:rPr>
            </w:pPr>
          </w:p>
        </w:tc>
        <w:tc>
          <w:tcPr>
            <w:tcW w:w="7007" w:type="dxa"/>
            <w:vAlign w:val="center"/>
          </w:tcPr>
          <w:p w14:paraId="52DBFF35" w14:textId="2BCFB318" w:rsidR="004236E3" w:rsidRPr="00614050" w:rsidRDefault="004236E3" w:rsidP="004236E3">
            <w:pPr>
              <w:spacing w:before="60" w:after="60"/>
              <w:jc w:val="both"/>
              <w:rPr>
                <w:sz w:val="22"/>
                <w:szCs w:val="22"/>
                <w:lang w:val="bg-BG"/>
              </w:rPr>
            </w:pPr>
            <w:r w:rsidRPr="00614050">
              <w:rPr>
                <w:sz w:val="22"/>
                <w:szCs w:val="22"/>
                <w:lang w:val="bg-BG"/>
              </w:rPr>
              <w:t>Проектното предлож</w:t>
            </w:r>
            <w:r w:rsidR="00A7235F">
              <w:rPr>
                <w:sz w:val="22"/>
                <w:szCs w:val="22"/>
                <w:lang w:val="bg-BG"/>
              </w:rPr>
              <w:t xml:space="preserve">ение включва дейности/разходи </w:t>
            </w:r>
            <w:r w:rsidRPr="00614050">
              <w:rPr>
                <w:sz w:val="22"/>
                <w:szCs w:val="22"/>
                <w:lang w:val="bg-BG"/>
              </w:rPr>
              <w:t>само по Елемент А или комбинация от дейности/разходи по Елемент А и Елемент Б.</w:t>
            </w:r>
          </w:p>
        </w:tc>
        <w:tc>
          <w:tcPr>
            <w:tcW w:w="792" w:type="dxa"/>
            <w:vAlign w:val="center"/>
          </w:tcPr>
          <w:p w14:paraId="5CDA6BB2" w14:textId="398B1D64"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42626487" w14:textId="28F35248"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53B77937" w14:textId="77777777" w:rsidR="004236E3" w:rsidRPr="00614050" w:rsidRDefault="004236E3" w:rsidP="004236E3">
            <w:pPr>
              <w:jc w:val="center"/>
              <w:rPr>
                <w:sz w:val="22"/>
                <w:szCs w:val="22"/>
                <w:lang w:val="bg-BG"/>
              </w:rPr>
            </w:pPr>
          </w:p>
        </w:tc>
        <w:tc>
          <w:tcPr>
            <w:tcW w:w="4410" w:type="dxa"/>
          </w:tcPr>
          <w:p w14:paraId="62FFC418" w14:textId="62FFB0C6" w:rsidR="004236E3" w:rsidRPr="00614050" w:rsidRDefault="004236E3" w:rsidP="004236E3">
            <w:pPr>
              <w:spacing w:before="60" w:after="60"/>
              <w:jc w:val="both"/>
              <w:rPr>
                <w:i/>
                <w:sz w:val="22"/>
                <w:szCs w:val="22"/>
                <w:lang w:val="bg-BG"/>
              </w:rPr>
            </w:pPr>
            <w:r w:rsidRPr="00614050">
              <w:rPr>
                <w:i/>
                <w:sz w:val="22"/>
                <w:szCs w:val="22"/>
                <w:lang w:val="bg-BG"/>
              </w:rPr>
              <w:t xml:space="preserve">Формуляр за кандидатстване:  раздел  „Бюджет“, раздел  „План за изпълнение/ Дейности по проекта“ </w:t>
            </w:r>
          </w:p>
          <w:p w14:paraId="40B21B95" w14:textId="044B9780" w:rsidR="004236E3" w:rsidRPr="00614050" w:rsidRDefault="004236E3" w:rsidP="004236E3">
            <w:pPr>
              <w:spacing w:before="60" w:after="60"/>
              <w:jc w:val="both"/>
              <w:rPr>
                <w:i/>
                <w:sz w:val="22"/>
                <w:szCs w:val="22"/>
                <w:lang w:val="bg-BG"/>
              </w:rPr>
            </w:pPr>
          </w:p>
        </w:tc>
      </w:tr>
      <w:tr w:rsidR="004236E3" w:rsidRPr="00071FAE" w14:paraId="65912CED" w14:textId="77777777" w:rsidTr="00876FD4">
        <w:trPr>
          <w:trHeight w:val="240"/>
          <w:jc w:val="center"/>
        </w:trPr>
        <w:tc>
          <w:tcPr>
            <w:tcW w:w="965" w:type="dxa"/>
          </w:tcPr>
          <w:p w14:paraId="252F3451" w14:textId="77777777" w:rsidR="004236E3" w:rsidRPr="00071FAE" w:rsidRDefault="004236E3" w:rsidP="004236E3">
            <w:pPr>
              <w:numPr>
                <w:ilvl w:val="0"/>
                <w:numId w:val="2"/>
              </w:numPr>
              <w:ind w:left="0" w:firstLine="0"/>
              <w:rPr>
                <w:sz w:val="22"/>
                <w:szCs w:val="22"/>
                <w:lang w:val="bg-BG"/>
              </w:rPr>
            </w:pPr>
          </w:p>
        </w:tc>
        <w:tc>
          <w:tcPr>
            <w:tcW w:w="7007" w:type="dxa"/>
            <w:vAlign w:val="center"/>
          </w:tcPr>
          <w:p w14:paraId="1EF6CF96" w14:textId="55F3E9CC" w:rsidR="004236E3" w:rsidRPr="00614050" w:rsidRDefault="004236E3" w:rsidP="004236E3">
            <w:pPr>
              <w:spacing w:before="60" w:after="60"/>
              <w:jc w:val="both"/>
              <w:rPr>
                <w:sz w:val="22"/>
                <w:szCs w:val="22"/>
                <w:lang w:val="bg-BG"/>
              </w:rPr>
            </w:pPr>
            <w:r w:rsidRPr="00614050">
              <w:rPr>
                <w:sz w:val="22"/>
                <w:szCs w:val="22"/>
                <w:lang w:val="bg-BG"/>
              </w:rPr>
              <w:t xml:space="preserve">В случай че разработваната по проекта иновация попада в една от подобластите на тематична област “Чисти технологии, кръгова и </w:t>
            </w:r>
            <w:r w:rsidRPr="00614050">
              <w:rPr>
                <w:sz w:val="22"/>
                <w:szCs w:val="22"/>
                <w:lang w:val="bg-BG"/>
              </w:rPr>
              <w:lastRenderedPageBreak/>
              <w:t>нисковъглеродна икономика”</w:t>
            </w:r>
            <w:r w:rsidRPr="00614050">
              <w:rPr>
                <w:sz w:val="22"/>
                <w:szCs w:val="22"/>
                <w:lang w:val="en-US"/>
              </w:rPr>
              <w:t>,</w:t>
            </w:r>
            <w:r w:rsidR="005251BA">
              <w:rPr>
                <w:sz w:val="22"/>
                <w:szCs w:val="22"/>
                <w:lang w:val="bg-BG"/>
              </w:rPr>
              <w:t xml:space="preserve"> </w:t>
            </w:r>
            <w:r w:rsidRPr="00614050">
              <w:rPr>
                <w:sz w:val="22"/>
                <w:szCs w:val="22"/>
                <w:lang w:val="bg-BG"/>
              </w:rPr>
              <w:t>кандидатът и партньорът (ако е приложимо) е/са микро, малко или средно предприятие (МСП).</w:t>
            </w:r>
          </w:p>
        </w:tc>
        <w:tc>
          <w:tcPr>
            <w:tcW w:w="792" w:type="dxa"/>
            <w:vAlign w:val="center"/>
          </w:tcPr>
          <w:p w14:paraId="7D865DE4" w14:textId="73507BA8" w:rsidR="004236E3" w:rsidRPr="00614050" w:rsidRDefault="004236E3" w:rsidP="004236E3">
            <w:pPr>
              <w:jc w:val="center"/>
              <w:rPr>
                <w:sz w:val="22"/>
                <w:szCs w:val="22"/>
                <w:lang w:val="bg-BG"/>
              </w:rPr>
            </w:pPr>
            <w:r w:rsidRPr="00614050">
              <w:rPr>
                <w:sz w:val="22"/>
                <w:szCs w:val="22"/>
                <w:lang w:val="bg-BG"/>
              </w:rPr>
              <w:lastRenderedPageBreak/>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26CD0112" w14:textId="71A4DDA8"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21AED227" w14:textId="0EF65465"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3D41BF18" w14:textId="47B506DC" w:rsidR="004236E3" w:rsidRPr="00614050" w:rsidRDefault="004236E3" w:rsidP="004236E3">
            <w:pPr>
              <w:spacing w:before="60" w:after="60"/>
              <w:jc w:val="both"/>
              <w:rPr>
                <w:i/>
                <w:sz w:val="22"/>
                <w:szCs w:val="22"/>
                <w:lang w:val="bg-BG"/>
              </w:rPr>
            </w:pPr>
            <w:r w:rsidRPr="00614050">
              <w:rPr>
                <w:i/>
                <w:sz w:val="22"/>
                <w:szCs w:val="22"/>
                <w:lang w:val="bg-BG"/>
              </w:rPr>
              <w:t xml:space="preserve">Формуляр за кандидатстване: раздел „Основни данни“ – поле „Кратко описание </w:t>
            </w:r>
            <w:r w:rsidRPr="00614050">
              <w:rPr>
                <w:i/>
                <w:sz w:val="22"/>
                <w:szCs w:val="22"/>
                <w:lang w:val="bg-BG"/>
              </w:rPr>
              <w:lastRenderedPageBreak/>
              <w:t>на проектното предложение“; раздел „Допълнителна информация необходима за оценка на проектното предложение“ от Формуляра за кандидатстване.</w:t>
            </w:r>
          </w:p>
          <w:p w14:paraId="547122C6" w14:textId="2560BE77" w:rsidR="004236E3" w:rsidRPr="00614050" w:rsidRDefault="004236E3" w:rsidP="004236E3">
            <w:pPr>
              <w:spacing w:before="60" w:after="60"/>
              <w:jc w:val="both"/>
              <w:rPr>
                <w:i/>
                <w:sz w:val="22"/>
                <w:szCs w:val="22"/>
                <w:lang w:val="bg-BG"/>
              </w:rPr>
            </w:pPr>
            <w:r w:rsidRPr="00614050">
              <w:rPr>
                <w:i/>
                <w:sz w:val="22"/>
                <w:szCs w:val="22"/>
                <w:lang w:val="bg-BG"/>
              </w:rPr>
              <w:t>Декларация за обстоятелствата по чл. 3 и чл. 4 от ЗМСП (Приложение 5)</w:t>
            </w:r>
            <w:r w:rsidR="005F7E5B">
              <w:rPr>
                <w:i/>
                <w:sz w:val="22"/>
                <w:szCs w:val="22"/>
                <w:lang w:val="bg-BG"/>
              </w:rPr>
              <w:t xml:space="preserve"> </w:t>
            </w:r>
            <w:r w:rsidRPr="00614050">
              <w:rPr>
                <w:i/>
                <w:sz w:val="22"/>
                <w:szCs w:val="22"/>
                <w:lang w:val="bg-BG"/>
              </w:rPr>
              <w:t>на кандидата и партньора (ако е приложимо) / Формуляр за кандидатстване, раздел „Е-Декларации”</w:t>
            </w:r>
          </w:p>
          <w:p w14:paraId="0861A0D9" w14:textId="0CB73E7E" w:rsidR="00350816" w:rsidRDefault="004236E3" w:rsidP="004236E3">
            <w:pPr>
              <w:spacing w:before="60" w:after="60"/>
              <w:jc w:val="both"/>
              <w:rPr>
                <w:i/>
                <w:sz w:val="22"/>
                <w:szCs w:val="22"/>
                <w:lang w:val="bg-BG"/>
              </w:rPr>
            </w:pPr>
            <w:r w:rsidRPr="00614050">
              <w:rPr>
                <w:i/>
                <w:sz w:val="22"/>
                <w:szCs w:val="22"/>
                <w:lang w:val="bg-BG"/>
              </w:rPr>
              <w:t>Декларация за малки дружества със средна пазарна капитализация (Приложение 5.А</w:t>
            </w:r>
            <w:r w:rsidR="005F7E5B">
              <w:rPr>
                <w:i/>
                <w:sz w:val="22"/>
                <w:szCs w:val="22"/>
                <w:lang w:val="bg-BG"/>
              </w:rPr>
              <w:t>)</w:t>
            </w:r>
            <w:r w:rsidRPr="00614050">
              <w:rPr>
                <w:i/>
                <w:sz w:val="22"/>
                <w:szCs w:val="22"/>
                <w:lang w:val="bg-BG"/>
              </w:rPr>
              <w:t xml:space="preserve"> на кандидата и партньора (ако е приложимо), </w:t>
            </w:r>
          </w:p>
          <w:p w14:paraId="59CB5370" w14:textId="77777777" w:rsidR="00350816" w:rsidRDefault="00350816" w:rsidP="004236E3">
            <w:pPr>
              <w:spacing w:before="60" w:after="60"/>
              <w:jc w:val="both"/>
              <w:rPr>
                <w:i/>
                <w:sz w:val="22"/>
                <w:szCs w:val="22"/>
                <w:lang w:val="bg-BG"/>
              </w:rPr>
            </w:pPr>
          </w:p>
          <w:p w14:paraId="12263DF5" w14:textId="4E313E4A" w:rsidR="00A965EB" w:rsidRPr="00614050" w:rsidRDefault="0019006D" w:rsidP="004236E3">
            <w:pPr>
              <w:spacing w:before="60" w:after="60"/>
              <w:jc w:val="both"/>
              <w:rPr>
                <w:i/>
                <w:sz w:val="22"/>
                <w:szCs w:val="22"/>
                <w:lang w:val="bg-BG"/>
              </w:rPr>
            </w:pPr>
            <w:r w:rsidRPr="00BC205B">
              <w:rPr>
                <w:i/>
                <w:sz w:val="22"/>
                <w:szCs w:val="22"/>
                <w:lang w:val="bg-BG"/>
              </w:rPr>
              <w:t xml:space="preserve">Формуляр за кандидатстване, </w:t>
            </w:r>
            <w:r w:rsidR="004236E3" w:rsidRPr="00614050">
              <w:rPr>
                <w:i/>
                <w:sz w:val="22"/>
                <w:szCs w:val="22"/>
                <w:lang w:val="bg-BG"/>
              </w:rPr>
              <w:t>раздел „Данни за кандидата”</w:t>
            </w:r>
            <w:r w:rsidR="00350816">
              <w:rPr>
                <w:i/>
                <w:sz w:val="22"/>
                <w:szCs w:val="22"/>
                <w:lang w:val="bg-BG"/>
              </w:rPr>
              <w:t>- за големи предприятия</w:t>
            </w:r>
            <w:r w:rsidR="00A965EB" w:rsidRPr="00614050">
              <w:rPr>
                <w:i/>
                <w:sz w:val="22"/>
                <w:szCs w:val="22"/>
                <w:lang w:val="bg-BG"/>
              </w:rPr>
              <w:t xml:space="preserve">; </w:t>
            </w:r>
          </w:p>
          <w:p w14:paraId="409ADF3E" w14:textId="77777777" w:rsidR="00A965EB" w:rsidRPr="00614050" w:rsidRDefault="00A965EB" w:rsidP="004236E3">
            <w:pPr>
              <w:spacing w:before="60" w:after="60"/>
              <w:jc w:val="both"/>
              <w:rPr>
                <w:i/>
                <w:sz w:val="22"/>
                <w:szCs w:val="22"/>
                <w:lang w:val="bg-BG"/>
              </w:rPr>
            </w:pPr>
          </w:p>
          <w:p w14:paraId="4AC0E800" w14:textId="73A39E35" w:rsidR="004236E3" w:rsidRPr="00614050" w:rsidRDefault="0019006D" w:rsidP="004236E3">
            <w:pPr>
              <w:spacing w:before="60" w:after="60"/>
              <w:jc w:val="both"/>
              <w:rPr>
                <w:i/>
                <w:sz w:val="22"/>
                <w:szCs w:val="22"/>
                <w:lang w:val="bg-BG"/>
              </w:rPr>
            </w:pPr>
            <w:r w:rsidRPr="00BC205B">
              <w:rPr>
                <w:i/>
                <w:sz w:val="22"/>
                <w:szCs w:val="22"/>
                <w:lang w:val="bg-BG"/>
              </w:rPr>
              <w:t xml:space="preserve">Формуляр за кандидатстване, </w:t>
            </w:r>
            <w:r w:rsidR="004E744B">
              <w:rPr>
                <w:i/>
                <w:sz w:val="22"/>
                <w:szCs w:val="22"/>
                <w:lang w:val="bg-BG"/>
              </w:rPr>
              <w:t xml:space="preserve">раздел „Данни за партньора” </w:t>
            </w:r>
            <w:r w:rsidR="004236E3" w:rsidRPr="00614050">
              <w:rPr>
                <w:i/>
                <w:sz w:val="22"/>
                <w:szCs w:val="22"/>
                <w:lang w:val="bg-BG"/>
              </w:rPr>
              <w:t>- за големи предприятия.</w:t>
            </w:r>
          </w:p>
        </w:tc>
      </w:tr>
      <w:tr w:rsidR="004236E3" w:rsidRPr="00071FAE" w14:paraId="4A7551D2" w14:textId="77777777" w:rsidTr="00876FD4">
        <w:trPr>
          <w:trHeight w:val="240"/>
          <w:jc w:val="center"/>
        </w:trPr>
        <w:tc>
          <w:tcPr>
            <w:tcW w:w="965" w:type="dxa"/>
          </w:tcPr>
          <w:p w14:paraId="3F1121C4" w14:textId="77777777" w:rsidR="004236E3" w:rsidRPr="00071FAE" w:rsidRDefault="004236E3" w:rsidP="004236E3">
            <w:pPr>
              <w:numPr>
                <w:ilvl w:val="0"/>
                <w:numId w:val="2"/>
              </w:numPr>
              <w:ind w:left="0" w:firstLine="0"/>
              <w:rPr>
                <w:sz w:val="22"/>
                <w:szCs w:val="22"/>
                <w:lang w:val="bg-BG"/>
              </w:rPr>
            </w:pPr>
          </w:p>
        </w:tc>
        <w:tc>
          <w:tcPr>
            <w:tcW w:w="7007" w:type="dxa"/>
            <w:vAlign w:val="center"/>
          </w:tcPr>
          <w:p w14:paraId="0F492051" w14:textId="61006F8D" w:rsidR="004236E3" w:rsidRPr="00614050" w:rsidRDefault="004236E3" w:rsidP="004236E3">
            <w:pPr>
              <w:spacing w:before="60" w:after="60"/>
              <w:jc w:val="both"/>
              <w:rPr>
                <w:sz w:val="22"/>
                <w:szCs w:val="22"/>
                <w:lang w:val="bg-BG"/>
              </w:rPr>
            </w:pPr>
            <w:r w:rsidRPr="00614050">
              <w:rPr>
                <w:sz w:val="22"/>
                <w:szCs w:val="22"/>
                <w:lang w:val="bg-BG"/>
              </w:rPr>
              <w:t>Дейностите по проекта не са започнати  и/или физически завършени или изцяло осъществени преди подаването на формуляра за кандидатстване от кандидата/партньора, независимо дали всички свързани плащания са извършени от него.</w:t>
            </w:r>
          </w:p>
        </w:tc>
        <w:tc>
          <w:tcPr>
            <w:tcW w:w="792" w:type="dxa"/>
            <w:vAlign w:val="center"/>
          </w:tcPr>
          <w:p w14:paraId="03697B2D" w14:textId="68C47001"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vAlign w:val="center"/>
          </w:tcPr>
          <w:p w14:paraId="00A72639" w14:textId="5309B2E6"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27720704" w14:textId="77777777" w:rsidR="004236E3" w:rsidRPr="00614050" w:rsidRDefault="004236E3" w:rsidP="004236E3">
            <w:pPr>
              <w:jc w:val="center"/>
              <w:rPr>
                <w:sz w:val="22"/>
                <w:szCs w:val="22"/>
                <w:lang w:val="bg-BG"/>
              </w:rPr>
            </w:pPr>
          </w:p>
        </w:tc>
        <w:tc>
          <w:tcPr>
            <w:tcW w:w="4410" w:type="dxa"/>
          </w:tcPr>
          <w:p w14:paraId="19B0E23D" w14:textId="69543FE7" w:rsidR="004236E3" w:rsidRPr="00614050" w:rsidRDefault="004236E3" w:rsidP="004236E3">
            <w:pPr>
              <w:spacing w:before="60" w:after="60"/>
              <w:jc w:val="both"/>
              <w:rPr>
                <w:i/>
                <w:sz w:val="22"/>
                <w:szCs w:val="22"/>
                <w:lang w:val="bg-BG"/>
              </w:rPr>
            </w:pPr>
            <w:r w:rsidRPr="00614050">
              <w:rPr>
                <w:i/>
                <w:sz w:val="22"/>
                <w:szCs w:val="22"/>
                <w:lang w:val="bg-BG"/>
              </w:rPr>
              <w:t>Декларация при кандидатстване на кандидата (Приложение 2)/</w:t>
            </w:r>
            <w:r w:rsidRPr="00614050">
              <w:rPr>
                <w:sz w:val="22"/>
                <w:szCs w:val="22"/>
              </w:rPr>
              <w:t xml:space="preserve"> </w:t>
            </w:r>
            <w:r w:rsidRPr="00614050">
              <w:rPr>
                <w:i/>
                <w:sz w:val="22"/>
                <w:szCs w:val="22"/>
                <w:lang w:val="bg-BG"/>
              </w:rPr>
              <w:t>Формуляр за кандидатстване, раздел „Е-Декларации”; Декларация при кандидатстване на партньора (Приложение 3)</w:t>
            </w:r>
          </w:p>
          <w:p w14:paraId="7080DC17" w14:textId="77777777" w:rsidR="004236E3" w:rsidRPr="00614050" w:rsidRDefault="004236E3" w:rsidP="004236E3">
            <w:pPr>
              <w:spacing w:before="60" w:after="60"/>
              <w:jc w:val="both"/>
              <w:rPr>
                <w:i/>
                <w:sz w:val="22"/>
                <w:szCs w:val="22"/>
                <w:lang w:val="bg-BG"/>
              </w:rPr>
            </w:pPr>
          </w:p>
          <w:p w14:paraId="5C83E1AB" w14:textId="49A686BB" w:rsidR="004236E3" w:rsidRPr="00614050" w:rsidRDefault="004236E3" w:rsidP="004236E3">
            <w:pPr>
              <w:spacing w:before="60" w:after="60"/>
              <w:jc w:val="both"/>
              <w:rPr>
                <w:i/>
                <w:sz w:val="22"/>
                <w:szCs w:val="22"/>
                <w:lang w:val="bg-BG"/>
              </w:rPr>
            </w:pPr>
            <w:r w:rsidRPr="00614050">
              <w:rPr>
                <w:i/>
                <w:sz w:val="22"/>
                <w:szCs w:val="22"/>
                <w:lang w:val="bg-BG"/>
              </w:rPr>
              <w:t>Формуляр за кандидатстване, раздел „Основни данни“, раздел „Бюджет“, раздел „План за изпълнение/Дейности по проекта“, раздел „План за външно възлагане“</w:t>
            </w:r>
          </w:p>
        </w:tc>
      </w:tr>
      <w:tr w:rsidR="004236E3" w:rsidRPr="00071FAE" w14:paraId="6CD5A2E8" w14:textId="77777777" w:rsidTr="00071FAE">
        <w:trPr>
          <w:trHeight w:val="240"/>
          <w:jc w:val="center"/>
        </w:trPr>
        <w:tc>
          <w:tcPr>
            <w:tcW w:w="965" w:type="dxa"/>
          </w:tcPr>
          <w:p w14:paraId="3DEE05FA" w14:textId="77777777" w:rsidR="004236E3" w:rsidRPr="00071FAE" w:rsidRDefault="004236E3" w:rsidP="004236E3">
            <w:pPr>
              <w:numPr>
                <w:ilvl w:val="0"/>
                <w:numId w:val="2"/>
              </w:numPr>
              <w:ind w:left="0" w:firstLine="0"/>
              <w:rPr>
                <w:sz w:val="22"/>
                <w:szCs w:val="22"/>
                <w:lang w:val="bg-BG"/>
              </w:rPr>
            </w:pPr>
          </w:p>
        </w:tc>
        <w:tc>
          <w:tcPr>
            <w:tcW w:w="7007" w:type="dxa"/>
          </w:tcPr>
          <w:p w14:paraId="76460669" w14:textId="77777777" w:rsidR="004236E3" w:rsidRPr="00614050" w:rsidRDefault="004236E3" w:rsidP="004236E3">
            <w:pPr>
              <w:spacing w:before="60" w:after="60"/>
              <w:jc w:val="both"/>
              <w:rPr>
                <w:sz w:val="22"/>
                <w:szCs w:val="22"/>
                <w:lang w:val="bg-BG"/>
              </w:rPr>
            </w:pPr>
            <w:r w:rsidRPr="00614050">
              <w:rPr>
                <w:sz w:val="22"/>
                <w:szCs w:val="22"/>
                <w:lang w:val="bg-BG"/>
              </w:rPr>
              <w:t>В случай че проектът е предвидено да се изпълнява в партньорство са изпълнени следните условия:</w:t>
            </w:r>
          </w:p>
          <w:p w14:paraId="7770EB78" w14:textId="23157D9F" w:rsidR="004236E3" w:rsidRPr="00614050" w:rsidRDefault="004236E3" w:rsidP="004236E3">
            <w:pPr>
              <w:spacing w:before="60" w:after="60"/>
              <w:jc w:val="both"/>
              <w:rPr>
                <w:sz w:val="22"/>
                <w:szCs w:val="22"/>
                <w:lang w:val="bg-BG"/>
              </w:rPr>
            </w:pPr>
            <w:r w:rsidRPr="00614050">
              <w:rPr>
                <w:sz w:val="22"/>
                <w:szCs w:val="22"/>
                <w:lang w:val="bg-BG"/>
              </w:rPr>
              <w:lastRenderedPageBreak/>
              <w:t>-</w:t>
            </w:r>
            <w:r w:rsidRPr="00614050">
              <w:rPr>
                <w:sz w:val="22"/>
                <w:szCs w:val="22"/>
                <w:lang w:val="bg-BG"/>
              </w:rPr>
              <w:tab/>
              <w:t>между кандидат</w:t>
            </w:r>
            <w:r w:rsidR="001A260C">
              <w:rPr>
                <w:sz w:val="22"/>
                <w:szCs w:val="22"/>
                <w:lang w:val="en-US"/>
              </w:rPr>
              <w:t>a</w:t>
            </w:r>
            <w:r w:rsidRPr="00614050">
              <w:rPr>
                <w:sz w:val="22"/>
                <w:szCs w:val="22"/>
                <w:lang w:val="bg-BG"/>
              </w:rPr>
              <w:t xml:space="preserve"> и партньор</w:t>
            </w:r>
            <w:r w:rsidR="001A260C">
              <w:rPr>
                <w:sz w:val="22"/>
                <w:szCs w:val="22"/>
                <w:lang w:val="en-US"/>
              </w:rPr>
              <w:t>a</w:t>
            </w:r>
            <w:r w:rsidRPr="00614050">
              <w:rPr>
                <w:sz w:val="22"/>
                <w:szCs w:val="22"/>
                <w:lang w:val="bg-BG"/>
              </w:rPr>
              <w:t xml:space="preserve"> са налице посочените в дефиницията по чл. 2, пар. 90 от Регламент на Комисията (ЕС) № 651/2014 обстоятелства за ефективно сътрудничество;</w:t>
            </w:r>
          </w:p>
          <w:p w14:paraId="42064837" w14:textId="5992B341" w:rsidR="004236E3" w:rsidRPr="00614050" w:rsidRDefault="004236E3" w:rsidP="004236E3">
            <w:pPr>
              <w:spacing w:before="60" w:after="60"/>
              <w:jc w:val="both"/>
              <w:rPr>
                <w:sz w:val="22"/>
                <w:szCs w:val="22"/>
                <w:lang w:val="bg-BG"/>
              </w:rPr>
            </w:pPr>
            <w:r w:rsidRPr="00614050">
              <w:rPr>
                <w:sz w:val="22"/>
                <w:szCs w:val="22"/>
                <w:lang w:val="bg-BG"/>
              </w:rPr>
              <w:t>-</w:t>
            </w:r>
            <w:r w:rsidRPr="00614050">
              <w:rPr>
                <w:sz w:val="22"/>
                <w:szCs w:val="22"/>
                <w:lang w:val="bg-BG"/>
              </w:rPr>
              <w:tab/>
              <w:t xml:space="preserve">минимум 30% от допустимите разходи по </w:t>
            </w:r>
            <w:r w:rsidR="00D36DF4" w:rsidRPr="00614050">
              <w:rPr>
                <w:sz w:val="22"/>
                <w:szCs w:val="22"/>
                <w:lang w:val="bg-BG"/>
              </w:rPr>
              <w:t xml:space="preserve">Елемент А </w:t>
            </w:r>
            <w:r w:rsidRPr="00614050">
              <w:rPr>
                <w:sz w:val="22"/>
                <w:szCs w:val="22"/>
                <w:lang w:val="bg-BG"/>
              </w:rPr>
              <w:t>се извършват от партньора;</w:t>
            </w:r>
          </w:p>
          <w:p w14:paraId="6F681346" w14:textId="59D852CE" w:rsidR="004236E3" w:rsidRPr="00614050" w:rsidRDefault="004236E3" w:rsidP="004236E3">
            <w:pPr>
              <w:spacing w:before="60" w:after="60"/>
              <w:jc w:val="both"/>
              <w:rPr>
                <w:sz w:val="22"/>
                <w:szCs w:val="22"/>
                <w:lang w:val="bg-BG"/>
              </w:rPr>
            </w:pPr>
            <w:r w:rsidRPr="00614050">
              <w:rPr>
                <w:sz w:val="22"/>
                <w:szCs w:val="22"/>
                <w:lang w:val="bg-BG"/>
              </w:rPr>
              <w:t>-</w:t>
            </w:r>
            <w:r w:rsidRPr="00614050">
              <w:rPr>
                <w:sz w:val="22"/>
                <w:szCs w:val="22"/>
                <w:lang w:val="bg-BG"/>
              </w:rPr>
              <w:tab/>
              <w:t>в проекта участва само един партньор.</w:t>
            </w:r>
          </w:p>
        </w:tc>
        <w:tc>
          <w:tcPr>
            <w:tcW w:w="792" w:type="dxa"/>
          </w:tcPr>
          <w:p w14:paraId="03ED1811" w14:textId="77777777" w:rsidR="004236E3" w:rsidRPr="00614050" w:rsidRDefault="004236E3" w:rsidP="004236E3">
            <w:pPr>
              <w:jc w:val="center"/>
              <w:rPr>
                <w:sz w:val="22"/>
                <w:szCs w:val="22"/>
                <w:lang w:val="bg-BG"/>
              </w:rPr>
            </w:pPr>
          </w:p>
          <w:p w14:paraId="39C0E85E" w14:textId="77777777" w:rsidR="004236E3" w:rsidRPr="00614050" w:rsidRDefault="004236E3" w:rsidP="004236E3">
            <w:pPr>
              <w:jc w:val="center"/>
              <w:rPr>
                <w:sz w:val="22"/>
                <w:szCs w:val="22"/>
                <w:lang w:val="bg-BG"/>
              </w:rPr>
            </w:pPr>
          </w:p>
          <w:p w14:paraId="389F2DB9" w14:textId="77777777" w:rsidR="004236E3" w:rsidRPr="00614050" w:rsidRDefault="004236E3" w:rsidP="004236E3">
            <w:pPr>
              <w:jc w:val="center"/>
              <w:rPr>
                <w:sz w:val="22"/>
                <w:szCs w:val="22"/>
                <w:lang w:val="bg-BG"/>
              </w:rPr>
            </w:pPr>
          </w:p>
          <w:p w14:paraId="48109876" w14:textId="77777777" w:rsidR="004236E3" w:rsidRPr="00614050" w:rsidRDefault="004236E3" w:rsidP="004236E3">
            <w:pPr>
              <w:jc w:val="center"/>
              <w:rPr>
                <w:sz w:val="22"/>
                <w:szCs w:val="22"/>
                <w:lang w:val="bg-BG"/>
              </w:rPr>
            </w:pPr>
          </w:p>
          <w:p w14:paraId="03A4BC65" w14:textId="77777777" w:rsidR="004236E3" w:rsidRPr="00614050" w:rsidRDefault="004236E3" w:rsidP="004236E3">
            <w:pPr>
              <w:jc w:val="center"/>
              <w:rPr>
                <w:sz w:val="22"/>
                <w:szCs w:val="22"/>
                <w:lang w:val="bg-BG"/>
              </w:rPr>
            </w:pPr>
          </w:p>
          <w:p w14:paraId="06B851E7" w14:textId="28B65954" w:rsidR="004236E3" w:rsidRPr="00614050" w:rsidRDefault="004236E3" w:rsidP="00256FF6">
            <w:pP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Pr>
          <w:p w14:paraId="0A41A080" w14:textId="77777777" w:rsidR="004236E3" w:rsidRPr="00614050" w:rsidRDefault="004236E3" w:rsidP="004236E3">
            <w:pPr>
              <w:jc w:val="center"/>
              <w:rPr>
                <w:sz w:val="22"/>
                <w:szCs w:val="22"/>
                <w:lang w:val="bg-BG"/>
              </w:rPr>
            </w:pPr>
          </w:p>
          <w:p w14:paraId="12B70FC4" w14:textId="77777777" w:rsidR="004236E3" w:rsidRPr="00614050" w:rsidRDefault="004236E3" w:rsidP="004236E3">
            <w:pPr>
              <w:jc w:val="center"/>
              <w:rPr>
                <w:sz w:val="22"/>
                <w:szCs w:val="22"/>
                <w:lang w:val="bg-BG"/>
              </w:rPr>
            </w:pPr>
          </w:p>
          <w:p w14:paraId="13E48DB3" w14:textId="77777777" w:rsidR="004236E3" w:rsidRPr="00614050" w:rsidRDefault="004236E3" w:rsidP="004236E3">
            <w:pPr>
              <w:jc w:val="center"/>
              <w:rPr>
                <w:sz w:val="22"/>
                <w:szCs w:val="22"/>
                <w:lang w:val="bg-BG"/>
              </w:rPr>
            </w:pPr>
          </w:p>
          <w:p w14:paraId="77082988" w14:textId="77777777" w:rsidR="004236E3" w:rsidRPr="00614050" w:rsidRDefault="004236E3" w:rsidP="004236E3">
            <w:pPr>
              <w:jc w:val="center"/>
              <w:rPr>
                <w:sz w:val="22"/>
                <w:szCs w:val="22"/>
                <w:lang w:val="bg-BG"/>
              </w:rPr>
            </w:pPr>
          </w:p>
          <w:p w14:paraId="749DCD39" w14:textId="77777777" w:rsidR="004236E3" w:rsidRPr="00614050" w:rsidRDefault="004236E3" w:rsidP="004236E3">
            <w:pPr>
              <w:jc w:val="center"/>
              <w:rPr>
                <w:sz w:val="22"/>
                <w:szCs w:val="22"/>
                <w:lang w:val="bg-BG"/>
              </w:rPr>
            </w:pPr>
          </w:p>
          <w:p w14:paraId="682ACCED" w14:textId="30682472" w:rsidR="004236E3" w:rsidRPr="00614050" w:rsidRDefault="004236E3" w:rsidP="00256FF6">
            <w:pP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vAlign w:val="center"/>
          </w:tcPr>
          <w:p w14:paraId="1D8B98C8" w14:textId="77777777" w:rsidR="004236E3" w:rsidRPr="00614050" w:rsidRDefault="004236E3" w:rsidP="004236E3">
            <w:pPr>
              <w:rPr>
                <w:sz w:val="22"/>
                <w:szCs w:val="22"/>
                <w:lang w:val="bg-BG"/>
              </w:rPr>
            </w:pPr>
          </w:p>
          <w:p w14:paraId="64E9D519" w14:textId="77777777" w:rsidR="004236E3" w:rsidRPr="00614050" w:rsidRDefault="004236E3" w:rsidP="004236E3">
            <w:pPr>
              <w:rPr>
                <w:sz w:val="22"/>
                <w:szCs w:val="22"/>
                <w:lang w:val="bg-BG"/>
              </w:rPr>
            </w:pPr>
          </w:p>
          <w:p w14:paraId="4D04A146" w14:textId="16E83299" w:rsidR="004236E3" w:rsidRPr="00614050" w:rsidRDefault="004236E3" w:rsidP="004236E3">
            <w:pP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4410" w:type="dxa"/>
          </w:tcPr>
          <w:p w14:paraId="71A8783B" w14:textId="13BEC4AF" w:rsidR="004236E3" w:rsidRPr="00614050" w:rsidRDefault="004236E3" w:rsidP="004236E3">
            <w:pPr>
              <w:spacing w:before="60" w:after="60"/>
              <w:jc w:val="both"/>
              <w:rPr>
                <w:i/>
                <w:sz w:val="22"/>
                <w:szCs w:val="22"/>
                <w:lang w:val="bg-BG"/>
              </w:rPr>
            </w:pPr>
            <w:r w:rsidRPr="00614050">
              <w:rPr>
                <w:i/>
                <w:sz w:val="22"/>
                <w:szCs w:val="22"/>
                <w:lang w:val="bg-BG"/>
              </w:rPr>
              <w:t xml:space="preserve">Формуляр за кандидатстване: раздел „Основни данни“ – поле „Кратко описание на проектното предложение“; раздел </w:t>
            </w:r>
            <w:r w:rsidRPr="00614050">
              <w:rPr>
                <w:i/>
                <w:sz w:val="22"/>
                <w:szCs w:val="22"/>
                <w:lang w:val="bg-BG"/>
              </w:rPr>
              <w:lastRenderedPageBreak/>
              <w:t>„Данни за партньори”, раздел „План за изпълнение/Дейности по проекта”; раздел  „Бюджет“, раздел „Допълнителна информация необходима за оценка на проектното предложение“</w:t>
            </w:r>
          </w:p>
          <w:p w14:paraId="45ABD9F7" w14:textId="77777777" w:rsidR="004236E3" w:rsidRPr="00614050" w:rsidRDefault="004236E3" w:rsidP="004236E3">
            <w:pPr>
              <w:spacing w:before="60" w:after="60"/>
              <w:jc w:val="both"/>
              <w:rPr>
                <w:i/>
                <w:sz w:val="22"/>
                <w:szCs w:val="22"/>
                <w:lang w:val="bg-BG"/>
              </w:rPr>
            </w:pPr>
          </w:p>
        </w:tc>
      </w:tr>
      <w:tr w:rsidR="004236E3" w:rsidRPr="00071FAE" w14:paraId="68E0F12C" w14:textId="77777777" w:rsidTr="00A36FAF">
        <w:trPr>
          <w:trHeight w:val="240"/>
          <w:jc w:val="center"/>
        </w:trPr>
        <w:tc>
          <w:tcPr>
            <w:tcW w:w="965" w:type="dxa"/>
            <w:tcBorders>
              <w:bottom w:val="single" w:sz="4" w:space="0" w:color="auto"/>
            </w:tcBorders>
          </w:tcPr>
          <w:p w14:paraId="4F37C6DE" w14:textId="77777777" w:rsidR="004236E3" w:rsidRPr="00071FAE" w:rsidRDefault="004236E3" w:rsidP="004236E3">
            <w:pPr>
              <w:numPr>
                <w:ilvl w:val="0"/>
                <w:numId w:val="2"/>
              </w:numPr>
              <w:ind w:left="0" w:firstLine="0"/>
              <w:rPr>
                <w:sz w:val="22"/>
                <w:szCs w:val="22"/>
                <w:lang w:val="bg-BG"/>
              </w:rPr>
            </w:pPr>
          </w:p>
        </w:tc>
        <w:tc>
          <w:tcPr>
            <w:tcW w:w="7007" w:type="dxa"/>
            <w:tcBorders>
              <w:bottom w:val="single" w:sz="4" w:space="0" w:color="auto"/>
            </w:tcBorders>
          </w:tcPr>
          <w:p w14:paraId="29D51F39" w14:textId="405BF3DE" w:rsidR="004236E3" w:rsidRPr="00614050" w:rsidRDefault="004236E3" w:rsidP="004236E3">
            <w:pPr>
              <w:spacing w:before="60" w:after="60"/>
              <w:jc w:val="both"/>
              <w:rPr>
                <w:sz w:val="22"/>
                <w:szCs w:val="22"/>
                <w:lang w:val="bg-BG"/>
              </w:rPr>
            </w:pPr>
            <w:r w:rsidRPr="00614050">
              <w:rPr>
                <w:sz w:val="22"/>
                <w:szCs w:val="22"/>
                <w:lang w:val="bg-BG"/>
              </w:rPr>
              <w:t>Общият размер на заявеното безвъзмездно финансиране е по-висок или равен на 50 000 лева.</w:t>
            </w:r>
          </w:p>
        </w:tc>
        <w:tc>
          <w:tcPr>
            <w:tcW w:w="792" w:type="dxa"/>
            <w:tcBorders>
              <w:bottom w:val="single" w:sz="4" w:space="0" w:color="auto"/>
            </w:tcBorders>
          </w:tcPr>
          <w:p w14:paraId="701B88BF"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776" w:type="dxa"/>
            <w:tcBorders>
              <w:bottom w:val="single" w:sz="4" w:space="0" w:color="auto"/>
            </w:tcBorders>
          </w:tcPr>
          <w:p w14:paraId="6B5A0CAF" w14:textId="77777777" w:rsidR="004236E3" w:rsidRPr="00614050" w:rsidRDefault="004236E3" w:rsidP="004236E3">
            <w:pPr>
              <w:jc w:val="center"/>
              <w:rPr>
                <w:sz w:val="22"/>
                <w:szCs w:val="22"/>
                <w:lang w:val="bg-BG"/>
              </w:rPr>
            </w:pPr>
            <w:r w:rsidRPr="00614050">
              <w:rPr>
                <w:sz w:val="22"/>
                <w:szCs w:val="22"/>
                <w:lang w:val="bg-BG"/>
              </w:rPr>
              <w:fldChar w:fldCharType="begin">
                <w:ffData>
                  <w:name w:val=""/>
                  <w:enabled/>
                  <w:calcOnExit/>
                  <w:checkBox>
                    <w:sizeAuto/>
                    <w:default w:val="0"/>
                  </w:checkBox>
                </w:ffData>
              </w:fldChar>
            </w:r>
            <w:r w:rsidRPr="00614050">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614050">
              <w:rPr>
                <w:sz w:val="22"/>
                <w:szCs w:val="22"/>
                <w:lang w:val="bg-BG"/>
              </w:rPr>
              <w:fldChar w:fldCharType="end"/>
            </w:r>
          </w:p>
        </w:tc>
        <w:tc>
          <w:tcPr>
            <w:tcW w:w="673" w:type="dxa"/>
            <w:tcBorders>
              <w:bottom w:val="single" w:sz="4" w:space="0" w:color="auto"/>
            </w:tcBorders>
          </w:tcPr>
          <w:p w14:paraId="78A574CE" w14:textId="77777777" w:rsidR="004236E3" w:rsidRPr="00614050" w:rsidRDefault="004236E3" w:rsidP="004236E3">
            <w:pPr>
              <w:jc w:val="center"/>
              <w:rPr>
                <w:sz w:val="22"/>
                <w:szCs w:val="22"/>
                <w:lang w:val="bg-BG"/>
              </w:rPr>
            </w:pPr>
          </w:p>
        </w:tc>
        <w:tc>
          <w:tcPr>
            <w:tcW w:w="4410" w:type="dxa"/>
            <w:tcBorders>
              <w:bottom w:val="single" w:sz="4" w:space="0" w:color="auto"/>
            </w:tcBorders>
          </w:tcPr>
          <w:p w14:paraId="7E7EFDF1" w14:textId="09F0A19C" w:rsidR="004236E3" w:rsidRPr="00614050" w:rsidRDefault="004236E3" w:rsidP="004236E3">
            <w:pPr>
              <w:spacing w:before="60" w:after="60"/>
              <w:jc w:val="both"/>
              <w:rPr>
                <w:i/>
                <w:sz w:val="22"/>
                <w:szCs w:val="22"/>
                <w:lang w:val="bg-BG"/>
              </w:rPr>
            </w:pPr>
            <w:r w:rsidRPr="00614050">
              <w:rPr>
                <w:i/>
                <w:sz w:val="22"/>
                <w:szCs w:val="22"/>
                <w:lang w:val="bg-BG"/>
              </w:rPr>
              <w:t xml:space="preserve">Формуляр за кандидатстване, раздел „Бюджет“ </w:t>
            </w:r>
          </w:p>
        </w:tc>
      </w:tr>
      <w:tr w:rsidR="004236E3" w:rsidRPr="00071FAE" w:rsidDel="00370B93" w14:paraId="7B22A38D" w14:textId="77777777" w:rsidTr="00784366">
        <w:trPr>
          <w:trHeight w:val="240"/>
          <w:jc w:val="center"/>
        </w:trPr>
        <w:tc>
          <w:tcPr>
            <w:tcW w:w="14623" w:type="dxa"/>
            <w:gridSpan w:val="6"/>
            <w:tcBorders>
              <w:top w:val="nil"/>
              <w:left w:val="nil"/>
              <w:bottom w:val="single" w:sz="4" w:space="0" w:color="auto"/>
              <w:right w:val="nil"/>
            </w:tcBorders>
            <w:shd w:val="clear" w:color="auto" w:fill="FFFFFF" w:themeFill="background1"/>
          </w:tcPr>
          <w:p w14:paraId="588EA1E1" w14:textId="77777777" w:rsidR="004236E3" w:rsidRPr="00071FAE" w:rsidRDefault="004236E3" w:rsidP="004236E3">
            <w:pPr>
              <w:spacing w:before="60" w:after="60"/>
              <w:jc w:val="both"/>
              <w:rPr>
                <w:b/>
                <w:sz w:val="22"/>
                <w:szCs w:val="22"/>
                <w:lang w:val="bg-BG"/>
              </w:rPr>
            </w:pPr>
          </w:p>
          <w:p w14:paraId="0146F385" w14:textId="77777777" w:rsidR="004236E3" w:rsidRPr="00FA6884" w:rsidRDefault="004236E3" w:rsidP="004236E3">
            <w:pPr>
              <w:spacing w:before="60" w:after="60"/>
              <w:jc w:val="both"/>
              <w:rPr>
                <w:b/>
                <w:sz w:val="22"/>
                <w:szCs w:val="22"/>
                <w:lang w:val="bg-BG"/>
              </w:rPr>
            </w:pPr>
            <w:r w:rsidRPr="00FA6884">
              <w:rPr>
                <w:b/>
                <w:sz w:val="22"/>
                <w:szCs w:val="22"/>
                <w:lang w:val="bg-BG"/>
              </w:rPr>
              <w:t>При несъответствие с някое от посочените изисквания проектното предложение се отхвърля.</w:t>
            </w:r>
          </w:p>
          <w:p w14:paraId="5F89ED9C" w14:textId="19F8E4D3" w:rsidR="004236E3" w:rsidRPr="00930AF6" w:rsidRDefault="004236E3" w:rsidP="004236E3">
            <w:pPr>
              <w:spacing w:before="60" w:after="60"/>
              <w:jc w:val="both"/>
              <w:rPr>
                <w:b/>
                <w:sz w:val="22"/>
                <w:szCs w:val="22"/>
                <w:highlight w:val="red"/>
                <w:lang w:val="bg-BG"/>
              </w:rPr>
            </w:pPr>
            <w:r w:rsidRPr="00930AF6">
              <w:rPr>
                <w:b/>
                <w:sz w:val="22"/>
                <w:szCs w:val="22"/>
                <w:highlight w:val="red"/>
                <w:lang w:val="bg-BG"/>
              </w:rPr>
              <w:br w:type="page"/>
            </w:r>
          </w:p>
          <w:p w14:paraId="779CA115" w14:textId="77777777" w:rsidR="004236E3" w:rsidRPr="00546358" w:rsidRDefault="004236E3" w:rsidP="004236E3">
            <w:pPr>
              <w:spacing w:before="60" w:after="60"/>
              <w:jc w:val="both"/>
              <w:rPr>
                <w:b/>
                <w:sz w:val="22"/>
                <w:szCs w:val="22"/>
                <w:lang w:val="bg-BG"/>
              </w:rPr>
            </w:pPr>
          </w:p>
          <w:p w14:paraId="0F6CAFA4" w14:textId="3B8CB1FB" w:rsidR="004236E3" w:rsidRPr="00071FAE" w:rsidRDefault="004236E3" w:rsidP="004236E3">
            <w:pPr>
              <w:spacing w:before="60" w:after="60"/>
              <w:jc w:val="both"/>
              <w:rPr>
                <w:b/>
                <w:sz w:val="22"/>
                <w:szCs w:val="22"/>
                <w:lang w:val="bg-BG"/>
              </w:rPr>
            </w:pPr>
            <w:r w:rsidRPr="00546358">
              <w:rPr>
                <w:b/>
                <w:sz w:val="22"/>
                <w:szCs w:val="22"/>
                <w:lang w:val="en-US"/>
              </w:rPr>
              <w:t xml:space="preserve">II. </w:t>
            </w:r>
            <w:r w:rsidRPr="00546358">
              <w:rPr>
                <w:b/>
                <w:sz w:val="22"/>
                <w:szCs w:val="22"/>
                <w:lang w:val="bg-BG"/>
              </w:rPr>
              <w:t>Критерии за техническа и финансова оценка</w:t>
            </w:r>
          </w:p>
          <w:p w14:paraId="77E3D9AC" w14:textId="209F0417" w:rsidR="004236E3" w:rsidRPr="00071FAE" w:rsidDel="00370B93" w:rsidRDefault="004236E3" w:rsidP="004236E3">
            <w:pPr>
              <w:spacing w:before="60" w:after="60"/>
              <w:jc w:val="both"/>
              <w:rPr>
                <w:b/>
                <w:sz w:val="22"/>
                <w:szCs w:val="22"/>
                <w:lang w:val="bg-BG"/>
              </w:rPr>
            </w:pPr>
          </w:p>
        </w:tc>
      </w:tr>
    </w:tbl>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2"/>
        <w:gridCol w:w="1366"/>
        <w:gridCol w:w="6749"/>
      </w:tblGrid>
      <w:tr w:rsidR="00A36FAF" w:rsidRPr="00071FAE" w14:paraId="58C3DC36"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6A6A6"/>
          </w:tcPr>
          <w:p w14:paraId="2FE45ED4" w14:textId="77777777" w:rsidR="00A36FAF" w:rsidRPr="00071FAE" w:rsidRDefault="00A36FAF" w:rsidP="00C26BE5">
            <w:pPr>
              <w:jc w:val="center"/>
              <w:rPr>
                <w:b/>
                <w:bCs/>
                <w:sz w:val="22"/>
                <w:szCs w:val="22"/>
                <w:lang w:val="bg-BG"/>
              </w:rPr>
            </w:pPr>
            <w:r w:rsidRPr="00071FAE">
              <w:rPr>
                <w:b/>
                <w:bCs/>
                <w:sz w:val="22"/>
                <w:szCs w:val="22"/>
                <w:lang w:val="bg-BG"/>
              </w:rPr>
              <w:t>Критерии</w:t>
            </w:r>
          </w:p>
        </w:tc>
        <w:tc>
          <w:tcPr>
            <w:tcW w:w="475" w:type="pct"/>
            <w:tcBorders>
              <w:top w:val="single" w:sz="4" w:space="0" w:color="auto"/>
              <w:left w:val="single" w:sz="4" w:space="0" w:color="auto"/>
              <w:bottom w:val="single" w:sz="4" w:space="0" w:color="auto"/>
              <w:right w:val="single" w:sz="4" w:space="0" w:color="auto"/>
            </w:tcBorders>
            <w:shd w:val="clear" w:color="auto" w:fill="A6A6A6"/>
            <w:vAlign w:val="center"/>
          </w:tcPr>
          <w:p w14:paraId="6716A66F" w14:textId="77777777" w:rsidR="00A36FAF" w:rsidRPr="00071FAE" w:rsidRDefault="00A36FAF" w:rsidP="00C26BE5">
            <w:pPr>
              <w:jc w:val="center"/>
              <w:rPr>
                <w:b/>
                <w:sz w:val="22"/>
                <w:szCs w:val="22"/>
                <w:lang w:val="bg-BG"/>
              </w:rPr>
            </w:pPr>
            <w:r w:rsidRPr="00071FAE">
              <w:rPr>
                <w:b/>
                <w:sz w:val="22"/>
                <w:szCs w:val="22"/>
                <w:lang w:val="bg-BG"/>
              </w:rPr>
              <w:t>Макс. брой точки</w:t>
            </w:r>
          </w:p>
        </w:tc>
        <w:tc>
          <w:tcPr>
            <w:tcW w:w="2347" w:type="pct"/>
            <w:tcBorders>
              <w:top w:val="single" w:sz="4" w:space="0" w:color="auto"/>
              <w:left w:val="single" w:sz="4" w:space="0" w:color="auto"/>
              <w:bottom w:val="single" w:sz="4" w:space="0" w:color="auto"/>
              <w:right w:val="single" w:sz="4" w:space="0" w:color="auto"/>
            </w:tcBorders>
            <w:shd w:val="clear" w:color="auto" w:fill="A6A6A6"/>
          </w:tcPr>
          <w:p w14:paraId="6AFBCBBC" w14:textId="6F749531" w:rsidR="00A36FAF" w:rsidRPr="00071FAE" w:rsidRDefault="00DF56A7" w:rsidP="00C26BE5">
            <w:pPr>
              <w:jc w:val="center"/>
              <w:rPr>
                <w:b/>
                <w:sz w:val="22"/>
                <w:szCs w:val="22"/>
                <w:lang w:val="bg-BG"/>
              </w:rPr>
            </w:pPr>
            <w:r w:rsidRPr="00DF56A7">
              <w:rPr>
                <w:b/>
                <w:sz w:val="22"/>
                <w:szCs w:val="22"/>
                <w:lang w:val="bg-BG"/>
              </w:rPr>
              <w:t>Основни източници на проверка</w:t>
            </w:r>
          </w:p>
        </w:tc>
      </w:tr>
      <w:tr w:rsidR="00A36FAF" w:rsidRPr="00071FAE" w14:paraId="572E82DE" w14:textId="77777777" w:rsidTr="00784366">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E3F9A0" w14:textId="6BBBFB8F" w:rsidR="00A36FAF" w:rsidRPr="00614050" w:rsidRDefault="00C26BE5" w:rsidP="00C26BE5">
            <w:pPr>
              <w:rPr>
                <w:b/>
                <w:bCs/>
                <w:sz w:val="22"/>
                <w:szCs w:val="22"/>
                <w:lang w:val="bg-BG"/>
              </w:rPr>
            </w:pPr>
            <w:r w:rsidRPr="00614050">
              <w:rPr>
                <w:b/>
                <w:bCs/>
                <w:sz w:val="22"/>
                <w:szCs w:val="22"/>
                <w:lang w:val="bg-BG"/>
              </w:rPr>
              <w:t xml:space="preserve">I. Иновативност и </w:t>
            </w:r>
            <w:r w:rsidR="00A36FAF" w:rsidRPr="00614050">
              <w:rPr>
                <w:b/>
                <w:bCs/>
                <w:sz w:val="22"/>
                <w:szCs w:val="22"/>
                <w:lang w:val="bg-BG"/>
              </w:rPr>
              <w:t xml:space="preserve">приложимост на </w:t>
            </w:r>
            <w:r w:rsidRPr="00614050">
              <w:rPr>
                <w:b/>
                <w:bCs/>
                <w:sz w:val="22"/>
                <w:szCs w:val="22"/>
                <w:lang w:val="bg-BG"/>
              </w:rPr>
              <w:t>подкрепяната</w:t>
            </w:r>
            <w:r w:rsidR="008D4206">
              <w:rPr>
                <w:b/>
                <w:bCs/>
                <w:sz w:val="22"/>
                <w:szCs w:val="22"/>
                <w:lang w:val="bg-BG"/>
              </w:rPr>
              <w:t xml:space="preserve"> </w:t>
            </w:r>
            <w:r w:rsidR="00A36FAF" w:rsidRPr="00614050">
              <w:rPr>
                <w:b/>
                <w:bCs/>
                <w:sz w:val="22"/>
                <w:szCs w:val="22"/>
                <w:lang w:val="bg-BG"/>
              </w:rPr>
              <w:t>иновация</w:t>
            </w:r>
            <w:r w:rsidR="00DE778A" w:rsidRPr="00614050">
              <w:rPr>
                <w:sz w:val="22"/>
                <w:szCs w:val="22"/>
                <w:vertAlign w:val="superscript"/>
                <w:lang w:val="bg-BG"/>
              </w:rPr>
              <w:footnoteReference w:id="22"/>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EC728E" w14:textId="37460A17" w:rsidR="00A36FAF" w:rsidRPr="00614050" w:rsidRDefault="00BC36B9" w:rsidP="00C26BE5">
            <w:pPr>
              <w:jc w:val="center"/>
              <w:rPr>
                <w:b/>
                <w:bCs/>
                <w:sz w:val="22"/>
                <w:szCs w:val="22"/>
                <w:lang w:val="bg-BG"/>
              </w:rPr>
            </w:pPr>
            <w:r w:rsidRPr="00614050">
              <w:rPr>
                <w:b/>
                <w:bCs/>
                <w:sz w:val="22"/>
                <w:szCs w:val="22"/>
                <w:lang w:val="en-US"/>
              </w:rPr>
              <w:t>4</w:t>
            </w:r>
            <w:r w:rsidR="00C26BE5" w:rsidRPr="00614050">
              <w:rPr>
                <w:b/>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355C8" w14:textId="77777777" w:rsidR="00A36FAF" w:rsidRPr="00614050" w:rsidRDefault="00A36FAF" w:rsidP="00C26BE5">
            <w:pPr>
              <w:rPr>
                <w:b/>
                <w:bCs/>
                <w:sz w:val="22"/>
                <w:szCs w:val="22"/>
                <w:lang w:val="bg-BG"/>
              </w:rPr>
            </w:pPr>
          </w:p>
        </w:tc>
      </w:tr>
      <w:tr w:rsidR="00BC36B9" w:rsidRPr="00071FAE" w14:paraId="4E93128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E5F603E" w14:textId="69C22733" w:rsidR="00BC36B9" w:rsidRPr="00614050" w:rsidRDefault="00BC36B9" w:rsidP="00546358">
            <w:pPr>
              <w:rPr>
                <w:b/>
                <w:bCs/>
                <w:sz w:val="22"/>
                <w:szCs w:val="22"/>
                <w:lang w:val="bg-BG"/>
              </w:rPr>
            </w:pPr>
            <w:r w:rsidRPr="00614050">
              <w:rPr>
                <w:b/>
                <w:bCs/>
                <w:sz w:val="22"/>
                <w:szCs w:val="22"/>
                <w:lang w:val="bg-BG"/>
              </w:rPr>
              <w:t>1. Новост на разработваната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BFC07BD" w14:textId="79871E43" w:rsidR="00BC36B9" w:rsidRPr="00614050" w:rsidRDefault="00BC36B9" w:rsidP="00BC36B9">
            <w:pPr>
              <w:jc w:val="center"/>
              <w:rPr>
                <w:b/>
                <w:bCs/>
                <w:sz w:val="22"/>
                <w:szCs w:val="22"/>
                <w:lang w:val="bg-BG"/>
              </w:rPr>
            </w:pPr>
            <w:r w:rsidRPr="00614050">
              <w:rPr>
                <w:b/>
                <w:bCs/>
                <w:sz w:val="22"/>
                <w:szCs w:val="22"/>
                <w:lang w:val="en-US"/>
              </w:rPr>
              <w:t>20</w:t>
            </w:r>
          </w:p>
        </w:tc>
        <w:tc>
          <w:tcPr>
            <w:tcW w:w="2347" w:type="pct"/>
            <w:tcBorders>
              <w:top w:val="single" w:sz="4" w:space="0" w:color="auto"/>
              <w:left w:val="single" w:sz="4" w:space="0" w:color="auto"/>
              <w:bottom w:val="single" w:sz="4" w:space="0" w:color="auto"/>
              <w:right w:val="single" w:sz="4" w:space="0" w:color="auto"/>
            </w:tcBorders>
          </w:tcPr>
          <w:p w14:paraId="52B03FF9" w14:textId="3A04FE2F" w:rsidR="00BC36B9" w:rsidRPr="00614050" w:rsidRDefault="00BC36B9" w:rsidP="00920EE0">
            <w:pPr>
              <w:jc w:val="both"/>
              <w:rPr>
                <w:bCs/>
                <w:i/>
                <w:sz w:val="22"/>
                <w:szCs w:val="22"/>
                <w:lang w:val="bg-BG"/>
              </w:rPr>
            </w:pPr>
            <w:r w:rsidRPr="00614050">
              <w:rPr>
                <w:bCs/>
                <w:i/>
                <w:sz w:val="22"/>
                <w:szCs w:val="22"/>
                <w:lang w:val="bg-BG"/>
              </w:rPr>
              <w:t>Формуляр за кандидатстване</w:t>
            </w:r>
            <w:r w:rsidRPr="00614050">
              <w:rPr>
                <w:i/>
                <w:sz w:val="22"/>
                <w:szCs w:val="22"/>
                <w:lang w:val="bg-BG"/>
              </w:rPr>
              <w:t>,  раздел „Допълнителна информация необходима за оценка на проектното предложение“</w:t>
            </w:r>
          </w:p>
        </w:tc>
      </w:tr>
      <w:tr w:rsidR="00BC36B9" w:rsidRPr="00071FAE" w14:paraId="30398172"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B3B253A" w14:textId="7BA6C2D1" w:rsidR="00BC36B9" w:rsidRPr="00614050" w:rsidRDefault="00BC36B9" w:rsidP="001D5807">
            <w:pPr>
              <w:jc w:val="both"/>
              <w:rPr>
                <w:b/>
                <w:bCs/>
                <w:sz w:val="22"/>
                <w:szCs w:val="22"/>
                <w:lang w:val="bg-BG"/>
              </w:rPr>
            </w:pPr>
            <w:r w:rsidRPr="00614050">
              <w:rPr>
                <w:sz w:val="22"/>
                <w:szCs w:val="22"/>
                <w:lang w:val="bg-BG"/>
              </w:rPr>
              <w:t xml:space="preserve">Разработваната </w:t>
            </w:r>
            <w:r w:rsidRPr="00614050">
              <w:rPr>
                <w:sz w:val="22"/>
                <w:szCs w:val="22"/>
              </w:rPr>
              <w:t>иновация</w:t>
            </w:r>
            <w:r w:rsidRPr="00614050">
              <w:rPr>
                <w:sz w:val="22"/>
                <w:szCs w:val="22"/>
                <w:lang w:val="bg-BG"/>
              </w:rPr>
              <w:t xml:space="preserve"> е </w:t>
            </w:r>
            <w:r w:rsidRPr="00614050">
              <w:rPr>
                <w:b/>
                <w:sz w:val="22"/>
                <w:szCs w:val="22"/>
                <w:lang w:val="bg-BG"/>
              </w:rPr>
              <w:t>радикална</w:t>
            </w:r>
            <w:r w:rsidR="00D944E8" w:rsidRPr="00614050">
              <w:rPr>
                <w:rStyle w:val="FootnoteReference"/>
                <w:b/>
                <w:sz w:val="22"/>
                <w:szCs w:val="22"/>
                <w:lang w:val="bg-BG"/>
              </w:rPr>
              <w:footnoteReference w:id="23"/>
            </w:r>
            <w:r w:rsidRPr="00614050">
              <w:rPr>
                <w:sz w:val="22"/>
                <w:szCs w:val="22"/>
              </w:rPr>
              <w:t xml:space="preserve"> </w:t>
            </w:r>
            <w:r w:rsidRPr="00614050">
              <w:rPr>
                <w:sz w:val="22"/>
                <w:szCs w:val="22"/>
                <w:lang w:val="bg-BG"/>
              </w:rPr>
              <w:t xml:space="preserve">и </w:t>
            </w:r>
            <w:r w:rsidRPr="00614050">
              <w:rPr>
                <w:sz w:val="22"/>
                <w:szCs w:val="22"/>
              </w:rPr>
              <w:t>представлява новост</w:t>
            </w:r>
            <w:r w:rsidRPr="00614050">
              <w:rPr>
                <w:sz w:val="22"/>
                <w:szCs w:val="22"/>
                <w:lang w:val="bg-BG"/>
              </w:rPr>
              <w:t xml:space="preserve"> </w:t>
            </w:r>
            <w:r w:rsidRPr="00614050">
              <w:rPr>
                <w:sz w:val="22"/>
                <w:szCs w:val="22"/>
              </w:rPr>
              <w:t>на световн</w:t>
            </w:r>
            <w:r w:rsidRPr="00614050">
              <w:rPr>
                <w:sz w:val="22"/>
                <w:szCs w:val="22"/>
                <w:lang w:val="bg-BG"/>
              </w:rPr>
              <w:t>о ниво</w:t>
            </w:r>
            <w:r w:rsidRPr="00614050">
              <w:rPr>
                <w:sz w:val="22"/>
                <w:szCs w:val="22"/>
              </w:rPr>
              <w:t xml:space="preserve">, </w:t>
            </w:r>
            <w:r w:rsidRPr="00614050">
              <w:rPr>
                <w:sz w:val="22"/>
                <w:szCs w:val="22"/>
                <w:lang w:val="bg-BG"/>
              </w:rPr>
              <w:t xml:space="preserve">като </w:t>
            </w:r>
            <w:r w:rsidRPr="00614050">
              <w:rPr>
                <w:b/>
                <w:sz w:val="22"/>
                <w:szCs w:val="22"/>
                <w:lang w:val="bg-BG"/>
              </w:rPr>
              <w:t>значително</w:t>
            </w:r>
            <w:r w:rsidRPr="00614050">
              <w:rPr>
                <w:sz w:val="22"/>
                <w:szCs w:val="22"/>
                <w:lang w:val="bg-BG"/>
              </w:rPr>
              <w:t xml:space="preserve"> </w:t>
            </w:r>
            <w:r w:rsidRPr="00614050">
              <w:rPr>
                <w:sz w:val="22"/>
                <w:szCs w:val="22"/>
              </w:rPr>
              <w:t>превъзхожда</w:t>
            </w:r>
            <w:r w:rsidRPr="00614050">
              <w:rPr>
                <w:sz w:val="22"/>
                <w:szCs w:val="22"/>
                <w:lang w:val="bg-BG"/>
              </w:rPr>
              <w:t xml:space="preserve"> съществуващите </w:t>
            </w:r>
            <w:r w:rsidRPr="00614050">
              <w:rPr>
                <w:sz w:val="22"/>
                <w:szCs w:val="22"/>
              </w:rPr>
              <w:t>алтернативни решения</w:t>
            </w:r>
            <w:r w:rsidR="00A07252" w:rsidRPr="00614050">
              <w:rPr>
                <w:rStyle w:val="FootnoteReference"/>
                <w:sz w:val="22"/>
                <w:szCs w:val="22"/>
              </w:rPr>
              <w:footnoteReference w:id="24"/>
            </w:r>
            <w:r w:rsidR="00444557" w:rsidRPr="00614050">
              <w:rPr>
                <w:sz w:val="22"/>
                <w:szCs w:val="22"/>
                <w:lang w:val="bg-BG"/>
              </w:rPr>
              <w:t xml:space="preserve">.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27100DE5" w14:textId="619D87E5" w:rsidR="00BC36B9" w:rsidRPr="00614050" w:rsidRDefault="00BC36B9" w:rsidP="00BC36B9">
            <w:pPr>
              <w:jc w:val="center"/>
              <w:rPr>
                <w:bCs/>
                <w:sz w:val="22"/>
                <w:szCs w:val="22"/>
                <w:lang w:val="bg-BG"/>
              </w:rPr>
            </w:pPr>
            <w:r w:rsidRPr="00614050">
              <w:rPr>
                <w:bCs/>
                <w:sz w:val="22"/>
                <w:szCs w:val="22"/>
                <w:lang w:val="bg-BG"/>
              </w:rPr>
              <w:t>20</w:t>
            </w:r>
          </w:p>
        </w:tc>
        <w:tc>
          <w:tcPr>
            <w:tcW w:w="2347" w:type="pct"/>
            <w:tcBorders>
              <w:top w:val="single" w:sz="4" w:space="0" w:color="auto"/>
              <w:left w:val="single" w:sz="4" w:space="0" w:color="auto"/>
              <w:bottom w:val="single" w:sz="4" w:space="0" w:color="auto"/>
              <w:right w:val="single" w:sz="4" w:space="0" w:color="auto"/>
            </w:tcBorders>
          </w:tcPr>
          <w:p w14:paraId="2DF1CC5B" w14:textId="77777777" w:rsidR="00BC36B9" w:rsidRPr="00614050" w:rsidRDefault="00BC36B9" w:rsidP="00BC36B9">
            <w:pPr>
              <w:rPr>
                <w:bCs/>
                <w:sz w:val="22"/>
                <w:szCs w:val="22"/>
                <w:lang w:val="bg-BG"/>
              </w:rPr>
            </w:pPr>
          </w:p>
        </w:tc>
      </w:tr>
      <w:tr w:rsidR="00BC36B9" w:rsidRPr="00071FAE" w14:paraId="30F75A0D" w14:textId="77777777" w:rsidTr="00BD428A">
        <w:trPr>
          <w:trHeight w:val="76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927C9B5" w14:textId="431AB2FB" w:rsidR="00BC36B9" w:rsidRPr="009A6170" w:rsidRDefault="00BC36B9" w:rsidP="00A07252">
            <w:pPr>
              <w:jc w:val="both"/>
              <w:rPr>
                <w:b/>
                <w:bCs/>
                <w:sz w:val="22"/>
                <w:szCs w:val="22"/>
                <w:lang w:val="bg-BG"/>
              </w:rPr>
            </w:pPr>
            <w:r w:rsidRPr="00614050">
              <w:rPr>
                <w:sz w:val="22"/>
                <w:szCs w:val="22"/>
                <w:lang w:val="bg-BG"/>
              </w:rPr>
              <w:t xml:space="preserve">Разработваната </w:t>
            </w:r>
            <w:r w:rsidRPr="00614050">
              <w:rPr>
                <w:sz w:val="22"/>
                <w:szCs w:val="22"/>
              </w:rPr>
              <w:t>иновация</w:t>
            </w:r>
            <w:r w:rsidRPr="00614050">
              <w:rPr>
                <w:sz w:val="22"/>
                <w:szCs w:val="22"/>
                <w:lang w:val="bg-BG"/>
              </w:rPr>
              <w:t xml:space="preserve"> </w:t>
            </w:r>
            <w:r w:rsidRPr="00614050">
              <w:rPr>
                <w:sz w:val="22"/>
                <w:szCs w:val="22"/>
              </w:rPr>
              <w:t xml:space="preserve">представлява </w:t>
            </w:r>
            <w:r w:rsidRPr="00614050">
              <w:rPr>
                <w:b/>
                <w:sz w:val="22"/>
                <w:szCs w:val="22"/>
              </w:rPr>
              <w:t>новост</w:t>
            </w:r>
            <w:r w:rsidRPr="00614050">
              <w:rPr>
                <w:b/>
                <w:sz w:val="22"/>
                <w:szCs w:val="22"/>
                <w:lang w:val="bg-BG"/>
              </w:rPr>
              <w:t xml:space="preserve"> </w:t>
            </w:r>
            <w:r w:rsidRPr="00614050">
              <w:rPr>
                <w:b/>
                <w:sz w:val="22"/>
                <w:szCs w:val="22"/>
              </w:rPr>
              <w:t>на световн</w:t>
            </w:r>
            <w:r w:rsidRPr="00614050">
              <w:rPr>
                <w:b/>
                <w:sz w:val="22"/>
                <w:szCs w:val="22"/>
                <w:lang w:val="bg-BG"/>
              </w:rPr>
              <w:t>о ниво</w:t>
            </w:r>
            <w:r w:rsidR="00AA1664" w:rsidRPr="00614050">
              <w:rPr>
                <w:sz w:val="22"/>
                <w:szCs w:val="22"/>
                <w:lang w:val="bg-BG"/>
              </w:rPr>
              <w:t xml:space="preserve"> </w:t>
            </w:r>
            <w:r w:rsidR="00742ED2" w:rsidRPr="00614050">
              <w:rPr>
                <w:sz w:val="22"/>
                <w:szCs w:val="22"/>
                <w:lang w:val="bg-BG"/>
              </w:rPr>
              <w:t>в съответната технологична област</w:t>
            </w:r>
            <w:r w:rsidR="00142DFF" w:rsidRPr="00614050">
              <w:rPr>
                <w:sz w:val="22"/>
                <w:szCs w:val="22"/>
                <w:lang w:val="bg-BG"/>
              </w:rPr>
              <w:t xml:space="preserve"> </w:t>
            </w:r>
            <w:r w:rsidRPr="00614050">
              <w:rPr>
                <w:sz w:val="22"/>
                <w:szCs w:val="22"/>
              </w:rPr>
              <w:t xml:space="preserve">и </w:t>
            </w:r>
            <w:r w:rsidRPr="00614050">
              <w:rPr>
                <w:b/>
                <w:sz w:val="22"/>
                <w:szCs w:val="22"/>
                <w:lang w:val="bg-BG"/>
              </w:rPr>
              <w:t>частично</w:t>
            </w:r>
            <w:r w:rsidRPr="00614050">
              <w:rPr>
                <w:sz w:val="22"/>
                <w:szCs w:val="22"/>
                <w:lang w:val="bg-BG"/>
              </w:rPr>
              <w:t xml:space="preserve"> </w:t>
            </w:r>
            <w:r w:rsidRPr="00614050">
              <w:rPr>
                <w:sz w:val="22"/>
                <w:szCs w:val="22"/>
              </w:rPr>
              <w:t>превъзхожда</w:t>
            </w:r>
            <w:r w:rsidRPr="00614050">
              <w:rPr>
                <w:sz w:val="22"/>
                <w:szCs w:val="22"/>
                <w:lang w:val="bg-BG"/>
              </w:rPr>
              <w:t xml:space="preserve"> </w:t>
            </w:r>
            <w:r w:rsidR="00444557" w:rsidRPr="00614050">
              <w:rPr>
                <w:sz w:val="22"/>
                <w:szCs w:val="22"/>
                <w:lang w:val="bg-BG"/>
              </w:rPr>
              <w:t xml:space="preserve">съществуващите </w:t>
            </w:r>
            <w:r w:rsidR="00444557" w:rsidRPr="00614050">
              <w:rPr>
                <w:sz w:val="22"/>
                <w:szCs w:val="22"/>
              </w:rPr>
              <w:t>алтернативни решения</w:t>
            </w:r>
            <w:r w:rsidR="009A6170">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671EFAE" w14:textId="290E9E7F" w:rsidR="00BC36B9" w:rsidRPr="00614050" w:rsidRDefault="00BC36B9" w:rsidP="00BC36B9">
            <w:pPr>
              <w:jc w:val="center"/>
              <w:rPr>
                <w:bCs/>
                <w:sz w:val="22"/>
                <w:szCs w:val="22"/>
                <w:lang w:val="bg-BG"/>
              </w:rPr>
            </w:pPr>
            <w:r w:rsidRPr="00614050">
              <w:rPr>
                <w:bCs/>
                <w:sz w:val="22"/>
                <w:szCs w:val="22"/>
                <w:lang w:val="bg-BG"/>
              </w:rPr>
              <w:t>16</w:t>
            </w:r>
          </w:p>
        </w:tc>
        <w:tc>
          <w:tcPr>
            <w:tcW w:w="2347" w:type="pct"/>
            <w:tcBorders>
              <w:top w:val="single" w:sz="4" w:space="0" w:color="auto"/>
              <w:left w:val="single" w:sz="4" w:space="0" w:color="auto"/>
              <w:bottom w:val="single" w:sz="4" w:space="0" w:color="auto"/>
              <w:right w:val="single" w:sz="4" w:space="0" w:color="auto"/>
            </w:tcBorders>
          </w:tcPr>
          <w:p w14:paraId="0C04D8A1" w14:textId="77777777" w:rsidR="00BC36B9" w:rsidRPr="00614050" w:rsidRDefault="00BC36B9" w:rsidP="00BC36B9">
            <w:pPr>
              <w:rPr>
                <w:bCs/>
                <w:sz w:val="22"/>
                <w:szCs w:val="22"/>
                <w:lang w:val="bg-BG"/>
              </w:rPr>
            </w:pPr>
          </w:p>
        </w:tc>
      </w:tr>
      <w:tr w:rsidR="00BC36B9" w:rsidRPr="00071FAE" w14:paraId="1A47DDB9"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C467C17" w14:textId="098262E4" w:rsidR="00BC36B9" w:rsidRPr="00614050" w:rsidRDefault="00BC36B9" w:rsidP="00742ED2">
            <w:pPr>
              <w:jc w:val="both"/>
              <w:rPr>
                <w:b/>
                <w:bCs/>
                <w:sz w:val="22"/>
                <w:szCs w:val="22"/>
                <w:lang w:val="bg-BG"/>
              </w:rPr>
            </w:pPr>
            <w:r w:rsidRPr="00614050">
              <w:rPr>
                <w:sz w:val="22"/>
                <w:szCs w:val="22"/>
                <w:lang w:val="bg-BG"/>
              </w:rPr>
              <w:t xml:space="preserve">Разработваната </w:t>
            </w:r>
            <w:r w:rsidRPr="00614050">
              <w:rPr>
                <w:sz w:val="22"/>
                <w:szCs w:val="22"/>
              </w:rPr>
              <w:t>иновация</w:t>
            </w:r>
            <w:r w:rsidRPr="00614050">
              <w:rPr>
                <w:sz w:val="22"/>
                <w:szCs w:val="22"/>
                <w:lang w:val="bg-BG"/>
              </w:rPr>
              <w:t xml:space="preserve"> </w:t>
            </w:r>
            <w:r w:rsidRPr="00614050">
              <w:rPr>
                <w:sz w:val="22"/>
                <w:szCs w:val="22"/>
              </w:rPr>
              <w:t xml:space="preserve">представлява </w:t>
            </w:r>
            <w:r w:rsidRPr="00614050">
              <w:rPr>
                <w:b/>
                <w:sz w:val="22"/>
                <w:szCs w:val="22"/>
              </w:rPr>
              <w:t>новост</w:t>
            </w:r>
            <w:r w:rsidR="007D492A" w:rsidRPr="00614050">
              <w:rPr>
                <w:b/>
                <w:sz w:val="22"/>
                <w:szCs w:val="22"/>
                <w:lang w:val="bg-BG"/>
              </w:rPr>
              <w:t xml:space="preserve"> </w:t>
            </w:r>
            <w:r w:rsidRPr="00614050">
              <w:rPr>
                <w:b/>
                <w:sz w:val="22"/>
                <w:szCs w:val="22"/>
                <w:lang w:val="bg-BG"/>
              </w:rPr>
              <w:t>на национално ниво</w:t>
            </w:r>
            <w:r w:rsidRPr="00614050">
              <w:rPr>
                <w:sz w:val="22"/>
                <w:szCs w:val="22"/>
                <w:lang w:val="bg-BG"/>
              </w:rPr>
              <w:t xml:space="preserve"> в съответн</w:t>
            </w:r>
            <w:r w:rsidR="00FD6043" w:rsidRPr="00614050">
              <w:rPr>
                <w:sz w:val="22"/>
                <w:szCs w:val="22"/>
                <w:lang w:val="bg-BG"/>
              </w:rPr>
              <w:t>ата</w:t>
            </w:r>
            <w:r w:rsidRPr="00614050">
              <w:rPr>
                <w:sz w:val="22"/>
                <w:szCs w:val="22"/>
                <w:lang w:val="bg-BG"/>
              </w:rPr>
              <w:t xml:space="preserve"> </w:t>
            </w:r>
            <w:r w:rsidR="00742ED2" w:rsidRPr="00614050">
              <w:rPr>
                <w:sz w:val="22"/>
                <w:szCs w:val="22"/>
                <w:lang w:val="bg-BG"/>
              </w:rPr>
              <w:t>технологична област</w:t>
            </w:r>
            <w:r w:rsidRPr="00614050">
              <w:rPr>
                <w:sz w:val="22"/>
                <w:szCs w:val="22"/>
                <w:lang w:val="bg-BG"/>
              </w:rPr>
              <w:t xml:space="preserve"> </w:t>
            </w:r>
            <w:r w:rsidRPr="00614050">
              <w:rPr>
                <w:sz w:val="22"/>
                <w:szCs w:val="22"/>
              </w:rPr>
              <w:t>и</w:t>
            </w:r>
            <w:r w:rsidRPr="00614050">
              <w:rPr>
                <w:sz w:val="22"/>
                <w:szCs w:val="22"/>
                <w:lang w:val="bg-BG"/>
              </w:rPr>
              <w:t xml:space="preserve"> значително</w:t>
            </w:r>
            <w:r w:rsidRPr="00614050">
              <w:rPr>
                <w:sz w:val="22"/>
                <w:szCs w:val="22"/>
              </w:rPr>
              <w:t xml:space="preserve"> </w:t>
            </w:r>
            <w:r w:rsidRPr="00614050">
              <w:rPr>
                <w:b/>
                <w:sz w:val="22"/>
                <w:szCs w:val="22"/>
              </w:rPr>
              <w:t>превъзхожда</w:t>
            </w:r>
            <w:r w:rsidRPr="00614050">
              <w:rPr>
                <w:sz w:val="22"/>
                <w:szCs w:val="22"/>
                <w:lang w:val="bg-BG"/>
              </w:rPr>
              <w:t xml:space="preserve"> съществуващите </w:t>
            </w:r>
            <w:r w:rsidRPr="00614050">
              <w:rPr>
                <w:sz w:val="22"/>
                <w:szCs w:val="22"/>
              </w:rPr>
              <w:t>алтернативни решения</w:t>
            </w:r>
            <w:r w:rsidR="00444557" w:rsidRPr="00614050">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7135040" w14:textId="68B1C511" w:rsidR="00BC36B9" w:rsidRPr="00614050" w:rsidRDefault="00BC36B9" w:rsidP="00BC36B9">
            <w:pPr>
              <w:jc w:val="center"/>
              <w:rPr>
                <w:bCs/>
                <w:sz w:val="22"/>
                <w:szCs w:val="22"/>
                <w:lang w:val="bg-BG"/>
              </w:rPr>
            </w:pPr>
            <w:r w:rsidRPr="00614050">
              <w:rPr>
                <w:bCs/>
                <w:sz w:val="22"/>
                <w:szCs w:val="22"/>
                <w:lang w:val="bg-BG"/>
              </w:rPr>
              <w:t>12</w:t>
            </w:r>
          </w:p>
        </w:tc>
        <w:tc>
          <w:tcPr>
            <w:tcW w:w="2347" w:type="pct"/>
            <w:tcBorders>
              <w:top w:val="single" w:sz="4" w:space="0" w:color="auto"/>
              <w:left w:val="single" w:sz="4" w:space="0" w:color="auto"/>
              <w:bottom w:val="single" w:sz="4" w:space="0" w:color="auto"/>
              <w:right w:val="single" w:sz="4" w:space="0" w:color="auto"/>
            </w:tcBorders>
          </w:tcPr>
          <w:p w14:paraId="1AFA958C" w14:textId="77777777" w:rsidR="00BC36B9" w:rsidRPr="00614050" w:rsidRDefault="00BC36B9" w:rsidP="00BC36B9">
            <w:pPr>
              <w:rPr>
                <w:bCs/>
                <w:sz w:val="22"/>
                <w:szCs w:val="22"/>
                <w:lang w:val="bg-BG"/>
              </w:rPr>
            </w:pPr>
          </w:p>
        </w:tc>
      </w:tr>
      <w:tr w:rsidR="00BC36B9" w:rsidRPr="00071FAE" w14:paraId="17C1B4C2"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211CF15" w14:textId="150EF16D" w:rsidR="00BC36B9" w:rsidRPr="00614050" w:rsidRDefault="00BC36B9" w:rsidP="00742ED2">
            <w:pPr>
              <w:jc w:val="both"/>
              <w:rPr>
                <w:sz w:val="22"/>
                <w:szCs w:val="22"/>
                <w:lang w:val="bg-BG"/>
              </w:rPr>
            </w:pPr>
            <w:r w:rsidRPr="00614050">
              <w:rPr>
                <w:sz w:val="22"/>
                <w:szCs w:val="22"/>
                <w:lang w:val="bg-BG"/>
              </w:rPr>
              <w:lastRenderedPageBreak/>
              <w:t xml:space="preserve">Разработваната </w:t>
            </w:r>
            <w:r w:rsidRPr="00614050">
              <w:rPr>
                <w:sz w:val="22"/>
                <w:szCs w:val="22"/>
              </w:rPr>
              <w:t>иновация</w:t>
            </w:r>
            <w:r w:rsidRPr="00614050">
              <w:rPr>
                <w:sz w:val="22"/>
                <w:szCs w:val="22"/>
                <w:lang w:val="bg-BG"/>
              </w:rPr>
              <w:t xml:space="preserve"> </w:t>
            </w:r>
            <w:r w:rsidRPr="00614050">
              <w:rPr>
                <w:sz w:val="22"/>
                <w:szCs w:val="22"/>
              </w:rPr>
              <w:t xml:space="preserve">представлява </w:t>
            </w:r>
            <w:r w:rsidRPr="00614050">
              <w:rPr>
                <w:b/>
                <w:sz w:val="22"/>
                <w:szCs w:val="22"/>
              </w:rPr>
              <w:t>новост</w:t>
            </w:r>
            <w:r w:rsidRPr="00614050">
              <w:rPr>
                <w:b/>
                <w:sz w:val="22"/>
                <w:szCs w:val="22"/>
                <w:lang w:val="bg-BG"/>
              </w:rPr>
              <w:t xml:space="preserve"> </w:t>
            </w:r>
            <w:r w:rsidR="007D492A" w:rsidRPr="00614050">
              <w:rPr>
                <w:b/>
                <w:sz w:val="22"/>
                <w:szCs w:val="22"/>
                <w:lang w:val="bg-BG"/>
              </w:rPr>
              <w:t>на национално  ниво</w:t>
            </w:r>
            <w:r w:rsidR="007D492A" w:rsidRPr="00614050">
              <w:rPr>
                <w:sz w:val="22"/>
                <w:szCs w:val="22"/>
                <w:lang w:val="bg-BG"/>
              </w:rPr>
              <w:t xml:space="preserve"> </w:t>
            </w:r>
            <w:r w:rsidRPr="00614050">
              <w:rPr>
                <w:sz w:val="22"/>
                <w:szCs w:val="22"/>
                <w:lang w:val="bg-BG"/>
              </w:rPr>
              <w:t>в съответн</w:t>
            </w:r>
            <w:r w:rsidR="00742ED2" w:rsidRPr="00614050">
              <w:rPr>
                <w:sz w:val="22"/>
                <w:szCs w:val="22"/>
                <w:lang w:val="bg-BG"/>
              </w:rPr>
              <w:t>ата</w:t>
            </w:r>
            <w:r w:rsidRPr="00614050">
              <w:rPr>
                <w:sz w:val="22"/>
                <w:szCs w:val="22"/>
                <w:lang w:val="bg-BG"/>
              </w:rPr>
              <w:t xml:space="preserve"> </w:t>
            </w:r>
            <w:r w:rsidR="00742ED2" w:rsidRPr="00614050">
              <w:rPr>
                <w:sz w:val="22"/>
                <w:szCs w:val="22"/>
                <w:lang w:val="bg-BG"/>
              </w:rPr>
              <w:t>технологична област</w:t>
            </w:r>
            <w:r w:rsidRPr="00614050">
              <w:rPr>
                <w:sz w:val="22"/>
                <w:szCs w:val="22"/>
                <w:lang w:val="bg-BG"/>
              </w:rPr>
              <w:t xml:space="preserve">, но </w:t>
            </w:r>
            <w:r w:rsidRPr="00614050">
              <w:rPr>
                <w:b/>
                <w:sz w:val="22"/>
                <w:szCs w:val="22"/>
                <w:lang w:val="bg-BG"/>
              </w:rPr>
              <w:t>НЕ</w:t>
            </w:r>
            <w:r w:rsidRPr="00614050">
              <w:rPr>
                <w:b/>
                <w:sz w:val="22"/>
                <w:szCs w:val="22"/>
              </w:rPr>
              <w:t xml:space="preserve"> превъзхожда</w:t>
            </w:r>
            <w:r w:rsidRPr="00614050">
              <w:rPr>
                <w:sz w:val="22"/>
                <w:szCs w:val="22"/>
                <w:lang w:val="bg-BG"/>
              </w:rPr>
              <w:t xml:space="preserve"> </w:t>
            </w:r>
            <w:r w:rsidR="00444557" w:rsidRPr="00614050">
              <w:rPr>
                <w:sz w:val="22"/>
                <w:szCs w:val="22"/>
                <w:lang w:val="bg-BG"/>
              </w:rPr>
              <w:t xml:space="preserve">съществуващите </w:t>
            </w:r>
            <w:r w:rsidR="00444557" w:rsidRPr="00614050">
              <w:rPr>
                <w:sz w:val="22"/>
                <w:szCs w:val="22"/>
              </w:rPr>
              <w:t>алтернативни</w:t>
            </w:r>
            <w:r w:rsidRPr="00614050">
              <w:rPr>
                <w:sz w:val="22"/>
                <w:szCs w:val="22"/>
              </w:rPr>
              <w:t xml:space="preserve"> решения</w:t>
            </w:r>
            <w:r w:rsidR="00444557" w:rsidRPr="00614050">
              <w:rPr>
                <w:sz w:val="22"/>
                <w:szCs w:val="22"/>
                <w:lang w:val="bg-BG"/>
              </w:rPr>
              <w:t xml:space="preserve">.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0424068" w14:textId="2A60117E" w:rsidR="00BC36B9" w:rsidRPr="00614050" w:rsidRDefault="00BC36B9" w:rsidP="00BC36B9">
            <w:pPr>
              <w:jc w:val="center"/>
              <w:rPr>
                <w:bCs/>
                <w:sz w:val="22"/>
                <w:szCs w:val="22"/>
                <w:lang w:val="bg-BG"/>
              </w:rPr>
            </w:pPr>
            <w:r w:rsidRPr="00614050">
              <w:rPr>
                <w:bCs/>
                <w:sz w:val="22"/>
                <w:szCs w:val="22"/>
                <w:lang w:val="bg-BG"/>
              </w:rPr>
              <w:t>8</w:t>
            </w:r>
          </w:p>
        </w:tc>
        <w:tc>
          <w:tcPr>
            <w:tcW w:w="2347" w:type="pct"/>
            <w:tcBorders>
              <w:top w:val="single" w:sz="4" w:space="0" w:color="auto"/>
              <w:left w:val="single" w:sz="4" w:space="0" w:color="auto"/>
              <w:bottom w:val="single" w:sz="4" w:space="0" w:color="auto"/>
              <w:right w:val="single" w:sz="4" w:space="0" w:color="auto"/>
            </w:tcBorders>
          </w:tcPr>
          <w:p w14:paraId="58AD9F36" w14:textId="77777777" w:rsidR="00BC36B9" w:rsidRPr="00614050" w:rsidRDefault="00BC36B9" w:rsidP="00BC36B9">
            <w:pPr>
              <w:rPr>
                <w:bCs/>
                <w:sz w:val="22"/>
                <w:szCs w:val="22"/>
                <w:lang w:val="bg-BG"/>
              </w:rPr>
            </w:pPr>
          </w:p>
        </w:tc>
      </w:tr>
      <w:tr w:rsidR="007D492A" w:rsidRPr="00071FAE" w14:paraId="658BBA1D"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69968A2" w14:textId="50B2A16D" w:rsidR="007D492A" w:rsidRPr="00614050" w:rsidRDefault="007D492A" w:rsidP="00742ED2">
            <w:pPr>
              <w:jc w:val="both"/>
              <w:rPr>
                <w:sz w:val="22"/>
                <w:szCs w:val="22"/>
                <w:lang w:val="bg-BG"/>
              </w:rPr>
            </w:pPr>
            <w:r w:rsidRPr="00614050">
              <w:rPr>
                <w:sz w:val="22"/>
                <w:szCs w:val="22"/>
                <w:lang w:val="bg-BG"/>
              </w:rPr>
              <w:t xml:space="preserve">Разработваната иновация представлява </w:t>
            </w:r>
            <w:r w:rsidRPr="00614050">
              <w:rPr>
                <w:b/>
                <w:sz w:val="22"/>
                <w:szCs w:val="22"/>
                <w:lang w:val="bg-BG"/>
              </w:rPr>
              <w:t>новост за кандидата</w:t>
            </w:r>
            <w:r w:rsidRPr="00614050">
              <w:rPr>
                <w:sz w:val="22"/>
                <w:szCs w:val="22"/>
                <w:lang w:val="bg-BG"/>
              </w:rPr>
              <w:t xml:space="preserve">, </w:t>
            </w:r>
            <w:r w:rsidR="00742ED2" w:rsidRPr="00614050">
              <w:rPr>
                <w:sz w:val="22"/>
                <w:szCs w:val="22"/>
                <w:lang w:val="bg-BG"/>
              </w:rPr>
              <w:t xml:space="preserve">но </w:t>
            </w:r>
            <w:r w:rsidR="005064FA" w:rsidRPr="00614050">
              <w:rPr>
                <w:b/>
                <w:sz w:val="22"/>
                <w:szCs w:val="22"/>
                <w:lang w:val="bg-BG"/>
              </w:rPr>
              <w:t>НЕ</w:t>
            </w:r>
            <w:r w:rsidR="00742ED2" w:rsidRPr="00614050">
              <w:rPr>
                <w:b/>
                <w:sz w:val="22"/>
                <w:szCs w:val="22"/>
                <w:lang w:val="bg-BG"/>
              </w:rPr>
              <w:t xml:space="preserve"> превъзхожда</w:t>
            </w:r>
            <w:r w:rsidR="00742ED2" w:rsidRPr="00614050">
              <w:rPr>
                <w:sz w:val="22"/>
                <w:szCs w:val="22"/>
                <w:lang w:val="bg-BG"/>
              </w:rPr>
              <w:t xml:space="preserve"> </w:t>
            </w:r>
            <w:r w:rsidRPr="00614050">
              <w:rPr>
                <w:sz w:val="22"/>
                <w:szCs w:val="22"/>
                <w:lang w:val="bg-BG"/>
              </w:rPr>
              <w:t>съществува</w:t>
            </w:r>
            <w:r w:rsidR="00742ED2" w:rsidRPr="00614050">
              <w:rPr>
                <w:sz w:val="22"/>
                <w:szCs w:val="22"/>
                <w:lang w:val="bg-BG"/>
              </w:rPr>
              <w:t>щите</w:t>
            </w:r>
            <w:r w:rsidRPr="00614050">
              <w:rPr>
                <w:sz w:val="22"/>
                <w:szCs w:val="22"/>
                <w:lang w:val="bg-BG"/>
              </w:rPr>
              <w:t xml:space="preserve"> алтернативни решения.</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64FFAF8" w14:textId="5448231B" w:rsidR="007D492A" w:rsidRPr="00614050" w:rsidRDefault="007D492A" w:rsidP="00BC36B9">
            <w:pPr>
              <w:jc w:val="center"/>
              <w:rPr>
                <w:bCs/>
                <w:sz w:val="22"/>
                <w:szCs w:val="22"/>
                <w:lang w:val="bg-BG"/>
              </w:rPr>
            </w:pPr>
            <w:r w:rsidRPr="00614050">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755C007D" w14:textId="77777777" w:rsidR="007D492A" w:rsidRPr="00614050" w:rsidRDefault="007D492A" w:rsidP="00BC36B9">
            <w:pPr>
              <w:rPr>
                <w:bCs/>
                <w:sz w:val="22"/>
                <w:szCs w:val="22"/>
                <w:lang w:val="bg-BG"/>
              </w:rPr>
            </w:pPr>
          </w:p>
        </w:tc>
      </w:tr>
      <w:tr w:rsidR="00BC36B9" w:rsidRPr="00071FAE" w14:paraId="4CC5087E"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7916AC5" w14:textId="3D5CA410" w:rsidR="00BC36B9" w:rsidRPr="00614050" w:rsidRDefault="002B4B7D" w:rsidP="00742ED2">
            <w:pPr>
              <w:jc w:val="both"/>
              <w:rPr>
                <w:b/>
                <w:sz w:val="22"/>
                <w:szCs w:val="22"/>
                <w:lang w:val="bg-BG"/>
              </w:rPr>
            </w:pPr>
            <w:r w:rsidRPr="00614050">
              <w:rPr>
                <w:sz w:val="22"/>
                <w:szCs w:val="22"/>
                <w:lang w:val="bg-BG"/>
              </w:rPr>
              <w:t xml:space="preserve">Разработваната по проекта иновация </w:t>
            </w:r>
            <w:r w:rsidR="005064FA" w:rsidRPr="00614050">
              <w:rPr>
                <w:b/>
                <w:sz w:val="22"/>
                <w:szCs w:val="22"/>
                <w:lang w:val="bg-BG"/>
              </w:rPr>
              <w:t>НЕ</w:t>
            </w:r>
            <w:r w:rsidRPr="00614050">
              <w:rPr>
                <w:b/>
                <w:sz w:val="22"/>
                <w:szCs w:val="22"/>
                <w:lang w:val="bg-BG"/>
              </w:rPr>
              <w:t xml:space="preserve"> представлява новост</w:t>
            </w:r>
            <w:r w:rsidRPr="00614050">
              <w:rPr>
                <w:sz w:val="22"/>
                <w:szCs w:val="22"/>
                <w:lang w:val="bg-BG"/>
              </w:rPr>
              <w:t xml:space="preserve"> (на световно и национално ниво, както и за кандидата),</w:t>
            </w:r>
            <w:r w:rsidR="00BC36B9" w:rsidRPr="00614050">
              <w:rPr>
                <w:sz w:val="22"/>
                <w:szCs w:val="22"/>
                <w:lang w:val="bg-BG"/>
              </w:rPr>
              <w:t xml:space="preserve"> </w:t>
            </w:r>
            <w:r w:rsidR="00742ED2" w:rsidRPr="00614050">
              <w:rPr>
                <w:b/>
                <w:sz w:val="22"/>
                <w:szCs w:val="22"/>
                <w:lang w:val="bg-BG"/>
              </w:rPr>
              <w:t xml:space="preserve">и </w:t>
            </w:r>
            <w:r w:rsidR="005064FA" w:rsidRPr="00614050">
              <w:rPr>
                <w:b/>
                <w:sz w:val="22"/>
                <w:szCs w:val="22"/>
                <w:lang w:val="bg-BG"/>
              </w:rPr>
              <w:t>НЕ</w:t>
            </w:r>
            <w:r w:rsidR="00742ED2" w:rsidRPr="00614050">
              <w:rPr>
                <w:b/>
                <w:sz w:val="22"/>
                <w:szCs w:val="22"/>
                <w:lang w:val="bg-BG"/>
              </w:rPr>
              <w:t xml:space="preserve"> </w:t>
            </w:r>
            <w:r w:rsidR="00746DA9" w:rsidRPr="00614050">
              <w:rPr>
                <w:b/>
                <w:sz w:val="22"/>
                <w:szCs w:val="22"/>
                <w:lang w:val="bg-BG"/>
              </w:rPr>
              <w:t>превъзхожда</w:t>
            </w:r>
            <w:r w:rsidR="00BC36B9" w:rsidRPr="00614050">
              <w:rPr>
                <w:sz w:val="22"/>
                <w:szCs w:val="22"/>
                <w:lang w:val="bg-BG"/>
              </w:rPr>
              <w:t xml:space="preserve"> съществува</w:t>
            </w:r>
            <w:r w:rsidR="00742ED2" w:rsidRPr="00614050">
              <w:rPr>
                <w:sz w:val="22"/>
                <w:szCs w:val="22"/>
                <w:lang w:val="bg-BG"/>
              </w:rPr>
              <w:t>щите</w:t>
            </w:r>
            <w:r w:rsidR="00BC36B9" w:rsidRPr="00614050">
              <w:rPr>
                <w:sz w:val="22"/>
                <w:szCs w:val="22"/>
                <w:lang w:val="bg-BG"/>
              </w:rPr>
              <w:t xml:space="preserve"> </w:t>
            </w:r>
            <w:r w:rsidRPr="00614050">
              <w:rPr>
                <w:sz w:val="22"/>
                <w:szCs w:val="22"/>
                <w:lang w:val="bg-BG"/>
              </w:rPr>
              <w:t>алтернативни решения</w:t>
            </w:r>
            <w:r w:rsidR="00746DA9" w:rsidRPr="00614050">
              <w:rPr>
                <w:sz w:val="22"/>
                <w:szCs w:val="22"/>
                <w:lang w:val="bg-BG"/>
              </w:rPr>
              <w:t xml:space="preserve"> или </w:t>
            </w:r>
            <w:r w:rsidR="00746DA9" w:rsidRPr="00614050">
              <w:rPr>
                <w:b/>
                <w:sz w:val="22"/>
                <w:szCs w:val="22"/>
                <w:lang w:val="bg-BG"/>
              </w:rPr>
              <w:t xml:space="preserve">не е представена </w:t>
            </w:r>
            <w:r w:rsidR="003627CA" w:rsidRPr="00614050">
              <w:rPr>
                <w:b/>
                <w:sz w:val="22"/>
                <w:szCs w:val="22"/>
                <w:lang w:val="bg-BG"/>
              </w:rPr>
              <w:t>достатъчна</w:t>
            </w:r>
            <w:r w:rsidR="004744B6" w:rsidRPr="00614050">
              <w:rPr>
                <w:b/>
                <w:sz w:val="22"/>
                <w:szCs w:val="22"/>
                <w:lang w:val="en-US"/>
              </w:rPr>
              <w:t>/</w:t>
            </w:r>
            <w:r w:rsidR="004744B6" w:rsidRPr="00614050">
              <w:rPr>
                <w:b/>
                <w:sz w:val="22"/>
                <w:szCs w:val="22"/>
                <w:lang w:val="bg-BG"/>
              </w:rPr>
              <w:t xml:space="preserve">релевантна </w:t>
            </w:r>
            <w:r w:rsidR="00746DA9" w:rsidRPr="00614050">
              <w:rPr>
                <w:b/>
                <w:sz w:val="22"/>
                <w:szCs w:val="22"/>
                <w:lang w:val="bg-BG"/>
              </w:rPr>
              <w:t xml:space="preserve"> информация</w:t>
            </w:r>
            <w:r w:rsidR="00746DA9" w:rsidRPr="00614050">
              <w:rPr>
                <w:sz w:val="22"/>
                <w:szCs w:val="22"/>
                <w:lang w:val="bg-BG"/>
              </w:rPr>
              <w:t>, от която да се извърши обективна преценка за степента на новост</w:t>
            </w:r>
            <w:r w:rsidRPr="00614050">
              <w:rPr>
                <w:sz w:val="22"/>
                <w:szCs w:val="22"/>
                <w:lang w:val="bg-BG"/>
              </w:rPr>
              <w:t xml:space="preserve">.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0B9F290" w14:textId="7567FC24" w:rsidR="00BC36B9" w:rsidRPr="00614050" w:rsidRDefault="00BC36B9" w:rsidP="00BC36B9">
            <w:pPr>
              <w:jc w:val="center"/>
              <w:rPr>
                <w:b/>
                <w:bCs/>
                <w:sz w:val="22"/>
                <w:szCs w:val="22"/>
                <w:lang w:val="bg-BG"/>
              </w:rPr>
            </w:pPr>
            <w:r w:rsidRPr="00614050">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089B66D7" w14:textId="0C6DC080" w:rsidR="00BC36B9" w:rsidRPr="00614050" w:rsidRDefault="00BC36B9" w:rsidP="00BC36B9">
            <w:pPr>
              <w:jc w:val="both"/>
              <w:rPr>
                <w:i/>
                <w:sz w:val="22"/>
                <w:szCs w:val="22"/>
                <w:lang w:val="bg-BG"/>
              </w:rPr>
            </w:pPr>
          </w:p>
        </w:tc>
      </w:tr>
      <w:tr w:rsidR="006B1D4E" w:rsidRPr="00071FAE" w14:paraId="57E49B1E" w14:textId="77777777" w:rsidTr="006B1D4E">
        <w:trPr>
          <w:trHeight w:val="439"/>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90DF7B4" w14:textId="24E882B8" w:rsidR="006B1D4E" w:rsidRPr="00614050" w:rsidRDefault="006B1D4E" w:rsidP="00BC36B9">
            <w:pPr>
              <w:jc w:val="both"/>
              <w:rPr>
                <w:i/>
                <w:sz w:val="22"/>
                <w:szCs w:val="22"/>
                <w:lang w:val="bg-BG"/>
              </w:rPr>
            </w:pPr>
            <w:r w:rsidRPr="00614050">
              <w:rPr>
                <w:b/>
                <w:sz w:val="22"/>
                <w:szCs w:val="22"/>
                <w:lang w:val="bg-BG"/>
              </w:rPr>
              <w:t>В случай че проектното предложение получи 0 точки по критерий „</w:t>
            </w:r>
            <w:r w:rsidRPr="00614050">
              <w:rPr>
                <w:b/>
                <w:bCs/>
                <w:sz w:val="22"/>
                <w:szCs w:val="22"/>
                <w:lang w:val="bg-BG"/>
              </w:rPr>
              <w:t>Новост на разработваната иновация</w:t>
            </w:r>
            <w:r w:rsidRPr="00614050">
              <w:rPr>
                <w:b/>
                <w:sz w:val="22"/>
                <w:szCs w:val="22"/>
                <w:lang w:val="bg-BG"/>
              </w:rPr>
              <w:t>“</w:t>
            </w:r>
            <w:r w:rsidR="00A40545" w:rsidRPr="00614050">
              <w:rPr>
                <w:b/>
                <w:sz w:val="22"/>
                <w:szCs w:val="22"/>
                <w:lang w:val="bg-BG"/>
              </w:rPr>
              <w:t>, то се отхвърля</w:t>
            </w:r>
            <w:r w:rsidR="00A40545" w:rsidRPr="00614050">
              <w:rPr>
                <w:sz w:val="22"/>
                <w:szCs w:val="22"/>
                <w:lang w:val="bg-BG"/>
              </w:rPr>
              <w:t>!</w:t>
            </w:r>
          </w:p>
        </w:tc>
      </w:tr>
      <w:tr w:rsidR="00BC36B9" w:rsidRPr="00071FAE" w14:paraId="4C59E11B"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29B66EC6" w14:textId="1DB4EDF8" w:rsidR="00BC36B9" w:rsidRPr="00614050" w:rsidRDefault="00BC36B9" w:rsidP="00222847">
            <w:pPr>
              <w:jc w:val="both"/>
              <w:rPr>
                <w:sz w:val="22"/>
                <w:szCs w:val="22"/>
                <w:lang w:val="bg-BG"/>
              </w:rPr>
            </w:pPr>
            <w:r w:rsidRPr="00614050">
              <w:rPr>
                <w:b/>
                <w:sz w:val="22"/>
                <w:szCs w:val="22"/>
                <w:lang w:val="bg-BG"/>
              </w:rPr>
              <w:t>2. Технологичен потенциал и осъществи</w:t>
            </w:r>
            <w:r w:rsidR="00DF3272" w:rsidRPr="00614050">
              <w:rPr>
                <w:b/>
                <w:sz w:val="22"/>
                <w:szCs w:val="22"/>
                <w:lang w:val="bg-BG"/>
              </w:rPr>
              <w:t>мост на разработваната иновация</w:t>
            </w:r>
            <w:r w:rsidRPr="00614050">
              <w:rPr>
                <w:b/>
                <w:sz w:val="22"/>
                <w:szCs w:val="22"/>
                <w:lang w:val="bg-BG"/>
              </w:rPr>
              <w:t xml:space="preserve"> в рамките на дейността на кандидата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C4727A" w14:textId="2AE1C188" w:rsidR="00BC36B9" w:rsidRPr="00614050" w:rsidRDefault="00BC36B9" w:rsidP="00BC36B9">
            <w:pPr>
              <w:jc w:val="center"/>
              <w:rPr>
                <w:bCs/>
                <w:sz w:val="22"/>
                <w:szCs w:val="22"/>
                <w:lang w:val="bg-BG"/>
              </w:rPr>
            </w:pPr>
            <w:r w:rsidRPr="00614050">
              <w:rPr>
                <w:b/>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DD5FC2B" w14:textId="77777777" w:rsidR="00BC36B9" w:rsidRPr="00614050" w:rsidRDefault="00BC36B9" w:rsidP="00BC36B9">
            <w:pPr>
              <w:jc w:val="both"/>
              <w:rPr>
                <w:bCs/>
                <w:i/>
                <w:sz w:val="22"/>
                <w:szCs w:val="22"/>
                <w:lang w:val="bg-BG"/>
              </w:rPr>
            </w:pPr>
            <w:r w:rsidRPr="00614050">
              <w:rPr>
                <w:bCs/>
                <w:i/>
                <w:sz w:val="22"/>
                <w:szCs w:val="22"/>
                <w:lang w:val="bg-BG"/>
              </w:rPr>
              <w:t>Формуляра за кандидатстване в цялост</w:t>
            </w:r>
          </w:p>
          <w:p w14:paraId="3B888A77" w14:textId="77777777" w:rsidR="001C4F6B" w:rsidRPr="00614050" w:rsidRDefault="001C4F6B" w:rsidP="00BC36B9">
            <w:pPr>
              <w:jc w:val="both"/>
              <w:rPr>
                <w:bCs/>
                <w:i/>
                <w:sz w:val="22"/>
                <w:szCs w:val="22"/>
                <w:lang w:val="bg-BG"/>
              </w:rPr>
            </w:pPr>
          </w:p>
          <w:p w14:paraId="1D0EE8E6" w14:textId="77777777" w:rsidR="001C4F6B" w:rsidRPr="00614050" w:rsidRDefault="001C4F6B" w:rsidP="009D73F9">
            <w:pPr>
              <w:jc w:val="both"/>
              <w:rPr>
                <w:i/>
                <w:sz w:val="22"/>
                <w:szCs w:val="22"/>
                <w:lang w:val="bg-BG"/>
              </w:rPr>
            </w:pPr>
            <w:r w:rsidRPr="00614050">
              <w:rPr>
                <w:i/>
                <w:sz w:val="22"/>
                <w:szCs w:val="22"/>
                <w:lang w:val="bg-BG"/>
              </w:rPr>
              <w:t>Служебна проверка от НСИ, Мониторстат</w:t>
            </w:r>
          </w:p>
          <w:p w14:paraId="39F5F8E2" w14:textId="77777777" w:rsidR="001C4F6B" w:rsidRPr="00614050" w:rsidRDefault="001C4F6B" w:rsidP="001C4F6B">
            <w:pPr>
              <w:jc w:val="both"/>
              <w:rPr>
                <w:i/>
                <w:sz w:val="22"/>
                <w:szCs w:val="22"/>
                <w:lang w:val="bg-BG"/>
              </w:rPr>
            </w:pPr>
          </w:p>
          <w:p w14:paraId="49689646" w14:textId="6757D703" w:rsidR="001C4F6B" w:rsidRPr="00614050" w:rsidRDefault="001C4F6B" w:rsidP="001C4F6B">
            <w:pPr>
              <w:jc w:val="both"/>
              <w:rPr>
                <w:i/>
                <w:sz w:val="22"/>
                <w:szCs w:val="22"/>
                <w:lang w:val="bg-BG"/>
              </w:rPr>
            </w:pPr>
            <w:r w:rsidRPr="00614050">
              <w:rPr>
                <w:i/>
                <w:sz w:val="22"/>
                <w:szCs w:val="22"/>
                <w:lang w:val="bg-BG"/>
              </w:rPr>
              <w:t>Класификация на икономическите дейности /КИД - 2008/  (Приложение 12)</w:t>
            </w:r>
          </w:p>
        </w:tc>
      </w:tr>
      <w:tr w:rsidR="00BC36B9" w:rsidRPr="00071FAE" w14:paraId="47CEF0E0"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E285D1A" w14:textId="3C6489CC" w:rsidR="00BC36B9" w:rsidRPr="00614050" w:rsidDel="002D058A" w:rsidRDefault="00BC36B9" w:rsidP="00450641">
            <w:pPr>
              <w:jc w:val="both"/>
              <w:rPr>
                <w:i/>
                <w:sz w:val="22"/>
                <w:szCs w:val="22"/>
                <w:lang w:val="bg-BG"/>
              </w:rPr>
            </w:pPr>
            <w:r w:rsidRPr="00614050">
              <w:rPr>
                <w:sz w:val="22"/>
                <w:szCs w:val="22"/>
                <w:lang w:val="bg-BG"/>
              </w:rPr>
              <w:t>Проектът е технологично осъществим</w:t>
            </w:r>
            <w:r w:rsidRPr="00614050">
              <w:rPr>
                <w:rStyle w:val="FootnoteReference"/>
                <w:sz w:val="22"/>
                <w:szCs w:val="22"/>
                <w:lang w:val="bg-BG"/>
              </w:rPr>
              <w:footnoteReference w:id="25"/>
            </w:r>
            <w:r w:rsidRPr="00614050">
              <w:rPr>
                <w:sz w:val="22"/>
                <w:szCs w:val="22"/>
                <w:lang w:val="bg-BG"/>
              </w:rPr>
              <w:t>, като разработваната по него иновация попада</w:t>
            </w:r>
            <w:r w:rsidR="008B7201" w:rsidRPr="00614050">
              <w:rPr>
                <w:rStyle w:val="FootnoteReference"/>
                <w:sz w:val="22"/>
                <w:szCs w:val="22"/>
                <w:lang w:val="bg-BG"/>
              </w:rPr>
              <w:footnoteReference w:id="26"/>
            </w:r>
            <w:r w:rsidRPr="00614050">
              <w:rPr>
                <w:sz w:val="22"/>
                <w:szCs w:val="22"/>
                <w:lang w:val="bg-BG"/>
              </w:rPr>
              <w:t xml:space="preserve"> в </w:t>
            </w:r>
            <w:r w:rsidRPr="00614050">
              <w:rPr>
                <w:b/>
                <w:sz w:val="22"/>
                <w:szCs w:val="22"/>
                <w:lang w:val="bg-BG"/>
              </w:rPr>
              <w:t>кода на основната икономическа дейност</w:t>
            </w:r>
            <w:r w:rsidRPr="00614050">
              <w:rPr>
                <w:sz w:val="22"/>
                <w:szCs w:val="22"/>
                <w:lang w:val="bg-BG"/>
              </w:rPr>
              <w:t xml:space="preserve"> на кандидата</w:t>
            </w:r>
            <w:r w:rsidR="0025449B" w:rsidRPr="00614050">
              <w:rPr>
                <w:sz w:val="22"/>
                <w:szCs w:val="22"/>
                <w:lang w:val="bg-BG"/>
              </w:rPr>
              <w:t>, осъществявана</w:t>
            </w:r>
            <w:r w:rsidRPr="00614050">
              <w:rPr>
                <w:sz w:val="22"/>
                <w:szCs w:val="22"/>
                <w:lang w:val="bg-BG"/>
              </w:rPr>
              <w:t xml:space="preserve"> през последните 2 </w:t>
            </w:r>
            <w:r w:rsidR="00BC484E" w:rsidRPr="00614050">
              <w:rPr>
                <w:sz w:val="22"/>
                <w:szCs w:val="22"/>
                <w:lang w:val="bg-BG"/>
              </w:rPr>
              <w:t xml:space="preserve">финансови </w:t>
            </w:r>
            <w:r w:rsidRPr="00614050">
              <w:rPr>
                <w:sz w:val="22"/>
                <w:szCs w:val="22"/>
                <w:lang w:val="bg-BG"/>
              </w:rPr>
              <w:t xml:space="preserve">години (2021 </w:t>
            </w:r>
            <w:r w:rsidR="00BC484E" w:rsidRPr="00614050">
              <w:rPr>
                <w:sz w:val="22"/>
                <w:szCs w:val="22"/>
                <w:lang w:val="bg-BG"/>
              </w:rPr>
              <w:t xml:space="preserve">г. </w:t>
            </w:r>
            <w:r w:rsidRPr="00614050">
              <w:rPr>
                <w:sz w:val="22"/>
                <w:szCs w:val="22"/>
                <w:lang w:val="bg-BG"/>
              </w:rPr>
              <w:t>и 2022</w:t>
            </w:r>
            <w:r w:rsidR="00BC484E" w:rsidRPr="00614050">
              <w:rPr>
                <w:sz w:val="22"/>
                <w:szCs w:val="22"/>
                <w:lang w:val="bg-BG"/>
              </w:rPr>
              <w:t xml:space="preserve"> г.</w:t>
            </w:r>
            <w:r w:rsidRPr="00614050">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D888463" w14:textId="36D6E688" w:rsidR="00BC36B9" w:rsidRPr="00614050" w:rsidRDefault="00BC36B9" w:rsidP="00BC36B9">
            <w:pPr>
              <w:jc w:val="center"/>
              <w:rPr>
                <w:bCs/>
                <w:sz w:val="22"/>
                <w:szCs w:val="22"/>
                <w:lang w:val="bg-BG"/>
              </w:rPr>
            </w:pPr>
            <w:r w:rsidRPr="00614050">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tcPr>
          <w:p w14:paraId="594BB0EA" w14:textId="77777777" w:rsidR="00BC36B9" w:rsidRPr="00614050" w:rsidRDefault="00BC36B9" w:rsidP="00BC36B9">
            <w:pPr>
              <w:jc w:val="both"/>
              <w:rPr>
                <w:i/>
                <w:sz w:val="22"/>
                <w:szCs w:val="22"/>
                <w:lang w:val="bg-BG"/>
              </w:rPr>
            </w:pPr>
          </w:p>
        </w:tc>
      </w:tr>
      <w:tr w:rsidR="00BC36B9" w:rsidRPr="00071FAE" w14:paraId="36999F58"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8FBA27B" w14:textId="51D7A3B2" w:rsidR="00BC36B9" w:rsidRPr="00614050" w:rsidRDefault="00BC36B9" w:rsidP="00450641">
            <w:pPr>
              <w:jc w:val="both"/>
              <w:rPr>
                <w:i/>
                <w:sz w:val="22"/>
                <w:szCs w:val="22"/>
                <w:lang w:val="bg-BG"/>
              </w:rPr>
            </w:pPr>
            <w:r w:rsidRPr="00614050">
              <w:rPr>
                <w:sz w:val="22"/>
                <w:szCs w:val="22"/>
                <w:lang w:val="bg-BG"/>
              </w:rPr>
              <w:t xml:space="preserve">Проектът е технологично осъществим, като разработваната по него иновация попада в </w:t>
            </w:r>
            <w:r w:rsidRPr="00614050">
              <w:rPr>
                <w:b/>
                <w:sz w:val="22"/>
                <w:szCs w:val="22"/>
                <w:lang w:val="bg-BG"/>
              </w:rPr>
              <w:t>кода на основната икономическа дейност</w:t>
            </w:r>
            <w:r w:rsidRPr="00614050">
              <w:rPr>
                <w:sz w:val="22"/>
                <w:szCs w:val="22"/>
                <w:lang w:val="bg-BG"/>
              </w:rPr>
              <w:t xml:space="preserve"> на кандидата</w:t>
            </w:r>
            <w:r w:rsidR="00904171" w:rsidRPr="00614050">
              <w:rPr>
                <w:sz w:val="22"/>
                <w:szCs w:val="22"/>
                <w:lang w:val="bg-BG"/>
              </w:rPr>
              <w:t>, осъществявана</w:t>
            </w:r>
            <w:r w:rsidRPr="00614050">
              <w:rPr>
                <w:sz w:val="22"/>
                <w:szCs w:val="22"/>
                <w:lang w:val="bg-BG"/>
              </w:rPr>
              <w:t xml:space="preserve"> </w:t>
            </w:r>
            <w:r w:rsidR="00BE60A5" w:rsidRPr="00614050">
              <w:rPr>
                <w:sz w:val="22"/>
                <w:szCs w:val="22"/>
                <w:lang w:val="bg-BG"/>
              </w:rPr>
              <w:t xml:space="preserve">само </w:t>
            </w:r>
            <w:r w:rsidRPr="00614050">
              <w:rPr>
                <w:sz w:val="22"/>
                <w:szCs w:val="22"/>
                <w:lang w:val="bg-BG"/>
              </w:rPr>
              <w:t>през последната</w:t>
            </w:r>
            <w:r w:rsidR="00BC484E" w:rsidRPr="00614050">
              <w:rPr>
                <w:sz w:val="22"/>
                <w:szCs w:val="22"/>
                <w:lang w:val="bg-BG"/>
              </w:rPr>
              <w:t xml:space="preserve"> финансова</w:t>
            </w:r>
            <w:r w:rsidRPr="00614050">
              <w:rPr>
                <w:sz w:val="22"/>
                <w:szCs w:val="22"/>
                <w:lang w:val="bg-BG"/>
              </w:rPr>
              <w:t xml:space="preserve"> година (2022</w:t>
            </w:r>
            <w:r w:rsidR="00BC484E" w:rsidRPr="00614050">
              <w:rPr>
                <w:sz w:val="22"/>
                <w:szCs w:val="22"/>
                <w:lang w:val="bg-BG"/>
              </w:rPr>
              <w:t xml:space="preserve"> г.</w:t>
            </w:r>
            <w:r w:rsidRPr="00614050">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895321C" w14:textId="32A4A7E4" w:rsidR="00BC36B9" w:rsidRPr="00614050" w:rsidRDefault="00BC36B9" w:rsidP="00BC36B9">
            <w:pPr>
              <w:jc w:val="center"/>
              <w:rPr>
                <w:bCs/>
                <w:sz w:val="22"/>
                <w:szCs w:val="22"/>
                <w:lang w:val="bg-BG"/>
              </w:rPr>
            </w:pPr>
            <w:r w:rsidRPr="00614050">
              <w:rPr>
                <w:bCs/>
                <w:sz w:val="22"/>
                <w:szCs w:val="22"/>
                <w:lang w:val="bg-BG"/>
              </w:rPr>
              <w:t>8</w:t>
            </w:r>
          </w:p>
        </w:tc>
        <w:tc>
          <w:tcPr>
            <w:tcW w:w="2347" w:type="pct"/>
            <w:tcBorders>
              <w:top w:val="single" w:sz="4" w:space="0" w:color="auto"/>
              <w:left w:val="single" w:sz="4" w:space="0" w:color="auto"/>
              <w:bottom w:val="single" w:sz="4" w:space="0" w:color="auto"/>
              <w:right w:val="single" w:sz="4" w:space="0" w:color="auto"/>
            </w:tcBorders>
          </w:tcPr>
          <w:p w14:paraId="2EB02574" w14:textId="77777777" w:rsidR="00BC36B9" w:rsidRPr="00614050" w:rsidRDefault="00BC36B9" w:rsidP="00BC36B9">
            <w:pPr>
              <w:jc w:val="both"/>
              <w:rPr>
                <w:i/>
                <w:sz w:val="22"/>
                <w:szCs w:val="22"/>
                <w:lang w:val="bg-BG"/>
              </w:rPr>
            </w:pPr>
          </w:p>
        </w:tc>
      </w:tr>
      <w:tr w:rsidR="00BC36B9" w:rsidRPr="00071FAE" w14:paraId="5E80765F"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A83C3A9" w14:textId="6BF3B5C1" w:rsidR="00BC36B9" w:rsidRPr="00614050" w:rsidRDefault="00BC36B9" w:rsidP="00450641">
            <w:pPr>
              <w:jc w:val="both"/>
              <w:rPr>
                <w:sz w:val="22"/>
                <w:szCs w:val="22"/>
                <w:lang w:val="bg-BG"/>
              </w:rPr>
            </w:pPr>
            <w:r w:rsidRPr="00614050">
              <w:rPr>
                <w:sz w:val="22"/>
                <w:szCs w:val="22"/>
                <w:lang w:val="bg-BG"/>
              </w:rPr>
              <w:t xml:space="preserve">Проектът е технологично осъществим, като разработваната по него иновация попада в </w:t>
            </w:r>
            <w:r w:rsidRPr="00614050">
              <w:rPr>
                <w:b/>
                <w:sz w:val="22"/>
                <w:szCs w:val="22"/>
                <w:lang w:val="bg-BG"/>
              </w:rPr>
              <w:t>кода на допълнителна икономическа дейност</w:t>
            </w:r>
            <w:r w:rsidRPr="00614050">
              <w:rPr>
                <w:sz w:val="22"/>
                <w:szCs w:val="22"/>
                <w:lang w:val="bg-BG"/>
              </w:rPr>
              <w:t xml:space="preserve"> на кандидата</w:t>
            </w:r>
            <w:r w:rsidR="00904171" w:rsidRPr="00614050">
              <w:rPr>
                <w:sz w:val="22"/>
                <w:szCs w:val="22"/>
                <w:lang w:val="bg-BG"/>
              </w:rPr>
              <w:t>, осъществявана</w:t>
            </w:r>
            <w:r w:rsidRPr="00614050">
              <w:rPr>
                <w:sz w:val="22"/>
                <w:szCs w:val="22"/>
                <w:lang w:val="bg-BG"/>
              </w:rPr>
              <w:t xml:space="preserve"> през последните</w:t>
            </w:r>
            <w:r w:rsidR="001A6548" w:rsidRPr="00614050">
              <w:rPr>
                <w:sz w:val="22"/>
                <w:szCs w:val="22"/>
                <w:lang w:val="bg-BG"/>
              </w:rPr>
              <w:t xml:space="preserve"> 2</w:t>
            </w:r>
            <w:r w:rsidRPr="00614050">
              <w:rPr>
                <w:sz w:val="22"/>
                <w:szCs w:val="22"/>
                <w:lang w:val="bg-BG"/>
              </w:rPr>
              <w:t xml:space="preserve"> </w:t>
            </w:r>
            <w:r w:rsidR="00BC484E" w:rsidRPr="00614050">
              <w:rPr>
                <w:sz w:val="22"/>
                <w:szCs w:val="22"/>
                <w:lang w:val="bg-BG"/>
              </w:rPr>
              <w:t xml:space="preserve">финансови </w:t>
            </w:r>
            <w:r w:rsidRPr="00614050">
              <w:rPr>
                <w:sz w:val="22"/>
                <w:szCs w:val="22"/>
                <w:lang w:val="bg-BG"/>
              </w:rPr>
              <w:t xml:space="preserve"> години (2021 </w:t>
            </w:r>
            <w:r w:rsidR="00BC484E" w:rsidRPr="00614050">
              <w:rPr>
                <w:sz w:val="22"/>
                <w:szCs w:val="22"/>
                <w:lang w:val="bg-BG"/>
              </w:rPr>
              <w:t xml:space="preserve">г. </w:t>
            </w:r>
            <w:r w:rsidRPr="00614050">
              <w:rPr>
                <w:sz w:val="22"/>
                <w:szCs w:val="22"/>
                <w:lang w:val="bg-BG"/>
              </w:rPr>
              <w:t>и 2022</w:t>
            </w:r>
            <w:r w:rsidR="00BC484E" w:rsidRPr="00614050">
              <w:rPr>
                <w:sz w:val="22"/>
                <w:szCs w:val="22"/>
                <w:lang w:val="bg-BG"/>
              </w:rPr>
              <w:t xml:space="preserve"> г.</w:t>
            </w:r>
            <w:r w:rsidRPr="00614050">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BF61E03" w14:textId="45DCC254" w:rsidR="00BC36B9" w:rsidRPr="00614050" w:rsidRDefault="00BC36B9" w:rsidP="00BC36B9">
            <w:pPr>
              <w:jc w:val="center"/>
              <w:rPr>
                <w:bCs/>
                <w:sz w:val="22"/>
                <w:szCs w:val="22"/>
                <w:lang w:val="bg-BG"/>
              </w:rPr>
            </w:pPr>
            <w:r w:rsidRPr="00614050">
              <w:rPr>
                <w:bCs/>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tcPr>
          <w:p w14:paraId="7BEA16FA" w14:textId="77777777" w:rsidR="00BC36B9" w:rsidRPr="00614050" w:rsidRDefault="00BC36B9" w:rsidP="00BC36B9">
            <w:pPr>
              <w:jc w:val="both"/>
              <w:rPr>
                <w:i/>
                <w:sz w:val="22"/>
                <w:szCs w:val="22"/>
                <w:lang w:val="bg-BG"/>
              </w:rPr>
            </w:pPr>
          </w:p>
        </w:tc>
      </w:tr>
      <w:tr w:rsidR="00BC36B9" w:rsidRPr="00071FAE" w14:paraId="24A4C2F2"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149F69A" w14:textId="1DE67A03" w:rsidR="00BC36B9" w:rsidRPr="00614050" w:rsidRDefault="00BC36B9" w:rsidP="00450641">
            <w:pPr>
              <w:jc w:val="both"/>
              <w:rPr>
                <w:i/>
                <w:sz w:val="22"/>
                <w:szCs w:val="22"/>
                <w:lang w:val="bg-BG"/>
              </w:rPr>
            </w:pPr>
            <w:r w:rsidRPr="00614050">
              <w:rPr>
                <w:sz w:val="22"/>
                <w:szCs w:val="22"/>
                <w:lang w:val="bg-BG"/>
              </w:rPr>
              <w:t xml:space="preserve">Проектът е технологично осъществим, като разработваната по него иновация попада в </w:t>
            </w:r>
            <w:r w:rsidRPr="00614050">
              <w:rPr>
                <w:b/>
                <w:sz w:val="22"/>
                <w:szCs w:val="22"/>
                <w:lang w:val="bg-BG"/>
              </w:rPr>
              <w:t xml:space="preserve">кода на допълнителна икономическа </w:t>
            </w:r>
            <w:r w:rsidRPr="00614050">
              <w:rPr>
                <w:b/>
                <w:sz w:val="22"/>
                <w:szCs w:val="22"/>
                <w:lang w:val="bg-BG"/>
              </w:rPr>
              <w:lastRenderedPageBreak/>
              <w:t>дейност</w:t>
            </w:r>
            <w:r w:rsidRPr="00614050">
              <w:rPr>
                <w:sz w:val="22"/>
                <w:szCs w:val="22"/>
                <w:lang w:val="bg-BG"/>
              </w:rPr>
              <w:t xml:space="preserve"> на кандидата</w:t>
            </w:r>
            <w:r w:rsidR="00904171" w:rsidRPr="00614050">
              <w:rPr>
                <w:sz w:val="22"/>
                <w:szCs w:val="22"/>
                <w:lang w:val="bg-BG"/>
              </w:rPr>
              <w:t>, осъществявана</w:t>
            </w:r>
            <w:r w:rsidRPr="00614050">
              <w:rPr>
                <w:sz w:val="22"/>
                <w:szCs w:val="22"/>
                <w:lang w:val="bg-BG"/>
              </w:rPr>
              <w:t xml:space="preserve"> </w:t>
            </w:r>
            <w:r w:rsidR="00BE60A5" w:rsidRPr="00614050">
              <w:rPr>
                <w:sz w:val="22"/>
                <w:szCs w:val="22"/>
                <w:lang w:val="bg-BG"/>
              </w:rPr>
              <w:t xml:space="preserve">само </w:t>
            </w:r>
            <w:r w:rsidRPr="00614050">
              <w:rPr>
                <w:sz w:val="22"/>
                <w:szCs w:val="22"/>
                <w:lang w:val="bg-BG"/>
              </w:rPr>
              <w:t xml:space="preserve">през последната </w:t>
            </w:r>
            <w:r w:rsidR="00BC484E" w:rsidRPr="00614050">
              <w:rPr>
                <w:sz w:val="22"/>
                <w:szCs w:val="22"/>
                <w:lang w:val="bg-BG"/>
              </w:rPr>
              <w:t xml:space="preserve">финансова </w:t>
            </w:r>
            <w:r w:rsidRPr="00614050">
              <w:rPr>
                <w:sz w:val="22"/>
                <w:szCs w:val="22"/>
                <w:lang w:val="bg-BG"/>
              </w:rPr>
              <w:t>година (2022</w:t>
            </w:r>
            <w:r w:rsidR="00BC484E" w:rsidRPr="00614050">
              <w:rPr>
                <w:sz w:val="22"/>
                <w:szCs w:val="22"/>
                <w:lang w:val="bg-BG"/>
              </w:rPr>
              <w:t xml:space="preserve"> г.</w:t>
            </w:r>
            <w:r w:rsidRPr="00614050">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D862E7E" w14:textId="4AAF3773" w:rsidR="00BC36B9" w:rsidRPr="00614050" w:rsidRDefault="00BC36B9" w:rsidP="00BC36B9">
            <w:pPr>
              <w:jc w:val="center"/>
              <w:rPr>
                <w:bCs/>
                <w:sz w:val="22"/>
                <w:szCs w:val="22"/>
                <w:lang w:val="bg-BG"/>
              </w:rPr>
            </w:pPr>
            <w:r w:rsidRPr="00614050">
              <w:rPr>
                <w:bCs/>
                <w:sz w:val="22"/>
                <w:szCs w:val="22"/>
                <w:lang w:val="bg-BG"/>
              </w:rPr>
              <w:lastRenderedPageBreak/>
              <w:t>4</w:t>
            </w:r>
          </w:p>
        </w:tc>
        <w:tc>
          <w:tcPr>
            <w:tcW w:w="2347" w:type="pct"/>
            <w:tcBorders>
              <w:top w:val="single" w:sz="4" w:space="0" w:color="auto"/>
              <w:left w:val="single" w:sz="4" w:space="0" w:color="auto"/>
              <w:bottom w:val="single" w:sz="4" w:space="0" w:color="auto"/>
              <w:right w:val="single" w:sz="4" w:space="0" w:color="auto"/>
            </w:tcBorders>
          </w:tcPr>
          <w:p w14:paraId="6FB24242" w14:textId="77777777" w:rsidR="00BC36B9" w:rsidRPr="00614050" w:rsidRDefault="00BC36B9" w:rsidP="00BC36B9">
            <w:pPr>
              <w:jc w:val="both"/>
              <w:rPr>
                <w:i/>
                <w:sz w:val="22"/>
                <w:szCs w:val="22"/>
                <w:lang w:val="bg-BG"/>
              </w:rPr>
            </w:pPr>
          </w:p>
        </w:tc>
      </w:tr>
      <w:tr w:rsidR="00BC36B9" w:rsidRPr="00071FAE" w14:paraId="65568DB9"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FD77B6E" w14:textId="7AC0B8F7" w:rsidR="00BC36B9" w:rsidRPr="00614050" w:rsidRDefault="00BC36B9" w:rsidP="00450641">
            <w:pPr>
              <w:jc w:val="both"/>
              <w:rPr>
                <w:i/>
                <w:sz w:val="22"/>
                <w:szCs w:val="22"/>
                <w:lang w:val="bg-BG"/>
              </w:rPr>
            </w:pPr>
            <w:r w:rsidRPr="00614050">
              <w:rPr>
                <w:sz w:val="22"/>
                <w:szCs w:val="22"/>
                <w:lang w:val="bg-BG"/>
              </w:rPr>
              <w:t>Проектът е технологично осъществим,</w:t>
            </w:r>
            <w:r w:rsidR="00904171" w:rsidRPr="00614050">
              <w:rPr>
                <w:sz w:val="22"/>
                <w:szCs w:val="22"/>
                <w:lang w:val="bg-BG"/>
              </w:rPr>
              <w:t xml:space="preserve"> но</w:t>
            </w:r>
            <w:r w:rsidRPr="00614050">
              <w:rPr>
                <w:sz w:val="22"/>
                <w:szCs w:val="22"/>
                <w:lang w:val="bg-BG"/>
              </w:rPr>
              <w:t xml:space="preserve"> разработваната по него иновация НЕ попада в </w:t>
            </w:r>
            <w:r w:rsidRPr="00614050">
              <w:rPr>
                <w:b/>
                <w:sz w:val="22"/>
                <w:szCs w:val="22"/>
                <w:lang w:val="bg-BG"/>
              </w:rPr>
              <w:t>кода на основна</w:t>
            </w:r>
            <w:r w:rsidR="00904171" w:rsidRPr="00614050">
              <w:rPr>
                <w:b/>
                <w:sz w:val="22"/>
                <w:szCs w:val="22"/>
                <w:lang w:val="bg-BG"/>
              </w:rPr>
              <w:t xml:space="preserve">та и/или </w:t>
            </w:r>
            <w:r w:rsidRPr="00614050">
              <w:rPr>
                <w:b/>
                <w:sz w:val="22"/>
                <w:szCs w:val="22"/>
                <w:lang w:val="bg-BG"/>
              </w:rPr>
              <w:t>допълнителна икономическа дейност</w:t>
            </w:r>
            <w:r w:rsidRPr="00614050">
              <w:rPr>
                <w:sz w:val="22"/>
                <w:szCs w:val="22"/>
                <w:lang w:val="bg-BG"/>
              </w:rPr>
              <w:t xml:space="preserve"> на кандидата.</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68A709AB" w14:textId="3EEF16FC" w:rsidR="00BC36B9" w:rsidRPr="00614050" w:rsidRDefault="00BC36B9" w:rsidP="00BC36B9">
            <w:pPr>
              <w:jc w:val="center"/>
              <w:rPr>
                <w:bCs/>
                <w:sz w:val="22"/>
                <w:szCs w:val="22"/>
                <w:lang w:val="bg-BG"/>
              </w:rPr>
            </w:pPr>
            <w:r w:rsidRPr="00614050">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tcPr>
          <w:p w14:paraId="6B2AD5BC" w14:textId="77777777" w:rsidR="00BC36B9" w:rsidRPr="00614050" w:rsidRDefault="00BC36B9" w:rsidP="00BC36B9">
            <w:pPr>
              <w:jc w:val="both"/>
              <w:rPr>
                <w:i/>
                <w:sz w:val="22"/>
                <w:szCs w:val="22"/>
                <w:lang w:val="bg-BG"/>
              </w:rPr>
            </w:pPr>
          </w:p>
        </w:tc>
      </w:tr>
      <w:tr w:rsidR="00904171" w:rsidRPr="00071FAE" w14:paraId="6257ADDA" w14:textId="77777777" w:rsidTr="00BC36B9">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1E20478" w14:textId="31EFB054" w:rsidR="00904171" w:rsidRPr="00614050" w:rsidRDefault="00904171" w:rsidP="00BC36B9">
            <w:pPr>
              <w:jc w:val="both"/>
              <w:rPr>
                <w:sz w:val="22"/>
                <w:szCs w:val="22"/>
                <w:lang w:val="bg-BG"/>
              </w:rPr>
            </w:pPr>
            <w:r w:rsidRPr="00614050">
              <w:rPr>
                <w:sz w:val="22"/>
                <w:szCs w:val="22"/>
                <w:lang w:val="bg-BG"/>
              </w:rPr>
              <w:t xml:space="preserve">Проектът </w:t>
            </w:r>
            <w:r w:rsidRPr="00614050">
              <w:rPr>
                <w:b/>
                <w:sz w:val="22"/>
                <w:szCs w:val="22"/>
                <w:lang w:val="bg-BG"/>
              </w:rPr>
              <w:t xml:space="preserve">НЕ </w:t>
            </w:r>
            <w:r w:rsidRPr="00614050">
              <w:rPr>
                <w:sz w:val="22"/>
                <w:szCs w:val="22"/>
                <w:lang w:val="bg-BG"/>
              </w:rPr>
              <w:t>е технологично осъществим</w:t>
            </w:r>
            <w:r w:rsidR="00187CD1" w:rsidRPr="00614050">
              <w:rPr>
                <w:sz w:val="22"/>
                <w:szCs w:val="22"/>
              </w:rPr>
              <w:t xml:space="preserve"> </w:t>
            </w:r>
            <w:r w:rsidR="00187CD1" w:rsidRPr="00614050">
              <w:rPr>
                <w:sz w:val="22"/>
                <w:szCs w:val="22"/>
                <w:lang w:val="bg-BG"/>
              </w:rPr>
              <w:t>или не е представена достатъчно информация, от която да се извърши обективна преценка за техническата осъществимост</w:t>
            </w:r>
            <w:r w:rsidRPr="00614050">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6D246D0" w14:textId="4AC845CE" w:rsidR="00904171" w:rsidRPr="00614050" w:rsidRDefault="00904171" w:rsidP="00BC36B9">
            <w:pPr>
              <w:jc w:val="center"/>
              <w:rPr>
                <w:bCs/>
                <w:sz w:val="22"/>
                <w:szCs w:val="22"/>
                <w:lang w:val="bg-BG"/>
              </w:rPr>
            </w:pPr>
            <w:r w:rsidRPr="00614050">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1BF35D86" w14:textId="77777777" w:rsidR="00904171" w:rsidRPr="00614050" w:rsidRDefault="00904171" w:rsidP="00BC36B9">
            <w:pPr>
              <w:jc w:val="both"/>
              <w:rPr>
                <w:i/>
                <w:sz w:val="22"/>
                <w:szCs w:val="22"/>
                <w:lang w:val="bg-BG"/>
              </w:rPr>
            </w:pPr>
          </w:p>
        </w:tc>
      </w:tr>
      <w:tr w:rsidR="00904171" w:rsidRPr="00071FAE" w14:paraId="7DA205A3" w14:textId="77777777" w:rsidTr="00904171">
        <w:trPr>
          <w:trHeight w:val="439"/>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3646C24" w14:textId="4E68F031" w:rsidR="00904171" w:rsidRPr="00614050" w:rsidRDefault="00904171" w:rsidP="00BC36B9">
            <w:pPr>
              <w:jc w:val="both"/>
              <w:rPr>
                <w:sz w:val="22"/>
                <w:szCs w:val="22"/>
                <w:lang w:val="bg-BG"/>
              </w:rPr>
            </w:pPr>
            <w:r w:rsidRPr="00614050">
              <w:rPr>
                <w:b/>
                <w:sz w:val="22"/>
                <w:szCs w:val="22"/>
                <w:lang w:val="bg-BG"/>
              </w:rPr>
              <w:t xml:space="preserve">В случай че проектното предложение получи 0 точки по критерий </w:t>
            </w:r>
            <w:r w:rsidR="006B1D4E" w:rsidRPr="00614050">
              <w:rPr>
                <w:b/>
                <w:sz w:val="22"/>
                <w:szCs w:val="22"/>
                <w:lang w:val="bg-BG"/>
              </w:rPr>
              <w:t>„</w:t>
            </w:r>
            <w:r w:rsidRPr="00614050">
              <w:rPr>
                <w:b/>
                <w:sz w:val="22"/>
                <w:szCs w:val="22"/>
                <w:lang w:val="bg-BG"/>
              </w:rPr>
              <w:t>Технологичен потенциал и осъществимост на разработваната иновация, в рамките на дейността на кандидата</w:t>
            </w:r>
            <w:r w:rsidR="006B1D4E" w:rsidRPr="00614050">
              <w:rPr>
                <w:b/>
                <w:sz w:val="22"/>
                <w:szCs w:val="22"/>
                <w:lang w:val="bg-BG"/>
              </w:rPr>
              <w:t>“</w:t>
            </w:r>
            <w:r w:rsidRPr="00614050">
              <w:rPr>
                <w:b/>
                <w:sz w:val="22"/>
                <w:szCs w:val="22"/>
                <w:lang w:val="bg-BG"/>
              </w:rPr>
              <w:t>, то се отхвърля</w:t>
            </w:r>
            <w:r w:rsidRPr="00614050">
              <w:rPr>
                <w:sz w:val="22"/>
                <w:szCs w:val="22"/>
                <w:lang w:val="bg-BG"/>
              </w:rPr>
              <w:t>!</w:t>
            </w:r>
          </w:p>
          <w:p w14:paraId="0239C75E" w14:textId="12996FD8" w:rsidR="00D1370C" w:rsidRPr="00614050" w:rsidRDefault="00D1370C" w:rsidP="00BC36B9">
            <w:pPr>
              <w:jc w:val="both"/>
              <w:rPr>
                <w:i/>
                <w:sz w:val="22"/>
                <w:szCs w:val="22"/>
                <w:lang w:val="bg-BG"/>
              </w:rPr>
            </w:pPr>
          </w:p>
        </w:tc>
      </w:tr>
      <w:tr w:rsidR="00D1370C" w:rsidRPr="00071FAE" w14:paraId="2F804D68" w14:textId="77777777" w:rsidTr="00873D0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DFCCC3D" w14:textId="34E1AC23" w:rsidR="00D1370C" w:rsidRPr="00614050" w:rsidRDefault="00D1370C" w:rsidP="00D1370C">
            <w:pPr>
              <w:jc w:val="both"/>
              <w:rPr>
                <w:b/>
                <w:bCs/>
                <w:sz w:val="22"/>
                <w:szCs w:val="22"/>
                <w:lang w:val="bg-BG"/>
              </w:rPr>
            </w:pPr>
            <w:r w:rsidRPr="00614050">
              <w:rPr>
                <w:b/>
                <w:sz w:val="22"/>
                <w:szCs w:val="22"/>
                <w:lang w:val="bg-BG"/>
              </w:rPr>
              <w:t>3. Приложимост и жизнеспособност на разработваната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6342325" w14:textId="509579CE" w:rsidR="00D1370C" w:rsidRPr="00614050" w:rsidRDefault="00D1370C" w:rsidP="00D1370C">
            <w:pPr>
              <w:jc w:val="center"/>
              <w:rPr>
                <w:b/>
                <w:bCs/>
                <w:sz w:val="22"/>
                <w:szCs w:val="22"/>
                <w:lang w:val="en-US"/>
              </w:rPr>
            </w:pPr>
            <w:r w:rsidRPr="00614050">
              <w:rPr>
                <w:b/>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6934F3F8" w14:textId="2B3422AA" w:rsidR="00D1370C" w:rsidRPr="00614050" w:rsidRDefault="00D1370C" w:rsidP="00920EE0">
            <w:pPr>
              <w:jc w:val="both"/>
              <w:rPr>
                <w:b/>
                <w:bCs/>
                <w:sz w:val="22"/>
                <w:szCs w:val="22"/>
                <w:lang w:val="bg-BG"/>
              </w:rPr>
            </w:pPr>
            <w:r w:rsidRPr="00614050">
              <w:rPr>
                <w:i/>
                <w:sz w:val="22"/>
                <w:szCs w:val="22"/>
                <w:lang w:val="bg-BG"/>
              </w:rPr>
              <w:t>Формуляр за кандидатстване:</w:t>
            </w:r>
            <w:r w:rsidRPr="00614050">
              <w:rPr>
                <w:i/>
                <w:sz w:val="22"/>
                <w:szCs w:val="22"/>
                <w:lang w:val="en-US"/>
              </w:rPr>
              <w:t xml:space="preserve"> </w:t>
            </w:r>
            <w:r w:rsidRPr="00614050">
              <w:rPr>
                <w:i/>
                <w:sz w:val="22"/>
                <w:szCs w:val="22"/>
                <w:lang w:val="bg-BG"/>
              </w:rPr>
              <w:t>раздел „Допълнителна информация необходима за оценка на проектното предложение“</w:t>
            </w:r>
          </w:p>
        </w:tc>
      </w:tr>
      <w:tr w:rsidR="00D1370C" w:rsidRPr="00071FAE" w14:paraId="4FC289E4"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DB35B66" w14:textId="2AD368E9" w:rsidR="00D1370C" w:rsidRPr="00614050" w:rsidRDefault="00152C8E" w:rsidP="00D1370C">
            <w:pPr>
              <w:jc w:val="both"/>
              <w:rPr>
                <w:sz w:val="22"/>
                <w:szCs w:val="22"/>
                <w:lang w:val="bg-BG"/>
              </w:rPr>
            </w:pPr>
            <w:r w:rsidRPr="00614050">
              <w:rPr>
                <w:sz w:val="22"/>
                <w:szCs w:val="22"/>
                <w:lang w:val="bg-BG"/>
              </w:rPr>
              <w:t>3</w:t>
            </w:r>
            <w:r w:rsidR="00D1370C" w:rsidRPr="00614050">
              <w:rPr>
                <w:sz w:val="22"/>
                <w:szCs w:val="22"/>
                <w:lang w:val="bg-BG"/>
              </w:rPr>
              <w:t>.1. Анализ на пазарната ниша, в рамките на която ще се реализира разработваната по проекта иновация:</w:t>
            </w:r>
          </w:p>
          <w:p w14:paraId="44C639FC" w14:textId="00F8B4F2" w:rsidR="00D1370C" w:rsidRPr="00614050" w:rsidRDefault="00D1370C" w:rsidP="00D1370C">
            <w:pPr>
              <w:jc w:val="both"/>
              <w:rPr>
                <w:sz w:val="22"/>
                <w:szCs w:val="22"/>
                <w:lang w:val="bg-BG"/>
              </w:rPr>
            </w:pPr>
            <w:r w:rsidRPr="00614050">
              <w:rPr>
                <w:sz w:val="22"/>
                <w:szCs w:val="22"/>
                <w:lang w:val="bg-BG"/>
              </w:rPr>
              <w:t xml:space="preserve">- Пазарната ниша, в рамките на която ще се реализира разработваната иновация е </w:t>
            </w:r>
            <w:r w:rsidRPr="00614050">
              <w:rPr>
                <w:b/>
                <w:sz w:val="22"/>
                <w:szCs w:val="22"/>
                <w:lang w:val="bg-BG"/>
              </w:rPr>
              <w:t>ясно</w:t>
            </w:r>
            <w:r w:rsidRPr="00614050">
              <w:rPr>
                <w:sz w:val="22"/>
                <w:szCs w:val="22"/>
                <w:lang w:val="bg-BG"/>
              </w:rPr>
              <w:t xml:space="preserve"> идентифицирана и описана, </w:t>
            </w:r>
            <w:r w:rsidRPr="00614050">
              <w:rPr>
                <w:b/>
                <w:sz w:val="22"/>
                <w:szCs w:val="22"/>
                <w:lang w:val="bg-BG"/>
              </w:rPr>
              <w:t>като е представена информация за възможностите за пазарна реализация на иновацията в тази пазарна ниша</w:t>
            </w:r>
            <w:r w:rsidRPr="00614050">
              <w:rPr>
                <w:sz w:val="22"/>
                <w:szCs w:val="22"/>
                <w:lang w:val="bg-BG"/>
              </w:rPr>
              <w:t xml:space="preserve">; </w:t>
            </w:r>
          </w:p>
          <w:p w14:paraId="60426880" w14:textId="78CD357D" w:rsidR="00666038" w:rsidRPr="00614050" w:rsidRDefault="00666038" w:rsidP="00D1370C">
            <w:pPr>
              <w:jc w:val="both"/>
              <w:rPr>
                <w:sz w:val="22"/>
                <w:szCs w:val="22"/>
                <w:lang w:val="bg-BG"/>
              </w:rPr>
            </w:pPr>
          </w:p>
          <w:p w14:paraId="738A0646" w14:textId="1E501F9A" w:rsidR="00666038" w:rsidRPr="00614050" w:rsidRDefault="00666038" w:rsidP="00D1370C">
            <w:pPr>
              <w:jc w:val="both"/>
              <w:rPr>
                <w:sz w:val="22"/>
                <w:szCs w:val="22"/>
                <w:lang w:val="bg-BG"/>
              </w:rPr>
            </w:pPr>
            <w:r w:rsidRPr="00614050">
              <w:rPr>
                <w:sz w:val="22"/>
                <w:szCs w:val="22"/>
                <w:lang w:val="bg-BG"/>
              </w:rPr>
              <w:t xml:space="preserve">И </w:t>
            </w:r>
          </w:p>
          <w:p w14:paraId="02D91644" w14:textId="77777777" w:rsidR="00666038" w:rsidRPr="00614050" w:rsidRDefault="00666038" w:rsidP="00D1370C">
            <w:pPr>
              <w:jc w:val="both"/>
              <w:rPr>
                <w:sz w:val="22"/>
                <w:szCs w:val="22"/>
                <w:lang w:val="bg-BG"/>
              </w:rPr>
            </w:pPr>
          </w:p>
          <w:p w14:paraId="778CABAD" w14:textId="13046315" w:rsidR="00D1370C" w:rsidRPr="00614050" w:rsidRDefault="00D1370C" w:rsidP="00D1370C">
            <w:pPr>
              <w:jc w:val="both"/>
              <w:rPr>
                <w:b/>
                <w:bCs/>
                <w:sz w:val="22"/>
                <w:szCs w:val="22"/>
                <w:lang w:val="bg-BG"/>
              </w:rPr>
            </w:pPr>
            <w:r w:rsidRPr="00614050">
              <w:rPr>
                <w:sz w:val="22"/>
                <w:szCs w:val="22"/>
                <w:lang w:val="bg-BG"/>
              </w:rPr>
              <w:t xml:space="preserve">- Представена е </w:t>
            </w:r>
            <w:r w:rsidRPr="00614050">
              <w:rPr>
                <w:b/>
                <w:sz w:val="22"/>
                <w:szCs w:val="22"/>
                <w:lang w:val="bg-BG"/>
              </w:rPr>
              <w:t>конкретна</w:t>
            </w:r>
            <w:r w:rsidRPr="00614050">
              <w:rPr>
                <w:sz w:val="22"/>
                <w:szCs w:val="22"/>
                <w:lang w:val="bg-BG"/>
              </w:rPr>
              <w:t xml:space="preserve"> информация за потенциала за развитие на съответната пазарна ниша, описана е динамиката на навлизане на продукти и услуги, резултат от разработваната иновация</w:t>
            </w:r>
            <w:r w:rsidRPr="00614050" w:rsidDel="00486C0D">
              <w:rPr>
                <w:sz w:val="22"/>
                <w:szCs w:val="22"/>
                <w:lang w:val="bg-BG"/>
              </w:rPr>
              <w:t xml:space="preserve"> </w:t>
            </w:r>
            <w:r w:rsidRPr="00614050">
              <w:rPr>
                <w:sz w:val="22"/>
                <w:szCs w:val="22"/>
                <w:lang w:val="bg-BG"/>
              </w:rPr>
              <w:t xml:space="preserve">в съответната пазарна ниша, </w:t>
            </w:r>
            <w:r w:rsidRPr="00614050">
              <w:rPr>
                <w:b/>
                <w:sz w:val="22"/>
                <w:szCs w:val="22"/>
                <w:lang w:val="bg-BG"/>
              </w:rPr>
              <w:t>като е направена съпоставка на предимствата на разработваната иновация спрямо други аналогични продукти</w:t>
            </w:r>
            <w:r w:rsidR="00866233" w:rsidRPr="00614050">
              <w:rPr>
                <w:b/>
                <w:sz w:val="22"/>
                <w:szCs w:val="22"/>
                <w:lang w:val="bg-BG"/>
              </w:rPr>
              <w:t xml:space="preserve"> на пазара</w:t>
            </w:r>
            <w:r w:rsidRPr="00614050">
              <w:rPr>
                <w:b/>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AA312F1" w14:textId="60D776DD" w:rsidR="00D1370C" w:rsidRPr="00614050" w:rsidRDefault="00D1370C" w:rsidP="00D1370C">
            <w:pPr>
              <w:jc w:val="center"/>
              <w:rPr>
                <w:b/>
                <w:bCs/>
                <w:sz w:val="22"/>
                <w:szCs w:val="22"/>
                <w:lang w:val="en-US"/>
              </w:rPr>
            </w:pPr>
            <w:r w:rsidRPr="00614050">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D1A9493" w14:textId="77777777" w:rsidR="00D1370C" w:rsidRPr="00614050" w:rsidRDefault="00D1370C" w:rsidP="00D1370C">
            <w:pPr>
              <w:jc w:val="both"/>
              <w:rPr>
                <w:b/>
                <w:bCs/>
                <w:sz w:val="22"/>
                <w:szCs w:val="22"/>
                <w:lang w:val="bg-BG"/>
              </w:rPr>
            </w:pPr>
          </w:p>
        </w:tc>
      </w:tr>
      <w:tr w:rsidR="00D1370C" w:rsidRPr="00071FAE" w14:paraId="0A096132"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4F7F2F9" w14:textId="77777777" w:rsidR="00D1370C" w:rsidRPr="00614050" w:rsidRDefault="00D1370C" w:rsidP="00D1370C">
            <w:pPr>
              <w:jc w:val="both"/>
              <w:rPr>
                <w:i/>
                <w:sz w:val="22"/>
                <w:szCs w:val="22"/>
                <w:lang w:val="en-US"/>
              </w:rPr>
            </w:pPr>
          </w:p>
          <w:p w14:paraId="5FA78623" w14:textId="064B7FAA" w:rsidR="00666038" w:rsidRPr="00614050" w:rsidRDefault="00D1370C" w:rsidP="00D1370C">
            <w:pPr>
              <w:jc w:val="both"/>
              <w:rPr>
                <w:sz w:val="22"/>
                <w:szCs w:val="22"/>
                <w:lang w:val="bg-BG"/>
              </w:rPr>
            </w:pPr>
            <w:r w:rsidRPr="00614050">
              <w:rPr>
                <w:sz w:val="22"/>
                <w:szCs w:val="22"/>
                <w:lang w:val="bg-BG"/>
              </w:rPr>
              <w:t>- Пазарната ниша, в рамките на която ще се реализира разработваната иновация е идентифицирана и описана</w:t>
            </w:r>
          </w:p>
          <w:p w14:paraId="196D4034" w14:textId="77777777" w:rsidR="00666038" w:rsidRPr="00614050" w:rsidRDefault="00666038" w:rsidP="00D1370C">
            <w:pPr>
              <w:jc w:val="both"/>
              <w:rPr>
                <w:sz w:val="22"/>
                <w:szCs w:val="22"/>
                <w:lang w:val="bg-BG"/>
              </w:rPr>
            </w:pPr>
          </w:p>
          <w:p w14:paraId="77310981" w14:textId="2E663F73" w:rsidR="00D1370C" w:rsidRPr="00614050" w:rsidRDefault="00D1370C" w:rsidP="00D1370C">
            <w:pPr>
              <w:jc w:val="both"/>
              <w:rPr>
                <w:sz w:val="22"/>
                <w:szCs w:val="22"/>
                <w:lang w:val="bg-BG"/>
              </w:rPr>
            </w:pPr>
            <w:r w:rsidRPr="00614050">
              <w:rPr>
                <w:sz w:val="22"/>
                <w:szCs w:val="22"/>
                <w:lang w:val="bg-BG"/>
              </w:rPr>
              <w:t xml:space="preserve"> И</w:t>
            </w:r>
          </w:p>
          <w:p w14:paraId="239CF745" w14:textId="77777777" w:rsidR="00666038" w:rsidRPr="00614050" w:rsidRDefault="00666038" w:rsidP="00D1370C">
            <w:pPr>
              <w:jc w:val="both"/>
              <w:rPr>
                <w:sz w:val="22"/>
                <w:szCs w:val="22"/>
                <w:lang w:val="bg-BG"/>
              </w:rPr>
            </w:pPr>
          </w:p>
          <w:p w14:paraId="18E555C2" w14:textId="19B9650F" w:rsidR="00D1370C" w:rsidRPr="00614050" w:rsidRDefault="00D1370C" w:rsidP="00D1370C">
            <w:pPr>
              <w:jc w:val="both"/>
              <w:rPr>
                <w:b/>
                <w:bCs/>
                <w:sz w:val="22"/>
                <w:szCs w:val="22"/>
                <w:lang w:val="bg-BG"/>
              </w:rPr>
            </w:pPr>
            <w:r w:rsidRPr="00614050">
              <w:rPr>
                <w:sz w:val="22"/>
                <w:szCs w:val="22"/>
                <w:lang w:val="bg-BG"/>
              </w:rPr>
              <w:t xml:space="preserve">- Представена е информация за потенциала за развитие на съответната пазарна ниша и динамиката на навлизане на </w:t>
            </w:r>
            <w:r w:rsidRPr="00614050">
              <w:rPr>
                <w:sz w:val="22"/>
                <w:szCs w:val="22"/>
                <w:lang w:val="bg-BG"/>
              </w:rPr>
              <w:lastRenderedPageBreak/>
              <w:t>продукти и услуги, резултат от разработваната иновация в съответната пазарна ниша</w:t>
            </w:r>
            <w:r w:rsidR="008D4206">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117AEAC" w14:textId="40720871" w:rsidR="00D1370C" w:rsidRPr="00614050" w:rsidRDefault="00D1370C" w:rsidP="00D1370C">
            <w:pPr>
              <w:jc w:val="center"/>
              <w:rPr>
                <w:b/>
                <w:bCs/>
                <w:sz w:val="22"/>
                <w:szCs w:val="22"/>
                <w:lang w:val="en-US"/>
              </w:rPr>
            </w:pPr>
            <w:r w:rsidRPr="00614050">
              <w:rPr>
                <w:bCs/>
                <w:sz w:val="22"/>
                <w:szCs w:val="22"/>
                <w:lang w:val="bg-BG"/>
              </w:rPr>
              <w:lastRenderedPageBreak/>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494C2FD" w14:textId="77777777" w:rsidR="00D1370C" w:rsidRPr="00614050" w:rsidRDefault="00D1370C" w:rsidP="00D1370C">
            <w:pPr>
              <w:jc w:val="both"/>
              <w:rPr>
                <w:b/>
                <w:bCs/>
                <w:sz w:val="22"/>
                <w:szCs w:val="22"/>
                <w:lang w:val="bg-BG"/>
              </w:rPr>
            </w:pPr>
          </w:p>
        </w:tc>
      </w:tr>
      <w:tr w:rsidR="00D1370C" w:rsidRPr="00071FAE" w14:paraId="390F0DB5"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E5107EB" w14:textId="54552AF0" w:rsidR="00D1370C" w:rsidRPr="00614050" w:rsidRDefault="00D1370C" w:rsidP="00D1370C">
            <w:pPr>
              <w:jc w:val="both"/>
              <w:rPr>
                <w:b/>
                <w:bCs/>
                <w:sz w:val="22"/>
                <w:szCs w:val="22"/>
                <w:lang w:val="bg-BG"/>
              </w:rPr>
            </w:pPr>
            <w:r w:rsidRPr="00614050">
              <w:rPr>
                <w:sz w:val="22"/>
                <w:szCs w:val="22"/>
                <w:lang w:val="bg-BG"/>
              </w:rPr>
              <w:t>Има налично описание за пазарната ниша, НО същото е общо и не кореспондира в детайли с описаната информация за реализиране на разработваната по проекта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5A9B336" w14:textId="20242365" w:rsidR="00D1370C" w:rsidRPr="00614050" w:rsidRDefault="00D1370C" w:rsidP="00D1370C">
            <w:pPr>
              <w:jc w:val="center"/>
              <w:rPr>
                <w:b/>
                <w:bCs/>
                <w:sz w:val="22"/>
                <w:szCs w:val="22"/>
                <w:lang w:val="en-US"/>
              </w:rPr>
            </w:pPr>
            <w:r w:rsidRPr="00614050">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A4D0D96" w14:textId="77777777" w:rsidR="00D1370C" w:rsidRPr="00614050" w:rsidRDefault="00D1370C" w:rsidP="00D1370C">
            <w:pPr>
              <w:jc w:val="both"/>
              <w:rPr>
                <w:b/>
                <w:bCs/>
                <w:sz w:val="22"/>
                <w:szCs w:val="22"/>
                <w:lang w:val="bg-BG"/>
              </w:rPr>
            </w:pPr>
          </w:p>
        </w:tc>
      </w:tr>
      <w:tr w:rsidR="00D1370C" w:rsidRPr="00071FAE" w14:paraId="4576A7E6"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5E19526" w14:textId="256E8D52" w:rsidR="00D1370C" w:rsidRPr="00614050" w:rsidRDefault="00D1370C" w:rsidP="00D1370C">
            <w:pPr>
              <w:jc w:val="both"/>
              <w:rPr>
                <w:b/>
                <w:bCs/>
                <w:sz w:val="22"/>
                <w:szCs w:val="22"/>
                <w:lang w:val="bg-BG"/>
              </w:rPr>
            </w:pPr>
            <w:r w:rsidRPr="00614050">
              <w:rPr>
                <w:sz w:val="22"/>
                <w:szCs w:val="22"/>
                <w:lang w:val="bg-BG"/>
              </w:rPr>
              <w:t>Критерият не е изпълнен.</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A23B748" w14:textId="1D303C09" w:rsidR="00D1370C" w:rsidRPr="00614050" w:rsidRDefault="00D1370C" w:rsidP="00D1370C">
            <w:pPr>
              <w:jc w:val="center"/>
              <w:rPr>
                <w:b/>
                <w:bCs/>
                <w:sz w:val="22"/>
                <w:szCs w:val="22"/>
                <w:lang w:val="en-US"/>
              </w:rPr>
            </w:pPr>
            <w:r w:rsidRPr="00614050">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73B3540" w14:textId="77777777" w:rsidR="00D1370C" w:rsidRPr="00614050" w:rsidRDefault="00D1370C" w:rsidP="00D1370C">
            <w:pPr>
              <w:jc w:val="both"/>
              <w:rPr>
                <w:b/>
                <w:bCs/>
                <w:sz w:val="22"/>
                <w:szCs w:val="22"/>
                <w:lang w:val="bg-BG"/>
              </w:rPr>
            </w:pPr>
          </w:p>
        </w:tc>
      </w:tr>
      <w:tr w:rsidR="00D1370C" w:rsidRPr="00071FAE" w14:paraId="7F9D4ECE"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E7BF66A" w14:textId="0B6C75B5" w:rsidR="00D1370C" w:rsidRPr="00614050" w:rsidRDefault="00152C8E" w:rsidP="00D1370C">
            <w:pPr>
              <w:jc w:val="both"/>
              <w:rPr>
                <w:sz w:val="22"/>
                <w:szCs w:val="22"/>
                <w:lang w:val="bg-BG"/>
              </w:rPr>
            </w:pPr>
            <w:r w:rsidRPr="00614050">
              <w:rPr>
                <w:sz w:val="22"/>
                <w:szCs w:val="22"/>
                <w:lang w:val="bg-BG"/>
              </w:rPr>
              <w:t>3</w:t>
            </w:r>
            <w:r w:rsidR="00D1370C" w:rsidRPr="00614050">
              <w:rPr>
                <w:sz w:val="22"/>
                <w:szCs w:val="22"/>
                <w:lang w:val="bg-BG"/>
              </w:rPr>
              <w:t>.2. Анализ на потенциалните клиенти и стратегия за пазарна реализация на разработваната по проекта иновация:</w:t>
            </w:r>
          </w:p>
          <w:p w14:paraId="63AB976C" w14:textId="439E5B5D" w:rsidR="00666038" w:rsidRPr="00614050" w:rsidRDefault="00D1370C" w:rsidP="00D1370C">
            <w:pPr>
              <w:jc w:val="both"/>
              <w:rPr>
                <w:sz w:val="22"/>
                <w:szCs w:val="22"/>
                <w:lang w:val="bg-BG"/>
              </w:rPr>
            </w:pPr>
            <w:r w:rsidRPr="00614050">
              <w:rPr>
                <w:sz w:val="22"/>
                <w:szCs w:val="22"/>
                <w:lang w:val="bg-BG"/>
              </w:rPr>
              <w:t xml:space="preserve">- Представен е </w:t>
            </w:r>
            <w:r w:rsidRPr="00614050">
              <w:rPr>
                <w:b/>
                <w:sz w:val="22"/>
                <w:szCs w:val="22"/>
                <w:lang w:val="bg-BG"/>
              </w:rPr>
              <w:t>подробен</w:t>
            </w:r>
            <w:r w:rsidRPr="00614050">
              <w:rPr>
                <w:sz w:val="22"/>
                <w:szCs w:val="22"/>
                <w:lang w:val="bg-BG"/>
              </w:rPr>
              <w:t xml:space="preserve"> анализ на потенциалните клиенти, </w:t>
            </w:r>
            <w:r w:rsidRPr="00614050">
              <w:rPr>
                <w:b/>
                <w:sz w:val="22"/>
                <w:szCs w:val="22"/>
                <w:lang w:val="bg-BG"/>
              </w:rPr>
              <w:t>като е описано как разработваната иновация би се съотнесла към всеки от тях и с какво би превъзхождала други налични на пазара решения</w:t>
            </w:r>
            <w:r w:rsidR="00666038" w:rsidRPr="00614050">
              <w:rPr>
                <w:sz w:val="22"/>
                <w:szCs w:val="22"/>
                <w:lang w:val="bg-BG"/>
              </w:rPr>
              <w:t xml:space="preserve">; </w:t>
            </w:r>
          </w:p>
          <w:p w14:paraId="2D23DE2C" w14:textId="77777777" w:rsidR="00666038" w:rsidRPr="00614050" w:rsidRDefault="00666038" w:rsidP="00D1370C">
            <w:pPr>
              <w:jc w:val="both"/>
              <w:rPr>
                <w:sz w:val="22"/>
                <w:szCs w:val="22"/>
                <w:lang w:val="bg-BG"/>
              </w:rPr>
            </w:pPr>
          </w:p>
          <w:p w14:paraId="54A935D8" w14:textId="1CCCCB3E" w:rsidR="00D1370C" w:rsidRPr="00614050" w:rsidRDefault="00666038" w:rsidP="00D1370C">
            <w:pPr>
              <w:jc w:val="both"/>
              <w:rPr>
                <w:sz w:val="22"/>
                <w:szCs w:val="22"/>
                <w:lang w:val="bg-BG"/>
              </w:rPr>
            </w:pPr>
            <w:r w:rsidRPr="00614050">
              <w:rPr>
                <w:sz w:val="22"/>
                <w:szCs w:val="22"/>
                <w:lang w:val="bg-BG"/>
              </w:rPr>
              <w:t>И</w:t>
            </w:r>
          </w:p>
          <w:p w14:paraId="779DBDE5" w14:textId="77777777" w:rsidR="00666038" w:rsidRPr="00614050" w:rsidRDefault="00666038" w:rsidP="00D1370C">
            <w:pPr>
              <w:jc w:val="both"/>
              <w:rPr>
                <w:sz w:val="22"/>
                <w:szCs w:val="22"/>
                <w:lang w:val="bg-BG"/>
              </w:rPr>
            </w:pPr>
          </w:p>
          <w:p w14:paraId="7E53637D" w14:textId="7463E838" w:rsidR="00D1370C" w:rsidRPr="00614050" w:rsidRDefault="00D1370C" w:rsidP="00D1370C">
            <w:pPr>
              <w:jc w:val="both"/>
              <w:rPr>
                <w:b/>
                <w:bCs/>
                <w:sz w:val="22"/>
                <w:szCs w:val="22"/>
                <w:lang w:val="bg-BG"/>
              </w:rPr>
            </w:pPr>
            <w:r w:rsidRPr="00614050">
              <w:rPr>
                <w:sz w:val="22"/>
                <w:szCs w:val="22"/>
                <w:lang w:val="bg-BG"/>
              </w:rPr>
              <w:t xml:space="preserve">- Представена е </w:t>
            </w:r>
            <w:r w:rsidRPr="00614050">
              <w:rPr>
                <w:b/>
                <w:sz w:val="22"/>
                <w:szCs w:val="22"/>
                <w:lang w:val="bg-BG"/>
              </w:rPr>
              <w:t>подробна</w:t>
            </w:r>
            <w:r w:rsidRPr="00614050">
              <w:rPr>
                <w:sz w:val="22"/>
                <w:szCs w:val="22"/>
                <w:lang w:val="bg-BG"/>
              </w:rPr>
              <w:t xml:space="preserve"> </w:t>
            </w:r>
            <w:r w:rsidR="00AC1BF4" w:rsidRPr="00614050">
              <w:rPr>
                <w:sz w:val="22"/>
                <w:szCs w:val="22"/>
                <w:lang w:val="bg-BG"/>
              </w:rPr>
              <w:t xml:space="preserve">информация за </w:t>
            </w:r>
            <w:r w:rsidRPr="00614050">
              <w:rPr>
                <w:sz w:val="22"/>
                <w:szCs w:val="22"/>
                <w:lang w:val="bg-BG"/>
              </w:rPr>
              <w:t>стратегия</w:t>
            </w:r>
            <w:r w:rsidR="00AC1BF4" w:rsidRPr="00614050">
              <w:rPr>
                <w:sz w:val="22"/>
                <w:szCs w:val="22"/>
                <w:lang w:val="bg-BG"/>
              </w:rPr>
              <w:t>та</w:t>
            </w:r>
            <w:r w:rsidRPr="00614050">
              <w:rPr>
                <w:sz w:val="22"/>
                <w:szCs w:val="22"/>
                <w:lang w:val="bg-BG"/>
              </w:rPr>
              <w:t xml:space="preserve"> за пазарна реализация на разработваната иновация, която доказва икономическата приложимост на иновацията, вкл. реалистичен анализ на предимствата, </w:t>
            </w:r>
            <w:r w:rsidRPr="00614050">
              <w:rPr>
                <w:b/>
                <w:sz w:val="22"/>
                <w:szCs w:val="22"/>
                <w:lang w:val="bg-BG"/>
              </w:rPr>
              <w:t>рисковете, силните и слабите страни</w:t>
            </w:r>
            <w:r w:rsidRPr="00614050">
              <w:rPr>
                <w:sz w:val="22"/>
                <w:szCs w:val="22"/>
                <w:lang w:val="bg-BG"/>
              </w:rPr>
              <w:t xml:space="preserve">  (например уникални характеристики, спестяване на производствени разходи, повишаване на производителността и др.</w:t>
            </w:r>
            <w:r w:rsidR="009809B1" w:rsidRPr="00614050">
              <w:rPr>
                <w:sz w:val="22"/>
                <w:szCs w:val="22"/>
                <w:lang w:val="bg-BG"/>
              </w:rPr>
              <w:t xml:space="preserve"> п.</w:t>
            </w:r>
            <w:r w:rsidRPr="00614050">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01CB409" w14:textId="2366BFA1" w:rsidR="00D1370C" w:rsidRPr="00614050" w:rsidRDefault="00D1370C" w:rsidP="00D1370C">
            <w:pPr>
              <w:jc w:val="center"/>
              <w:rPr>
                <w:b/>
                <w:bCs/>
                <w:sz w:val="22"/>
                <w:szCs w:val="22"/>
                <w:lang w:val="en-US"/>
              </w:rPr>
            </w:pPr>
            <w:r w:rsidRPr="00614050">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833A066" w14:textId="77777777" w:rsidR="00D1370C" w:rsidRPr="00614050" w:rsidRDefault="00D1370C" w:rsidP="00D1370C">
            <w:pPr>
              <w:jc w:val="both"/>
              <w:rPr>
                <w:b/>
                <w:bCs/>
                <w:sz w:val="22"/>
                <w:szCs w:val="22"/>
                <w:lang w:val="bg-BG"/>
              </w:rPr>
            </w:pPr>
          </w:p>
        </w:tc>
      </w:tr>
      <w:tr w:rsidR="00D1370C" w:rsidRPr="00071FAE" w14:paraId="4F39DAE1"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7D241C1" w14:textId="77777777" w:rsidR="00D1370C" w:rsidRPr="00614050" w:rsidRDefault="00D1370C" w:rsidP="00D1370C">
            <w:pPr>
              <w:jc w:val="both"/>
              <w:rPr>
                <w:sz w:val="22"/>
                <w:szCs w:val="22"/>
                <w:lang w:val="bg-BG"/>
              </w:rPr>
            </w:pPr>
          </w:p>
          <w:p w14:paraId="41EE4C8F" w14:textId="44EB37A2" w:rsidR="00666038" w:rsidRPr="00614050" w:rsidRDefault="00D1370C" w:rsidP="00D1370C">
            <w:pPr>
              <w:jc w:val="both"/>
              <w:rPr>
                <w:sz w:val="22"/>
                <w:szCs w:val="22"/>
                <w:lang w:val="bg-BG"/>
              </w:rPr>
            </w:pPr>
            <w:r w:rsidRPr="00614050">
              <w:rPr>
                <w:sz w:val="22"/>
                <w:szCs w:val="22"/>
                <w:lang w:val="bg-BG"/>
              </w:rPr>
              <w:t>- Представен е а</w:t>
            </w:r>
            <w:r w:rsidR="00666038" w:rsidRPr="00614050">
              <w:rPr>
                <w:sz w:val="22"/>
                <w:szCs w:val="22"/>
                <w:lang w:val="bg-BG"/>
              </w:rPr>
              <w:t>нализ на потенциалните клиенти;</w:t>
            </w:r>
          </w:p>
          <w:p w14:paraId="5F48A185" w14:textId="77777777" w:rsidR="00666038" w:rsidRPr="00614050" w:rsidRDefault="00666038" w:rsidP="00D1370C">
            <w:pPr>
              <w:jc w:val="both"/>
              <w:rPr>
                <w:sz w:val="22"/>
                <w:szCs w:val="22"/>
                <w:lang w:val="bg-BG"/>
              </w:rPr>
            </w:pPr>
          </w:p>
          <w:p w14:paraId="183160C8" w14:textId="4103BD08" w:rsidR="00D1370C" w:rsidRPr="00614050" w:rsidRDefault="00D1370C" w:rsidP="00D1370C">
            <w:pPr>
              <w:jc w:val="both"/>
              <w:rPr>
                <w:sz w:val="22"/>
                <w:szCs w:val="22"/>
                <w:lang w:val="bg-BG"/>
              </w:rPr>
            </w:pPr>
            <w:r w:rsidRPr="00614050">
              <w:rPr>
                <w:sz w:val="22"/>
                <w:szCs w:val="22"/>
                <w:lang w:val="bg-BG"/>
              </w:rPr>
              <w:t xml:space="preserve">И </w:t>
            </w:r>
          </w:p>
          <w:p w14:paraId="4777B96B" w14:textId="77777777" w:rsidR="00666038" w:rsidRPr="00614050" w:rsidRDefault="00666038" w:rsidP="00D1370C">
            <w:pPr>
              <w:jc w:val="both"/>
              <w:rPr>
                <w:sz w:val="22"/>
                <w:szCs w:val="22"/>
                <w:lang w:val="bg-BG"/>
              </w:rPr>
            </w:pPr>
          </w:p>
          <w:p w14:paraId="477AE4DC" w14:textId="40159B5E" w:rsidR="00D1370C" w:rsidRPr="00614050" w:rsidRDefault="00D1370C" w:rsidP="00D1370C">
            <w:pPr>
              <w:jc w:val="both"/>
              <w:rPr>
                <w:b/>
                <w:bCs/>
                <w:sz w:val="22"/>
                <w:szCs w:val="22"/>
                <w:lang w:val="bg-BG"/>
              </w:rPr>
            </w:pPr>
            <w:r w:rsidRPr="00614050">
              <w:rPr>
                <w:sz w:val="22"/>
                <w:szCs w:val="22"/>
                <w:lang w:val="bg-BG"/>
              </w:rPr>
              <w:t xml:space="preserve">- Представена е </w:t>
            </w:r>
            <w:r w:rsidR="00AC1BF4" w:rsidRPr="00614050">
              <w:rPr>
                <w:sz w:val="22"/>
                <w:szCs w:val="22"/>
                <w:lang w:val="bg-BG"/>
              </w:rPr>
              <w:t xml:space="preserve">информация за </w:t>
            </w:r>
            <w:r w:rsidRPr="00614050">
              <w:rPr>
                <w:sz w:val="22"/>
                <w:szCs w:val="22"/>
                <w:lang w:val="bg-BG"/>
              </w:rPr>
              <w:t>стратегия</w:t>
            </w:r>
            <w:r w:rsidR="00AC1BF4" w:rsidRPr="00614050">
              <w:rPr>
                <w:sz w:val="22"/>
                <w:szCs w:val="22"/>
                <w:lang w:val="bg-BG"/>
              </w:rPr>
              <w:t>та</w:t>
            </w:r>
            <w:r w:rsidRPr="00614050">
              <w:rPr>
                <w:sz w:val="22"/>
                <w:szCs w:val="22"/>
                <w:lang w:val="bg-BG"/>
              </w:rPr>
              <w:t xml:space="preserve"> за пазарна реализация на разработваната иновация, която доказва икономическата приложимост на иновацията, вкл. реалистичен анализ на предимства (уникални характеристики, спестяване на производствени разходи и др.п.)</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0AA9CEB" w14:textId="64BB639F" w:rsidR="00D1370C" w:rsidRPr="00614050" w:rsidRDefault="00D1370C" w:rsidP="00D1370C">
            <w:pPr>
              <w:jc w:val="center"/>
              <w:rPr>
                <w:b/>
                <w:bCs/>
                <w:sz w:val="22"/>
                <w:szCs w:val="22"/>
                <w:lang w:val="en-US"/>
              </w:rPr>
            </w:pPr>
            <w:r w:rsidRPr="00614050">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C52CAC6" w14:textId="77777777" w:rsidR="00D1370C" w:rsidRPr="00614050" w:rsidRDefault="00D1370C" w:rsidP="00D1370C">
            <w:pPr>
              <w:jc w:val="both"/>
              <w:rPr>
                <w:b/>
                <w:bCs/>
                <w:sz w:val="22"/>
                <w:szCs w:val="22"/>
                <w:lang w:val="bg-BG"/>
              </w:rPr>
            </w:pPr>
          </w:p>
        </w:tc>
      </w:tr>
      <w:tr w:rsidR="00D1370C" w:rsidRPr="00071FAE" w14:paraId="64607123"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B00509B" w14:textId="03E9B47D" w:rsidR="00D1370C" w:rsidRPr="00614050" w:rsidRDefault="00D1370C" w:rsidP="00D1370C">
            <w:pPr>
              <w:jc w:val="both"/>
              <w:rPr>
                <w:b/>
                <w:bCs/>
                <w:sz w:val="22"/>
                <w:szCs w:val="22"/>
                <w:lang w:val="bg-BG"/>
              </w:rPr>
            </w:pPr>
            <w:r w:rsidRPr="00614050">
              <w:rPr>
                <w:sz w:val="22"/>
                <w:szCs w:val="22"/>
                <w:lang w:val="bg-BG"/>
              </w:rPr>
              <w:t>Има налично описание на потенциалните клиенти и стратегията за пазарна реализация на разработваната по проекта иновация, но същото е от общ характер, без конкретна информация.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62110AB" w14:textId="37BDDE33" w:rsidR="00D1370C" w:rsidRPr="00614050" w:rsidRDefault="00D1370C" w:rsidP="00D1370C">
            <w:pPr>
              <w:jc w:val="center"/>
              <w:rPr>
                <w:b/>
                <w:bCs/>
                <w:sz w:val="22"/>
                <w:szCs w:val="22"/>
                <w:lang w:val="en-US"/>
              </w:rPr>
            </w:pPr>
            <w:r w:rsidRPr="00614050">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D89391B" w14:textId="77777777" w:rsidR="00D1370C" w:rsidRPr="00614050" w:rsidRDefault="00D1370C" w:rsidP="00D1370C">
            <w:pPr>
              <w:jc w:val="both"/>
              <w:rPr>
                <w:b/>
                <w:bCs/>
                <w:sz w:val="22"/>
                <w:szCs w:val="22"/>
                <w:lang w:val="bg-BG"/>
              </w:rPr>
            </w:pPr>
          </w:p>
        </w:tc>
      </w:tr>
      <w:tr w:rsidR="00D1370C" w:rsidRPr="00071FAE" w14:paraId="220EF30A"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752DB9AC" w14:textId="0A022C9D" w:rsidR="00D1370C" w:rsidRPr="00614050" w:rsidRDefault="00D1370C" w:rsidP="00D1370C">
            <w:pPr>
              <w:jc w:val="both"/>
              <w:rPr>
                <w:b/>
                <w:bCs/>
                <w:sz w:val="22"/>
                <w:szCs w:val="22"/>
                <w:lang w:val="bg-BG"/>
              </w:rPr>
            </w:pPr>
            <w:r w:rsidRPr="00614050">
              <w:rPr>
                <w:sz w:val="22"/>
                <w:szCs w:val="22"/>
                <w:lang w:val="bg-BG"/>
              </w:rPr>
              <w:t>Критерият не е изпълнен.</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638F83D" w14:textId="10762D99" w:rsidR="00D1370C" w:rsidRPr="00614050" w:rsidRDefault="00D1370C" w:rsidP="00D1370C">
            <w:pPr>
              <w:jc w:val="center"/>
              <w:rPr>
                <w:b/>
                <w:bCs/>
                <w:sz w:val="22"/>
                <w:szCs w:val="22"/>
                <w:lang w:val="en-US"/>
              </w:rPr>
            </w:pPr>
            <w:r w:rsidRPr="00614050">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29826A3" w14:textId="77777777" w:rsidR="00D1370C" w:rsidRPr="00614050" w:rsidRDefault="00D1370C" w:rsidP="00D1370C">
            <w:pPr>
              <w:jc w:val="both"/>
              <w:rPr>
                <w:b/>
                <w:bCs/>
                <w:sz w:val="22"/>
                <w:szCs w:val="22"/>
                <w:lang w:val="bg-BG"/>
              </w:rPr>
            </w:pPr>
          </w:p>
        </w:tc>
      </w:tr>
      <w:tr w:rsidR="005915AB" w:rsidRPr="00071FAE" w14:paraId="106184F7" w14:textId="77777777" w:rsidTr="00064CFF">
        <w:trPr>
          <w:trHeight w:val="39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E94DFFB" w14:textId="3A234353" w:rsidR="005915AB" w:rsidRPr="00614050" w:rsidRDefault="005915AB" w:rsidP="005915AB">
            <w:pPr>
              <w:jc w:val="both"/>
              <w:rPr>
                <w:sz w:val="22"/>
                <w:szCs w:val="22"/>
                <w:lang w:val="bg-BG"/>
              </w:rPr>
            </w:pPr>
            <w:r w:rsidRPr="00614050">
              <w:rPr>
                <w:b/>
                <w:sz w:val="22"/>
                <w:szCs w:val="22"/>
                <w:lang w:val="bg-BG"/>
              </w:rPr>
              <w:lastRenderedPageBreak/>
              <w:t>В случай че проектното предложение получи 0 точки по критерий „</w:t>
            </w:r>
            <w:r w:rsidRPr="00614050">
              <w:rPr>
                <w:b/>
                <w:bCs/>
                <w:sz w:val="22"/>
                <w:szCs w:val="22"/>
                <w:lang w:val="bg-BG"/>
              </w:rPr>
              <w:t>Приложимост и жизнеспособност на разработваната иновация“</w:t>
            </w:r>
            <w:r w:rsidRPr="00614050">
              <w:rPr>
                <w:b/>
                <w:sz w:val="22"/>
                <w:szCs w:val="22"/>
                <w:lang w:val="bg-BG"/>
              </w:rPr>
              <w:t>, то се отхвърля</w:t>
            </w:r>
            <w:r w:rsidRPr="00614050">
              <w:rPr>
                <w:sz w:val="22"/>
                <w:szCs w:val="22"/>
                <w:lang w:val="bg-BG"/>
              </w:rPr>
              <w:t>!</w:t>
            </w:r>
          </w:p>
        </w:tc>
      </w:tr>
      <w:tr w:rsidR="005915AB" w:rsidRPr="00071FAE" w14:paraId="1800FE1F" w14:textId="77777777" w:rsidTr="00784366">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71622E" w14:textId="59477D35" w:rsidR="005915AB" w:rsidRPr="00614050" w:rsidRDefault="005915AB" w:rsidP="005915AB">
            <w:pPr>
              <w:jc w:val="both"/>
              <w:rPr>
                <w:b/>
                <w:bCs/>
                <w:sz w:val="22"/>
                <w:szCs w:val="22"/>
                <w:lang w:val="bg-BG"/>
              </w:rPr>
            </w:pPr>
            <w:r w:rsidRPr="00614050">
              <w:rPr>
                <w:b/>
                <w:bCs/>
                <w:sz w:val="22"/>
                <w:szCs w:val="22"/>
                <w:lang w:val="bg-BG"/>
              </w:rPr>
              <w:t xml:space="preserve">II. </w:t>
            </w:r>
            <w:r w:rsidRPr="00614050">
              <w:rPr>
                <w:b/>
                <w:sz w:val="22"/>
                <w:szCs w:val="22"/>
              </w:rPr>
              <w:t>Иновативен и финансов капацитет на кандидата преди изпълнение на проекта (исторически данни от периода 20</w:t>
            </w:r>
            <w:r w:rsidRPr="00614050">
              <w:rPr>
                <w:b/>
                <w:sz w:val="22"/>
                <w:szCs w:val="22"/>
                <w:lang w:val="en-US"/>
              </w:rPr>
              <w:t>20</w:t>
            </w:r>
            <w:r w:rsidRPr="00614050">
              <w:rPr>
                <w:b/>
                <w:sz w:val="22"/>
                <w:szCs w:val="22"/>
              </w:rPr>
              <w:t xml:space="preserve"> – 202</w:t>
            </w:r>
            <w:r w:rsidRPr="00614050">
              <w:rPr>
                <w:b/>
                <w:sz w:val="22"/>
                <w:szCs w:val="22"/>
                <w:lang w:val="en-US"/>
              </w:rPr>
              <w:t>2</w:t>
            </w:r>
            <w:r w:rsidRPr="00614050">
              <w:rPr>
                <w:b/>
                <w:sz w:val="22"/>
                <w:szCs w:val="22"/>
              </w:rPr>
              <w:t xml:space="preserve"> г.)</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D06D87" w14:textId="7551A413" w:rsidR="005915AB" w:rsidRPr="00614050" w:rsidRDefault="005915AB" w:rsidP="005915AB">
            <w:pPr>
              <w:jc w:val="center"/>
              <w:rPr>
                <w:b/>
                <w:bCs/>
                <w:sz w:val="22"/>
                <w:szCs w:val="22"/>
                <w:lang w:val="en-US"/>
              </w:rPr>
            </w:pPr>
            <w:r w:rsidRPr="00614050">
              <w:rPr>
                <w:b/>
                <w:bCs/>
                <w:sz w:val="22"/>
                <w:szCs w:val="22"/>
                <w:lang w:val="en-US"/>
              </w:rPr>
              <w:t>4</w:t>
            </w:r>
            <w:r w:rsidRPr="00614050">
              <w:rPr>
                <w:b/>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06C6AF" w14:textId="77777777" w:rsidR="005915AB" w:rsidRPr="00614050" w:rsidRDefault="005915AB" w:rsidP="005915AB">
            <w:pPr>
              <w:jc w:val="both"/>
              <w:rPr>
                <w:b/>
                <w:bCs/>
                <w:sz w:val="22"/>
                <w:szCs w:val="22"/>
                <w:lang w:val="bg-BG"/>
              </w:rPr>
            </w:pPr>
          </w:p>
        </w:tc>
      </w:tr>
      <w:tr w:rsidR="005915AB" w:rsidRPr="00071FAE" w14:paraId="4C26DBE4" w14:textId="77777777" w:rsidTr="00BD428A">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92196DE" w14:textId="4159C357" w:rsidR="005915AB" w:rsidRPr="00614050" w:rsidRDefault="005915AB" w:rsidP="005915AB">
            <w:pPr>
              <w:jc w:val="both"/>
              <w:rPr>
                <w:b/>
                <w:sz w:val="22"/>
                <w:szCs w:val="22"/>
                <w:lang w:val="bg-BG"/>
              </w:rPr>
            </w:pPr>
            <w:r w:rsidRPr="00614050">
              <w:rPr>
                <w:b/>
                <w:sz w:val="22"/>
                <w:szCs w:val="22"/>
                <w:lang w:val="bg-BG"/>
              </w:rPr>
              <w:t>1. Научно-изследователска и развойна дейност (НИРД) на предприятието 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8A5B7EA" w14:textId="5615AC9D" w:rsidR="005915AB" w:rsidRPr="00614050" w:rsidRDefault="005915AB" w:rsidP="005915AB">
            <w:pPr>
              <w:jc w:val="center"/>
              <w:rPr>
                <w:b/>
                <w:bCs/>
                <w:sz w:val="22"/>
                <w:szCs w:val="22"/>
                <w:lang w:val="bg-BG"/>
              </w:rPr>
            </w:pPr>
            <w:r w:rsidRPr="00614050">
              <w:rPr>
                <w:b/>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AF52E31" w14:textId="32E00B07" w:rsidR="005915AB" w:rsidRPr="00614050" w:rsidRDefault="005915AB" w:rsidP="005915AB">
            <w:pPr>
              <w:jc w:val="both"/>
              <w:rPr>
                <w:b/>
                <w:sz w:val="22"/>
                <w:szCs w:val="22"/>
                <w:lang w:val="bg-BG"/>
              </w:rPr>
            </w:pPr>
            <w:r w:rsidRPr="00614050">
              <w:rPr>
                <w:b/>
                <w:sz w:val="22"/>
                <w:szCs w:val="22"/>
                <w:lang w:val="bg-BG"/>
              </w:rPr>
              <w:t>Наети лица Еквивалент на пълно работно време (ЕПРВ), които се занимават с НИРД</w:t>
            </w:r>
            <w:r w:rsidR="009E5145" w:rsidRPr="00614050">
              <w:rPr>
                <w:b/>
                <w:sz w:val="22"/>
                <w:szCs w:val="22"/>
                <w:lang w:val="bg-BG"/>
              </w:rPr>
              <w:t xml:space="preserve"> в предприятието-кандидат</w:t>
            </w:r>
            <w:r w:rsidRPr="00614050">
              <w:rPr>
                <w:b/>
                <w:sz w:val="22"/>
                <w:szCs w:val="22"/>
                <w:lang w:val="bg-BG"/>
              </w:rPr>
              <w:t>:</w:t>
            </w:r>
          </w:p>
          <w:p w14:paraId="1AF9C8D9" w14:textId="5C50583A" w:rsidR="005915AB" w:rsidRPr="00614050" w:rsidRDefault="005915AB" w:rsidP="005915AB">
            <w:pPr>
              <w:jc w:val="both"/>
              <w:rPr>
                <w:i/>
                <w:sz w:val="22"/>
                <w:szCs w:val="22"/>
                <w:lang w:val="bg-BG"/>
              </w:rPr>
            </w:pPr>
            <w:r w:rsidRPr="00614050">
              <w:rPr>
                <w:b/>
                <w:i/>
                <w:sz w:val="22"/>
                <w:szCs w:val="22"/>
                <w:lang w:val="bg-BG"/>
              </w:rPr>
              <w:t>Наети лица ЕПРВ, които се занимават с НИРД 2020 г. –</w:t>
            </w:r>
            <w:r w:rsidR="00A97DE0" w:rsidRPr="00614050">
              <w:rPr>
                <w:b/>
                <w:i/>
                <w:sz w:val="22"/>
                <w:szCs w:val="22"/>
                <w:lang w:val="bg-BG"/>
              </w:rPr>
              <w:t xml:space="preserve"> </w:t>
            </w:r>
            <w:r w:rsidRPr="00614050">
              <w:rPr>
                <w:i/>
                <w:sz w:val="22"/>
                <w:szCs w:val="22"/>
                <w:lang w:val="bg-BG"/>
              </w:rPr>
              <w:t>ред „Персонал - общо ( колона 1 - общо)“ (код 301) от Раздел IV. Персонал, зает с НИРД, по области на науката на Справка за научноизследователска и развойна дейност за 2020 г.</w:t>
            </w:r>
          </w:p>
          <w:p w14:paraId="7B9AE566" w14:textId="6C48F689" w:rsidR="005915AB" w:rsidRPr="00614050" w:rsidRDefault="005915AB" w:rsidP="005915AB">
            <w:pPr>
              <w:jc w:val="both"/>
              <w:rPr>
                <w:i/>
                <w:sz w:val="22"/>
                <w:szCs w:val="22"/>
                <w:lang w:val="bg-BG"/>
              </w:rPr>
            </w:pPr>
            <w:r w:rsidRPr="00614050">
              <w:rPr>
                <w:b/>
                <w:i/>
                <w:sz w:val="22"/>
                <w:szCs w:val="22"/>
                <w:lang w:val="bg-BG"/>
              </w:rPr>
              <w:t>Наети лица ЕПРВ, които се занимават с НИРД 2021 г. –</w:t>
            </w:r>
            <w:r w:rsidRPr="00614050">
              <w:rPr>
                <w:i/>
                <w:sz w:val="22"/>
                <w:szCs w:val="22"/>
                <w:lang w:val="bg-BG"/>
              </w:rPr>
              <w:t>ред „Персонал - общо ( колона 1 - общо)“ (код 301) от Раздел IV. Персонал, зает с НИРД, по области на науката на Справка за научноизследователска и развойна дейност за 2021 г.</w:t>
            </w:r>
          </w:p>
          <w:p w14:paraId="005F7F95" w14:textId="4174839C" w:rsidR="005915AB" w:rsidRPr="00614050" w:rsidRDefault="005915AB" w:rsidP="005915AB">
            <w:pPr>
              <w:jc w:val="both"/>
              <w:rPr>
                <w:i/>
                <w:sz w:val="22"/>
                <w:szCs w:val="22"/>
                <w:lang w:val="bg-BG"/>
              </w:rPr>
            </w:pPr>
            <w:r w:rsidRPr="00614050">
              <w:rPr>
                <w:b/>
                <w:i/>
                <w:sz w:val="22"/>
                <w:szCs w:val="22"/>
                <w:lang w:val="bg-BG"/>
              </w:rPr>
              <w:t>Наети лица ЕПРВ, които се занимават с НИРД 2022 г. –</w:t>
            </w:r>
            <w:r w:rsidRPr="00614050">
              <w:rPr>
                <w:i/>
                <w:sz w:val="22"/>
                <w:szCs w:val="22"/>
                <w:lang w:val="bg-BG"/>
              </w:rPr>
              <w:t>ред „Персонал - общо ( колона 1 - общо)“ (код 301) от Раздел IV. Персонал, зает с НИРД, по области на науката на Справка за научноизследователска и развойна дейност за 2022 г.</w:t>
            </w:r>
          </w:p>
          <w:p w14:paraId="6AAE1E9D" w14:textId="59CD2CFC" w:rsidR="005915AB" w:rsidRPr="00614050" w:rsidRDefault="005915AB" w:rsidP="005915AB">
            <w:pPr>
              <w:jc w:val="both"/>
              <w:rPr>
                <w:i/>
                <w:sz w:val="22"/>
                <w:szCs w:val="22"/>
                <w:lang w:val="bg-BG"/>
              </w:rPr>
            </w:pPr>
            <w:r w:rsidRPr="00614050">
              <w:rPr>
                <w:b/>
                <w:i/>
                <w:sz w:val="22"/>
                <w:szCs w:val="22"/>
                <w:lang w:val="bg-BG"/>
              </w:rPr>
              <w:t>Наети лица ЕПРВ, които се занимават с НИРД -</w:t>
            </w:r>
            <w:r w:rsidRPr="00614050">
              <w:rPr>
                <w:i/>
                <w:sz w:val="22"/>
                <w:szCs w:val="22"/>
                <w:lang w:val="bg-BG"/>
              </w:rPr>
              <w:t xml:space="preserve"> средноаритметична стойност на наети лица ЕПРВ, които се занимават с НИРД за 2020 г., 2021 г. и 2022 г.</w:t>
            </w:r>
          </w:p>
          <w:p w14:paraId="34D962AD" w14:textId="77777777" w:rsidR="005915AB" w:rsidRPr="00614050" w:rsidRDefault="005915AB" w:rsidP="005915AB">
            <w:pPr>
              <w:jc w:val="both"/>
              <w:rPr>
                <w:b/>
                <w:sz w:val="22"/>
                <w:szCs w:val="22"/>
                <w:lang w:val="bg-BG"/>
              </w:rPr>
            </w:pPr>
            <w:r w:rsidRPr="00614050">
              <w:rPr>
                <w:b/>
                <w:sz w:val="22"/>
                <w:szCs w:val="22"/>
                <w:lang w:val="bg-BG"/>
              </w:rPr>
              <w:t>Процент на</w:t>
            </w:r>
            <w:r w:rsidRPr="00614050">
              <w:rPr>
                <w:sz w:val="22"/>
                <w:szCs w:val="22"/>
                <w:lang w:val="bg-BG"/>
              </w:rPr>
              <w:t xml:space="preserve"> </w:t>
            </w:r>
            <w:r w:rsidRPr="00614050">
              <w:rPr>
                <w:b/>
                <w:sz w:val="22"/>
                <w:szCs w:val="22"/>
                <w:lang w:val="bg-BG"/>
              </w:rPr>
              <w:t>наетите лица на ЕПРВ, които се занимават с НИРД:</w:t>
            </w:r>
          </w:p>
          <w:p w14:paraId="12AB4F75" w14:textId="581067A2" w:rsidR="005915AB" w:rsidRPr="00614050" w:rsidRDefault="005915AB" w:rsidP="005915AB">
            <w:pPr>
              <w:jc w:val="both"/>
              <w:rPr>
                <w:i/>
                <w:sz w:val="22"/>
                <w:szCs w:val="22"/>
                <w:lang w:val="bg-BG"/>
              </w:rPr>
            </w:pPr>
            <w:r w:rsidRPr="00614050">
              <w:rPr>
                <w:b/>
                <w:i/>
                <w:sz w:val="22"/>
                <w:szCs w:val="22"/>
                <w:lang w:val="bg-BG"/>
              </w:rPr>
              <w:t>Персонал 2020 г.</w:t>
            </w:r>
            <w:r w:rsidRPr="00614050">
              <w:rPr>
                <w:i/>
                <w:sz w:val="22"/>
                <w:szCs w:val="22"/>
                <w:lang w:val="bg-BG"/>
              </w:rPr>
              <w:t xml:space="preserve">  – ред „Наети лица по трудово или служебно правоотношение (на пълно и непълно работно време)“ (код 1000) </w:t>
            </w:r>
            <w:r w:rsidRPr="00614050">
              <w:rPr>
                <w:b/>
                <w:i/>
                <w:sz w:val="22"/>
                <w:szCs w:val="22"/>
                <w:lang w:val="bg-BG"/>
              </w:rPr>
              <w:t>плюс</w:t>
            </w:r>
            <w:r w:rsidRPr="00614050">
              <w:rPr>
                <w:i/>
                <w:sz w:val="22"/>
                <w:szCs w:val="22"/>
                <w:lang w:val="bg-BG"/>
              </w:rPr>
              <w:t xml:space="preserve"> ред „Наети лица по договор за управление и контрол (без тези, включени в кодове 1000, 1500 и 1600)“ (код 1400) </w:t>
            </w:r>
            <w:r w:rsidRPr="00614050">
              <w:rPr>
                <w:b/>
                <w:i/>
                <w:sz w:val="22"/>
                <w:szCs w:val="22"/>
                <w:lang w:val="bg-BG"/>
              </w:rPr>
              <w:t>плюс</w:t>
            </w:r>
            <w:r w:rsidRPr="00614050">
              <w:rPr>
                <w:i/>
                <w:sz w:val="22"/>
                <w:szCs w:val="22"/>
                <w:lang w:val="bg-BG"/>
              </w:rPr>
              <w:t xml:space="preserve"> ред „Работещи собственици (без тези, включени в код 1000 и код 1400)“ (код 1600) от  Отчет за заетите лица, средствата за работна заплата и други разходи за труд за 2020 г.</w:t>
            </w:r>
          </w:p>
          <w:p w14:paraId="5113EF5B" w14:textId="0864A013" w:rsidR="005915AB" w:rsidRPr="00614050" w:rsidRDefault="005915AB" w:rsidP="005915AB">
            <w:pPr>
              <w:jc w:val="both"/>
              <w:rPr>
                <w:i/>
                <w:sz w:val="22"/>
                <w:szCs w:val="22"/>
                <w:lang w:val="bg-BG"/>
              </w:rPr>
            </w:pPr>
            <w:r w:rsidRPr="00614050">
              <w:rPr>
                <w:b/>
                <w:i/>
                <w:sz w:val="22"/>
                <w:szCs w:val="22"/>
                <w:lang w:val="bg-BG"/>
              </w:rPr>
              <w:t>Персонал 2021 г.</w:t>
            </w:r>
            <w:r w:rsidRPr="00614050">
              <w:rPr>
                <w:i/>
                <w:sz w:val="22"/>
                <w:szCs w:val="22"/>
                <w:lang w:val="bg-BG"/>
              </w:rPr>
              <w:t xml:space="preserve">  – ред „Наети лица по трудово или служебно правоотношение (на пълно и непълно работно време)“ (код 1000) </w:t>
            </w:r>
            <w:r w:rsidRPr="00614050">
              <w:rPr>
                <w:b/>
                <w:i/>
                <w:sz w:val="22"/>
                <w:szCs w:val="22"/>
                <w:lang w:val="bg-BG"/>
              </w:rPr>
              <w:t>плюс</w:t>
            </w:r>
            <w:r w:rsidRPr="00614050">
              <w:rPr>
                <w:i/>
                <w:sz w:val="22"/>
                <w:szCs w:val="22"/>
                <w:lang w:val="bg-BG"/>
              </w:rPr>
              <w:t xml:space="preserve"> ред „Наети лица по договор за управление и контрол (без тези, включени в кодове 1000, 1500 и 1600)“ (код 1400) </w:t>
            </w:r>
            <w:r w:rsidRPr="00614050">
              <w:rPr>
                <w:b/>
                <w:i/>
                <w:sz w:val="22"/>
                <w:szCs w:val="22"/>
                <w:lang w:val="bg-BG"/>
              </w:rPr>
              <w:t>плюс</w:t>
            </w:r>
            <w:r w:rsidRPr="00614050">
              <w:rPr>
                <w:i/>
                <w:sz w:val="22"/>
                <w:szCs w:val="22"/>
                <w:lang w:val="bg-BG"/>
              </w:rPr>
              <w:t xml:space="preserve"> ред „Работещи собственици (без тези, включени в код 1000 и код 1400)“ (код 1600) от  Отчет за заетите лица, средствата за работна заплата и други разходи за труд за 2021 г.</w:t>
            </w:r>
          </w:p>
          <w:p w14:paraId="04D24436" w14:textId="67EA74FC" w:rsidR="005915AB" w:rsidRPr="00614050" w:rsidRDefault="005915AB" w:rsidP="005915AB">
            <w:pPr>
              <w:jc w:val="both"/>
              <w:rPr>
                <w:i/>
                <w:sz w:val="22"/>
                <w:szCs w:val="22"/>
                <w:lang w:val="bg-BG"/>
              </w:rPr>
            </w:pPr>
            <w:r w:rsidRPr="00614050">
              <w:rPr>
                <w:b/>
                <w:i/>
                <w:sz w:val="22"/>
                <w:szCs w:val="22"/>
                <w:lang w:val="bg-BG"/>
              </w:rPr>
              <w:lastRenderedPageBreak/>
              <w:t>Персонал 2022 г.</w:t>
            </w:r>
            <w:r w:rsidRPr="00614050">
              <w:rPr>
                <w:i/>
                <w:sz w:val="22"/>
                <w:szCs w:val="22"/>
                <w:lang w:val="bg-BG"/>
              </w:rPr>
              <w:t xml:space="preserve">  – ред „Наети лица по трудово или служебно правоотношение (на пълно и непълно работно време)“ (код 1000) </w:t>
            </w:r>
            <w:r w:rsidRPr="00614050">
              <w:rPr>
                <w:b/>
                <w:i/>
                <w:sz w:val="22"/>
                <w:szCs w:val="22"/>
                <w:lang w:val="bg-BG"/>
              </w:rPr>
              <w:t>плюс</w:t>
            </w:r>
            <w:r w:rsidRPr="00614050">
              <w:rPr>
                <w:i/>
                <w:sz w:val="22"/>
                <w:szCs w:val="22"/>
                <w:lang w:val="bg-BG"/>
              </w:rPr>
              <w:t xml:space="preserve"> ред „Наети лица по договор за управление и контрол (без тези, включени в кодове 1000, 1500 и 1600)“ (код 1400) </w:t>
            </w:r>
            <w:r w:rsidRPr="00614050">
              <w:rPr>
                <w:b/>
                <w:i/>
                <w:sz w:val="22"/>
                <w:szCs w:val="22"/>
                <w:lang w:val="bg-BG"/>
              </w:rPr>
              <w:t>плюс</w:t>
            </w:r>
            <w:r w:rsidRPr="00614050">
              <w:rPr>
                <w:i/>
                <w:sz w:val="22"/>
                <w:szCs w:val="22"/>
                <w:lang w:val="bg-BG"/>
              </w:rPr>
              <w:t xml:space="preserve"> ред „Работещи собственици (без тези, включени в код 1000 и код 1400)“ (код 1600) от  Отчет за заетите лица, средствата за работна заплата и други разходи за труд за 2022 г.</w:t>
            </w:r>
          </w:p>
          <w:p w14:paraId="118F9068" w14:textId="0DBB2215" w:rsidR="005915AB" w:rsidRPr="00614050" w:rsidRDefault="005915AB" w:rsidP="005915AB">
            <w:pPr>
              <w:jc w:val="both"/>
              <w:rPr>
                <w:i/>
                <w:sz w:val="22"/>
                <w:szCs w:val="22"/>
                <w:lang w:val="bg-BG"/>
              </w:rPr>
            </w:pPr>
            <w:r w:rsidRPr="00614050">
              <w:rPr>
                <w:b/>
                <w:i/>
                <w:sz w:val="22"/>
                <w:szCs w:val="22"/>
                <w:lang w:val="bg-BG"/>
              </w:rPr>
              <w:t>Средно списъчен брой на персонала</w:t>
            </w:r>
            <w:r w:rsidRPr="00614050">
              <w:rPr>
                <w:i/>
                <w:sz w:val="22"/>
                <w:szCs w:val="22"/>
                <w:lang w:val="bg-BG"/>
              </w:rPr>
              <w:t xml:space="preserve"> – средноаритметична стойност на персонала за 2020 г., 2021 г. и 2022 г.</w:t>
            </w:r>
          </w:p>
          <w:p w14:paraId="0CE252E3" w14:textId="77777777" w:rsidR="005915AB" w:rsidRPr="00614050" w:rsidRDefault="005915AB" w:rsidP="005915AB">
            <w:pPr>
              <w:jc w:val="both"/>
              <w:rPr>
                <w:b/>
                <w:i/>
                <w:sz w:val="22"/>
                <w:szCs w:val="22"/>
                <w:lang w:val="bg-BG"/>
              </w:rPr>
            </w:pPr>
            <w:r w:rsidRPr="00614050">
              <w:rPr>
                <w:b/>
                <w:i/>
                <w:sz w:val="22"/>
                <w:szCs w:val="22"/>
                <w:lang w:val="bg-BG"/>
              </w:rPr>
              <w:t>Процент на</w:t>
            </w:r>
            <w:r w:rsidRPr="00614050">
              <w:rPr>
                <w:i/>
                <w:sz w:val="22"/>
                <w:szCs w:val="22"/>
                <w:lang w:val="bg-BG"/>
              </w:rPr>
              <w:t xml:space="preserve"> </w:t>
            </w:r>
            <w:r w:rsidRPr="00614050">
              <w:rPr>
                <w:b/>
                <w:i/>
                <w:sz w:val="22"/>
                <w:szCs w:val="22"/>
                <w:lang w:val="bg-BG"/>
              </w:rPr>
              <w:t>наетите лица на ЕПРВ, които се занимават с НИРД = [[(</w:t>
            </w:r>
            <w:r w:rsidRPr="00614050">
              <w:rPr>
                <w:i/>
                <w:sz w:val="22"/>
                <w:szCs w:val="22"/>
                <w:lang w:val="bg-BG"/>
              </w:rPr>
              <w:t xml:space="preserve">Наети лица ЕПРВ, които се занимават с НИРД 2020 г. </w:t>
            </w:r>
            <w:r w:rsidRPr="00614050">
              <w:rPr>
                <w:b/>
                <w:i/>
                <w:sz w:val="22"/>
                <w:szCs w:val="22"/>
                <w:lang w:val="bg-BG"/>
              </w:rPr>
              <w:t>делено</w:t>
            </w:r>
            <w:r w:rsidRPr="00614050">
              <w:rPr>
                <w:i/>
                <w:sz w:val="22"/>
                <w:szCs w:val="22"/>
                <w:lang w:val="bg-BG"/>
              </w:rPr>
              <w:t xml:space="preserve"> на </w:t>
            </w:r>
            <w:r w:rsidRPr="00614050">
              <w:rPr>
                <w:b/>
                <w:i/>
                <w:sz w:val="22"/>
                <w:szCs w:val="22"/>
                <w:lang w:val="bg-BG"/>
              </w:rPr>
              <w:t>Персонал 2020 г.) плюс (</w:t>
            </w:r>
            <w:r w:rsidRPr="00614050">
              <w:rPr>
                <w:i/>
                <w:sz w:val="22"/>
                <w:szCs w:val="22"/>
                <w:lang w:val="bg-BG"/>
              </w:rPr>
              <w:t xml:space="preserve">Наети лица ЕПРВ, които се занимават с НИРД 2021 г. </w:t>
            </w:r>
            <w:r w:rsidRPr="00614050">
              <w:rPr>
                <w:b/>
                <w:i/>
                <w:sz w:val="22"/>
                <w:szCs w:val="22"/>
                <w:lang w:val="bg-BG"/>
              </w:rPr>
              <w:t>делено</w:t>
            </w:r>
            <w:r w:rsidRPr="00614050">
              <w:rPr>
                <w:i/>
                <w:sz w:val="22"/>
                <w:szCs w:val="22"/>
                <w:lang w:val="bg-BG"/>
              </w:rPr>
              <w:t xml:space="preserve"> на </w:t>
            </w:r>
            <w:r w:rsidRPr="00614050">
              <w:rPr>
                <w:b/>
                <w:i/>
                <w:sz w:val="22"/>
                <w:szCs w:val="22"/>
                <w:lang w:val="bg-BG"/>
              </w:rPr>
              <w:t>Персонал 2021 г.) плюс (</w:t>
            </w:r>
            <w:r w:rsidRPr="00614050">
              <w:rPr>
                <w:i/>
                <w:sz w:val="22"/>
                <w:szCs w:val="22"/>
                <w:lang w:val="bg-BG"/>
              </w:rPr>
              <w:t xml:space="preserve">Наети лица ЕПРВ, които се занимават с НИРД 2022 г. </w:t>
            </w:r>
            <w:r w:rsidRPr="00614050">
              <w:rPr>
                <w:b/>
                <w:i/>
                <w:sz w:val="22"/>
                <w:szCs w:val="22"/>
                <w:lang w:val="bg-BG"/>
              </w:rPr>
              <w:t>делено</w:t>
            </w:r>
            <w:r w:rsidRPr="00614050">
              <w:rPr>
                <w:i/>
                <w:sz w:val="22"/>
                <w:szCs w:val="22"/>
                <w:lang w:val="bg-BG"/>
              </w:rPr>
              <w:t xml:space="preserve"> на </w:t>
            </w:r>
            <w:r w:rsidRPr="00614050">
              <w:rPr>
                <w:b/>
                <w:i/>
                <w:sz w:val="22"/>
                <w:szCs w:val="22"/>
                <w:lang w:val="bg-BG"/>
              </w:rPr>
              <w:t>Персонал 2022 г.)] делено на 3] умножено по</w:t>
            </w:r>
            <w:r w:rsidRPr="00614050">
              <w:rPr>
                <w:i/>
                <w:sz w:val="22"/>
                <w:szCs w:val="22"/>
                <w:lang w:val="bg-BG"/>
              </w:rPr>
              <w:t xml:space="preserve"> </w:t>
            </w:r>
            <w:r w:rsidRPr="00614050">
              <w:rPr>
                <w:b/>
                <w:i/>
                <w:sz w:val="22"/>
                <w:szCs w:val="22"/>
                <w:lang w:val="bg-BG"/>
              </w:rPr>
              <w:t>100.</w:t>
            </w:r>
          </w:p>
          <w:p w14:paraId="4BA38F84" w14:textId="2A4DFCA7" w:rsidR="005915AB" w:rsidRPr="00614050" w:rsidRDefault="005915AB" w:rsidP="005915AB">
            <w:pPr>
              <w:jc w:val="both"/>
              <w:rPr>
                <w:b/>
                <w:i/>
                <w:sz w:val="22"/>
                <w:szCs w:val="22"/>
                <w:lang w:val="bg-BG"/>
              </w:rPr>
            </w:pPr>
            <w:r w:rsidRPr="00614050">
              <w:rPr>
                <w:b/>
                <w:i/>
                <w:sz w:val="22"/>
                <w:szCs w:val="22"/>
                <w:lang w:val="bg-BG"/>
              </w:rPr>
              <w:t xml:space="preserve">  </w:t>
            </w:r>
          </w:p>
          <w:p w14:paraId="5CC59B76" w14:textId="77777777" w:rsidR="005915AB" w:rsidRPr="00614050" w:rsidRDefault="005915AB" w:rsidP="005915AB">
            <w:pPr>
              <w:jc w:val="both"/>
              <w:rPr>
                <w:b/>
                <w:sz w:val="22"/>
                <w:szCs w:val="22"/>
                <w:lang w:val="bg-BG"/>
              </w:rPr>
            </w:pPr>
            <w:r w:rsidRPr="00614050">
              <w:rPr>
                <w:b/>
                <w:sz w:val="22"/>
                <w:szCs w:val="22"/>
                <w:lang w:val="bg-BG"/>
              </w:rPr>
              <w:t>Процент от оборота, който се инвестира в НИРД:</w:t>
            </w:r>
          </w:p>
          <w:p w14:paraId="23E9D5E9" w14:textId="5202BAF0" w:rsidR="005915AB" w:rsidRPr="00614050" w:rsidRDefault="005915AB" w:rsidP="005915AB">
            <w:pPr>
              <w:jc w:val="both"/>
              <w:rPr>
                <w:b/>
                <w:i/>
                <w:sz w:val="22"/>
                <w:szCs w:val="22"/>
                <w:lang w:val="bg-BG"/>
              </w:rPr>
            </w:pPr>
            <w:r w:rsidRPr="00614050">
              <w:rPr>
                <w:b/>
                <w:i/>
                <w:sz w:val="22"/>
                <w:szCs w:val="22"/>
                <w:lang w:val="bg-BG"/>
              </w:rPr>
              <w:t xml:space="preserve">Оборот, който се инвестира в НИРД за 2020 г. - </w:t>
            </w:r>
            <w:r w:rsidRPr="00614050">
              <w:rPr>
                <w:i/>
                <w:sz w:val="22"/>
                <w:szCs w:val="22"/>
                <w:lang w:val="bg-BG"/>
              </w:rPr>
              <w:t xml:space="preserve">ред „А. Разходи за НИРД - общо (колона 1 - общо)“ (код 100) от Раздел I. Разходи за НИРД по области на науката от Справка за научноизследователска и развойна дейност  за </w:t>
            </w:r>
            <w:r w:rsidRPr="00614050">
              <w:rPr>
                <w:b/>
                <w:i/>
                <w:sz w:val="22"/>
                <w:szCs w:val="22"/>
                <w:lang w:val="bg-BG"/>
              </w:rPr>
              <w:t>2020 г.</w:t>
            </w:r>
          </w:p>
          <w:p w14:paraId="5CC00F87" w14:textId="252EDFD5" w:rsidR="005915AB" w:rsidRPr="00614050" w:rsidRDefault="005915AB" w:rsidP="005915AB">
            <w:pPr>
              <w:jc w:val="both"/>
              <w:rPr>
                <w:b/>
                <w:i/>
                <w:sz w:val="22"/>
                <w:szCs w:val="22"/>
                <w:lang w:val="bg-BG"/>
              </w:rPr>
            </w:pPr>
            <w:r w:rsidRPr="00614050">
              <w:rPr>
                <w:b/>
                <w:i/>
                <w:sz w:val="22"/>
                <w:szCs w:val="22"/>
                <w:lang w:val="bg-BG"/>
              </w:rPr>
              <w:t xml:space="preserve">Оборот, който се инвестира в НИРД за 2021 г. - </w:t>
            </w:r>
            <w:r w:rsidRPr="00614050">
              <w:rPr>
                <w:i/>
                <w:sz w:val="22"/>
                <w:szCs w:val="22"/>
                <w:lang w:val="bg-BG"/>
              </w:rPr>
              <w:t xml:space="preserve">ред „А. Разходи за НИРД - общо ( колона 1 - общо)“ (код 100) от Раздел I. Разходи за НИРД по области на науката от Справка за научноизследователска и развойна дейност  за </w:t>
            </w:r>
            <w:r w:rsidRPr="00614050">
              <w:rPr>
                <w:b/>
                <w:i/>
                <w:sz w:val="22"/>
                <w:szCs w:val="22"/>
                <w:lang w:val="bg-BG"/>
              </w:rPr>
              <w:t>2021 г.</w:t>
            </w:r>
          </w:p>
          <w:p w14:paraId="4F209D9C" w14:textId="6913C658" w:rsidR="005915AB" w:rsidRPr="00614050" w:rsidRDefault="005915AB" w:rsidP="005915AB">
            <w:pPr>
              <w:jc w:val="both"/>
              <w:rPr>
                <w:b/>
                <w:i/>
                <w:sz w:val="22"/>
                <w:szCs w:val="22"/>
                <w:lang w:val="bg-BG"/>
              </w:rPr>
            </w:pPr>
            <w:r w:rsidRPr="00614050">
              <w:rPr>
                <w:b/>
                <w:i/>
                <w:sz w:val="22"/>
                <w:szCs w:val="22"/>
                <w:lang w:val="bg-BG"/>
              </w:rPr>
              <w:t xml:space="preserve">Оборот, който се инвестира в НИРД за 2022 г. - </w:t>
            </w:r>
            <w:r w:rsidRPr="00614050">
              <w:rPr>
                <w:i/>
                <w:sz w:val="22"/>
                <w:szCs w:val="22"/>
                <w:lang w:val="bg-BG"/>
              </w:rPr>
              <w:t xml:space="preserve">ред „А. Разходи за НИРД - общо ( колона 1 - общо)“ (код 100) от Раздел I. Разходи за НИРД по области на науката от Справка за научноизследователска и развойна дейност  за </w:t>
            </w:r>
            <w:r w:rsidRPr="00614050">
              <w:rPr>
                <w:b/>
                <w:i/>
                <w:sz w:val="22"/>
                <w:szCs w:val="22"/>
                <w:lang w:val="bg-BG"/>
              </w:rPr>
              <w:t>2022 г.</w:t>
            </w:r>
          </w:p>
          <w:p w14:paraId="70641FDA" w14:textId="365A8293" w:rsidR="005915AB" w:rsidRPr="00614050" w:rsidRDefault="005915AB" w:rsidP="005915AB">
            <w:pPr>
              <w:jc w:val="both"/>
              <w:rPr>
                <w:i/>
                <w:sz w:val="22"/>
                <w:szCs w:val="22"/>
                <w:lang w:val="bg-BG"/>
              </w:rPr>
            </w:pPr>
            <w:r w:rsidRPr="00614050">
              <w:rPr>
                <w:b/>
                <w:i/>
                <w:sz w:val="22"/>
                <w:szCs w:val="22"/>
                <w:lang w:val="bg-BG"/>
              </w:rPr>
              <w:t>Процент от оборота, който се инвестира в НИРД = [[(</w:t>
            </w:r>
            <w:r w:rsidRPr="00614050">
              <w:rPr>
                <w:i/>
                <w:sz w:val="22"/>
                <w:szCs w:val="22"/>
                <w:lang w:val="bg-BG"/>
              </w:rPr>
              <w:t>Оборот, който се инвестира в НИРД за 2020 г</w:t>
            </w:r>
            <w:r w:rsidRPr="00614050">
              <w:rPr>
                <w:b/>
                <w:i/>
                <w:sz w:val="22"/>
                <w:szCs w:val="22"/>
                <w:lang w:val="bg-BG"/>
              </w:rPr>
              <w:t xml:space="preserve">. делено на </w:t>
            </w:r>
            <w:r w:rsidRPr="00614050">
              <w:rPr>
                <w:i/>
                <w:sz w:val="22"/>
                <w:szCs w:val="22"/>
                <w:lang w:val="bg-BG"/>
              </w:rPr>
              <w:t xml:space="preserve">ред „Нетни приходи от продажби“ (код 15100) от приходната част на ОПР за 2020) </w:t>
            </w:r>
            <w:r w:rsidRPr="00614050">
              <w:rPr>
                <w:b/>
                <w:i/>
                <w:sz w:val="22"/>
                <w:szCs w:val="22"/>
                <w:lang w:val="bg-BG"/>
              </w:rPr>
              <w:t xml:space="preserve">плюс </w:t>
            </w:r>
            <w:r w:rsidRPr="00614050">
              <w:rPr>
                <w:i/>
                <w:sz w:val="22"/>
                <w:szCs w:val="22"/>
                <w:lang w:val="bg-BG"/>
              </w:rPr>
              <w:t>(Оборот, който се инвестира в НИРД за 2021 г</w:t>
            </w:r>
            <w:r w:rsidRPr="00614050">
              <w:rPr>
                <w:b/>
                <w:i/>
                <w:sz w:val="22"/>
                <w:szCs w:val="22"/>
                <w:lang w:val="bg-BG"/>
              </w:rPr>
              <w:t xml:space="preserve">. делено на </w:t>
            </w:r>
            <w:r w:rsidRPr="00614050">
              <w:rPr>
                <w:i/>
                <w:sz w:val="22"/>
                <w:szCs w:val="22"/>
                <w:lang w:val="bg-BG"/>
              </w:rPr>
              <w:t xml:space="preserve">ред „Нетни приходи от продажби“ (код 15100) от приходната част на ОПР за 2021 г.) </w:t>
            </w:r>
            <w:r w:rsidRPr="00614050">
              <w:rPr>
                <w:b/>
                <w:i/>
                <w:sz w:val="22"/>
                <w:szCs w:val="22"/>
                <w:lang w:val="bg-BG"/>
              </w:rPr>
              <w:t xml:space="preserve">плюс </w:t>
            </w:r>
            <w:r w:rsidRPr="00614050">
              <w:rPr>
                <w:i/>
                <w:sz w:val="22"/>
                <w:szCs w:val="22"/>
                <w:lang w:val="bg-BG"/>
              </w:rPr>
              <w:t>(Оборот, който се инвестира в НИРД за 2022 г</w:t>
            </w:r>
            <w:r w:rsidRPr="00614050">
              <w:rPr>
                <w:b/>
                <w:i/>
                <w:sz w:val="22"/>
                <w:szCs w:val="22"/>
                <w:lang w:val="bg-BG"/>
              </w:rPr>
              <w:t xml:space="preserve">. делено на </w:t>
            </w:r>
            <w:r w:rsidRPr="00614050">
              <w:rPr>
                <w:i/>
                <w:sz w:val="22"/>
                <w:szCs w:val="22"/>
                <w:lang w:val="bg-BG"/>
              </w:rPr>
              <w:t>ред „Нетни приходи от продажби“ (код 15100) от приходната част на ОПР за 2022 г.)]</w:t>
            </w:r>
            <w:r w:rsidRPr="00614050">
              <w:rPr>
                <w:b/>
                <w:i/>
                <w:sz w:val="22"/>
                <w:szCs w:val="22"/>
                <w:lang w:val="bg-BG"/>
              </w:rPr>
              <w:t>делено на 3</w:t>
            </w:r>
            <w:r w:rsidRPr="00614050">
              <w:rPr>
                <w:i/>
                <w:sz w:val="22"/>
                <w:szCs w:val="22"/>
                <w:lang w:val="bg-BG"/>
              </w:rPr>
              <w:t xml:space="preserve">] </w:t>
            </w:r>
            <w:r w:rsidRPr="00614050">
              <w:rPr>
                <w:b/>
                <w:i/>
                <w:sz w:val="22"/>
                <w:szCs w:val="22"/>
                <w:lang w:val="bg-BG"/>
              </w:rPr>
              <w:t>умножено по 100</w:t>
            </w:r>
            <w:r w:rsidRPr="00614050">
              <w:rPr>
                <w:i/>
                <w:sz w:val="22"/>
                <w:szCs w:val="22"/>
                <w:lang w:val="bg-BG"/>
              </w:rPr>
              <w:t>.</w:t>
            </w:r>
          </w:p>
        </w:tc>
      </w:tr>
      <w:tr w:rsidR="005915AB" w:rsidRPr="00071FAE" w14:paraId="1B0AC5FB" w14:textId="77777777" w:rsidTr="00BD428A">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79B568B" w14:textId="77777777" w:rsidR="005915AB" w:rsidRPr="00614050" w:rsidRDefault="005915AB" w:rsidP="005915AB">
            <w:pPr>
              <w:jc w:val="both"/>
              <w:rPr>
                <w:sz w:val="22"/>
                <w:szCs w:val="22"/>
                <w:lang w:val="bg-BG"/>
              </w:rPr>
            </w:pPr>
            <w:r w:rsidRPr="00614050">
              <w:rPr>
                <w:sz w:val="22"/>
                <w:szCs w:val="22"/>
                <w:lang w:val="bg-BG"/>
              </w:rPr>
              <w:lastRenderedPageBreak/>
              <w:t>Предприятие със средно списъчен брой на персонала по-малък от 10 човека, в което:</w:t>
            </w:r>
          </w:p>
          <w:p w14:paraId="2D53E093" w14:textId="77777777" w:rsidR="005915AB" w:rsidRPr="00614050" w:rsidRDefault="005915AB" w:rsidP="005915AB">
            <w:pPr>
              <w:numPr>
                <w:ilvl w:val="0"/>
                <w:numId w:val="30"/>
              </w:numPr>
              <w:jc w:val="both"/>
              <w:rPr>
                <w:sz w:val="22"/>
                <w:szCs w:val="22"/>
                <w:lang w:val="bg-BG"/>
              </w:rPr>
            </w:pPr>
            <w:r w:rsidRPr="00614050">
              <w:rPr>
                <w:sz w:val="22"/>
                <w:szCs w:val="22"/>
                <w:lang w:val="bg-BG"/>
              </w:rPr>
              <w:t>Има поне 1 (≥ 1.00) нает</w:t>
            </w:r>
            <w:r w:rsidRPr="00614050">
              <w:rPr>
                <w:sz w:val="22"/>
                <w:szCs w:val="22"/>
                <w:lang w:val="en-US"/>
              </w:rPr>
              <w:t>o</w:t>
            </w:r>
            <w:r w:rsidRPr="00614050">
              <w:rPr>
                <w:sz w:val="22"/>
                <w:szCs w:val="22"/>
                <w:lang w:val="bg-BG"/>
              </w:rPr>
              <w:t xml:space="preserve"> лиц</w:t>
            </w:r>
            <w:r w:rsidRPr="00614050">
              <w:rPr>
                <w:sz w:val="22"/>
                <w:szCs w:val="22"/>
                <w:lang w:val="en-US"/>
              </w:rPr>
              <w:t>e</w:t>
            </w:r>
            <w:r w:rsidRPr="00614050">
              <w:rPr>
                <w:sz w:val="22"/>
                <w:szCs w:val="22"/>
                <w:lang w:val="bg-BG"/>
              </w:rPr>
              <w:t xml:space="preserve"> Еквивалент на пълно работно време (ЕПРВ), които се занимават с НИРД </w:t>
            </w:r>
            <w:r w:rsidRPr="00614050">
              <w:rPr>
                <w:b/>
                <w:sz w:val="22"/>
                <w:szCs w:val="22"/>
                <w:lang w:val="bg-BG"/>
              </w:rPr>
              <w:t>или</w:t>
            </w:r>
          </w:p>
          <w:p w14:paraId="05DB2539" w14:textId="77777777" w:rsidR="005915AB" w:rsidRPr="00614050" w:rsidRDefault="005915AB" w:rsidP="005915AB">
            <w:pPr>
              <w:numPr>
                <w:ilvl w:val="0"/>
                <w:numId w:val="30"/>
              </w:numPr>
              <w:jc w:val="both"/>
              <w:rPr>
                <w:sz w:val="22"/>
                <w:szCs w:val="22"/>
                <w:lang w:val="bg-BG"/>
              </w:rPr>
            </w:pPr>
            <w:r w:rsidRPr="00614050">
              <w:rPr>
                <w:sz w:val="22"/>
                <w:szCs w:val="22"/>
                <w:lang w:val="bg-BG"/>
              </w:rPr>
              <w:t>Поне 5% (≥ 5.00%) от оборота се инвестира в НИРД.</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32FA990" w14:textId="70982B3A" w:rsidR="005915AB" w:rsidRPr="00614050" w:rsidRDefault="005915AB" w:rsidP="005915AB">
            <w:pPr>
              <w:jc w:val="center"/>
              <w:rPr>
                <w:bCs/>
                <w:sz w:val="22"/>
                <w:szCs w:val="22"/>
                <w:lang w:val="bg-BG"/>
              </w:rPr>
            </w:pPr>
            <w:r w:rsidRPr="00614050">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1688D973" w14:textId="77777777" w:rsidR="005915AB" w:rsidRPr="00614050" w:rsidRDefault="005915AB" w:rsidP="005915AB">
            <w:pPr>
              <w:jc w:val="both"/>
              <w:rPr>
                <w:b/>
                <w:bCs/>
                <w:sz w:val="22"/>
                <w:szCs w:val="22"/>
                <w:lang w:val="bg-BG"/>
              </w:rPr>
            </w:pPr>
          </w:p>
        </w:tc>
      </w:tr>
      <w:tr w:rsidR="005915AB" w:rsidRPr="00071FAE" w14:paraId="2C4ADEF9" w14:textId="77777777" w:rsidTr="00BD428A">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759E050" w14:textId="175DB3CC" w:rsidR="005915AB" w:rsidRPr="00614050" w:rsidRDefault="005915AB" w:rsidP="005915AB">
            <w:pPr>
              <w:jc w:val="both"/>
              <w:rPr>
                <w:sz w:val="22"/>
                <w:szCs w:val="22"/>
                <w:lang w:val="bg-BG"/>
              </w:rPr>
            </w:pPr>
            <w:r w:rsidRPr="00614050">
              <w:rPr>
                <w:sz w:val="22"/>
                <w:szCs w:val="22"/>
                <w:lang w:val="bg-BG"/>
              </w:rPr>
              <w:t>Предприятие със средно списъчен брой на персонала  по-голям или равен на 10 и по-малък от 50 човека, в което:</w:t>
            </w:r>
          </w:p>
          <w:p w14:paraId="1DFF2466" w14:textId="77777777" w:rsidR="005915AB" w:rsidRPr="00614050" w:rsidRDefault="005915AB" w:rsidP="005915AB">
            <w:pPr>
              <w:numPr>
                <w:ilvl w:val="0"/>
                <w:numId w:val="30"/>
              </w:numPr>
              <w:jc w:val="both"/>
              <w:rPr>
                <w:sz w:val="22"/>
                <w:szCs w:val="22"/>
                <w:lang w:val="bg-BG"/>
              </w:rPr>
            </w:pPr>
            <w:r w:rsidRPr="00614050">
              <w:rPr>
                <w:sz w:val="22"/>
                <w:szCs w:val="22"/>
                <w:lang w:val="bg-BG"/>
              </w:rPr>
              <w:t xml:space="preserve">Има поне 3 (≥ 3.00) наети лица ЕПРВ, които се занимават с НИРД </w:t>
            </w:r>
            <w:r w:rsidRPr="00614050">
              <w:rPr>
                <w:b/>
                <w:sz w:val="22"/>
                <w:szCs w:val="22"/>
                <w:lang w:val="bg-BG"/>
              </w:rPr>
              <w:t>или</w:t>
            </w:r>
          </w:p>
          <w:p w14:paraId="60240D88" w14:textId="77777777" w:rsidR="005915AB" w:rsidRPr="00614050" w:rsidRDefault="005915AB" w:rsidP="005915AB">
            <w:pPr>
              <w:numPr>
                <w:ilvl w:val="0"/>
                <w:numId w:val="30"/>
              </w:numPr>
              <w:jc w:val="both"/>
              <w:rPr>
                <w:sz w:val="22"/>
                <w:szCs w:val="22"/>
                <w:lang w:val="bg-BG"/>
              </w:rPr>
            </w:pPr>
            <w:r w:rsidRPr="00614050">
              <w:rPr>
                <w:sz w:val="22"/>
                <w:szCs w:val="22"/>
                <w:lang w:val="bg-BG"/>
              </w:rPr>
              <w:t xml:space="preserve">Поне 10% (≥ 10.00%) от наетите лица на ЕПРВ се занимават с НИРД, </w:t>
            </w:r>
            <w:r w:rsidRPr="00614050">
              <w:rPr>
                <w:b/>
                <w:sz w:val="22"/>
                <w:szCs w:val="22"/>
                <w:lang w:val="bg-BG"/>
              </w:rPr>
              <w:t>или</w:t>
            </w:r>
          </w:p>
          <w:p w14:paraId="62280840" w14:textId="77777777" w:rsidR="005915AB" w:rsidRPr="00614050" w:rsidRDefault="005915AB" w:rsidP="005915AB">
            <w:pPr>
              <w:numPr>
                <w:ilvl w:val="0"/>
                <w:numId w:val="30"/>
              </w:numPr>
              <w:jc w:val="both"/>
              <w:rPr>
                <w:sz w:val="22"/>
                <w:szCs w:val="22"/>
                <w:lang w:val="bg-BG"/>
              </w:rPr>
            </w:pPr>
            <w:r w:rsidRPr="00614050">
              <w:rPr>
                <w:sz w:val="22"/>
                <w:szCs w:val="22"/>
                <w:lang w:val="bg-BG"/>
              </w:rPr>
              <w:t>Поне 5% (≥ 5.00%) от оборота се инвестира в НИРД.</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34D16408" w14:textId="44F148B7" w:rsidR="005915AB" w:rsidRPr="00614050" w:rsidRDefault="005915AB" w:rsidP="005915AB">
            <w:pPr>
              <w:jc w:val="center"/>
              <w:rPr>
                <w:bCs/>
                <w:sz w:val="22"/>
                <w:szCs w:val="22"/>
                <w:lang w:val="bg-BG"/>
              </w:rPr>
            </w:pPr>
            <w:r w:rsidRPr="00614050">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FF74625" w14:textId="77777777" w:rsidR="005915AB" w:rsidRPr="00614050" w:rsidRDefault="005915AB" w:rsidP="005915AB">
            <w:pPr>
              <w:jc w:val="both"/>
              <w:rPr>
                <w:b/>
                <w:bCs/>
                <w:sz w:val="22"/>
                <w:szCs w:val="22"/>
                <w:lang w:val="bg-BG"/>
              </w:rPr>
            </w:pPr>
          </w:p>
        </w:tc>
      </w:tr>
      <w:tr w:rsidR="005915AB" w:rsidRPr="00071FAE" w14:paraId="7CD41A50" w14:textId="77777777" w:rsidTr="00BD428A">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F58AEA7" w14:textId="630ED068" w:rsidR="005915AB" w:rsidRPr="00614050" w:rsidRDefault="005915AB" w:rsidP="005915AB">
            <w:pPr>
              <w:jc w:val="both"/>
              <w:rPr>
                <w:sz w:val="22"/>
                <w:szCs w:val="22"/>
                <w:lang w:val="bg-BG"/>
              </w:rPr>
            </w:pPr>
            <w:r w:rsidRPr="00614050">
              <w:rPr>
                <w:sz w:val="22"/>
                <w:szCs w:val="22"/>
                <w:lang w:val="bg-BG"/>
              </w:rPr>
              <w:t>Предприятие със средно списъчен брой  на перс</w:t>
            </w:r>
            <w:r w:rsidR="00D54975">
              <w:rPr>
                <w:sz w:val="22"/>
                <w:szCs w:val="22"/>
                <w:lang w:val="bg-BG"/>
              </w:rPr>
              <w:t>она</w:t>
            </w:r>
            <w:r w:rsidR="008A3391">
              <w:rPr>
                <w:sz w:val="22"/>
                <w:szCs w:val="22"/>
                <w:lang w:val="bg-BG"/>
              </w:rPr>
              <w:t>ла по-голям или равен на 50</w:t>
            </w:r>
            <w:r w:rsidRPr="00614050">
              <w:rPr>
                <w:sz w:val="22"/>
                <w:szCs w:val="22"/>
                <w:lang w:val="bg-BG"/>
              </w:rPr>
              <w:t xml:space="preserve"> и по-малък от 250 човека, в което:</w:t>
            </w:r>
          </w:p>
          <w:p w14:paraId="18311F5A" w14:textId="77777777" w:rsidR="005915AB" w:rsidRPr="00614050" w:rsidRDefault="005915AB" w:rsidP="005915AB">
            <w:pPr>
              <w:numPr>
                <w:ilvl w:val="0"/>
                <w:numId w:val="30"/>
              </w:numPr>
              <w:jc w:val="both"/>
              <w:rPr>
                <w:sz w:val="22"/>
                <w:szCs w:val="22"/>
                <w:lang w:val="bg-BG"/>
              </w:rPr>
            </w:pPr>
            <w:r w:rsidRPr="00614050">
              <w:rPr>
                <w:sz w:val="22"/>
                <w:szCs w:val="22"/>
                <w:lang w:val="bg-BG"/>
              </w:rPr>
              <w:t xml:space="preserve">Има поне 10 (≥ 10.00) наети лица ЕПРВ, които се занимават с НИРД </w:t>
            </w:r>
            <w:r w:rsidRPr="00614050">
              <w:rPr>
                <w:b/>
                <w:sz w:val="22"/>
                <w:szCs w:val="22"/>
                <w:lang w:val="bg-BG"/>
              </w:rPr>
              <w:t>или</w:t>
            </w:r>
          </w:p>
          <w:p w14:paraId="2F8C7BA4" w14:textId="77777777" w:rsidR="005915AB" w:rsidRPr="00614050" w:rsidRDefault="005915AB" w:rsidP="005915AB">
            <w:pPr>
              <w:numPr>
                <w:ilvl w:val="0"/>
                <w:numId w:val="30"/>
              </w:numPr>
              <w:jc w:val="both"/>
              <w:rPr>
                <w:sz w:val="22"/>
                <w:szCs w:val="22"/>
                <w:lang w:val="bg-BG"/>
              </w:rPr>
            </w:pPr>
            <w:r w:rsidRPr="00614050">
              <w:rPr>
                <w:sz w:val="22"/>
                <w:szCs w:val="22"/>
                <w:lang w:val="bg-BG"/>
              </w:rPr>
              <w:t>Поне 7% (≥ 7.00%) от наетите лица на ЕПРВ се занимават с НИРД,</w:t>
            </w:r>
            <w:r w:rsidRPr="00614050">
              <w:rPr>
                <w:b/>
                <w:sz w:val="22"/>
                <w:szCs w:val="22"/>
                <w:lang w:val="bg-BG"/>
              </w:rPr>
              <w:t xml:space="preserve"> или</w:t>
            </w:r>
          </w:p>
          <w:p w14:paraId="3B70020B" w14:textId="77777777" w:rsidR="005915AB" w:rsidRPr="00614050" w:rsidRDefault="005915AB" w:rsidP="005915AB">
            <w:pPr>
              <w:numPr>
                <w:ilvl w:val="0"/>
                <w:numId w:val="30"/>
              </w:numPr>
              <w:jc w:val="both"/>
              <w:rPr>
                <w:sz w:val="22"/>
                <w:szCs w:val="22"/>
                <w:lang w:val="bg-BG"/>
              </w:rPr>
            </w:pPr>
            <w:r w:rsidRPr="00614050">
              <w:rPr>
                <w:sz w:val="22"/>
                <w:szCs w:val="22"/>
                <w:lang w:val="bg-BG"/>
              </w:rPr>
              <w:t>Поне 5% (≥ 5.00%) от оборота се инвестира в НИРД.</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30B3411" w14:textId="13FD7E41" w:rsidR="005915AB" w:rsidRPr="00614050" w:rsidRDefault="005915AB" w:rsidP="005915AB">
            <w:pPr>
              <w:jc w:val="center"/>
              <w:rPr>
                <w:bCs/>
                <w:sz w:val="22"/>
                <w:szCs w:val="22"/>
                <w:lang w:val="bg-BG"/>
              </w:rPr>
            </w:pPr>
            <w:r w:rsidRPr="00614050">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FD9425F" w14:textId="77777777" w:rsidR="005915AB" w:rsidRPr="00614050" w:rsidRDefault="005915AB" w:rsidP="005915AB">
            <w:pPr>
              <w:jc w:val="both"/>
              <w:rPr>
                <w:b/>
                <w:bCs/>
                <w:sz w:val="22"/>
                <w:szCs w:val="22"/>
                <w:lang w:val="bg-BG"/>
              </w:rPr>
            </w:pPr>
          </w:p>
        </w:tc>
      </w:tr>
      <w:tr w:rsidR="005915AB" w:rsidRPr="00071FAE" w14:paraId="6D8D3BD6" w14:textId="77777777" w:rsidTr="00BD428A">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0026D2A" w14:textId="77777777" w:rsidR="005915AB" w:rsidRPr="00614050" w:rsidRDefault="005915AB" w:rsidP="005915AB">
            <w:pPr>
              <w:jc w:val="both"/>
              <w:rPr>
                <w:sz w:val="22"/>
                <w:szCs w:val="22"/>
                <w:lang w:val="bg-BG"/>
              </w:rPr>
            </w:pPr>
            <w:r w:rsidRPr="00614050">
              <w:rPr>
                <w:sz w:val="22"/>
                <w:szCs w:val="22"/>
                <w:lang w:val="bg-BG"/>
              </w:rPr>
              <w:t>Предприятие със средно списъчен брой на персонала по-голям или равен на 250 човека, в което:</w:t>
            </w:r>
          </w:p>
          <w:p w14:paraId="2822D913" w14:textId="77777777" w:rsidR="005915AB" w:rsidRPr="00614050" w:rsidRDefault="005915AB" w:rsidP="005915AB">
            <w:pPr>
              <w:numPr>
                <w:ilvl w:val="0"/>
                <w:numId w:val="30"/>
              </w:numPr>
              <w:jc w:val="both"/>
              <w:rPr>
                <w:sz w:val="22"/>
                <w:szCs w:val="22"/>
                <w:lang w:val="bg-BG"/>
              </w:rPr>
            </w:pPr>
            <w:r w:rsidRPr="00614050">
              <w:rPr>
                <w:sz w:val="22"/>
                <w:szCs w:val="22"/>
                <w:lang w:val="bg-BG"/>
              </w:rPr>
              <w:t>Има поне 15 (≥ 15.00) наети лица ЕПРВ, които се занимават с НИРД</w:t>
            </w:r>
            <w:r w:rsidRPr="00614050">
              <w:rPr>
                <w:b/>
                <w:sz w:val="22"/>
                <w:szCs w:val="22"/>
                <w:lang w:val="bg-BG"/>
              </w:rPr>
              <w:t xml:space="preserve"> или</w:t>
            </w:r>
          </w:p>
          <w:p w14:paraId="5BEE6845" w14:textId="77777777" w:rsidR="005915AB" w:rsidRPr="00614050" w:rsidRDefault="005915AB" w:rsidP="005915AB">
            <w:pPr>
              <w:numPr>
                <w:ilvl w:val="0"/>
                <w:numId w:val="30"/>
              </w:numPr>
              <w:jc w:val="both"/>
              <w:rPr>
                <w:sz w:val="22"/>
                <w:szCs w:val="22"/>
                <w:lang w:val="bg-BG"/>
              </w:rPr>
            </w:pPr>
            <w:r w:rsidRPr="00614050">
              <w:rPr>
                <w:sz w:val="22"/>
                <w:szCs w:val="22"/>
                <w:lang w:val="bg-BG"/>
              </w:rPr>
              <w:t xml:space="preserve">Поне 5% (≥ 5.00%) от наетите лица на ЕПРВ се занимават с НИРД, </w:t>
            </w:r>
            <w:r w:rsidRPr="00614050">
              <w:rPr>
                <w:b/>
                <w:sz w:val="22"/>
                <w:szCs w:val="22"/>
                <w:lang w:val="bg-BG"/>
              </w:rPr>
              <w:t>или</w:t>
            </w:r>
          </w:p>
          <w:p w14:paraId="64230C03" w14:textId="77777777" w:rsidR="005915AB" w:rsidRPr="00614050" w:rsidRDefault="005915AB" w:rsidP="005915AB">
            <w:pPr>
              <w:numPr>
                <w:ilvl w:val="0"/>
                <w:numId w:val="30"/>
              </w:numPr>
              <w:jc w:val="both"/>
              <w:rPr>
                <w:sz w:val="22"/>
                <w:szCs w:val="22"/>
                <w:lang w:val="bg-BG"/>
              </w:rPr>
            </w:pPr>
            <w:r w:rsidRPr="00614050">
              <w:rPr>
                <w:sz w:val="22"/>
                <w:szCs w:val="22"/>
                <w:lang w:val="bg-BG"/>
              </w:rPr>
              <w:t>Поне 5% (≥ 5.00%) от оборота се инвестира в НИРД.</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2F90ACFA" w14:textId="2BE8810B" w:rsidR="005915AB" w:rsidRPr="00614050" w:rsidRDefault="005915AB" w:rsidP="005915AB">
            <w:pPr>
              <w:jc w:val="center"/>
              <w:rPr>
                <w:bCs/>
                <w:sz w:val="22"/>
                <w:szCs w:val="22"/>
                <w:lang w:val="bg-BG"/>
              </w:rPr>
            </w:pPr>
            <w:r w:rsidRPr="00614050">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C48BD26" w14:textId="77777777" w:rsidR="005915AB" w:rsidRPr="00614050" w:rsidRDefault="005915AB" w:rsidP="005915AB">
            <w:pPr>
              <w:jc w:val="both"/>
              <w:rPr>
                <w:b/>
                <w:bCs/>
                <w:sz w:val="22"/>
                <w:szCs w:val="22"/>
                <w:lang w:val="bg-BG"/>
              </w:rPr>
            </w:pPr>
          </w:p>
        </w:tc>
      </w:tr>
      <w:tr w:rsidR="005915AB" w:rsidRPr="00071FAE" w14:paraId="18C843C3" w14:textId="77777777" w:rsidTr="00BD428A">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E3D6332" w14:textId="77777777" w:rsidR="005915AB" w:rsidRPr="00614050" w:rsidRDefault="005915AB" w:rsidP="005915AB">
            <w:pPr>
              <w:jc w:val="both"/>
              <w:rPr>
                <w:sz w:val="22"/>
                <w:szCs w:val="22"/>
                <w:lang w:val="bg-BG"/>
              </w:rPr>
            </w:pPr>
            <w:r w:rsidRPr="00614050">
              <w:rPr>
                <w:sz w:val="22"/>
                <w:szCs w:val="22"/>
                <w:lang w:val="bg-BG"/>
              </w:rPr>
              <w:t xml:space="preserve">Предприятието кандидат не попада в нито една от изброените категории.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4136913" w14:textId="77777777" w:rsidR="005915AB" w:rsidRPr="00614050" w:rsidRDefault="005915AB" w:rsidP="005915AB">
            <w:pPr>
              <w:jc w:val="center"/>
              <w:rPr>
                <w:bCs/>
                <w:sz w:val="22"/>
                <w:szCs w:val="22"/>
                <w:lang w:val="bg-BG"/>
              </w:rPr>
            </w:pPr>
            <w:r w:rsidRPr="00614050">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7B2FE08" w14:textId="77777777" w:rsidR="005915AB" w:rsidRPr="00614050" w:rsidRDefault="005915AB" w:rsidP="005915AB">
            <w:pPr>
              <w:jc w:val="both"/>
              <w:rPr>
                <w:b/>
                <w:bCs/>
                <w:sz w:val="22"/>
                <w:szCs w:val="22"/>
                <w:lang w:val="bg-BG"/>
              </w:rPr>
            </w:pPr>
          </w:p>
        </w:tc>
      </w:tr>
      <w:tr w:rsidR="005915AB" w:rsidRPr="00071FAE" w14:paraId="4FEE1C50"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5DC54EC" w14:textId="090306D8" w:rsidR="005915AB" w:rsidRPr="00614050" w:rsidRDefault="005915AB" w:rsidP="005915AB">
            <w:pPr>
              <w:jc w:val="both"/>
              <w:rPr>
                <w:b/>
                <w:sz w:val="22"/>
                <w:szCs w:val="22"/>
                <w:lang w:val="bg-BG"/>
              </w:rPr>
            </w:pPr>
            <w:r w:rsidRPr="00614050">
              <w:rPr>
                <w:b/>
                <w:sz w:val="22"/>
                <w:szCs w:val="22"/>
                <w:lang w:val="bg-BG"/>
              </w:rPr>
              <w:t>2. Начин на разработване на иновацията (от кандидата/партньора и/или чрез използване на външни услуги)</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0B2CDB6" w14:textId="00C76A1C" w:rsidR="005915AB" w:rsidRPr="00614050" w:rsidRDefault="005915AB" w:rsidP="005915AB">
            <w:pPr>
              <w:jc w:val="center"/>
              <w:rPr>
                <w:b/>
                <w:sz w:val="22"/>
                <w:szCs w:val="22"/>
                <w:lang w:val="bg-BG"/>
              </w:rPr>
            </w:pPr>
            <w:r w:rsidRPr="00614050">
              <w:rPr>
                <w:b/>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5F475E00" w14:textId="3AACA779" w:rsidR="005915AB" w:rsidRPr="00614050" w:rsidRDefault="005915AB" w:rsidP="00A97DE0">
            <w:pPr>
              <w:jc w:val="both"/>
              <w:rPr>
                <w:bCs/>
                <w:i/>
                <w:sz w:val="22"/>
                <w:szCs w:val="22"/>
                <w:lang w:val="bg-BG"/>
              </w:rPr>
            </w:pPr>
            <w:r w:rsidRPr="00614050">
              <w:rPr>
                <w:bCs/>
                <w:i/>
                <w:sz w:val="22"/>
                <w:szCs w:val="22"/>
                <w:lang w:val="bg-BG"/>
              </w:rPr>
              <w:t>Формуляр за кандидатстване, раздел „Бюджет“, раздел 7 „План за изпълнение/Дейности по проекта“ и раздел „План за външно възлагане“</w:t>
            </w:r>
          </w:p>
        </w:tc>
      </w:tr>
      <w:tr w:rsidR="005915AB" w:rsidRPr="00071FAE" w14:paraId="08B43E51"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CC0FBA1" w14:textId="7F909197" w:rsidR="005915AB" w:rsidRPr="00614050" w:rsidRDefault="005915AB" w:rsidP="005915AB">
            <w:pPr>
              <w:jc w:val="both"/>
              <w:rPr>
                <w:sz w:val="22"/>
                <w:szCs w:val="22"/>
                <w:lang w:val="bg-BG"/>
              </w:rPr>
            </w:pPr>
            <w:r w:rsidRPr="00614050">
              <w:rPr>
                <w:sz w:val="22"/>
                <w:szCs w:val="22"/>
                <w:lang w:val="bg-BG"/>
              </w:rPr>
              <w:t xml:space="preserve">Подкрепяната по проекта иновация ще бъде разработена </w:t>
            </w:r>
            <w:r w:rsidRPr="00614050">
              <w:rPr>
                <w:b/>
                <w:sz w:val="22"/>
                <w:szCs w:val="22"/>
                <w:lang w:val="bg-BG"/>
              </w:rPr>
              <w:t>изцяло от кандидата/партньора без използване на външни услуги (</w:t>
            </w:r>
            <w:r w:rsidR="00155DB0" w:rsidRPr="00614050">
              <w:rPr>
                <w:b/>
                <w:sz w:val="22"/>
                <w:szCs w:val="22"/>
                <w:lang w:val="bg-BG"/>
              </w:rPr>
              <w:t>по смисъла на</w:t>
            </w:r>
            <w:r w:rsidRPr="00614050">
              <w:rPr>
                <w:b/>
                <w:sz w:val="22"/>
                <w:szCs w:val="22"/>
                <w:lang w:val="bg-BG"/>
              </w:rPr>
              <w:t xml:space="preserve"> т. 4</w:t>
            </w:r>
            <w:r w:rsidR="00390D8E" w:rsidRPr="00614050">
              <w:rPr>
                <w:b/>
                <w:sz w:val="22"/>
                <w:szCs w:val="22"/>
                <w:lang w:val="bg-BG"/>
              </w:rPr>
              <w:t xml:space="preserve">, б. а) и б. б) </w:t>
            </w:r>
            <w:r w:rsidRPr="00614050">
              <w:rPr>
                <w:b/>
                <w:sz w:val="22"/>
                <w:szCs w:val="22"/>
                <w:lang w:val="bg-BG"/>
              </w:rPr>
              <w:t>от Елемент А</w:t>
            </w:r>
            <w:r w:rsidR="00155DB0" w:rsidRPr="00614050">
              <w:rPr>
                <w:b/>
                <w:sz w:val="22"/>
                <w:szCs w:val="22"/>
                <w:lang w:val="bg-BG"/>
              </w:rPr>
              <w:t xml:space="preserve"> от Условията за </w:t>
            </w:r>
            <w:r w:rsidR="00AA5548" w:rsidRPr="00614050">
              <w:rPr>
                <w:b/>
                <w:sz w:val="22"/>
                <w:szCs w:val="22"/>
                <w:lang w:val="bg-BG"/>
              </w:rPr>
              <w:t>кандидатстване</w:t>
            </w:r>
            <w:r w:rsidRPr="00614050">
              <w:rPr>
                <w:b/>
                <w:sz w:val="22"/>
                <w:szCs w:val="22"/>
                <w:lang w:val="bg-BG"/>
              </w:rPr>
              <w:t>).</w:t>
            </w:r>
            <w:r w:rsidRPr="00614050">
              <w:rPr>
                <w:sz w:val="22"/>
                <w:szCs w:val="22"/>
                <w:lang w:val="bg-BG"/>
              </w:rPr>
              <w:t xml:space="preserve"> </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2825623" w14:textId="7D3E7535" w:rsidR="005915AB" w:rsidRPr="00614050" w:rsidRDefault="005915AB" w:rsidP="005915AB">
            <w:pPr>
              <w:jc w:val="center"/>
              <w:rPr>
                <w:sz w:val="22"/>
                <w:szCs w:val="22"/>
                <w:lang w:val="bg-BG"/>
              </w:rPr>
            </w:pPr>
            <w:r w:rsidRPr="00614050">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2D2F3FED" w14:textId="77777777" w:rsidR="005915AB" w:rsidRPr="00614050" w:rsidRDefault="005915AB" w:rsidP="005915AB">
            <w:pPr>
              <w:jc w:val="both"/>
              <w:rPr>
                <w:sz w:val="22"/>
                <w:szCs w:val="22"/>
                <w:lang w:val="en-US"/>
              </w:rPr>
            </w:pPr>
          </w:p>
        </w:tc>
      </w:tr>
      <w:tr w:rsidR="005915AB" w:rsidRPr="00071FAE" w14:paraId="6FA070B8"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05C76D64" w14:textId="60236591" w:rsidR="005915AB" w:rsidRPr="00614050" w:rsidRDefault="005915AB" w:rsidP="005915AB">
            <w:pPr>
              <w:jc w:val="both"/>
              <w:rPr>
                <w:sz w:val="22"/>
                <w:szCs w:val="22"/>
                <w:lang w:val="bg-BG"/>
              </w:rPr>
            </w:pPr>
            <w:r w:rsidRPr="00614050">
              <w:rPr>
                <w:sz w:val="22"/>
                <w:szCs w:val="22"/>
              </w:rPr>
              <w:lastRenderedPageBreak/>
              <w:t xml:space="preserve">Подкрепяната по проекта иновация ще бъде разработена </w:t>
            </w:r>
            <w:r w:rsidRPr="00614050">
              <w:rPr>
                <w:b/>
                <w:sz w:val="22"/>
                <w:szCs w:val="22"/>
              </w:rPr>
              <w:t>частично</w:t>
            </w:r>
            <w:r w:rsidRPr="00614050">
              <w:rPr>
                <w:sz w:val="22"/>
                <w:szCs w:val="22"/>
              </w:rPr>
              <w:t xml:space="preserve"> от</w:t>
            </w:r>
            <w:r w:rsidRPr="00614050">
              <w:rPr>
                <w:sz w:val="22"/>
                <w:szCs w:val="22"/>
                <w:lang w:val="bg-BG"/>
              </w:rPr>
              <w:t xml:space="preserve"> </w:t>
            </w:r>
            <w:r w:rsidRPr="00614050">
              <w:rPr>
                <w:sz w:val="22"/>
                <w:szCs w:val="22"/>
              </w:rPr>
              <w:t>кандидата</w:t>
            </w:r>
            <w:r w:rsidRPr="00614050">
              <w:rPr>
                <w:sz w:val="22"/>
                <w:szCs w:val="22"/>
                <w:lang w:val="bg-BG"/>
              </w:rPr>
              <w:t>/партньора</w:t>
            </w:r>
            <w:r w:rsidRPr="00614050">
              <w:rPr>
                <w:sz w:val="22"/>
                <w:szCs w:val="22"/>
              </w:rPr>
              <w:t xml:space="preserve"> </w:t>
            </w:r>
            <w:r w:rsidRPr="00614050">
              <w:rPr>
                <w:sz w:val="22"/>
                <w:szCs w:val="22"/>
                <w:lang w:val="bg-BG"/>
              </w:rPr>
              <w:t xml:space="preserve">и </w:t>
            </w:r>
            <w:r w:rsidRPr="00614050">
              <w:rPr>
                <w:sz w:val="22"/>
                <w:szCs w:val="22"/>
              </w:rPr>
              <w:t>чрез използване на външни услуги</w:t>
            </w:r>
            <w:r w:rsidRPr="00614050">
              <w:rPr>
                <w:sz w:val="22"/>
                <w:szCs w:val="22"/>
                <w:lang w:val="bg-BG"/>
              </w:rPr>
              <w:t>,</w:t>
            </w:r>
            <w:r w:rsidRPr="00614050">
              <w:rPr>
                <w:sz w:val="22"/>
                <w:szCs w:val="22"/>
              </w:rPr>
              <w:t xml:space="preserve"> необходими за разработването на иновацията</w:t>
            </w:r>
            <w:r w:rsidRPr="00614050">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EBC3F23" w14:textId="48FC6609" w:rsidR="005915AB" w:rsidRPr="00614050" w:rsidRDefault="005915AB" w:rsidP="005915AB">
            <w:pPr>
              <w:jc w:val="center"/>
              <w:rPr>
                <w:sz w:val="22"/>
                <w:szCs w:val="22"/>
                <w:lang w:val="bg-BG"/>
              </w:rPr>
            </w:pPr>
            <w:r w:rsidRPr="00614050">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tcPr>
          <w:p w14:paraId="26CF0931" w14:textId="77777777" w:rsidR="005915AB" w:rsidRPr="00614050" w:rsidRDefault="005915AB" w:rsidP="005915AB">
            <w:pPr>
              <w:jc w:val="both"/>
              <w:rPr>
                <w:sz w:val="22"/>
                <w:szCs w:val="22"/>
                <w:lang w:val="en-US"/>
              </w:rPr>
            </w:pPr>
          </w:p>
        </w:tc>
      </w:tr>
      <w:tr w:rsidR="005915AB" w:rsidRPr="00071FAE" w14:paraId="3B37FA33"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9112D77" w14:textId="23F5A419" w:rsidR="005915AB" w:rsidRPr="00614050" w:rsidRDefault="005915AB" w:rsidP="005915AB">
            <w:pPr>
              <w:jc w:val="both"/>
              <w:rPr>
                <w:b/>
                <w:sz w:val="22"/>
                <w:szCs w:val="22"/>
                <w:lang w:val="bg-BG"/>
              </w:rPr>
            </w:pPr>
            <w:r w:rsidRPr="00614050">
              <w:rPr>
                <w:sz w:val="22"/>
                <w:szCs w:val="22"/>
                <w:lang w:val="bg-BG"/>
              </w:rPr>
              <w:t xml:space="preserve">Подкрепяната по проекта иновация ще бъде разработена </w:t>
            </w:r>
            <w:r w:rsidRPr="00614050">
              <w:rPr>
                <w:b/>
                <w:sz w:val="22"/>
                <w:szCs w:val="22"/>
                <w:lang w:val="bg-BG"/>
              </w:rPr>
              <w:t>изцяло чрез използване на външни услуги</w:t>
            </w:r>
            <w:r w:rsidRPr="00614050">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30A1A5B" w14:textId="77777777" w:rsidR="005915AB" w:rsidRPr="00614050" w:rsidRDefault="005915AB" w:rsidP="005915AB">
            <w:pPr>
              <w:jc w:val="center"/>
              <w:rPr>
                <w:sz w:val="22"/>
                <w:szCs w:val="22"/>
                <w:lang w:val="bg-BG"/>
              </w:rPr>
            </w:pPr>
            <w:r w:rsidRPr="00614050">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55A1CCBB" w14:textId="77777777" w:rsidR="005915AB" w:rsidRPr="00614050" w:rsidRDefault="005915AB" w:rsidP="005915AB">
            <w:pPr>
              <w:jc w:val="both"/>
              <w:rPr>
                <w:sz w:val="22"/>
                <w:szCs w:val="22"/>
                <w:lang w:val="bg-BG"/>
              </w:rPr>
            </w:pPr>
          </w:p>
        </w:tc>
      </w:tr>
      <w:tr w:rsidR="005915AB" w:rsidRPr="00071FAE" w14:paraId="6CF0BF43" w14:textId="77777777" w:rsidTr="00873D0D">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D864F51" w14:textId="0D11567C" w:rsidR="005915AB" w:rsidRPr="00614050" w:rsidRDefault="005915AB" w:rsidP="005915AB">
            <w:pPr>
              <w:jc w:val="both"/>
              <w:rPr>
                <w:b/>
                <w:sz w:val="22"/>
                <w:szCs w:val="22"/>
                <w:lang w:val="bg-BG"/>
              </w:rPr>
            </w:pPr>
            <w:r w:rsidRPr="00614050">
              <w:rPr>
                <w:b/>
                <w:sz w:val="22"/>
                <w:szCs w:val="22"/>
              </w:rPr>
              <w:t>3. Претеглен коефициент на рентабилност на EBITDA 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49DB9A1" w14:textId="15E33280" w:rsidR="005915AB" w:rsidRPr="00614050" w:rsidRDefault="005915AB" w:rsidP="005915AB">
            <w:pPr>
              <w:jc w:val="center"/>
              <w:rPr>
                <w:b/>
                <w:bCs/>
                <w:sz w:val="22"/>
                <w:szCs w:val="22"/>
                <w:lang w:val="bg-BG"/>
              </w:rPr>
            </w:pPr>
            <w:r w:rsidRPr="00614050">
              <w:rPr>
                <w:b/>
                <w:sz w:val="22"/>
                <w:szCs w:val="22"/>
                <w:lang w:val="en-US"/>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F14B654" w14:textId="588808B7" w:rsidR="005915AB" w:rsidRPr="00614050" w:rsidRDefault="005915AB" w:rsidP="005915AB">
            <w:pPr>
              <w:ind w:right="253"/>
              <w:jc w:val="both"/>
              <w:rPr>
                <w:i/>
                <w:sz w:val="22"/>
                <w:szCs w:val="22"/>
                <w:lang w:val="bg-BG"/>
              </w:rPr>
            </w:pPr>
            <w:r w:rsidRPr="00614050">
              <w:rPr>
                <w:b/>
                <w:i/>
                <w:sz w:val="22"/>
                <w:szCs w:val="22"/>
                <w:lang w:val="bg-BG"/>
              </w:rPr>
              <w:t>Коефициент на рентабилност на EBITDA за съответната година</w:t>
            </w:r>
            <w:r w:rsidRPr="00614050">
              <w:rPr>
                <w:i/>
                <w:sz w:val="22"/>
                <w:szCs w:val="22"/>
                <w:lang w:val="bg-BG"/>
              </w:rPr>
              <w:t xml:space="preserve"> </w:t>
            </w:r>
            <w:r w:rsidR="009E5145" w:rsidRPr="00614050">
              <w:rPr>
                <w:i/>
                <w:sz w:val="22"/>
                <w:szCs w:val="22"/>
                <w:lang w:val="bg-BG"/>
              </w:rPr>
              <w:t xml:space="preserve">на предприятието-кандидат </w:t>
            </w:r>
            <w:r w:rsidRPr="00614050">
              <w:rPr>
                <w:i/>
                <w:sz w:val="22"/>
                <w:szCs w:val="22"/>
                <w:lang w:val="bg-BG"/>
              </w:rPr>
              <w:t xml:space="preserve">= [Отчет за приходите и разходите </w:t>
            </w:r>
            <w:r w:rsidRPr="00614050">
              <w:rPr>
                <w:i/>
                <w:sz w:val="22"/>
                <w:szCs w:val="22"/>
                <w:lang w:val="en-US"/>
              </w:rPr>
              <w:t>(</w:t>
            </w:r>
            <w:r w:rsidRPr="00614050">
              <w:rPr>
                <w:i/>
                <w:sz w:val="22"/>
                <w:szCs w:val="22"/>
                <w:lang w:val="bg-BG"/>
              </w:rPr>
              <w:t>ОПР) за съответната година, ред „Общо за група I” (код 15000) минус ОПР за съответната година, ред „Общо за група I” (код 10000) плюс ОПР за съответната година, ред „Разходи за амортизация и обезценка на дълготрайни материални и нематериални активи” (код 10410)] делено на ОПР за съответната година, ред „Нетни приходи от продажби” (код 15100).</w:t>
            </w:r>
          </w:p>
          <w:p w14:paraId="28A3661F" w14:textId="77777777" w:rsidR="005915AB" w:rsidRPr="00614050" w:rsidRDefault="005915AB" w:rsidP="005915AB">
            <w:pPr>
              <w:ind w:right="253"/>
              <w:jc w:val="both"/>
              <w:rPr>
                <w:i/>
                <w:sz w:val="22"/>
                <w:szCs w:val="22"/>
                <w:lang w:val="bg-BG"/>
              </w:rPr>
            </w:pPr>
            <w:r w:rsidRPr="00614050">
              <w:rPr>
                <w:i/>
                <w:sz w:val="22"/>
                <w:szCs w:val="22"/>
                <w:lang w:val="bg-BG"/>
              </w:rPr>
              <w:t>Коефициентът се изчислява в проценти.</w:t>
            </w:r>
          </w:p>
          <w:p w14:paraId="6E05BB56" w14:textId="20A6CB99" w:rsidR="005915AB" w:rsidRPr="00614050" w:rsidRDefault="005915AB" w:rsidP="005915AB">
            <w:pPr>
              <w:jc w:val="both"/>
              <w:rPr>
                <w:i/>
                <w:sz w:val="22"/>
                <w:szCs w:val="22"/>
                <w:lang w:val="bg-BG"/>
              </w:rPr>
            </w:pPr>
            <w:r w:rsidRPr="00614050">
              <w:rPr>
                <w:i/>
                <w:sz w:val="22"/>
                <w:szCs w:val="22"/>
                <w:lang w:val="bg-BG"/>
              </w:rPr>
              <w:t>Претегленият коефициент на рентабилност на EBITDA за трите финансови години (20</w:t>
            </w:r>
            <w:r w:rsidRPr="00614050">
              <w:rPr>
                <w:i/>
                <w:sz w:val="22"/>
                <w:szCs w:val="22"/>
                <w:lang w:val="en-US"/>
              </w:rPr>
              <w:t>20</w:t>
            </w:r>
            <w:r w:rsidRPr="00614050">
              <w:rPr>
                <w:i/>
                <w:sz w:val="22"/>
                <w:szCs w:val="22"/>
                <w:lang w:val="bg-BG"/>
              </w:rPr>
              <w:t xml:space="preserve"> г., 202</w:t>
            </w:r>
            <w:r w:rsidRPr="00614050">
              <w:rPr>
                <w:i/>
                <w:sz w:val="22"/>
                <w:szCs w:val="22"/>
                <w:lang w:val="en-US"/>
              </w:rPr>
              <w:t>1</w:t>
            </w:r>
            <w:r w:rsidRPr="00614050">
              <w:rPr>
                <w:i/>
                <w:sz w:val="22"/>
                <w:szCs w:val="22"/>
                <w:lang w:val="bg-BG"/>
              </w:rPr>
              <w:t xml:space="preserve"> г. и 202</w:t>
            </w:r>
            <w:r w:rsidRPr="00614050">
              <w:rPr>
                <w:i/>
                <w:sz w:val="22"/>
                <w:szCs w:val="22"/>
                <w:lang w:val="en-US"/>
              </w:rPr>
              <w:t>2</w:t>
            </w:r>
            <w:r w:rsidRPr="00614050">
              <w:rPr>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w:t>
            </w:r>
            <w:r w:rsidRPr="00614050">
              <w:rPr>
                <w:i/>
                <w:sz w:val="22"/>
                <w:szCs w:val="22"/>
                <w:lang w:val="en-US"/>
              </w:rPr>
              <w:t>20</w:t>
            </w:r>
            <w:r w:rsidRPr="00614050">
              <w:rPr>
                <w:i/>
                <w:sz w:val="22"/>
                <w:szCs w:val="22"/>
                <w:lang w:val="bg-BG"/>
              </w:rPr>
              <w:t xml:space="preserve"> г. - 20%, 202</w:t>
            </w:r>
            <w:r w:rsidRPr="00614050">
              <w:rPr>
                <w:i/>
                <w:sz w:val="22"/>
                <w:szCs w:val="22"/>
                <w:lang w:val="en-US"/>
              </w:rPr>
              <w:t>1</w:t>
            </w:r>
            <w:r w:rsidRPr="00614050">
              <w:rPr>
                <w:i/>
                <w:sz w:val="22"/>
                <w:szCs w:val="22"/>
                <w:lang w:val="bg-BG"/>
              </w:rPr>
              <w:t xml:space="preserve"> г. – 30% и 202</w:t>
            </w:r>
            <w:r w:rsidRPr="00614050">
              <w:rPr>
                <w:i/>
                <w:sz w:val="22"/>
                <w:szCs w:val="22"/>
                <w:lang w:val="en-US"/>
              </w:rPr>
              <w:t>2</w:t>
            </w:r>
            <w:r w:rsidRPr="00614050">
              <w:rPr>
                <w:i/>
                <w:sz w:val="22"/>
                <w:szCs w:val="22"/>
                <w:lang w:val="bg-BG"/>
              </w:rPr>
              <w:t xml:space="preserve"> г. – 50%.</w:t>
            </w:r>
          </w:p>
        </w:tc>
      </w:tr>
      <w:tr w:rsidR="005915AB" w:rsidRPr="00071FAE" w14:paraId="7D9A3744" w14:textId="77777777" w:rsidTr="00546358">
        <w:trPr>
          <w:trHeight w:val="678"/>
        </w:trPr>
        <w:tc>
          <w:tcPr>
            <w:tcW w:w="2178" w:type="pct"/>
            <w:tcBorders>
              <w:top w:val="single" w:sz="4" w:space="0" w:color="auto"/>
              <w:left w:val="single" w:sz="4" w:space="0" w:color="auto"/>
              <w:right w:val="single" w:sz="4" w:space="0" w:color="auto"/>
            </w:tcBorders>
            <w:shd w:val="clear" w:color="auto" w:fill="auto"/>
          </w:tcPr>
          <w:p w14:paraId="1A2C711C" w14:textId="22D9BCB3" w:rsidR="005915AB" w:rsidRPr="00614050" w:rsidRDefault="005915AB" w:rsidP="005915AB">
            <w:pPr>
              <w:jc w:val="both"/>
              <w:rPr>
                <w:sz w:val="22"/>
                <w:szCs w:val="22"/>
                <w:lang w:val="bg-BG"/>
              </w:rPr>
            </w:pPr>
            <w:r w:rsidRPr="00614050">
              <w:rPr>
                <w:sz w:val="22"/>
                <w:szCs w:val="22"/>
                <w:lang w:val="bg-BG"/>
              </w:rPr>
              <w:t xml:space="preserve">Претегленият коефициент на рентабилност на EBITDA на предприятието е </w:t>
            </w:r>
            <w:r w:rsidRPr="00614050">
              <w:rPr>
                <w:sz w:val="22"/>
                <w:szCs w:val="22"/>
              </w:rPr>
              <w:t xml:space="preserve">&gt; </w:t>
            </w:r>
            <w:r w:rsidR="008C7725" w:rsidRPr="00614050">
              <w:rPr>
                <w:sz w:val="22"/>
                <w:szCs w:val="22"/>
                <w:lang w:val="bg-BG"/>
              </w:rPr>
              <w:t>26</w:t>
            </w:r>
            <w:r w:rsidRPr="00614050">
              <w:rPr>
                <w:sz w:val="22"/>
                <w:szCs w:val="22"/>
                <w:lang w:val="bg-BG"/>
              </w:rPr>
              <w:t>%</w:t>
            </w:r>
          </w:p>
          <w:p w14:paraId="6AE65244" w14:textId="674847F1" w:rsidR="005915AB" w:rsidRPr="00614050" w:rsidRDefault="005915AB" w:rsidP="005915AB">
            <w:pPr>
              <w:jc w:val="both"/>
              <w:rPr>
                <w:sz w:val="22"/>
                <w:szCs w:val="22"/>
                <w:lang w:val="bg-BG"/>
              </w:rPr>
            </w:pPr>
          </w:p>
        </w:tc>
        <w:tc>
          <w:tcPr>
            <w:tcW w:w="475" w:type="pct"/>
            <w:tcBorders>
              <w:top w:val="single" w:sz="4" w:space="0" w:color="auto"/>
              <w:left w:val="single" w:sz="4" w:space="0" w:color="auto"/>
              <w:right w:val="single" w:sz="4" w:space="0" w:color="auto"/>
            </w:tcBorders>
            <w:shd w:val="clear" w:color="auto" w:fill="auto"/>
          </w:tcPr>
          <w:p w14:paraId="20EEEE52" w14:textId="305529FF" w:rsidR="005915AB" w:rsidRPr="00614050" w:rsidRDefault="005915AB" w:rsidP="005915AB">
            <w:pPr>
              <w:jc w:val="center"/>
              <w:rPr>
                <w:bCs/>
                <w:sz w:val="22"/>
                <w:szCs w:val="22"/>
                <w:lang w:val="bg-BG"/>
              </w:rPr>
            </w:pPr>
            <w:r w:rsidRPr="00614050">
              <w:rPr>
                <w:bCs/>
                <w:sz w:val="22"/>
                <w:szCs w:val="22"/>
                <w:lang w:val="bg-BG"/>
              </w:rPr>
              <w:t>5</w:t>
            </w:r>
          </w:p>
        </w:tc>
        <w:tc>
          <w:tcPr>
            <w:tcW w:w="2347" w:type="pct"/>
            <w:tcBorders>
              <w:top w:val="single" w:sz="4" w:space="0" w:color="auto"/>
              <w:left w:val="single" w:sz="4" w:space="0" w:color="auto"/>
              <w:right w:val="single" w:sz="4" w:space="0" w:color="auto"/>
            </w:tcBorders>
            <w:shd w:val="clear" w:color="auto" w:fill="auto"/>
          </w:tcPr>
          <w:p w14:paraId="09397DC2" w14:textId="77777777" w:rsidR="005915AB" w:rsidRPr="00614050" w:rsidRDefault="005915AB" w:rsidP="005915AB">
            <w:pPr>
              <w:jc w:val="both"/>
              <w:rPr>
                <w:sz w:val="22"/>
                <w:szCs w:val="22"/>
                <w:lang w:val="bg-BG"/>
              </w:rPr>
            </w:pPr>
          </w:p>
        </w:tc>
      </w:tr>
      <w:tr w:rsidR="005915AB" w:rsidRPr="00071FAE" w14:paraId="6DD08F97" w14:textId="77777777" w:rsidTr="00B61EFB">
        <w:trPr>
          <w:trHeight w:val="769"/>
        </w:trPr>
        <w:tc>
          <w:tcPr>
            <w:tcW w:w="2178" w:type="pct"/>
            <w:tcBorders>
              <w:top w:val="single" w:sz="4" w:space="0" w:color="auto"/>
              <w:left w:val="single" w:sz="4" w:space="0" w:color="auto"/>
              <w:right w:val="single" w:sz="4" w:space="0" w:color="auto"/>
            </w:tcBorders>
            <w:shd w:val="clear" w:color="auto" w:fill="auto"/>
          </w:tcPr>
          <w:p w14:paraId="250FEFB7" w14:textId="3A88AE5A" w:rsidR="005915AB" w:rsidRPr="00614050" w:rsidRDefault="005915AB" w:rsidP="008C7725">
            <w:pPr>
              <w:jc w:val="both"/>
              <w:rPr>
                <w:sz w:val="22"/>
                <w:szCs w:val="22"/>
                <w:lang w:val="bg-BG"/>
              </w:rPr>
            </w:pPr>
            <w:r w:rsidRPr="00614050">
              <w:rPr>
                <w:sz w:val="22"/>
                <w:szCs w:val="22"/>
                <w:lang w:val="bg-BG"/>
              </w:rPr>
              <w:t xml:space="preserve">Претегленият коефициент на рентабилност на EBITDA на предприятието е </w:t>
            </w:r>
            <w:r w:rsidRPr="00614050">
              <w:rPr>
                <w:sz w:val="22"/>
                <w:szCs w:val="22"/>
              </w:rPr>
              <w:t xml:space="preserve">&gt; </w:t>
            </w:r>
            <w:r w:rsidR="008C7725" w:rsidRPr="00614050">
              <w:rPr>
                <w:sz w:val="22"/>
                <w:szCs w:val="22"/>
                <w:lang w:val="bg-BG"/>
              </w:rPr>
              <w:t>20</w:t>
            </w:r>
            <w:r w:rsidRPr="00614050">
              <w:rPr>
                <w:sz w:val="22"/>
                <w:szCs w:val="22"/>
                <w:lang w:val="en-US"/>
              </w:rPr>
              <w:t xml:space="preserve">% </w:t>
            </w:r>
            <w:r w:rsidRPr="00614050">
              <w:rPr>
                <w:sz w:val="22"/>
                <w:szCs w:val="22"/>
                <w:lang w:val="bg-BG"/>
              </w:rPr>
              <w:t xml:space="preserve">и </w:t>
            </w:r>
            <w:r w:rsidRPr="00614050">
              <w:rPr>
                <w:sz w:val="22"/>
                <w:szCs w:val="22"/>
              </w:rPr>
              <w:t>≤</w:t>
            </w:r>
            <w:r w:rsidRPr="00614050">
              <w:rPr>
                <w:sz w:val="22"/>
                <w:szCs w:val="22"/>
                <w:lang w:val="bg-BG"/>
              </w:rPr>
              <w:t xml:space="preserve"> </w:t>
            </w:r>
            <w:r w:rsidR="008C7725" w:rsidRPr="00614050">
              <w:rPr>
                <w:sz w:val="22"/>
                <w:szCs w:val="22"/>
                <w:lang w:val="bg-BG"/>
              </w:rPr>
              <w:t>26</w:t>
            </w:r>
            <w:r w:rsidRPr="00614050">
              <w:rPr>
                <w:sz w:val="22"/>
                <w:szCs w:val="22"/>
                <w:lang w:val="bg-BG"/>
              </w:rPr>
              <w:t>%</w:t>
            </w:r>
          </w:p>
        </w:tc>
        <w:tc>
          <w:tcPr>
            <w:tcW w:w="475" w:type="pct"/>
            <w:tcBorders>
              <w:top w:val="single" w:sz="4" w:space="0" w:color="auto"/>
              <w:left w:val="single" w:sz="4" w:space="0" w:color="auto"/>
              <w:right w:val="single" w:sz="4" w:space="0" w:color="auto"/>
            </w:tcBorders>
            <w:shd w:val="clear" w:color="auto" w:fill="auto"/>
          </w:tcPr>
          <w:p w14:paraId="6F6C0696" w14:textId="253847CB" w:rsidR="005915AB" w:rsidRPr="00614050" w:rsidRDefault="005915AB" w:rsidP="005915AB">
            <w:pPr>
              <w:jc w:val="center"/>
              <w:rPr>
                <w:bCs/>
                <w:sz w:val="22"/>
                <w:szCs w:val="22"/>
                <w:lang w:val="bg-BG"/>
              </w:rPr>
            </w:pPr>
            <w:r w:rsidRPr="00614050">
              <w:rPr>
                <w:sz w:val="22"/>
                <w:szCs w:val="22"/>
                <w:lang w:val="bg-BG"/>
              </w:rPr>
              <w:t>4</w:t>
            </w:r>
          </w:p>
        </w:tc>
        <w:tc>
          <w:tcPr>
            <w:tcW w:w="2347" w:type="pct"/>
            <w:tcBorders>
              <w:top w:val="single" w:sz="4" w:space="0" w:color="auto"/>
              <w:left w:val="single" w:sz="4" w:space="0" w:color="auto"/>
              <w:right w:val="single" w:sz="4" w:space="0" w:color="auto"/>
            </w:tcBorders>
            <w:shd w:val="clear" w:color="auto" w:fill="auto"/>
          </w:tcPr>
          <w:p w14:paraId="1E4590CB" w14:textId="77777777" w:rsidR="005915AB" w:rsidRPr="00614050" w:rsidRDefault="005915AB" w:rsidP="005915AB">
            <w:pPr>
              <w:jc w:val="both"/>
              <w:rPr>
                <w:sz w:val="22"/>
                <w:szCs w:val="22"/>
                <w:lang w:val="bg-BG"/>
              </w:rPr>
            </w:pPr>
          </w:p>
        </w:tc>
      </w:tr>
      <w:tr w:rsidR="005915AB" w:rsidRPr="00071FAE" w14:paraId="491D5B26" w14:textId="77777777" w:rsidTr="00546358">
        <w:trPr>
          <w:trHeight w:val="853"/>
        </w:trPr>
        <w:tc>
          <w:tcPr>
            <w:tcW w:w="2178" w:type="pct"/>
            <w:tcBorders>
              <w:top w:val="single" w:sz="4" w:space="0" w:color="auto"/>
              <w:left w:val="single" w:sz="4" w:space="0" w:color="auto"/>
              <w:right w:val="single" w:sz="4" w:space="0" w:color="auto"/>
            </w:tcBorders>
            <w:shd w:val="clear" w:color="auto" w:fill="auto"/>
          </w:tcPr>
          <w:p w14:paraId="1488FC08" w14:textId="30D2D54D" w:rsidR="005915AB" w:rsidRPr="00614050" w:rsidRDefault="005915AB" w:rsidP="005915AB">
            <w:pPr>
              <w:jc w:val="both"/>
              <w:rPr>
                <w:sz w:val="22"/>
                <w:szCs w:val="22"/>
                <w:lang w:val="bg-BG"/>
              </w:rPr>
            </w:pPr>
            <w:r w:rsidRPr="00614050">
              <w:rPr>
                <w:sz w:val="22"/>
                <w:szCs w:val="22"/>
                <w:lang w:val="bg-BG"/>
              </w:rPr>
              <w:t xml:space="preserve">Претегленият коефициент на рентабилност на EBITDA на предприятието е </w:t>
            </w:r>
            <w:r w:rsidRPr="00614050">
              <w:rPr>
                <w:sz w:val="22"/>
                <w:szCs w:val="22"/>
              </w:rPr>
              <w:t xml:space="preserve">&gt; </w:t>
            </w:r>
            <w:r w:rsidR="008C7725" w:rsidRPr="00614050">
              <w:rPr>
                <w:sz w:val="22"/>
                <w:szCs w:val="22"/>
                <w:lang w:val="bg-BG"/>
              </w:rPr>
              <w:t>1</w:t>
            </w:r>
            <w:r w:rsidR="00174E10" w:rsidRPr="00614050">
              <w:rPr>
                <w:sz w:val="22"/>
                <w:szCs w:val="22"/>
                <w:lang w:val="bg-BG"/>
              </w:rPr>
              <w:t>4</w:t>
            </w:r>
            <w:r w:rsidRPr="00614050">
              <w:rPr>
                <w:sz w:val="22"/>
                <w:szCs w:val="22"/>
                <w:lang w:val="en-US"/>
              </w:rPr>
              <w:t xml:space="preserve">% </w:t>
            </w:r>
            <w:r w:rsidRPr="00614050">
              <w:rPr>
                <w:sz w:val="22"/>
                <w:szCs w:val="22"/>
                <w:lang w:val="bg-BG"/>
              </w:rPr>
              <w:t xml:space="preserve">и </w:t>
            </w:r>
            <w:r w:rsidRPr="00614050">
              <w:rPr>
                <w:sz w:val="22"/>
                <w:szCs w:val="22"/>
              </w:rPr>
              <w:t>≤</w:t>
            </w:r>
            <w:r w:rsidRPr="00614050">
              <w:rPr>
                <w:sz w:val="22"/>
                <w:szCs w:val="22"/>
                <w:lang w:val="bg-BG"/>
              </w:rPr>
              <w:t xml:space="preserve"> </w:t>
            </w:r>
            <w:r w:rsidR="008C7725" w:rsidRPr="00614050">
              <w:rPr>
                <w:sz w:val="22"/>
                <w:szCs w:val="22"/>
                <w:lang w:val="bg-BG"/>
              </w:rPr>
              <w:t>20</w:t>
            </w:r>
            <w:r w:rsidRPr="00614050">
              <w:rPr>
                <w:sz w:val="22"/>
                <w:szCs w:val="22"/>
                <w:lang w:val="bg-BG"/>
              </w:rPr>
              <w:t>%</w:t>
            </w:r>
          </w:p>
          <w:p w14:paraId="4C2EBAA7" w14:textId="0471F9A6" w:rsidR="005915AB" w:rsidRPr="00614050" w:rsidRDefault="005915AB" w:rsidP="005915AB">
            <w:pPr>
              <w:jc w:val="both"/>
              <w:rPr>
                <w:sz w:val="22"/>
                <w:szCs w:val="22"/>
                <w:lang w:val="bg-BG"/>
              </w:rPr>
            </w:pPr>
          </w:p>
        </w:tc>
        <w:tc>
          <w:tcPr>
            <w:tcW w:w="475" w:type="pct"/>
            <w:tcBorders>
              <w:top w:val="single" w:sz="4" w:space="0" w:color="auto"/>
              <w:left w:val="single" w:sz="4" w:space="0" w:color="auto"/>
              <w:right w:val="single" w:sz="4" w:space="0" w:color="auto"/>
            </w:tcBorders>
            <w:shd w:val="clear" w:color="auto" w:fill="auto"/>
          </w:tcPr>
          <w:p w14:paraId="37BB767B" w14:textId="0FE3474C" w:rsidR="005915AB" w:rsidRPr="00614050" w:rsidRDefault="005915AB" w:rsidP="005915AB">
            <w:pPr>
              <w:jc w:val="center"/>
              <w:rPr>
                <w:bCs/>
                <w:sz w:val="22"/>
                <w:szCs w:val="22"/>
                <w:lang w:val="bg-BG"/>
              </w:rPr>
            </w:pPr>
            <w:r w:rsidRPr="00614050">
              <w:rPr>
                <w:sz w:val="22"/>
                <w:szCs w:val="22"/>
                <w:lang w:val="bg-BG"/>
              </w:rPr>
              <w:t>3</w:t>
            </w:r>
          </w:p>
        </w:tc>
        <w:tc>
          <w:tcPr>
            <w:tcW w:w="2347" w:type="pct"/>
            <w:tcBorders>
              <w:top w:val="single" w:sz="4" w:space="0" w:color="auto"/>
              <w:left w:val="single" w:sz="4" w:space="0" w:color="auto"/>
              <w:right w:val="single" w:sz="4" w:space="0" w:color="auto"/>
            </w:tcBorders>
            <w:shd w:val="clear" w:color="auto" w:fill="auto"/>
          </w:tcPr>
          <w:p w14:paraId="2DBD100C" w14:textId="77777777" w:rsidR="005915AB" w:rsidRPr="00614050" w:rsidRDefault="005915AB" w:rsidP="005915AB">
            <w:pPr>
              <w:jc w:val="both"/>
              <w:rPr>
                <w:sz w:val="22"/>
                <w:szCs w:val="22"/>
                <w:lang w:val="bg-BG"/>
              </w:rPr>
            </w:pPr>
          </w:p>
        </w:tc>
      </w:tr>
      <w:tr w:rsidR="005915AB" w:rsidRPr="00071FAE" w14:paraId="23E71FC8" w14:textId="77777777" w:rsidTr="00546358">
        <w:trPr>
          <w:trHeight w:val="825"/>
        </w:trPr>
        <w:tc>
          <w:tcPr>
            <w:tcW w:w="2178" w:type="pct"/>
            <w:tcBorders>
              <w:top w:val="single" w:sz="4" w:space="0" w:color="auto"/>
              <w:left w:val="single" w:sz="4" w:space="0" w:color="auto"/>
              <w:right w:val="single" w:sz="4" w:space="0" w:color="auto"/>
            </w:tcBorders>
            <w:shd w:val="clear" w:color="auto" w:fill="auto"/>
          </w:tcPr>
          <w:p w14:paraId="51AA147F" w14:textId="76E94F3C" w:rsidR="005915AB" w:rsidRPr="00614050" w:rsidRDefault="005915AB" w:rsidP="005915AB">
            <w:pPr>
              <w:jc w:val="both"/>
              <w:rPr>
                <w:sz w:val="22"/>
                <w:szCs w:val="22"/>
                <w:lang w:val="bg-BG"/>
              </w:rPr>
            </w:pPr>
            <w:r w:rsidRPr="00614050">
              <w:rPr>
                <w:sz w:val="22"/>
                <w:szCs w:val="22"/>
                <w:lang w:val="bg-BG"/>
              </w:rPr>
              <w:t xml:space="preserve">Претегленият коефициент на рентабилност на EBITDA на предприятието е </w:t>
            </w:r>
            <w:r w:rsidRPr="00614050">
              <w:rPr>
                <w:sz w:val="22"/>
                <w:szCs w:val="22"/>
              </w:rPr>
              <w:t xml:space="preserve">&gt; </w:t>
            </w:r>
            <w:r w:rsidR="008C7725" w:rsidRPr="00614050">
              <w:rPr>
                <w:sz w:val="22"/>
                <w:szCs w:val="22"/>
                <w:lang w:val="bg-BG"/>
              </w:rPr>
              <w:t>8</w:t>
            </w:r>
            <w:r w:rsidRPr="00614050">
              <w:rPr>
                <w:sz w:val="22"/>
                <w:szCs w:val="22"/>
                <w:lang w:val="en-US"/>
              </w:rPr>
              <w:t xml:space="preserve">% </w:t>
            </w:r>
            <w:r w:rsidRPr="00614050">
              <w:rPr>
                <w:sz w:val="22"/>
                <w:szCs w:val="22"/>
                <w:lang w:val="bg-BG"/>
              </w:rPr>
              <w:t xml:space="preserve">и </w:t>
            </w:r>
            <w:r w:rsidRPr="00614050">
              <w:rPr>
                <w:sz w:val="22"/>
                <w:szCs w:val="22"/>
              </w:rPr>
              <w:t>≤</w:t>
            </w:r>
            <w:r w:rsidRPr="00614050">
              <w:rPr>
                <w:sz w:val="22"/>
                <w:szCs w:val="22"/>
                <w:lang w:val="bg-BG"/>
              </w:rPr>
              <w:t xml:space="preserve"> </w:t>
            </w:r>
            <w:r w:rsidR="008C7725" w:rsidRPr="00614050">
              <w:rPr>
                <w:sz w:val="22"/>
                <w:szCs w:val="22"/>
                <w:lang w:val="bg-BG"/>
              </w:rPr>
              <w:t>14</w:t>
            </w:r>
            <w:r w:rsidRPr="00614050">
              <w:rPr>
                <w:sz w:val="22"/>
                <w:szCs w:val="22"/>
                <w:lang w:val="bg-BG"/>
              </w:rPr>
              <w:t>%</w:t>
            </w:r>
          </w:p>
          <w:p w14:paraId="61E57D24" w14:textId="545F4F86" w:rsidR="005915AB" w:rsidRPr="00614050" w:rsidRDefault="005915AB" w:rsidP="005915AB">
            <w:pPr>
              <w:jc w:val="both"/>
              <w:rPr>
                <w:sz w:val="22"/>
                <w:szCs w:val="22"/>
                <w:lang w:val="bg-BG"/>
              </w:rPr>
            </w:pPr>
          </w:p>
        </w:tc>
        <w:tc>
          <w:tcPr>
            <w:tcW w:w="475" w:type="pct"/>
            <w:tcBorders>
              <w:top w:val="single" w:sz="4" w:space="0" w:color="auto"/>
              <w:left w:val="single" w:sz="4" w:space="0" w:color="auto"/>
              <w:right w:val="single" w:sz="4" w:space="0" w:color="auto"/>
            </w:tcBorders>
            <w:shd w:val="clear" w:color="auto" w:fill="auto"/>
          </w:tcPr>
          <w:p w14:paraId="3BFECB49" w14:textId="66CCBA66" w:rsidR="005915AB" w:rsidRPr="00614050" w:rsidRDefault="005915AB" w:rsidP="005915AB">
            <w:pPr>
              <w:jc w:val="center"/>
              <w:rPr>
                <w:bCs/>
                <w:sz w:val="22"/>
                <w:szCs w:val="22"/>
                <w:lang w:val="bg-BG"/>
              </w:rPr>
            </w:pPr>
            <w:r w:rsidRPr="00614050">
              <w:rPr>
                <w:sz w:val="22"/>
                <w:szCs w:val="22"/>
                <w:lang w:val="bg-BG"/>
              </w:rPr>
              <w:t>2</w:t>
            </w:r>
          </w:p>
        </w:tc>
        <w:tc>
          <w:tcPr>
            <w:tcW w:w="2347" w:type="pct"/>
            <w:tcBorders>
              <w:top w:val="single" w:sz="4" w:space="0" w:color="auto"/>
              <w:left w:val="single" w:sz="4" w:space="0" w:color="auto"/>
              <w:right w:val="single" w:sz="4" w:space="0" w:color="auto"/>
            </w:tcBorders>
            <w:shd w:val="clear" w:color="auto" w:fill="auto"/>
          </w:tcPr>
          <w:p w14:paraId="38C97700" w14:textId="77777777" w:rsidR="005915AB" w:rsidRPr="00614050" w:rsidRDefault="005915AB" w:rsidP="005915AB">
            <w:pPr>
              <w:jc w:val="both"/>
              <w:rPr>
                <w:sz w:val="22"/>
                <w:szCs w:val="22"/>
                <w:lang w:val="bg-BG"/>
              </w:rPr>
            </w:pPr>
          </w:p>
        </w:tc>
      </w:tr>
      <w:tr w:rsidR="005915AB" w:rsidRPr="00071FAE" w14:paraId="1B5A016B" w14:textId="77777777" w:rsidTr="00546358">
        <w:trPr>
          <w:trHeight w:val="782"/>
        </w:trPr>
        <w:tc>
          <w:tcPr>
            <w:tcW w:w="2178" w:type="pct"/>
            <w:tcBorders>
              <w:top w:val="single" w:sz="4" w:space="0" w:color="auto"/>
              <w:left w:val="single" w:sz="4" w:space="0" w:color="auto"/>
              <w:right w:val="single" w:sz="4" w:space="0" w:color="auto"/>
            </w:tcBorders>
            <w:shd w:val="clear" w:color="auto" w:fill="auto"/>
          </w:tcPr>
          <w:p w14:paraId="4752B647" w14:textId="3D2CA314" w:rsidR="005915AB" w:rsidRPr="00614050" w:rsidRDefault="005915AB" w:rsidP="007A1745">
            <w:pPr>
              <w:jc w:val="both"/>
              <w:rPr>
                <w:sz w:val="22"/>
                <w:szCs w:val="22"/>
                <w:lang w:val="bg-BG"/>
              </w:rPr>
            </w:pPr>
            <w:r w:rsidRPr="00614050">
              <w:rPr>
                <w:sz w:val="22"/>
                <w:szCs w:val="22"/>
                <w:lang w:val="bg-BG"/>
              </w:rPr>
              <w:t xml:space="preserve">Претегленият коефициент на рентабилност на EBITDA на предприятието е </w:t>
            </w:r>
            <w:r w:rsidRPr="00614050">
              <w:rPr>
                <w:sz w:val="22"/>
                <w:szCs w:val="22"/>
              </w:rPr>
              <w:t xml:space="preserve">&gt; </w:t>
            </w:r>
            <w:r w:rsidR="008C7725" w:rsidRPr="00614050">
              <w:rPr>
                <w:sz w:val="22"/>
                <w:szCs w:val="22"/>
                <w:lang w:val="bg-BG"/>
              </w:rPr>
              <w:t>2</w:t>
            </w:r>
            <w:r w:rsidRPr="00614050">
              <w:rPr>
                <w:sz w:val="22"/>
                <w:szCs w:val="22"/>
                <w:lang w:val="en-US"/>
              </w:rPr>
              <w:t>%</w:t>
            </w:r>
            <w:r w:rsidRPr="00614050">
              <w:rPr>
                <w:sz w:val="22"/>
                <w:szCs w:val="22"/>
                <w:lang w:val="bg-BG"/>
              </w:rPr>
              <w:t xml:space="preserve"> или </w:t>
            </w:r>
            <w:r w:rsidR="007A1745" w:rsidRPr="00614050">
              <w:rPr>
                <w:sz w:val="22"/>
                <w:szCs w:val="22"/>
              </w:rPr>
              <w:t>≤</w:t>
            </w:r>
            <w:r w:rsidR="007A1745" w:rsidRPr="00614050">
              <w:rPr>
                <w:sz w:val="22"/>
                <w:szCs w:val="22"/>
                <w:lang w:val="bg-BG"/>
              </w:rPr>
              <w:t xml:space="preserve"> </w:t>
            </w:r>
            <w:r w:rsidRPr="00614050">
              <w:rPr>
                <w:sz w:val="22"/>
                <w:szCs w:val="22"/>
              </w:rPr>
              <w:t xml:space="preserve"> </w:t>
            </w:r>
            <w:r w:rsidR="008C7725" w:rsidRPr="00614050">
              <w:rPr>
                <w:sz w:val="22"/>
                <w:szCs w:val="22"/>
                <w:lang w:val="bg-BG"/>
              </w:rPr>
              <w:t>8</w:t>
            </w:r>
            <w:r w:rsidRPr="00614050">
              <w:rPr>
                <w:sz w:val="22"/>
                <w:szCs w:val="22"/>
                <w:lang w:val="bg-BG"/>
              </w:rPr>
              <w:t>%</w:t>
            </w:r>
          </w:p>
        </w:tc>
        <w:tc>
          <w:tcPr>
            <w:tcW w:w="475" w:type="pct"/>
            <w:tcBorders>
              <w:top w:val="single" w:sz="4" w:space="0" w:color="auto"/>
              <w:left w:val="single" w:sz="4" w:space="0" w:color="auto"/>
              <w:right w:val="single" w:sz="4" w:space="0" w:color="auto"/>
            </w:tcBorders>
            <w:shd w:val="clear" w:color="auto" w:fill="auto"/>
          </w:tcPr>
          <w:p w14:paraId="4B27A7FF" w14:textId="6DE46343" w:rsidR="005915AB" w:rsidRPr="00614050" w:rsidRDefault="005915AB" w:rsidP="005915AB">
            <w:pPr>
              <w:jc w:val="center"/>
              <w:rPr>
                <w:sz w:val="22"/>
                <w:szCs w:val="22"/>
                <w:lang w:val="bg-BG"/>
              </w:rPr>
            </w:pPr>
            <w:r w:rsidRPr="00614050">
              <w:rPr>
                <w:bCs/>
                <w:sz w:val="22"/>
                <w:szCs w:val="22"/>
                <w:lang w:val="bg-BG"/>
              </w:rPr>
              <w:t>1</w:t>
            </w:r>
          </w:p>
        </w:tc>
        <w:tc>
          <w:tcPr>
            <w:tcW w:w="2347" w:type="pct"/>
            <w:tcBorders>
              <w:top w:val="single" w:sz="4" w:space="0" w:color="auto"/>
              <w:left w:val="single" w:sz="4" w:space="0" w:color="auto"/>
              <w:right w:val="single" w:sz="4" w:space="0" w:color="auto"/>
            </w:tcBorders>
            <w:shd w:val="clear" w:color="auto" w:fill="auto"/>
          </w:tcPr>
          <w:p w14:paraId="26335BEB" w14:textId="393C93A2" w:rsidR="005915AB" w:rsidRPr="00614050" w:rsidRDefault="005915AB" w:rsidP="005915AB">
            <w:pPr>
              <w:jc w:val="both"/>
              <w:rPr>
                <w:sz w:val="22"/>
                <w:szCs w:val="22"/>
                <w:lang w:val="en-US"/>
              </w:rPr>
            </w:pPr>
          </w:p>
        </w:tc>
      </w:tr>
      <w:tr w:rsidR="005915AB" w:rsidRPr="00071FAE" w14:paraId="4C87A77A" w14:textId="77777777" w:rsidTr="00DA75E8">
        <w:tc>
          <w:tcPr>
            <w:tcW w:w="2178" w:type="pct"/>
            <w:tcBorders>
              <w:top w:val="single" w:sz="4" w:space="0" w:color="auto"/>
              <w:left w:val="single" w:sz="4" w:space="0" w:color="auto"/>
              <w:bottom w:val="single" w:sz="4" w:space="0" w:color="auto"/>
              <w:right w:val="single" w:sz="4" w:space="0" w:color="auto"/>
            </w:tcBorders>
            <w:shd w:val="clear" w:color="auto" w:fill="auto"/>
          </w:tcPr>
          <w:p w14:paraId="3DFA0473" w14:textId="7D1C20DC" w:rsidR="005915AB" w:rsidRPr="00614050" w:rsidDel="008B5475" w:rsidRDefault="005915AB" w:rsidP="005915AB">
            <w:pPr>
              <w:jc w:val="both"/>
              <w:rPr>
                <w:sz w:val="22"/>
                <w:szCs w:val="22"/>
                <w:lang w:val="en-US"/>
              </w:rPr>
            </w:pPr>
            <w:r w:rsidRPr="00614050">
              <w:rPr>
                <w:sz w:val="22"/>
                <w:szCs w:val="22"/>
                <w:lang w:val="bg-BG"/>
              </w:rPr>
              <w:lastRenderedPageBreak/>
              <w:t xml:space="preserve">Претегленият коефициент на рентабилност на EBITDA  на предприятието е </w:t>
            </w:r>
            <w:r w:rsidRPr="00614050">
              <w:rPr>
                <w:sz w:val="22"/>
                <w:szCs w:val="22"/>
              </w:rPr>
              <w:t xml:space="preserve"> ≤  </w:t>
            </w:r>
            <w:r w:rsidRPr="00614050">
              <w:rPr>
                <w:sz w:val="22"/>
                <w:szCs w:val="22"/>
                <w:lang w:val="bg-BG"/>
              </w:rPr>
              <w:t>2%</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B898E0A" w14:textId="51BAD913" w:rsidR="005915AB" w:rsidRPr="00614050" w:rsidRDefault="005915AB" w:rsidP="005915AB">
            <w:pPr>
              <w:jc w:val="center"/>
              <w:rPr>
                <w:sz w:val="22"/>
                <w:szCs w:val="22"/>
                <w:lang w:val="bg-BG"/>
              </w:rPr>
            </w:pPr>
            <w:r w:rsidRPr="00614050">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71ADC71" w14:textId="77777777" w:rsidR="005915AB" w:rsidRPr="00614050" w:rsidRDefault="005915AB" w:rsidP="005915AB">
            <w:pPr>
              <w:jc w:val="both"/>
              <w:rPr>
                <w:sz w:val="22"/>
                <w:szCs w:val="22"/>
                <w:lang w:val="bg-BG"/>
              </w:rPr>
            </w:pPr>
          </w:p>
        </w:tc>
      </w:tr>
      <w:tr w:rsidR="005915AB" w:rsidRPr="00071FAE" w14:paraId="154569F0" w14:textId="77777777" w:rsidTr="00873D0D">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2FB2FA7" w14:textId="271904C2" w:rsidR="005915AB" w:rsidRPr="00614050" w:rsidRDefault="005915AB" w:rsidP="005915AB">
            <w:pPr>
              <w:jc w:val="both"/>
              <w:rPr>
                <w:b/>
                <w:sz w:val="22"/>
                <w:szCs w:val="22"/>
                <w:lang w:val="bg-BG"/>
              </w:rPr>
            </w:pPr>
            <w:r w:rsidRPr="00614050">
              <w:rPr>
                <w:b/>
                <w:sz w:val="22"/>
                <w:szCs w:val="22"/>
                <w:lang w:val="bg-BG"/>
              </w:rPr>
              <w:t>4. Претеглен коефициент на брутна добавена стойност 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09600139" w14:textId="6DC0E152" w:rsidR="005915AB" w:rsidRPr="00614050" w:rsidRDefault="005915AB" w:rsidP="005915AB">
            <w:pPr>
              <w:jc w:val="center"/>
              <w:rPr>
                <w:b/>
                <w:sz w:val="22"/>
                <w:szCs w:val="22"/>
                <w:lang w:val="bg-BG"/>
              </w:rPr>
            </w:pPr>
            <w:r w:rsidRPr="00614050">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701C936" w14:textId="577CFFAB" w:rsidR="005915AB" w:rsidRPr="00614050" w:rsidRDefault="005915AB" w:rsidP="005915AB">
            <w:pPr>
              <w:spacing w:before="60" w:after="60"/>
              <w:jc w:val="both"/>
              <w:rPr>
                <w:bCs/>
                <w:i/>
                <w:sz w:val="22"/>
                <w:szCs w:val="22"/>
                <w:lang w:val="bg-BG"/>
              </w:rPr>
            </w:pPr>
            <w:r w:rsidRPr="00614050">
              <w:rPr>
                <w:b/>
                <w:bCs/>
                <w:i/>
                <w:sz w:val="22"/>
                <w:szCs w:val="22"/>
                <w:lang w:val="bg-BG"/>
              </w:rPr>
              <w:t>Коефициент на</w:t>
            </w:r>
            <w:r w:rsidRPr="00614050">
              <w:rPr>
                <w:sz w:val="22"/>
                <w:szCs w:val="22"/>
              </w:rPr>
              <w:t xml:space="preserve"> </w:t>
            </w:r>
            <w:r w:rsidRPr="00614050">
              <w:rPr>
                <w:b/>
                <w:bCs/>
                <w:i/>
                <w:sz w:val="22"/>
                <w:szCs w:val="22"/>
                <w:lang w:val="bg-BG"/>
              </w:rPr>
              <w:t xml:space="preserve">брутна добавена стойност за съответната година </w:t>
            </w:r>
            <w:r w:rsidR="009E5145" w:rsidRPr="00614050">
              <w:rPr>
                <w:b/>
                <w:bCs/>
                <w:i/>
                <w:sz w:val="22"/>
                <w:szCs w:val="22"/>
                <w:lang w:val="bg-BG"/>
              </w:rPr>
              <w:t xml:space="preserve">на предприятието-кандидат </w:t>
            </w:r>
            <w:r w:rsidRPr="00614050">
              <w:rPr>
                <w:b/>
                <w:bCs/>
                <w:i/>
                <w:sz w:val="22"/>
                <w:szCs w:val="22"/>
                <w:lang w:val="bg-BG"/>
              </w:rPr>
              <w:t xml:space="preserve">= </w:t>
            </w:r>
            <w:r w:rsidRPr="00614050">
              <w:rPr>
                <w:bCs/>
                <w:i/>
                <w:sz w:val="22"/>
                <w:szCs w:val="22"/>
                <w:lang w:val="bg-BG"/>
              </w:rPr>
              <w:t xml:space="preserve">[Отчет за приходите и разходите за съответната година, </w:t>
            </w:r>
            <w:r w:rsidRPr="00614050">
              <w:rPr>
                <w:bCs/>
                <w:i/>
                <w:sz w:val="22"/>
                <w:szCs w:val="22"/>
              </w:rPr>
              <w:t xml:space="preserve">ред „Разходи за персонала“ (код 10300) </w:t>
            </w:r>
            <w:r w:rsidRPr="00614050">
              <w:rPr>
                <w:b/>
                <w:bCs/>
                <w:i/>
                <w:sz w:val="22"/>
                <w:szCs w:val="22"/>
              </w:rPr>
              <w:t>плюс</w:t>
            </w:r>
            <w:r w:rsidRPr="00614050">
              <w:rPr>
                <w:bCs/>
                <w:i/>
                <w:sz w:val="22"/>
                <w:szCs w:val="22"/>
              </w:rPr>
              <w:t xml:space="preserve"> ред </w:t>
            </w:r>
            <w:r w:rsidRPr="00614050">
              <w:rPr>
                <w:bCs/>
                <w:i/>
                <w:sz w:val="22"/>
                <w:szCs w:val="22"/>
                <w:lang w:val="bg-BG"/>
              </w:rPr>
              <w:t>„</w:t>
            </w:r>
            <w:r w:rsidRPr="00614050">
              <w:rPr>
                <w:bCs/>
                <w:i/>
                <w:sz w:val="22"/>
                <w:szCs w:val="22"/>
              </w:rPr>
              <w:t>Разходи за амортизация и обезценка</w:t>
            </w:r>
            <w:r w:rsidRPr="00614050">
              <w:rPr>
                <w:bCs/>
                <w:i/>
                <w:sz w:val="22"/>
                <w:szCs w:val="22"/>
                <w:lang w:val="bg-BG"/>
              </w:rPr>
              <w:t>“</w:t>
            </w:r>
            <w:r w:rsidRPr="00614050">
              <w:rPr>
                <w:bCs/>
                <w:i/>
                <w:sz w:val="22"/>
                <w:szCs w:val="22"/>
              </w:rPr>
              <w:t xml:space="preserve"> (код 10400) </w:t>
            </w:r>
            <w:r w:rsidRPr="00614050">
              <w:rPr>
                <w:b/>
                <w:bCs/>
                <w:i/>
                <w:sz w:val="22"/>
                <w:szCs w:val="22"/>
                <w:lang w:val="bg-BG"/>
              </w:rPr>
              <w:t>плюс</w:t>
            </w:r>
            <w:r w:rsidRPr="00614050">
              <w:rPr>
                <w:bCs/>
                <w:i/>
                <w:sz w:val="22"/>
                <w:szCs w:val="22"/>
                <w:lang w:val="bg-BG"/>
              </w:rPr>
              <w:t xml:space="preserve"> ред</w:t>
            </w:r>
            <w:r w:rsidRPr="00614050">
              <w:rPr>
                <w:bCs/>
                <w:i/>
                <w:sz w:val="22"/>
                <w:szCs w:val="22"/>
              </w:rPr>
              <w:t xml:space="preserve"> </w:t>
            </w:r>
            <w:r w:rsidRPr="00614050">
              <w:rPr>
                <w:bCs/>
                <w:i/>
                <w:sz w:val="22"/>
                <w:szCs w:val="22"/>
                <w:lang w:val="bg-BG"/>
              </w:rPr>
              <w:t>„П</w:t>
            </w:r>
            <w:r w:rsidRPr="00614050">
              <w:rPr>
                <w:bCs/>
                <w:i/>
                <w:sz w:val="22"/>
                <w:szCs w:val="22"/>
              </w:rPr>
              <w:t>ечалба</w:t>
            </w:r>
            <w:r w:rsidRPr="00614050">
              <w:rPr>
                <w:bCs/>
                <w:i/>
                <w:sz w:val="22"/>
                <w:szCs w:val="22"/>
                <w:lang w:val="bg-BG"/>
              </w:rPr>
              <w:t>“</w:t>
            </w:r>
            <w:r w:rsidRPr="00614050">
              <w:rPr>
                <w:bCs/>
                <w:i/>
                <w:sz w:val="22"/>
                <w:szCs w:val="22"/>
              </w:rPr>
              <w:t xml:space="preserve"> (код 14</w:t>
            </w:r>
            <w:r w:rsidRPr="00614050">
              <w:rPr>
                <w:bCs/>
                <w:i/>
                <w:sz w:val="22"/>
                <w:szCs w:val="22"/>
                <w:lang w:val="bg-BG"/>
              </w:rPr>
              <w:t>4</w:t>
            </w:r>
            <w:r w:rsidRPr="00614050">
              <w:rPr>
                <w:bCs/>
                <w:i/>
                <w:sz w:val="22"/>
                <w:szCs w:val="22"/>
              </w:rPr>
              <w:t>00)</w:t>
            </w:r>
            <w:r w:rsidRPr="00614050">
              <w:rPr>
                <w:bCs/>
                <w:i/>
                <w:sz w:val="22"/>
                <w:szCs w:val="22"/>
                <w:vertAlign w:val="superscript"/>
              </w:rPr>
              <w:footnoteReference w:id="27"/>
            </w:r>
            <w:r w:rsidRPr="00614050">
              <w:rPr>
                <w:bCs/>
                <w:i/>
                <w:sz w:val="22"/>
                <w:szCs w:val="22"/>
              </w:rPr>
              <w:t>]</w:t>
            </w:r>
            <w:r w:rsidRPr="00614050">
              <w:rPr>
                <w:bCs/>
                <w:i/>
                <w:sz w:val="22"/>
                <w:szCs w:val="22"/>
                <w:lang w:val="bg-BG"/>
              </w:rPr>
              <w:t xml:space="preserve"> </w:t>
            </w:r>
            <w:r w:rsidRPr="00614050">
              <w:rPr>
                <w:b/>
                <w:bCs/>
                <w:i/>
                <w:sz w:val="22"/>
                <w:szCs w:val="22"/>
              </w:rPr>
              <w:t>делено на</w:t>
            </w:r>
            <w:r w:rsidRPr="00614050">
              <w:rPr>
                <w:bCs/>
                <w:i/>
                <w:sz w:val="22"/>
                <w:szCs w:val="22"/>
              </w:rPr>
              <w:t xml:space="preserve"> ОПР за съответната година</w:t>
            </w:r>
            <w:r w:rsidRPr="00614050">
              <w:rPr>
                <w:bCs/>
                <w:i/>
                <w:sz w:val="22"/>
                <w:szCs w:val="22"/>
                <w:lang w:val="bg-BG"/>
              </w:rPr>
              <w:t>,</w:t>
            </w:r>
            <w:r w:rsidRPr="00614050">
              <w:rPr>
                <w:bCs/>
                <w:i/>
                <w:sz w:val="22"/>
                <w:szCs w:val="22"/>
              </w:rPr>
              <w:t xml:space="preserve"> </w:t>
            </w:r>
            <w:r w:rsidRPr="00614050">
              <w:rPr>
                <w:bCs/>
                <w:i/>
                <w:sz w:val="22"/>
                <w:szCs w:val="22"/>
                <w:lang w:val="bg-BG"/>
              </w:rPr>
              <w:t>р</w:t>
            </w:r>
            <w:r w:rsidRPr="00614050">
              <w:rPr>
                <w:bCs/>
                <w:i/>
                <w:sz w:val="22"/>
                <w:szCs w:val="22"/>
              </w:rPr>
              <w:t>ед „Нетни приходи от продажби“ (код 15100)</w:t>
            </w:r>
            <w:r w:rsidRPr="00614050">
              <w:rPr>
                <w:bCs/>
                <w:i/>
                <w:sz w:val="22"/>
                <w:szCs w:val="22"/>
                <w:lang w:val="bg-BG"/>
              </w:rPr>
              <w:t>.</w:t>
            </w:r>
          </w:p>
          <w:p w14:paraId="6A90C321" w14:textId="77777777" w:rsidR="005915AB" w:rsidRPr="00614050" w:rsidRDefault="005915AB" w:rsidP="005915AB">
            <w:pPr>
              <w:spacing w:before="60" w:after="60"/>
              <w:jc w:val="both"/>
              <w:rPr>
                <w:bCs/>
                <w:i/>
                <w:sz w:val="22"/>
                <w:szCs w:val="22"/>
                <w:lang w:val="bg-BG"/>
              </w:rPr>
            </w:pPr>
            <w:r w:rsidRPr="00614050">
              <w:rPr>
                <w:bCs/>
                <w:i/>
                <w:sz w:val="22"/>
                <w:szCs w:val="22"/>
                <w:lang w:val="bg-BG"/>
              </w:rPr>
              <w:t>Коефициентът се изчислява в проценти.</w:t>
            </w:r>
          </w:p>
          <w:p w14:paraId="431B9C3B" w14:textId="33C70B8B" w:rsidR="005915AB" w:rsidRPr="00614050" w:rsidRDefault="005915AB" w:rsidP="005915AB">
            <w:pPr>
              <w:jc w:val="both"/>
              <w:rPr>
                <w:i/>
                <w:sz w:val="22"/>
                <w:szCs w:val="22"/>
                <w:lang w:val="bg-BG"/>
              </w:rPr>
            </w:pPr>
            <w:r w:rsidRPr="00614050">
              <w:rPr>
                <w:bCs/>
                <w:i/>
                <w:sz w:val="22"/>
                <w:szCs w:val="22"/>
                <w:lang w:val="bg-BG"/>
              </w:rPr>
              <w:t>Претегленият коефициент на брутната добавена стойност за трите финансови години (2020 г., 2021 г. и 2022 г.) се изчислява като претеглен сбор от коефициентите за всяка една от трите години поотделно, взети със следната относителна тежест  по години: 2020 г. - 20%, 2021 г. – 30% и 2022 г. – 50%.</w:t>
            </w:r>
          </w:p>
        </w:tc>
      </w:tr>
      <w:tr w:rsidR="005915AB" w:rsidRPr="00071FAE" w14:paraId="7280406E" w14:textId="77777777" w:rsidTr="00546358">
        <w:trPr>
          <w:trHeight w:val="5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BE887FE" w14:textId="087F287B" w:rsidR="005915AB" w:rsidRPr="00614050" w:rsidRDefault="005915AB" w:rsidP="005915AB">
            <w:pPr>
              <w:jc w:val="both"/>
              <w:rPr>
                <w:b/>
                <w:sz w:val="22"/>
                <w:szCs w:val="22"/>
                <w:lang w:val="bg-BG"/>
              </w:rPr>
            </w:pPr>
            <w:r w:rsidRPr="00614050">
              <w:rPr>
                <w:sz w:val="22"/>
                <w:szCs w:val="22"/>
                <w:lang w:val="bg-BG"/>
              </w:rPr>
              <w:t xml:space="preserve">Претегленият коефициент на </w:t>
            </w:r>
            <w:r w:rsidRPr="00614050">
              <w:rPr>
                <w:bCs/>
                <w:sz w:val="22"/>
                <w:szCs w:val="22"/>
                <w:lang w:val="bg-BG"/>
              </w:rPr>
              <w:t xml:space="preserve">брутната добавена стойност е &gt; </w:t>
            </w:r>
            <w:r w:rsidR="007D055A" w:rsidRPr="00614050">
              <w:rPr>
                <w:bCs/>
                <w:sz w:val="22"/>
                <w:szCs w:val="22"/>
                <w:lang w:val="bg-BG"/>
              </w:rPr>
              <w:t>70</w:t>
            </w:r>
            <w:r w:rsidRPr="00614050">
              <w:rPr>
                <w:bCs/>
                <w:sz w:val="22"/>
                <w:szCs w:val="22"/>
                <w:lang w:val="bg-BG"/>
              </w:rPr>
              <w:t>%</w:t>
            </w:r>
          </w:p>
          <w:p w14:paraId="016EA343" w14:textId="23F464F9" w:rsidR="005915AB" w:rsidRPr="00614050" w:rsidRDefault="005915AB" w:rsidP="005915AB">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5EC539B" w14:textId="77777777" w:rsidR="005915AB" w:rsidRPr="00614050" w:rsidRDefault="005915AB" w:rsidP="005915AB">
            <w:pPr>
              <w:jc w:val="center"/>
              <w:rPr>
                <w:sz w:val="22"/>
                <w:szCs w:val="22"/>
                <w:lang w:val="en-US"/>
              </w:rPr>
            </w:pPr>
            <w:r w:rsidRPr="00614050">
              <w:rPr>
                <w:sz w:val="22"/>
                <w:szCs w:val="22"/>
                <w:lang w:val="bg-BG"/>
              </w:rPr>
              <w:t>5</w:t>
            </w:r>
          </w:p>
          <w:p w14:paraId="0C79E516" w14:textId="71D26DE2" w:rsidR="005915AB" w:rsidRPr="00614050" w:rsidRDefault="005915AB" w:rsidP="005915AB">
            <w:pPr>
              <w:jc w:val="center"/>
              <w:rPr>
                <w:sz w:val="22"/>
                <w:szCs w:val="22"/>
                <w:lang w:val="en-US"/>
              </w:rPr>
            </w:pP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B5622C2" w14:textId="77777777" w:rsidR="005915AB" w:rsidRPr="00614050" w:rsidRDefault="005915AB" w:rsidP="005915AB">
            <w:pPr>
              <w:jc w:val="both"/>
              <w:rPr>
                <w:i/>
                <w:sz w:val="22"/>
                <w:szCs w:val="22"/>
                <w:lang w:val="bg-BG"/>
              </w:rPr>
            </w:pPr>
          </w:p>
        </w:tc>
      </w:tr>
      <w:tr w:rsidR="005915AB" w:rsidRPr="00071FAE" w14:paraId="4BC2CDEB" w14:textId="77777777" w:rsidTr="00241843">
        <w:tc>
          <w:tcPr>
            <w:tcW w:w="2178" w:type="pct"/>
            <w:tcBorders>
              <w:top w:val="single" w:sz="4" w:space="0" w:color="auto"/>
              <w:left w:val="single" w:sz="4" w:space="0" w:color="auto"/>
              <w:right w:val="single" w:sz="4" w:space="0" w:color="auto"/>
            </w:tcBorders>
            <w:shd w:val="clear" w:color="auto" w:fill="auto"/>
          </w:tcPr>
          <w:p w14:paraId="4743C96B" w14:textId="3FF23887" w:rsidR="005915AB" w:rsidRPr="00614050" w:rsidRDefault="005915AB" w:rsidP="005915AB">
            <w:pPr>
              <w:jc w:val="both"/>
              <w:rPr>
                <w:b/>
                <w:sz w:val="22"/>
                <w:szCs w:val="22"/>
                <w:lang w:val="bg-BG"/>
              </w:rPr>
            </w:pPr>
            <w:r w:rsidRPr="00614050">
              <w:rPr>
                <w:sz w:val="22"/>
                <w:szCs w:val="22"/>
                <w:lang w:val="bg-BG"/>
              </w:rPr>
              <w:t xml:space="preserve">Претегленият коефициент на </w:t>
            </w:r>
            <w:r w:rsidRPr="00614050">
              <w:rPr>
                <w:bCs/>
                <w:sz w:val="22"/>
                <w:szCs w:val="22"/>
                <w:lang w:val="bg-BG"/>
              </w:rPr>
              <w:t xml:space="preserve">брутната добавена стойност е &gt; </w:t>
            </w:r>
            <w:r w:rsidR="007D055A" w:rsidRPr="00614050">
              <w:rPr>
                <w:bCs/>
                <w:sz w:val="22"/>
                <w:szCs w:val="22"/>
                <w:lang w:val="bg-BG"/>
              </w:rPr>
              <w:t>55</w:t>
            </w:r>
            <w:r w:rsidRPr="00614050">
              <w:rPr>
                <w:bCs/>
                <w:sz w:val="22"/>
                <w:szCs w:val="22"/>
                <w:lang w:val="bg-BG"/>
              </w:rPr>
              <w:t xml:space="preserve">% и ≤ </w:t>
            </w:r>
            <w:r w:rsidR="00427BAB" w:rsidRPr="00614050">
              <w:rPr>
                <w:bCs/>
                <w:sz w:val="22"/>
                <w:szCs w:val="22"/>
                <w:lang w:val="bg-BG"/>
              </w:rPr>
              <w:t>7</w:t>
            </w:r>
            <w:r w:rsidR="007D055A" w:rsidRPr="00614050">
              <w:rPr>
                <w:bCs/>
                <w:sz w:val="22"/>
                <w:szCs w:val="22"/>
                <w:lang w:val="bg-BG"/>
              </w:rPr>
              <w:t>0</w:t>
            </w:r>
          </w:p>
          <w:p w14:paraId="2123C1BE" w14:textId="7DFB6667" w:rsidR="005915AB" w:rsidRPr="00614050" w:rsidRDefault="005915AB" w:rsidP="005915AB">
            <w:pPr>
              <w:jc w:val="both"/>
              <w:rPr>
                <w:b/>
                <w:sz w:val="22"/>
                <w:szCs w:val="22"/>
                <w:lang w:val="bg-BG"/>
              </w:rPr>
            </w:pPr>
          </w:p>
        </w:tc>
        <w:tc>
          <w:tcPr>
            <w:tcW w:w="475" w:type="pct"/>
            <w:tcBorders>
              <w:top w:val="single" w:sz="4" w:space="0" w:color="auto"/>
              <w:left w:val="single" w:sz="4" w:space="0" w:color="auto"/>
              <w:right w:val="single" w:sz="4" w:space="0" w:color="auto"/>
            </w:tcBorders>
            <w:shd w:val="clear" w:color="auto" w:fill="auto"/>
          </w:tcPr>
          <w:p w14:paraId="37AFE1AF" w14:textId="77777777" w:rsidR="005915AB" w:rsidRPr="00614050" w:rsidRDefault="005915AB" w:rsidP="005915AB">
            <w:pPr>
              <w:jc w:val="center"/>
              <w:rPr>
                <w:sz w:val="22"/>
                <w:szCs w:val="22"/>
                <w:lang w:val="en-US"/>
              </w:rPr>
            </w:pPr>
            <w:r w:rsidRPr="00614050">
              <w:rPr>
                <w:sz w:val="22"/>
                <w:szCs w:val="22"/>
                <w:lang w:val="bg-BG"/>
              </w:rPr>
              <w:t>4</w:t>
            </w:r>
          </w:p>
          <w:p w14:paraId="73CC6538" w14:textId="30947DEC" w:rsidR="005915AB" w:rsidRPr="00614050" w:rsidRDefault="005915AB" w:rsidP="005915AB">
            <w:pPr>
              <w:jc w:val="center"/>
              <w:rPr>
                <w:sz w:val="22"/>
                <w:szCs w:val="22"/>
                <w:lang w:val="en-US"/>
              </w:rPr>
            </w:pP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3541553" w14:textId="77777777" w:rsidR="005915AB" w:rsidRPr="00614050" w:rsidRDefault="005915AB" w:rsidP="005915AB">
            <w:pPr>
              <w:jc w:val="both"/>
              <w:rPr>
                <w:i/>
                <w:sz w:val="22"/>
                <w:szCs w:val="22"/>
                <w:lang w:val="bg-BG"/>
              </w:rPr>
            </w:pPr>
          </w:p>
        </w:tc>
      </w:tr>
      <w:tr w:rsidR="005915AB" w:rsidRPr="00071FAE" w14:paraId="2FB329FB" w14:textId="77777777" w:rsidTr="00241843">
        <w:tc>
          <w:tcPr>
            <w:tcW w:w="2178" w:type="pct"/>
            <w:tcBorders>
              <w:top w:val="single" w:sz="4" w:space="0" w:color="auto"/>
              <w:left w:val="single" w:sz="4" w:space="0" w:color="auto"/>
              <w:right w:val="single" w:sz="4" w:space="0" w:color="auto"/>
            </w:tcBorders>
            <w:shd w:val="clear" w:color="auto" w:fill="auto"/>
          </w:tcPr>
          <w:p w14:paraId="7B29CD17" w14:textId="40F0A343" w:rsidR="005915AB" w:rsidRPr="00614050" w:rsidRDefault="005915AB" w:rsidP="005915AB">
            <w:pPr>
              <w:jc w:val="both"/>
              <w:rPr>
                <w:b/>
                <w:sz w:val="22"/>
                <w:szCs w:val="22"/>
                <w:lang w:val="bg-BG"/>
              </w:rPr>
            </w:pPr>
            <w:r w:rsidRPr="00614050">
              <w:rPr>
                <w:sz w:val="22"/>
                <w:szCs w:val="22"/>
                <w:lang w:val="bg-BG"/>
              </w:rPr>
              <w:t xml:space="preserve">Претегленият коефициент на </w:t>
            </w:r>
            <w:r w:rsidRPr="00614050">
              <w:rPr>
                <w:bCs/>
                <w:sz w:val="22"/>
                <w:szCs w:val="22"/>
                <w:lang w:val="bg-BG"/>
              </w:rPr>
              <w:t xml:space="preserve">брутната добавена стойност е &gt; </w:t>
            </w:r>
            <w:r w:rsidR="007D055A" w:rsidRPr="00614050">
              <w:rPr>
                <w:bCs/>
                <w:sz w:val="22"/>
                <w:szCs w:val="22"/>
                <w:lang w:val="bg-BG"/>
              </w:rPr>
              <w:t>40</w:t>
            </w:r>
            <w:r w:rsidRPr="00614050">
              <w:rPr>
                <w:bCs/>
                <w:sz w:val="22"/>
                <w:szCs w:val="22"/>
                <w:lang w:val="bg-BG"/>
              </w:rPr>
              <w:t xml:space="preserve">% и ≤ </w:t>
            </w:r>
            <w:r w:rsidR="007D055A" w:rsidRPr="00614050">
              <w:rPr>
                <w:bCs/>
                <w:sz w:val="22"/>
                <w:szCs w:val="22"/>
                <w:lang w:val="bg-BG"/>
              </w:rPr>
              <w:t>55</w:t>
            </w:r>
          </w:p>
          <w:p w14:paraId="6BC1FCF6" w14:textId="3D172B03" w:rsidR="005915AB" w:rsidRPr="00614050" w:rsidRDefault="005915AB" w:rsidP="005915AB">
            <w:pPr>
              <w:jc w:val="both"/>
              <w:rPr>
                <w:b/>
                <w:sz w:val="22"/>
                <w:szCs w:val="22"/>
                <w:lang w:val="bg-BG"/>
              </w:rPr>
            </w:pPr>
          </w:p>
        </w:tc>
        <w:tc>
          <w:tcPr>
            <w:tcW w:w="475" w:type="pct"/>
            <w:tcBorders>
              <w:top w:val="single" w:sz="4" w:space="0" w:color="auto"/>
              <w:left w:val="single" w:sz="4" w:space="0" w:color="auto"/>
              <w:right w:val="single" w:sz="4" w:space="0" w:color="auto"/>
            </w:tcBorders>
            <w:shd w:val="clear" w:color="auto" w:fill="auto"/>
          </w:tcPr>
          <w:p w14:paraId="660A097C" w14:textId="77777777" w:rsidR="005915AB" w:rsidRPr="00614050" w:rsidRDefault="005915AB" w:rsidP="005915AB">
            <w:pPr>
              <w:jc w:val="center"/>
              <w:rPr>
                <w:sz w:val="22"/>
                <w:szCs w:val="22"/>
                <w:lang w:val="en-US"/>
              </w:rPr>
            </w:pPr>
            <w:r w:rsidRPr="00614050">
              <w:rPr>
                <w:sz w:val="22"/>
                <w:szCs w:val="22"/>
                <w:lang w:val="bg-BG"/>
              </w:rPr>
              <w:t>3</w:t>
            </w:r>
          </w:p>
          <w:p w14:paraId="0C1262E8" w14:textId="3CD9EE8D" w:rsidR="005915AB" w:rsidRPr="00614050" w:rsidRDefault="005915AB" w:rsidP="005915AB">
            <w:pPr>
              <w:jc w:val="center"/>
              <w:rPr>
                <w:sz w:val="22"/>
                <w:szCs w:val="22"/>
                <w:lang w:val="en-US"/>
              </w:rPr>
            </w:pP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869035F" w14:textId="77777777" w:rsidR="005915AB" w:rsidRPr="00614050" w:rsidRDefault="005915AB" w:rsidP="005915AB">
            <w:pPr>
              <w:jc w:val="both"/>
              <w:rPr>
                <w:i/>
                <w:sz w:val="22"/>
                <w:szCs w:val="22"/>
                <w:lang w:val="bg-BG"/>
              </w:rPr>
            </w:pPr>
          </w:p>
        </w:tc>
      </w:tr>
      <w:tr w:rsidR="005915AB" w:rsidRPr="00071FAE" w14:paraId="0A0E2DEC" w14:textId="77777777" w:rsidTr="00241843">
        <w:tc>
          <w:tcPr>
            <w:tcW w:w="2178" w:type="pct"/>
            <w:tcBorders>
              <w:top w:val="single" w:sz="4" w:space="0" w:color="auto"/>
              <w:left w:val="single" w:sz="4" w:space="0" w:color="auto"/>
              <w:right w:val="single" w:sz="4" w:space="0" w:color="auto"/>
            </w:tcBorders>
            <w:shd w:val="clear" w:color="auto" w:fill="auto"/>
          </w:tcPr>
          <w:p w14:paraId="482F9573" w14:textId="1BDF55BD" w:rsidR="005915AB" w:rsidRPr="00614050" w:rsidRDefault="005915AB" w:rsidP="005915AB">
            <w:pPr>
              <w:jc w:val="both"/>
              <w:rPr>
                <w:b/>
                <w:sz w:val="22"/>
                <w:szCs w:val="22"/>
                <w:lang w:val="bg-BG"/>
              </w:rPr>
            </w:pPr>
            <w:r w:rsidRPr="00614050">
              <w:rPr>
                <w:sz w:val="22"/>
                <w:szCs w:val="22"/>
                <w:lang w:val="bg-BG"/>
              </w:rPr>
              <w:t xml:space="preserve">Претегленият коефициент на </w:t>
            </w:r>
            <w:r w:rsidRPr="00614050">
              <w:rPr>
                <w:bCs/>
                <w:sz w:val="22"/>
                <w:szCs w:val="22"/>
                <w:lang w:val="bg-BG"/>
              </w:rPr>
              <w:t xml:space="preserve">брутната добавена стойност е &gt; </w:t>
            </w:r>
            <w:r w:rsidR="007D055A" w:rsidRPr="00614050">
              <w:rPr>
                <w:bCs/>
                <w:sz w:val="22"/>
                <w:szCs w:val="22"/>
                <w:lang w:val="bg-BG"/>
              </w:rPr>
              <w:t>25</w:t>
            </w:r>
            <w:r w:rsidRPr="00614050">
              <w:rPr>
                <w:bCs/>
                <w:sz w:val="22"/>
                <w:szCs w:val="22"/>
                <w:lang w:val="bg-BG"/>
              </w:rPr>
              <w:t xml:space="preserve">% и ≤ </w:t>
            </w:r>
            <w:r w:rsidR="007D055A" w:rsidRPr="00614050">
              <w:rPr>
                <w:bCs/>
                <w:sz w:val="22"/>
                <w:szCs w:val="22"/>
                <w:lang w:val="bg-BG"/>
              </w:rPr>
              <w:t>40</w:t>
            </w:r>
            <w:r w:rsidRPr="00614050">
              <w:rPr>
                <w:bCs/>
                <w:sz w:val="22"/>
                <w:szCs w:val="22"/>
                <w:lang w:val="bg-BG"/>
              </w:rPr>
              <w:t>%</w:t>
            </w:r>
          </w:p>
          <w:p w14:paraId="7BA37CE9" w14:textId="4362CCAD" w:rsidR="005915AB" w:rsidRPr="00614050" w:rsidRDefault="005915AB" w:rsidP="005915AB">
            <w:pPr>
              <w:jc w:val="both"/>
              <w:rPr>
                <w:b/>
                <w:sz w:val="22"/>
                <w:szCs w:val="22"/>
                <w:lang w:val="bg-BG"/>
              </w:rPr>
            </w:pPr>
          </w:p>
        </w:tc>
        <w:tc>
          <w:tcPr>
            <w:tcW w:w="475" w:type="pct"/>
            <w:tcBorders>
              <w:top w:val="single" w:sz="4" w:space="0" w:color="auto"/>
              <w:left w:val="single" w:sz="4" w:space="0" w:color="auto"/>
              <w:right w:val="single" w:sz="4" w:space="0" w:color="auto"/>
            </w:tcBorders>
            <w:shd w:val="clear" w:color="auto" w:fill="auto"/>
          </w:tcPr>
          <w:p w14:paraId="63767520" w14:textId="77777777" w:rsidR="005915AB" w:rsidRPr="00614050" w:rsidRDefault="005915AB" w:rsidP="005915AB">
            <w:pPr>
              <w:jc w:val="center"/>
              <w:rPr>
                <w:sz w:val="22"/>
                <w:szCs w:val="22"/>
                <w:lang w:val="en-US"/>
              </w:rPr>
            </w:pPr>
            <w:r w:rsidRPr="00614050">
              <w:rPr>
                <w:sz w:val="22"/>
                <w:szCs w:val="22"/>
                <w:lang w:val="bg-BG"/>
              </w:rPr>
              <w:t>2</w:t>
            </w:r>
          </w:p>
          <w:p w14:paraId="49FBF845" w14:textId="4052E469" w:rsidR="005915AB" w:rsidRPr="00614050" w:rsidRDefault="005915AB" w:rsidP="005915AB">
            <w:pPr>
              <w:jc w:val="center"/>
              <w:rPr>
                <w:sz w:val="22"/>
                <w:szCs w:val="22"/>
                <w:lang w:val="en-US"/>
              </w:rPr>
            </w:pP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2705232" w14:textId="77777777" w:rsidR="005915AB" w:rsidRPr="00614050" w:rsidRDefault="005915AB" w:rsidP="005915AB">
            <w:pPr>
              <w:jc w:val="both"/>
              <w:rPr>
                <w:i/>
                <w:sz w:val="22"/>
                <w:szCs w:val="22"/>
                <w:lang w:val="bg-BG"/>
              </w:rPr>
            </w:pPr>
          </w:p>
        </w:tc>
      </w:tr>
      <w:tr w:rsidR="005915AB" w:rsidRPr="00071FAE" w14:paraId="65033640" w14:textId="77777777" w:rsidTr="00241843">
        <w:tc>
          <w:tcPr>
            <w:tcW w:w="2178" w:type="pct"/>
            <w:tcBorders>
              <w:top w:val="single" w:sz="4" w:space="0" w:color="auto"/>
              <w:left w:val="single" w:sz="4" w:space="0" w:color="auto"/>
              <w:right w:val="single" w:sz="4" w:space="0" w:color="auto"/>
            </w:tcBorders>
            <w:shd w:val="clear" w:color="auto" w:fill="auto"/>
          </w:tcPr>
          <w:p w14:paraId="17F10423" w14:textId="61E8E6C2" w:rsidR="005915AB" w:rsidRPr="00614050" w:rsidRDefault="005915AB" w:rsidP="007D055A">
            <w:pPr>
              <w:jc w:val="both"/>
              <w:rPr>
                <w:b/>
                <w:sz w:val="22"/>
                <w:szCs w:val="22"/>
                <w:lang w:val="bg-BG"/>
              </w:rPr>
            </w:pPr>
            <w:r w:rsidRPr="00614050">
              <w:rPr>
                <w:sz w:val="22"/>
                <w:szCs w:val="22"/>
                <w:lang w:val="bg-BG"/>
              </w:rPr>
              <w:t xml:space="preserve">Претегленият коефициент на </w:t>
            </w:r>
            <w:r w:rsidRPr="00614050">
              <w:rPr>
                <w:bCs/>
                <w:sz w:val="22"/>
                <w:szCs w:val="22"/>
                <w:lang w:val="bg-BG"/>
              </w:rPr>
              <w:t xml:space="preserve">брутната добавена стойност е </w:t>
            </w:r>
            <w:r w:rsidR="007D055A" w:rsidRPr="00614050">
              <w:rPr>
                <w:bCs/>
                <w:sz w:val="22"/>
                <w:szCs w:val="22"/>
                <w:lang w:val="bg-BG"/>
              </w:rPr>
              <w:t>&gt; 10% и ≤ 25%</w:t>
            </w:r>
          </w:p>
        </w:tc>
        <w:tc>
          <w:tcPr>
            <w:tcW w:w="475" w:type="pct"/>
            <w:tcBorders>
              <w:top w:val="single" w:sz="4" w:space="0" w:color="auto"/>
              <w:left w:val="single" w:sz="4" w:space="0" w:color="auto"/>
              <w:right w:val="single" w:sz="4" w:space="0" w:color="auto"/>
            </w:tcBorders>
            <w:shd w:val="clear" w:color="auto" w:fill="auto"/>
          </w:tcPr>
          <w:p w14:paraId="4854C6AB" w14:textId="77777777" w:rsidR="005915AB" w:rsidRPr="00614050" w:rsidRDefault="005915AB" w:rsidP="005915AB">
            <w:pPr>
              <w:jc w:val="center"/>
              <w:rPr>
                <w:sz w:val="22"/>
                <w:szCs w:val="22"/>
                <w:lang w:val="en-US"/>
              </w:rPr>
            </w:pPr>
            <w:r w:rsidRPr="00614050">
              <w:rPr>
                <w:sz w:val="22"/>
                <w:szCs w:val="22"/>
                <w:lang w:val="bg-BG"/>
              </w:rPr>
              <w:t>1</w:t>
            </w:r>
          </w:p>
          <w:p w14:paraId="1438830A" w14:textId="2C8E9072" w:rsidR="005915AB" w:rsidRPr="00614050" w:rsidRDefault="005915AB" w:rsidP="005915AB">
            <w:pPr>
              <w:jc w:val="center"/>
              <w:rPr>
                <w:sz w:val="22"/>
                <w:szCs w:val="22"/>
                <w:lang w:val="en-US"/>
              </w:rPr>
            </w:pP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707E5AE" w14:textId="77777777" w:rsidR="005915AB" w:rsidRPr="00614050" w:rsidRDefault="005915AB" w:rsidP="005915AB">
            <w:pPr>
              <w:jc w:val="both"/>
              <w:rPr>
                <w:i/>
                <w:sz w:val="22"/>
                <w:szCs w:val="22"/>
                <w:lang w:val="bg-BG"/>
              </w:rPr>
            </w:pPr>
          </w:p>
        </w:tc>
      </w:tr>
      <w:tr w:rsidR="005915AB" w:rsidRPr="00071FAE" w14:paraId="6945DAFE"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29B726F" w14:textId="0EAD4075" w:rsidR="005915AB" w:rsidRPr="00614050" w:rsidRDefault="005915AB" w:rsidP="005915AB">
            <w:pPr>
              <w:jc w:val="both"/>
              <w:rPr>
                <w:b/>
                <w:sz w:val="22"/>
                <w:szCs w:val="22"/>
                <w:lang w:val="bg-BG"/>
              </w:rPr>
            </w:pPr>
            <w:r w:rsidRPr="00614050">
              <w:rPr>
                <w:sz w:val="22"/>
                <w:szCs w:val="22"/>
                <w:lang w:val="bg-BG"/>
              </w:rPr>
              <w:t xml:space="preserve">Претегленият коефициент на </w:t>
            </w:r>
            <w:r w:rsidRPr="00614050">
              <w:rPr>
                <w:bCs/>
                <w:sz w:val="22"/>
                <w:szCs w:val="22"/>
                <w:lang w:val="bg-BG"/>
              </w:rPr>
              <w:t>брутната добавена стойност е ≤ 10%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081D7C6" w14:textId="278E8905" w:rsidR="005915AB" w:rsidRPr="00614050" w:rsidRDefault="005915AB" w:rsidP="005915AB">
            <w:pPr>
              <w:jc w:val="center"/>
              <w:rPr>
                <w:sz w:val="22"/>
                <w:szCs w:val="22"/>
                <w:lang w:val="en-US"/>
              </w:rPr>
            </w:pPr>
            <w:r w:rsidRPr="00614050">
              <w:rPr>
                <w:sz w:val="22"/>
                <w:szCs w:val="22"/>
                <w:lang w:val="en-US"/>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03FC3C3" w14:textId="77777777" w:rsidR="005915AB" w:rsidRPr="00614050" w:rsidRDefault="005915AB" w:rsidP="005915AB">
            <w:pPr>
              <w:jc w:val="both"/>
              <w:rPr>
                <w:i/>
                <w:sz w:val="22"/>
                <w:szCs w:val="22"/>
                <w:lang w:val="bg-BG"/>
              </w:rPr>
            </w:pPr>
          </w:p>
        </w:tc>
      </w:tr>
      <w:tr w:rsidR="005915AB" w:rsidRPr="00071FAE" w14:paraId="1534FFA3" w14:textId="77777777" w:rsidTr="00873D0D">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F60CBD6" w14:textId="79024EEF" w:rsidR="005915AB" w:rsidRPr="00614050" w:rsidRDefault="005915AB" w:rsidP="005915AB">
            <w:pPr>
              <w:jc w:val="both"/>
              <w:rPr>
                <w:b/>
                <w:sz w:val="22"/>
                <w:szCs w:val="22"/>
                <w:lang w:val="bg-BG"/>
              </w:rPr>
            </w:pPr>
            <w:r w:rsidRPr="00614050">
              <w:rPr>
                <w:b/>
                <w:sz w:val="22"/>
                <w:szCs w:val="22"/>
                <w:lang w:val="bg-BG"/>
              </w:rPr>
              <w:t>5. Съпоставимост между претеглената стойност на EBITDA за 2020, 2021 и 2022 г. на кандидата и стойността на общите допустими разходи по проекта</w:t>
            </w:r>
            <w:r w:rsidRPr="00614050">
              <w:rPr>
                <w:b/>
                <w:sz w:val="22"/>
                <w:szCs w:val="22"/>
                <w:lang w:val="en-US"/>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F78C40E" w14:textId="51CC95B2" w:rsidR="005915AB" w:rsidRPr="00614050" w:rsidRDefault="005915AB" w:rsidP="005915AB">
            <w:pPr>
              <w:jc w:val="center"/>
              <w:rPr>
                <w:b/>
                <w:sz w:val="22"/>
                <w:szCs w:val="22"/>
                <w:lang w:val="bg-BG"/>
              </w:rPr>
            </w:pPr>
            <w:r w:rsidRPr="00614050">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3E058E4" w14:textId="49A88645" w:rsidR="005915AB" w:rsidRPr="00614050" w:rsidRDefault="005915AB" w:rsidP="005915AB">
            <w:pPr>
              <w:spacing w:before="60" w:after="60"/>
              <w:jc w:val="both"/>
              <w:rPr>
                <w:bCs/>
                <w:i/>
                <w:sz w:val="22"/>
                <w:szCs w:val="22"/>
                <w:lang w:val="bg-BG"/>
              </w:rPr>
            </w:pPr>
            <w:r w:rsidRPr="00614050">
              <w:rPr>
                <w:bCs/>
                <w:i/>
                <w:sz w:val="22"/>
                <w:szCs w:val="22"/>
                <w:lang w:val="bg-BG"/>
              </w:rPr>
              <w:t>EBITDA = Раздел А, т. I “Приходи от оперативна дейност”, ред „Общо за група I”, код</w:t>
            </w:r>
            <w:r w:rsidR="003E3A0B" w:rsidRPr="00614050">
              <w:rPr>
                <w:bCs/>
                <w:i/>
                <w:sz w:val="22"/>
                <w:szCs w:val="22"/>
                <w:lang w:val="bg-BG"/>
              </w:rPr>
              <w:t xml:space="preserve"> </w:t>
            </w:r>
            <w:r w:rsidRPr="00614050">
              <w:rPr>
                <w:bCs/>
                <w:i/>
                <w:sz w:val="22"/>
                <w:szCs w:val="22"/>
                <w:lang w:val="bg-BG"/>
              </w:rPr>
              <w:t xml:space="preserve">(15000) от приходната част на ОПР за съответната финансова година минус (Раздел А, т. I “Разходи за оперативна дейност”, ред „Общо за група I”, код (10000) от </w:t>
            </w:r>
            <w:r w:rsidRPr="00614050">
              <w:rPr>
                <w:bCs/>
                <w:i/>
                <w:sz w:val="22"/>
                <w:szCs w:val="22"/>
                <w:lang w:val="bg-BG"/>
              </w:rPr>
              <w:lastRenderedPageBreak/>
              <w:t xml:space="preserve">разходната част на ОПР за съответната финансова година </w:t>
            </w:r>
            <w:r w:rsidR="00C37F31" w:rsidRPr="00614050">
              <w:rPr>
                <w:bCs/>
                <w:i/>
                <w:sz w:val="22"/>
                <w:szCs w:val="22"/>
                <w:lang w:val="bg-BG"/>
              </w:rPr>
              <w:t>плюс</w:t>
            </w:r>
            <w:r w:rsidRPr="00614050">
              <w:rPr>
                <w:bCs/>
                <w:i/>
                <w:sz w:val="22"/>
                <w:szCs w:val="22"/>
                <w:lang w:val="bg-BG"/>
              </w:rPr>
              <w:t xml:space="preserve"> „Разходи за амортизация и обезценка на дълготрайни материални и нематериални активи”, код (10410) от разходната част на ОПР за съответната финансова година.</w:t>
            </w:r>
          </w:p>
          <w:p w14:paraId="40BEE9EF" w14:textId="5F97F545" w:rsidR="005915AB" w:rsidRPr="00614050" w:rsidRDefault="005915AB" w:rsidP="005915AB">
            <w:pPr>
              <w:spacing w:before="60" w:after="60"/>
              <w:jc w:val="both"/>
              <w:rPr>
                <w:bCs/>
                <w:i/>
                <w:sz w:val="22"/>
                <w:szCs w:val="22"/>
                <w:lang w:val="bg-BG"/>
              </w:rPr>
            </w:pPr>
            <w:r w:rsidRPr="00614050">
              <w:rPr>
                <w:bCs/>
                <w:i/>
                <w:sz w:val="22"/>
                <w:szCs w:val="22"/>
                <w:lang w:val="bg-BG"/>
              </w:rPr>
              <w:t>Претеглената стойност на EBITDA за трите финансови години (2020, 2021 и 2022 г.) се изчислява като претеглен сбор от коефициентите за всяка една от трите години по отделно, взети със следната относителна тежест  по години: 2020 г. - 20%, 2021 г. – 30% и 2022 г. – 50%.</w:t>
            </w:r>
          </w:p>
          <w:p w14:paraId="01C1B0FF" w14:textId="7BF84B8F" w:rsidR="003E3A0B" w:rsidRPr="00614050" w:rsidRDefault="003E3A0B" w:rsidP="005915AB">
            <w:pPr>
              <w:spacing w:before="60" w:after="60"/>
              <w:jc w:val="both"/>
              <w:rPr>
                <w:bCs/>
                <w:i/>
                <w:sz w:val="22"/>
                <w:szCs w:val="22"/>
                <w:lang w:val="bg-BG"/>
              </w:rPr>
            </w:pPr>
            <w:r w:rsidRPr="00614050">
              <w:rPr>
                <w:bCs/>
                <w:i/>
                <w:sz w:val="22"/>
                <w:szCs w:val="22"/>
                <w:lang w:val="bg-BG"/>
              </w:rPr>
              <w:t>Общите допустими разходи по проекта (в хил. лв.) = Общите допустими разходи по проекта (в лева) делено на 1 000.</w:t>
            </w:r>
          </w:p>
          <w:p w14:paraId="07063BE9" w14:textId="7F979511" w:rsidR="005915AB" w:rsidRPr="00614050" w:rsidRDefault="005915AB" w:rsidP="005915AB">
            <w:pPr>
              <w:jc w:val="both"/>
              <w:rPr>
                <w:i/>
                <w:sz w:val="22"/>
                <w:szCs w:val="22"/>
                <w:lang w:val="bg-BG"/>
              </w:rPr>
            </w:pPr>
          </w:p>
        </w:tc>
      </w:tr>
      <w:tr w:rsidR="005915AB" w:rsidRPr="00071FAE" w14:paraId="3F0A7029"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45880481" w14:textId="04051AEF" w:rsidR="005915AB" w:rsidRPr="00614050" w:rsidRDefault="005915AB" w:rsidP="005915AB">
            <w:pPr>
              <w:jc w:val="both"/>
              <w:rPr>
                <w:b/>
                <w:sz w:val="22"/>
                <w:szCs w:val="22"/>
                <w:lang w:val="bg-BG"/>
              </w:rPr>
            </w:pPr>
            <w:r w:rsidRPr="00614050">
              <w:rPr>
                <w:sz w:val="22"/>
                <w:szCs w:val="22"/>
                <w:lang w:val="bg-BG"/>
              </w:rPr>
              <w:lastRenderedPageBreak/>
              <w:t>Претеглената стойност на EBITDA за 2020, 2021 и 20</w:t>
            </w:r>
            <w:r w:rsidRPr="00614050">
              <w:rPr>
                <w:sz w:val="22"/>
                <w:szCs w:val="22"/>
                <w:lang w:val="en-US"/>
              </w:rPr>
              <w:t>22</w:t>
            </w:r>
            <w:r w:rsidRPr="00614050">
              <w:rPr>
                <w:sz w:val="22"/>
                <w:szCs w:val="22"/>
                <w:lang w:val="bg-BG"/>
              </w:rPr>
              <w:t xml:space="preserve">  г. на кандидата, умножена по 3, е по-голяма от стойността на общите допустими разходи по проекта (в хил.</w:t>
            </w:r>
            <w:r w:rsidR="00614050" w:rsidRPr="00614050">
              <w:rPr>
                <w:sz w:val="22"/>
                <w:szCs w:val="22"/>
                <w:lang w:val="bg-BG"/>
              </w:rPr>
              <w:t xml:space="preserve"> </w:t>
            </w:r>
            <w:r w:rsidRPr="00614050">
              <w:rPr>
                <w:sz w:val="22"/>
                <w:szCs w:val="22"/>
                <w:lang w:val="bg-BG"/>
              </w:rPr>
              <w:t>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E21AF12" w14:textId="644DA9B9" w:rsidR="005915AB" w:rsidRPr="00614050" w:rsidRDefault="005915AB" w:rsidP="005915AB">
            <w:pPr>
              <w:jc w:val="center"/>
              <w:rPr>
                <w:sz w:val="22"/>
                <w:szCs w:val="22"/>
                <w:lang w:val="en-US"/>
              </w:rPr>
            </w:pPr>
            <w:r w:rsidRPr="00614050">
              <w:rPr>
                <w:sz w:val="22"/>
                <w:szCs w:val="22"/>
                <w:lang w:val="en-US"/>
              </w:rPr>
              <w:t>5</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D45EFB9" w14:textId="77777777" w:rsidR="005915AB" w:rsidRPr="00614050" w:rsidRDefault="005915AB" w:rsidP="005915AB">
            <w:pPr>
              <w:jc w:val="both"/>
              <w:rPr>
                <w:i/>
                <w:sz w:val="22"/>
                <w:szCs w:val="22"/>
                <w:lang w:val="bg-BG"/>
              </w:rPr>
            </w:pPr>
          </w:p>
        </w:tc>
      </w:tr>
      <w:tr w:rsidR="005915AB" w:rsidRPr="00071FAE" w14:paraId="314FC1D6"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3061C09" w14:textId="7171D190" w:rsidR="005915AB" w:rsidRPr="00614050" w:rsidRDefault="005915AB" w:rsidP="005915AB">
            <w:pPr>
              <w:jc w:val="both"/>
              <w:rPr>
                <w:b/>
                <w:sz w:val="22"/>
                <w:szCs w:val="22"/>
                <w:lang w:val="bg-BG"/>
              </w:rPr>
            </w:pPr>
            <w:r w:rsidRPr="00614050">
              <w:rPr>
                <w:sz w:val="22"/>
                <w:szCs w:val="22"/>
                <w:lang w:val="bg-BG"/>
              </w:rPr>
              <w:t>Претеглената стойност на EBITDA за 2020, 2021 и 2022  г. на кандидата, умножена по 4, е по-голяма от стойността на общите допустими разходи по проекта (в хил.</w:t>
            </w:r>
            <w:r w:rsidR="00614050" w:rsidRPr="00614050">
              <w:rPr>
                <w:sz w:val="22"/>
                <w:szCs w:val="22"/>
                <w:lang w:val="bg-BG"/>
              </w:rPr>
              <w:t xml:space="preserve"> </w:t>
            </w:r>
            <w:r w:rsidRPr="00614050">
              <w:rPr>
                <w:sz w:val="22"/>
                <w:szCs w:val="22"/>
                <w:lang w:val="bg-BG"/>
              </w:rPr>
              <w:t>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C6E500C" w14:textId="1117285B" w:rsidR="005915AB" w:rsidRPr="00614050" w:rsidRDefault="005915AB" w:rsidP="005915AB">
            <w:pPr>
              <w:jc w:val="center"/>
              <w:rPr>
                <w:sz w:val="22"/>
                <w:szCs w:val="22"/>
                <w:lang w:val="en-US"/>
              </w:rPr>
            </w:pPr>
            <w:r w:rsidRPr="00614050">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F01C0D6" w14:textId="77777777" w:rsidR="005915AB" w:rsidRPr="00614050" w:rsidRDefault="005915AB" w:rsidP="005915AB">
            <w:pPr>
              <w:jc w:val="both"/>
              <w:rPr>
                <w:i/>
                <w:sz w:val="22"/>
                <w:szCs w:val="22"/>
                <w:lang w:val="bg-BG"/>
              </w:rPr>
            </w:pPr>
          </w:p>
        </w:tc>
      </w:tr>
      <w:tr w:rsidR="005915AB" w:rsidRPr="00071FAE" w14:paraId="2B193E48"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01311F1A" w14:textId="0BBF4CA7" w:rsidR="005915AB" w:rsidRPr="00614050" w:rsidRDefault="005915AB" w:rsidP="005915AB">
            <w:pPr>
              <w:jc w:val="both"/>
              <w:rPr>
                <w:b/>
                <w:sz w:val="22"/>
                <w:szCs w:val="22"/>
                <w:lang w:val="bg-BG"/>
              </w:rPr>
            </w:pPr>
            <w:r w:rsidRPr="00614050">
              <w:rPr>
                <w:sz w:val="22"/>
                <w:szCs w:val="22"/>
                <w:lang w:val="bg-BG"/>
              </w:rPr>
              <w:t>Претеглената стойност на EBITDA за 2020, 2021 и 2022  г. на кандидата, умножена по 5,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482E463" w14:textId="44EC52B2" w:rsidR="005915AB" w:rsidRPr="00614050" w:rsidRDefault="005915AB" w:rsidP="005915AB">
            <w:pPr>
              <w:jc w:val="center"/>
              <w:rPr>
                <w:sz w:val="22"/>
                <w:szCs w:val="22"/>
                <w:lang w:val="en-US"/>
              </w:rPr>
            </w:pPr>
            <w:r w:rsidRPr="00614050">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C808FCB" w14:textId="77777777" w:rsidR="005915AB" w:rsidRPr="00614050" w:rsidRDefault="005915AB" w:rsidP="005915AB">
            <w:pPr>
              <w:jc w:val="both"/>
              <w:rPr>
                <w:i/>
                <w:sz w:val="22"/>
                <w:szCs w:val="22"/>
                <w:lang w:val="bg-BG"/>
              </w:rPr>
            </w:pPr>
          </w:p>
        </w:tc>
      </w:tr>
      <w:tr w:rsidR="005915AB" w:rsidRPr="00071FAE" w14:paraId="6DCA2CA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B8C9100" w14:textId="1A28D2EF" w:rsidR="005915AB" w:rsidRPr="00614050" w:rsidRDefault="005915AB" w:rsidP="005915AB">
            <w:pPr>
              <w:jc w:val="both"/>
              <w:rPr>
                <w:b/>
                <w:sz w:val="22"/>
                <w:szCs w:val="22"/>
                <w:lang w:val="bg-BG"/>
              </w:rPr>
            </w:pPr>
            <w:r w:rsidRPr="00614050">
              <w:rPr>
                <w:sz w:val="22"/>
                <w:szCs w:val="22"/>
                <w:lang w:val="bg-BG"/>
              </w:rPr>
              <w:t>Претеглената стойност на EBITDA за 2020, 2021 и 2022  г. на кандидата, умножена по 6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AA36B7D" w14:textId="2B30DBA4" w:rsidR="005915AB" w:rsidRPr="00614050" w:rsidRDefault="005915AB" w:rsidP="005915AB">
            <w:pPr>
              <w:jc w:val="center"/>
              <w:rPr>
                <w:sz w:val="22"/>
                <w:szCs w:val="22"/>
                <w:lang w:val="en-US"/>
              </w:rPr>
            </w:pPr>
            <w:r w:rsidRPr="00614050">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A5F86FB" w14:textId="77777777" w:rsidR="005915AB" w:rsidRPr="00614050" w:rsidRDefault="005915AB" w:rsidP="005915AB">
            <w:pPr>
              <w:jc w:val="both"/>
              <w:rPr>
                <w:i/>
                <w:sz w:val="22"/>
                <w:szCs w:val="22"/>
                <w:lang w:val="bg-BG"/>
              </w:rPr>
            </w:pPr>
          </w:p>
        </w:tc>
      </w:tr>
      <w:tr w:rsidR="005915AB" w:rsidRPr="00071FAE" w14:paraId="1EAC2E4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3073E5CF" w14:textId="60DE00DE" w:rsidR="005915AB" w:rsidRPr="00614050" w:rsidRDefault="005915AB" w:rsidP="005915AB">
            <w:pPr>
              <w:jc w:val="both"/>
              <w:rPr>
                <w:b/>
                <w:sz w:val="22"/>
                <w:szCs w:val="22"/>
                <w:lang w:val="bg-BG"/>
              </w:rPr>
            </w:pPr>
            <w:r w:rsidRPr="00614050">
              <w:rPr>
                <w:sz w:val="22"/>
                <w:szCs w:val="22"/>
                <w:lang w:val="bg-BG"/>
              </w:rPr>
              <w:t>Претеглената стойност на EBITDA за 2020, 2021 и 2022  г. на кандидата, умножена по 7,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69441056" w14:textId="3FD42F32" w:rsidR="005915AB" w:rsidRPr="00614050" w:rsidRDefault="005915AB" w:rsidP="005915AB">
            <w:pPr>
              <w:jc w:val="center"/>
              <w:rPr>
                <w:sz w:val="22"/>
                <w:szCs w:val="22"/>
                <w:lang w:val="en-US"/>
              </w:rPr>
            </w:pPr>
            <w:r w:rsidRPr="00614050">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333A0C9" w14:textId="77777777" w:rsidR="005915AB" w:rsidRPr="00614050" w:rsidRDefault="005915AB" w:rsidP="005915AB">
            <w:pPr>
              <w:jc w:val="both"/>
              <w:rPr>
                <w:i/>
                <w:sz w:val="22"/>
                <w:szCs w:val="22"/>
                <w:lang w:val="bg-BG"/>
              </w:rPr>
            </w:pPr>
          </w:p>
        </w:tc>
      </w:tr>
      <w:tr w:rsidR="005915AB" w:rsidRPr="00071FAE" w14:paraId="3AE2935E"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4AC529D" w14:textId="4D7C03A3" w:rsidR="005915AB" w:rsidRPr="00614050" w:rsidRDefault="005915AB" w:rsidP="005915AB">
            <w:pPr>
              <w:jc w:val="both"/>
              <w:rPr>
                <w:b/>
                <w:sz w:val="22"/>
                <w:szCs w:val="22"/>
                <w:lang w:val="bg-BG"/>
              </w:rPr>
            </w:pPr>
            <w:r w:rsidRPr="00614050">
              <w:rPr>
                <w:sz w:val="22"/>
                <w:szCs w:val="22"/>
                <w:lang w:val="bg-BG"/>
              </w:rPr>
              <w:t>Претеглената стойност на EBITDA за 2020, 2021 и 2022  г. на кандидата, умножена по над 7,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1EA20E8" w14:textId="29A45943" w:rsidR="005915AB" w:rsidRPr="00614050" w:rsidRDefault="005915AB" w:rsidP="005915AB">
            <w:pPr>
              <w:jc w:val="center"/>
              <w:rPr>
                <w:sz w:val="22"/>
                <w:szCs w:val="22"/>
                <w:lang w:val="en-US"/>
              </w:rPr>
            </w:pPr>
            <w:r w:rsidRPr="00614050">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DFD563F" w14:textId="77777777" w:rsidR="005915AB" w:rsidRPr="00614050" w:rsidRDefault="005915AB" w:rsidP="005915AB">
            <w:pPr>
              <w:jc w:val="both"/>
              <w:rPr>
                <w:i/>
                <w:sz w:val="22"/>
                <w:szCs w:val="22"/>
                <w:lang w:val="bg-BG"/>
              </w:rPr>
            </w:pPr>
          </w:p>
        </w:tc>
      </w:tr>
      <w:tr w:rsidR="005915AB" w:rsidRPr="00071FAE" w14:paraId="689717BB" w14:textId="77777777" w:rsidTr="00873D0D">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49C455C" w14:textId="4F148026" w:rsidR="005915AB" w:rsidRPr="00614050" w:rsidRDefault="005915AB" w:rsidP="005915AB">
            <w:pPr>
              <w:jc w:val="both"/>
              <w:rPr>
                <w:sz w:val="22"/>
                <w:szCs w:val="22"/>
                <w:lang w:val="bg-BG"/>
              </w:rPr>
            </w:pPr>
            <w:r w:rsidRPr="00614050">
              <w:rPr>
                <w:b/>
                <w:sz w:val="22"/>
                <w:szCs w:val="22"/>
                <w:lang w:val="bg-BG"/>
              </w:rPr>
              <w:t>6. Претеглен коефициент на приходите от износ 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A1DB6A9" w14:textId="21011909" w:rsidR="005915AB" w:rsidRPr="00614050" w:rsidRDefault="005915AB" w:rsidP="005915AB">
            <w:pPr>
              <w:jc w:val="center"/>
              <w:rPr>
                <w:b/>
                <w:sz w:val="22"/>
                <w:szCs w:val="22"/>
                <w:lang w:val="bg-BG"/>
              </w:rPr>
            </w:pPr>
            <w:r w:rsidRPr="00614050">
              <w:rPr>
                <w:b/>
                <w:sz w:val="22"/>
                <w:szCs w:val="22"/>
                <w:lang w:val="en-US"/>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0F53BE0" w14:textId="633B4732" w:rsidR="005915AB" w:rsidRPr="00614050" w:rsidRDefault="005915AB" w:rsidP="005915AB">
            <w:pPr>
              <w:jc w:val="both"/>
              <w:rPr>
                <w:i/>
                <w:sz w:val="22"/>
                <w:szCs w:val="22"/>
                <w:lang w:val="bg-BG"/>
              </w:rPr>
            </w:pPr>
            <w:r w:rsidRPr="00614050">
              <w:rPr>
                <w:i/>
                <w:sz w:val="22"/>
                <w:szCs w:val="22"/>
                <w:lang w:val="bg-BG"/>
              </w:rPr>
              <w:t xml:space="preserve">Справка за приходите и разходите по видове и икономически дейности </w:t>
            </w:r>
            <w:r w:rsidR="009E5145" w:rsidRPr="00614050">
              <w:rPr>
                <w:i/>
                <w:sz w:val="22"/>
                <w:szCs w:val="22"/>
                <w:lang w:val="bg-BG"/>
              </w:rPr>
              <w:t xml:space="preserve">на предприятието-кандидат </w:t>
            </w:r>
            <w:r w:rsidRPr="00614050">
              <w:rPr>
                <w:i/>
                <w:sz w:val="22"/>
                <w:szCs w:val="22"/>
                <w:lang w:val="bg-BG"/>
              </w:rPr>
              <w:t>за 20</w:t>
            </w:r>
            <w:r w:rsidRPr="00614050">
              <w:rPr>
                <w:i/>
                <w:sz w:val="22"/>
                <w:szCs w:val="22"/>
                <w:lang w:val="en-US"/>
              </w:rPr>
              <w:t>20</w:t>
            </w:r>
            <w:r w:rsidRPr="00614050">
              <w:rPr>
                <w:i/>
                <w:sz w:val="22"/>
                <w:szCs w:val="22"/>
                <w:lang w:val="bg-BG"/>
              </w:rPr>
              <w:t xml:space="preserve"> г., 20</w:t>
            </w:r>
            <w:r w:rsidRPr="00614050">
              <w:rPr>
                <w:i/>
                <w:sz w:val="22"/>
                <w:szCs w:val="22"/>
                <w:lang w:val="en-US"/>
              </w:rPr>
              <w:t>21</w:t>
            </w:r>
            <w:r w:rsidRPr="00614050">
              <w:rPr>
                <w:i/>
                <w:sz w:val="22"/>
                <w:szCs w:val="22"/>
                <w:lang w:val="bg-BG"/>
              </w:rPr>
              <w:t xml:space="preserve"> г. и 20</w:t>
            </w:r>
            <w:r w:rsidRPr="00614050">
              <w:rPr>
                <w:i/>
                <w:sz w:val="22"/>
                <w:szCs w:val="22"/>
                <w:lang w:val="en-US"/>
              </w:rPr>
              <w:t>22</w:t>
            </w:r>
            <w:r w:rsidRPr="00614050">
              <w:rPr>
                <w:i/>
                <w:sz w:val="22"/>
                <w:szCs w:val="22"/>
                <w:lang w:val="bg-BG"/>
              </w:rPr>
              <w:t xml:space="preserve"> г. и Отчет за приходите и разходите за 20</w:t>
            </w:r>
            <w:r w:rsidRPr="00614050">
              <w:rPr>
                <w:i/>
                <w:sz w:val="22"/>
                <w:szCs w:val="22"/>
                <w:lang w:val="en-US"/>
              </w:rPr>
              <w:t>20</w:t>
            </w:r>
            <w:r w:rsidRPr="00614050">
              <w:rPr>
                <w:i/>
                <w:sz w:val="22"/>
                <w:szCs w:val="22"/>
                <w:lang w:val="bg-BG"/>
              </w:rPr>
              <w:t xml:space="preserve"> г., 20</w:t>
            </w:r>
            <w:r w:rsidRPr="00614050">
              <w:rPr>
                <w:i/>
                <w:sz w:val="22"/>
                <w:szCs w:val="22"/>
                <w:lang w:val="en-US"/>
              </w:rPr>
              <w:t>21</w:t>
            </w:r>
            <w:r w:rsidRPr="00614050">
              <w:rPr>
                <w:i/>
                <w:sz w:val="22"/>
                <w:szCs w:val="22"/>
                <w:lang w:val="bg-BG"/>
              </w:rPr>
              <w:t xml:space="preserve"> г. и 20</w:t>
            </w:r>
            <w:r w:rsidRPr="00614050">
              <w:rPr>
                <w:i/>
                <w:sz w:val="22"/>
                <w:szCs w:val="22"/>
                <w:lang w:val="en-US"/>
              </w:rPr>
              <w:t>22</w:t>
            </w:r>
            <w:r w:rsidRPr="00614050">
              <w:rPr>
                <w:i/>
                <w:sz w:val="22"/>
                <w:szCs w:val="22"/>
                <w:lang w:val="bg-BG"/>
              </w:rPr>
              <w:t xml:space="preserve"> г.</w:t>
            </w:r>
          </w:p>
          <w:p w14:paraId="7B06C8FA" w14:textId="6133E26D" w:rsidR="005915AB" w:rsidRPr="00614050" w:rsidRDefault="005915AB" w:rsidP="005915AB">
            <w:pPr>
              <w:jc w:val="both"/>
              <w:rPr>
                <w:i/>
                <w:sz w:val="22"/>
                <w:szCs w:val="22"/>
                <w:lang w:val="bg-BG"/>
              </w:rPr>
            </w:pPr>
            <w:r w:rsidRPr="00614050">
              <w:rPr>
                <w:i/>
                <w:sz w:val="22"/>
                <w:szCs w:val="22"/>
                <w:lang w:val="bg-BG"/>
              </w:rPr>
              <w:t>(Справка за приходите и разходите по видове и икономически дейности за 20</w:t>
            </w:r>
            <w:r w:rsidRPr="00614050">
              <w:rPr>
                <w:i/>
                <w:sz w:val="22"/>
                <w:szCs w:val="22"/>
                <w:lang w:val="en-US"/>
              </w:rPr>
              <w:t>20</w:t>
            </w:r>
            <w:r w:rsidRPr="00614050">
              <w:rPr>
                <w:i/>
                <w:sz w:val="22"/>
                <w:szCs w:val="22"/>
                <w:lang w:val="bg-BG"/>
              </w:rPr>
              <w:t xml:space="preserve"> г., 20</w:t>
            </w:r>
            <w:r w:rsidRPr="00614050">
              <w:rPr>
                <w:i/>
                <w:sz w:val="22"/>
                <w:szCs w:val="22"/>
                <w:lang w:val="en-US"/>
              </w:rPr>
              <w:t>21</w:t>
            </w:r>
            <w:r w:rsidRPr="00614050">
              <w:rPr>
                <w:i/>
                <w:sz w:val="22"/>
                <w:szCs w:val="22"/>
                <w:lang w:val="bg-BG"/>
              </w:rPr>
              <w:t xml:space="preserve"> г. и 20</w:t>
            </w:r>
            <w:r w:rsidRPr="00614050">
              <w:rPr>
                <w:i/>
                <w:sz w:val="22"/>
                <w:szCs w:val="22"/>
                <w:lang w:val="en-US"/>
              </w:rPr>
              <w:t>22</w:t>
            </w:r>
            <w:r w:rsidRPr="00614050">
              <w:rPr>
                <w:i/>
                <w:sz w:val="22"/>
                <w:szCs w:val="22"/>
                <w:lang w:val="bg-BG"/>
              </w:rPr>
              <w:t xml:space="preserve"> г., ред „Левова равностойност на валутните приходи от износ“  (код 15700) </w:t>
            </w:r>
            <w:r w:rsidRPr="00614050">
              <w:rPr>
                <w:b/>
                <w:i/>
                <w:sz w:val="22"/>
                <w:szCs w:val="22"/>
                <w:lang w:val="bg-BG"/>
              </w:rPr>
              <w:t>делено на</w:t>
            </w:r>
            <w:r w:rsidRPr="00614050">
              <w:rPr>
                <w:bCs/>
                <w:i/>
                <w:sz w:val="22"/>
                <w:szCs w:val="22"/>
                <w:lang w:val="bg-BG"/>
              </w:rPr>
              <w:t xml:space="preserve"> Раздел А, т. I </w:t>
            </w:r>
            <w:r w:rsidRPr="00614050">
              <w:rPr>
                <w:bCs/>
                <w:i/>
                <w:sz w:val="22"/>
                <w:szCs w:val="22"/>
                <w:lang w:val="bg-BG"/>
              </w:rPr>
              <w:lastRenderedPageBreak/>
              <w:t>“Приходи от оперативна дейност”, ред „Нетни приходи от продажби“ (код 15100) от приходната част на ОПР за 20</w:t>
            </w:r>
            <w:r w:rsidRPr="00614050">
              <w:rPr>
                <w:bCs/>
                <w:i/>
                <w:sz w:val="22"/>
                <w:szCs w:val="22"/>
                <w:lang w:val="en-US"/>
              </w:rPr>
              <w:t>20</w:t>
            </w:r>
            <w:r w:rsidRPr="00614050">
              <w:rPr>
                <w:bCs/>
                <w:i/>
                <w:sz w:val="22"/>
                <w:szCs w:val="22"/>
                <w:lang w:val="bg-BG"/>
              </w:rPr>
              <w:t xml:space="preserve"> г., </w:t>
            </w:r>
            <w:r w:rsidRPr="00614050">
              <w:rPr>
                <w:i/>
                <w:sz w:val="22"/>
                <w:szCs w:val="22"/>
                <w:lang w:val="bg-BG"/>
              </w:rPr>
              <w:t>20</w:t>
            </w:r>
            <w:r w:rsidRPr="00614050">
              <w:rPr>
                <w:i/>
                <w:sz w:val="22"/>
                <w:szCs w:val="22"/>
                <w:lang w:val="en-US"/>
              </w:rPr>
              <w:t>21</w:t>
            </w:r>
            <w:r w:rsidRPr="00614050">
              <w:rPr>
                <w:i/>
                <w:sz w:val="22"/>
                <w:szCs w:val="22"/>
                <w:lang w:val="bg-BG"/>
              </w:rPr>
              <w:t xml:space="preserve"> г. и 20</w:t>
            </w:r>
            <w:r w:rsidRPr="00614050">
              <w:rPr>
                <w:i/>
                <w:sz w:val="22"/>
                <w:szCs w:val="22"/>
                <w:lang w:val="en-US"/>
              </w:rPr>
              <w:t>22</w:t>
            </w:r>
            <w:r w:rsidRPr="00614050">
              <w:rPr>
                <w:i/>
                <w:sz w:val="22"/>
                <w:szCs w:val="22"/>
                <w:lang w:val="bg-BG"/>
              </w:rPr>
              <w:t xml:space="preserve"> г.) </w:t>
            </w:r>
            <w:r w:rsidR="00C37F31" w:rsidRPr="00614050">
              <w:rPr>
                <w:b/>
                <w:i/>
                <w:sz w:val="22"/>
                <w:szCs w:val="22"/>
                <w:lang w:val="bg-BG"/>
              </w:rPr>
              <w:t xml:space="preserve"> </w:t>
            </w:r>
            <w:r w:rsidRPr="00614050">
              <w:rPr>
                <w:i/>
                <w:sz w:val="22"/>
                <w:szCs w:val="22"/>
                <w:lang w:val="bg-BG"/>
              </w:rPr>
              <w:t>.</w:t>
            </w:r>
          </w:p>
          <w:p w14:paraId="4E591F66" w14:textId="77777777" w:rsidR="005915AB" w:rsidRPr="00614050" w:rsidRDefault="005915AB" w:rsidP="005915AB">
            <w:pPr>
              <w:jc w:val="both"/>
              <w:rPr>
                <w:i/>
                <w:sz w:val="22"/>
                <w:szCs w:val="22"/>
                <w:lang w:val="bg-BG"/>
              </w:rPr>
            </w:pPr>
            <w:r w:rsidRPr="00614050">
              <w:rPr>
                <w:i/>
                <w:sz w:val="22"/>
                <w:szCs w:val="22"/>
                <w:lang w:val="bg-BG"/>
              </w:rPr>
              <w:t>Коефициентът се изчислява в проценти.</w:t>
            </w:r>
          </w:p>
          <w:p w14:paraId="108F680B" w14:textId="03A0004E" w:rsidR="005915AB" w:rsidRPr="00614050" w:rsidRDefault="005915AB" w:rsidP="005915AB">
            <w:pPr>
              <w:jc w:val="both"/>
              <w:rPr>
                <w:sz w:val="22"/>
                <w:szCs w:val="22"/>
                <w:lang w:val="bg-BG"/>
              </w:rPr>
            </w:pPr>
            <w:r w:rsidRPr="00614050">
              <w:rPr>
                <w:i/>
                <w:sz w:val="22"/>
                <w:szCs w:val="22"/>
                <w:lang w:val="bg-BG"/>
              </w:rPr>
              <w:t>Претегленият коефициент на приходите от износ за 20</w:t>
            </w:r>
            <w:r w:rsidRPr="00614050">
              <w:rPr>
                <w:i/>
                <w:sz w:val="22"/>
                <w:szCs w:val="22"/>
                <w:lang w:val="en-US"/>
              </w:rPr>
              <w:t>20</w:t>
            </w:r>
            <w:r w:rsidRPr="00614050">
              <w:rPr>
                <w:i/>
                <w:sz w:val="22"/>
                <w:szCs w:val="22"/>
                <w:lang w:val="bg-BG"/>
              </w:rPr>
              <w:t xml:space="preserve"> г., 20</w:t>
            </w:r>
            <w:r w:rsidRPr="00614050">
              <w:rPr>
                <w:i/>
                <w:sz w:val="22"/>
                <w:szCs w:val="22"/>
                <w:lang w:val="en-US"/>
              </w:rPr>
              <w:t>21</w:t>
            </w:r>
            <w:r w:rsidRPr="00614050">
              <w:rPr>
                <w:i/>
                <w:sz w:val="22"/>
                <w:szCs w:val="22"/>
                <w:lang w:val="bg-BG"/>
              </w:rPr>
              <w:t xml:space="preserve"> г. и 20</w:t>
            </w:r>
            <w:r w:rsidRPr="00614050">
              <w:rPr>
                <w:i/>
                <w:sz w:val="22"/>
                <w:szCs w:val="22"/>
                <w:lang w:val="en-US"/>
              </w:rPr>
              <w:t>22</w:t>
            </w:r>
            <w:r w:rsidRPr="00614050">
              <w:rPr>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w:t>
            </w:r>
            <w:r w:rsidRPr="00614050">
              <w:rPr>
                <w:i/>
                <w:sz w:val="22"/>
                <w:szCs w:val="22"/>
                <w:lang w:val="en-US"/>
              </w:rPr>
              <w:t>20</w:t>
            </w:r>
            <w:r w:rsidRPr="00614050">
              <w:rPr>
                <w:i/>
                <w:sz w:val="22"/>
                <w:szCs w:val="22"/>
                <w:lang w:val="bg-BG"/>
              </w:rPr>
              <w:t xml:space="preserve"> г. -20%, 20</w:t>
            </w:r>
            <w:r w:rsidRPr="00614050">
              <w:rPr>
                <w:i/>
                <w:sz w:val="22"/>
                <w:szCs w:val="22"/>
                <w:lang w:val="en-US"/>
              </w:rPr>
              <w:t>21</w:t>
            </w:r>
            <w:r w:rsidRPr="00614050">
              <w:rPr>
                <w:i/>
                <w:sz w:val="22"/>
                <w:szCs w:val="22"/>
                <w:lang w:val="bg-BG"/>
              </w:rPr>
              <w:t xml:space="preserve"> г. – 30% и 20</w:t>
            </w:r>
            <w:r w:rsidRPr="00614050">
              <w:rPr>
                <w:i/>
                <w:sz w:val="22"/>
                <w:szCs w:val="22"/>
                <w:lang w:val="en-US"/>
              </w:rPr>
              <w:t>22</w:t>
            </w:r>
            <w:r w:rsidRPr="00614050">
              <w:rPr>
                <w:i/>
                <w:sz w:val="22"/>
                <w:szCs w:val="22"/>
                <w:lang w:val="bg-BG"/>
              </w:rPr>
              <w:t xml:space="preserve"> г. – 50%.</w:t>
            </w:r>
          </w:p>
        </w:tc>
      </w:tr>
      <w:tr w:rsidR="005915AB" w:rsidRPr="00071FAE" w14:paraId="3820F384"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A8B19D2" w14:textId="682E3E05" w:rsidR="005915AB" w:rsidRPr="00614050" w:rsidRDefault="00BE60A5" w:rsidP="005915AB">
            <w:pPr>
              <w:jc w:val="both"/>
              <w:rPr>
                <w:sz w:val="22"/>
                <w:szCs w:val="22"/>
                <w:lang w:val="bg-BG"/>
              </w:rPr>
            </w:pPr>
            <w:r w:rsidRPr="00614050">
              <w:rPr>
                <w:sz w:val="22"/>
                <w:szCs w:val="22"/>
                <w:lang w:val="bg-BG"/>
              </w:rPr>
              <w:lastRenderedPageBreak/>
              <w:t xml:space="preserve">Претегленият коефициент на приходите от износ на предприятието-кандидат е </w:t>
            </w:r>
            <w:r w:rsidR="005915AB" w:rsidRPr="00614050">
              <w:rPr>
                <w:sz w:val="22"/>
                <w:szCs w:val="22"/>
                <w:lang w:val="bg-BG"/>
              </w:rPr>
              <w:t>&gt; 40%</w:t>
            </w:r>
          </w:p>
          <w:p w14:paraId="07764172" w14:textId="1F494FE7" w:rsidR="005915AB" w:rsidRPr="00614050" w:rsidRDefault="005915AB" w:rsidP="005915AB">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EB96417" w14:textId="6A53F4E5" w:rsidR="005915AB" w:rsidRPr="00614050" w:rsidRDefault="005915AB" w:rsidP="005915AB">
            <w:pPr>
              <w:jc w:val="center"/>
              <w:rPr>
                <w:sz w:val="22"/>
                <w:szCs w:val="22"/>
                <w:lang w:val="bg-BG"/>
              </w:rPr>
            </w:pPr>
            <w:r w:rsidRPr="00614050">
              <w:rPr>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941B09C" w14:textId="77777777" w:rsidR="005915AB" w:rsidRPr="00614050" w:rsidRDefault="005915AB" w:rsidP="005915AB">
            <w:pPr>
              <w:rPr>
                <w:sz w:val="22"/>
                <w:szCs w:val="22"/>
                <w:highlight w:val="yellow"/>
                <w:lang w:val="bg-BG"/>
              </w:rPr>
            </w:pPr>
          </w:p>
        </w:tc>
      </w:tr>
      <w:tr w:rsidR="005915AB" w:rsidRPr="00071FAE" w14:paraId="036EE7EB"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D88269C" w14:textId="510E42DF" w:rsidR="005915AB" w:rsidRPr="00614050" w:rsidRDefault="00BE60A5" w:rsidP="005915AB">
            <w:pPr>
              <w:jc w:val="both"/>
              <w:rPr>
                <w:sz w:val="22"/>
                <w:szCs w:val="22"/>
                <w:lang w:val="bg-BG"/>
              </w:rPr>
            </w:pPr>
            <w:r w:rsidRPr="00614050">
              <w:rPr>
                <w:sz w:val="22"/>
                <w:szCs w:val="22"/>
                <w:lang w:val="bg-BG"/>
              </w:rPr>
              <w:t xml:space="preserve">Претегленият коефициент на приходите от износ на предприятието-кандидат е </w:t>
            </w:r>
            <w:r w:rsidR="005915AB" w:rsidRPr="00614050">
              <w:rPr>
                <w:sz w:val="22"/>
                <w:szCs w:val="22"/>
                <w:lang w:val="bg-BG"/>
              </w:rPr>
              <w:t>&gt;30 ≤ 40</w:t>
            </w:r>
          </w:p>
          <w:p w14:paraId="41A0215A" w14:textId="6FA73AD0" w:rsidR="005915AB" w:rsidRPr="00614050" w:rsidRDefault="005915AB" w:rsidP="005915AB">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72C4214" w14:textId="7E86FB79" w:rsidR="005915AB" w:rsidRPr="00614050" w:rsidDel="00C37D2F" w:rsidRDefault="005915AB" w:rsidP="005915AB">
            <w:pPr>
              <w:jc w:val="center"/>
              <w:rPr>
                <w:bCs/>
                <w:sz w:val="22"/>
                <w:szCs w:val="22"/>
                <w:lang w:val="bg-BG"/>
              </w:rPr>
            </w:pPr>
            <w:r w:rsidRPr="00614050">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7EFBE93" w14:textId="77777777" w:rsidR="005915AB" w:rsidRPr="00614050" w:rsidRDefault="005915AB" w:rsidP="005915AB">
            <w:pPr>
              <w:rPr>
                <w:sz w:val="22"/>
                <w:szCs w:val="22"/>
                <w:highlight w:val="yellow"/>
                <w:lang w:val="bg-BG"/>
              </w:rPr>
            </w:pPr>
          </w:p>
        </w:tc>
      </w:tr>
      <w:tr w:rsidR="005915AB" w:rsidRPr="00071FAE" w14:paraId="03F38154"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30E4AA3A" w14:textId="2B2844EC" w:rsidR="005915AB" w:rsidRPr="00614050" w:rsidRDefault="00BE60A5" w:rsidP="005915AB">
            <w:pPr>
              <w:jc w:val="both"/>
              <w:rPr>
                <w:sz w:val="22"/>
                <w:szCs w:val="22"/>
                <w:lang w:val="bg-BG"/>
              </w:rPr>
            </w:pPr>
            <w:r w:rsidRPr="00614050">
              <w:rPr>
                <w:sz w:val="22"/>
                <w:szCs w:val="22"/>
                <w:lang w:val="bg-BG"/>
              </w:rPr>
              <w:t xml:space="preserve">Претегленият коефициент на приходите от износ на предприятието-кандидат е </w:t>
            </w:r>
            <w:r w:rsidR="005915AB" w:rsidRPr="00614050">
              <w:rPr>
                <w:sz w:val="22"/>
                <w:szCs w:val="22"/>
                <w:lang w:val="bg-BG"/>
              </w:rPr>
              <w:t>&gt; 20 ≤ 30</w:t>
            </w:r>
          </w:p>
          <w:p w14:paraId="6DFFAB76" w14:textId="19E2E7D6" w:rsidR="005915AB" w:rsidRPr="00614050" w:rsidRDefault="005915AB" w:rsidP="005915AB">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461BAAB" w14:textId="230BB636" w:rsidR="005915AB" w:rsidRPr="00614050" w:rsidDel="00C37D2F" w:rsidRDefault="005915AB" w:rsidP="005915AB">
            <w:pPr>
              <w:jc w:val="center"/>
              <w:rPr>
                <w:bCs/>
                <w:sz w:val="22"/>
                <w:szCs w:val="22"/>
                <w:lang w:val="bg-BG"/>
              </w:rPr>
            </w:pPr>
            <w:r w:rsidRPr="00614050">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442DBB5" w14:textId="77777777" w:rsidR="005915AB" w:rsidRPr="00614050" w:rsidRDefault="005915AB" w:rsidP="005915AB">
            <w:pPr>
              <w:rPr>
                <w:sz w:val="22"/>
                <w:szCs w:val="22"/>
                <w:highlight w:val="yellow"/>
                <w:lang w:val="bg-BG"/>
              </w:rPr>
            </w:pPr>
          </w:p>
        </w:tc>
      </w:tr>
      <w:tr w:rsidR="005915AB" w:rsidRPr="00071FAE" w14:paraId="2763FC39"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61A9167E" w14:textId="42E8D864" w:rsidR="005915AB" w:rsidRPr="00614050" w:rsidRDefault="00BE60A5" w:rsidP="005915AB">
            <w:pPr>
              <w:jc w:val="both"/>
              <w:rPr>
                <w:sz w:val="22"/>
                <w:szCs w:val="22"/>
                <w:lang w:val="bg-BG"/>
              </w:rPr>
            </w:pPr>
            <w:r w:rsidRPr="00614050">
              <w:rPr>
                <w:sz w:val="22"/>
                <w:szCs w:val="22"/>
                <w:lang w:val="bg-BG"/>
              </w:rPr>
              <w:t xml:space="preserve">Претегленият коефициент на приходите от износ на предприятието-кандидат е </w:t>
            </w:r>
            <w:r w:rsidR="005915AB" w:rsidRPr="00614050">
              <w:rPr>
                <w:sz w:val="22"/>
                <w:szCs w:val="22"/>
                <w:lang w:val="bg-BG"/>
              </w:rPr>
              <w:t>&gt; 10 ≤ 20</w:t>
            </w:r>
          </w:p>
          <w:p w14:paraId="5DF41248" w14:textId="53AE52BE" w:rsidR="005915AB" w:rsidRPr="00614050" w:rsidRDefault="005915AB" w:rsidP="005915AB">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76E4332" w14:textId="7D66B755" w:rsidR="005915AB" w:rsidRPr="00614050" w:rsidDel="00C37D2F" w:rsidRDefault="005915AB" w:rsidP="005915AB">
            <w:pPr>
              <w:jc w:val="center"/>
              <w:rPr>
                <w:bCs/>
                <w:sz w:val="22"/>
                <w:szCs w:val="22"/>
                <w:lang w:val="bg-BG"/>
              </w:rPr>
            </w:pPr>
            <w:r w:rsidRPr="00614050">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C14DCB5" w14:textId="77777777" w:rsidR="005915AB" w:rsidRPr="00614050" w:rsidRDefault="005915AB" w:rsidP="005915AB">
            <w:pPr>
              <w:rPr>
                <w:sz w:val="22"/>
                <w:szCs w:val="22"/>
                <w:highlight w:val="yellow"/>
                <w:lang w:val="bg-BG"/>
              </w:rPr>
            </w:pPr>
          </w:p>
        </w:tc>
      </w:tr>
      <w:tr w:rsidR="005915AB" w:rsidRPr="00071FAE" w14:paraId="460BE0F8"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AFD92A3" w14:textId="79C2592E" w:rsidR="005915AB" w:rsidRPr="00614050" w:rsidRDefault="00BE60A5" w:rsidP="005915AB">
            <w:pPr>
              <w:jc w:val="both"/>
              <w:rPr>
                <w:sz w:val="22"/>
                <w:szCs w:val="22"/>
                <w:lang w:val="bg-BG"/>
              </w:rPr>
            </w:pPr>
            <w:r w:rsidRPr="00614050">
              <w:rPr>
                <w:sz w:val="22"/>
                <w:szCs w:val="22"/>
                <w:lang w:val="bg-BG"/>
              </w:rPr>
              <w:t xml:space="preserve">Претегленият коефициент на приходите от износ на предприятието-кандидат е  </w:t>
            </w:r>
            <w:r w:rsidR="005915AB" w:rsidRPr="00614050">
              <w:rPr>
                <w:sz w:val="22"/>
                <w:szCs w:val="22"/>
                <w:lang w:val="bg-BG"/>
              </w:rPr>
              <w:t>&gt; 0 ≤ 10</w:t>
            </w:r>
          </w:p>
          <w:p w14:paraId="75BDCB3F" w14:textId="0033B6EF" w:rsidR="005915AB" w:rsidRPr="00614050" w:rsidRDefault="005915AB" w:rsidP="005915AB">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D2B29B9" w14:textId="1138E0B2" w:rsidR="005915AB" w:rsidRPr="00614050" w:rsidDel="00C37D2F" w:rsidRDefault="005915AB" w:rsidP="005915AB">
            <w:pPr>
              <w:jc w:val="center"/>
              <w:rPr>
                <w:bCs/>
                <w:sz w:val="22"/>
                <w:szCs w:val="22"/>
                <w:lang w:val="bg-BG"/>
              </w:rPr>
            </w:pPr>
            <w:r w:rsidRPr="00614050">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BEC5F2B" w14:textId="77777777" w:rsidR="005915AB" w:rsidRPr="00614050" w:rsidRDefault="005915AB" w:rsidP="005915AB">
            <w:pPr>
              <w:rPr>
                <w:sz w:val="22"/>
                <w:szCs w:val="22"/>
                <w:highlight w:val="yellow"/>
                <w:lang w:val="bg-BG"/>
              </w:rPr>
            </w:pPr>
          </w:p>
        </w:tc>
      </w:tr>
      <w:tr w:rsidR="005915AB" w:rsidRPr="00071FAE" w14:paraId="2F5B3973"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A6FE6B4" w14:textId="55D3BE4F" w:rsidR="005915AB" w:rsidRPr="00DB494E" w:rsidRDefault="00BE60A5" w:rsidP="005915AB">
            <w:pPr>
              <w:jc w:val="both"/>
              <w:rPr>
                <w:sz w:val="22"/>
                <w:szCs w:val="22"/>
                <w:lang w:val="bg-BG"/>
              </w:rPr>
            </w:pPr>
            <w:r w:rsidRPr="00DB494E">
              <w:rPr>
                <w:sz w:val="22"/>
                <w:szCs w:val="22"/>
                <w:lang w:val="bg-BG"/>
              </w:rPr>
              <w:t xml:space="preserve">Претегленият коефициент на приходите от износ на предприятието-кандидат е 0%. </w:t>
            </w:r>
          </w:p>
          <w:p w14:paraId="1DF3C7EA" w14:textId="006915A4" w:rsidR="005915AB" w:rsidRPr="00614050" w:rsidRDefault="005915AB" w:rsidP="005915AB">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C492837" w14:textId="38623FFE" w:rsidR="005915AB" w:rsidRPr="00614050" w:rsidRDefault="005915AB" w:rsidP="005915AB">
            <w:pPr>
              <w:jc w:val="center"/>
              <w:rPr>
                <w:bCs/>
                <w:sz w:val="22"/>
                <w:szCs w:val="22"/>
                <w:lang w:val="bg-BG"/>
              </w:rPr>
            </w:pPr>
            <w:r w:rsidRPr="00614050">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D98860C" w14:textId="77777777" w:rsidR="005915AB" w:rsidRPr="00614050" w:rsidRDefault="005915AB" w:rsidP="005915AB">
            <w:pPr>
              <w:rPr>
                <w:sz w:val="22"/>
                <w:szCs w:val="22"/>
                <w:lang w:val="bg-BG"/>
              </w:rPr>
            </w:pPr>
          </w:p>
        </w:tc>
      </w:tr>
      <w:tr w:rsidR="005915AB" w:rsidRPr="00071FAE" w14:paraId="6366368F" w14:textId="77777777" w:rsidTr="00873D0D">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94A3685" w14:textId="16DB546F" w:rsidR="005915AB" w:rsidRPr="00614050" w:rsidRDefault="005915AB" w:rsidP="005915AB">
            <w:pPr>
              <w:jc w:val="both"/>
              <w:rPr>
                <w:b/>
                <w:sz w:val="22"/>
                <w:szCs w:val="22"/>
                <w:lang w:val="bg-BG"/>
              </w:rPr>
            </w:pPr>
            <w:r w:rsidRPr="00614050">
              <w:rPr>
                <w:b/>
                <w:sz w:val="22"/>
                <w:szCs w:val="22"/>
                <w:lang w:val="bg-BG"/>
              </w:rPr>
              <w:t>7. Опит на кандидата в иновационни дейности</w:t>
            </w:r>
            <w:r w:rsidRPr="00614050">
              <w:rPr>
                <w:rStyle w:val="FootnoteReference"/>
                <w:b/>
                <w:sz w:val="22"/>
                <w:szCs w:val="22"/>
                <w:lang w:val="bg-BG"/>
              </w:rPr>
              <w:footnoteReference w:id="28"/>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F1A6A20" w14:textId="1943CEDC" w:rsidR="005915AB" w:rsidRPr="00614050" w:rsidRDefault="005915AB" w:rsidP="005915AB">
            <w:pPr>
              <w:jc w:val="center"/>
              <w:rPr>
                <w:b/>
                <w:bCs/>
                <w:sz w:val="22"/>
                <w:szCs w:val="22"/>
                <w:lang w:val="bg-BG"/>
              </w:rPr>
            </w:pPr>
            <w:r w:rsidRPr="00614050">
              <w:rPr>
                <w:b/>
                <w:bCs/>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63663759" w14:textId="77777777" w:rsidR="005915AB" w:rsidRPr="00614050" w:rsidRDefault="005915AB" w:rsidP="005915AB">
            <w:pPr>
              <w:rPr>
                <w:sz w:val="22"/>
                <w:szCs w:val="22"/>
                <w:lang w:val="bg-BG"/>
              </w:rPr>
            </w:pPr>
          </w:p>
        </w:tc>
      </w:tr>
      <w:tr w:rsidR="005915AB" w:rsidRPr="00071FAE" w14:paraId="02965FB2" w14:textId="77777777" w:rsidTr="00784366">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70256AC" w14:textId="77777777" w:rsidR="005915AB" w:rsidRPr="00614050" w:rsidRDefault="005915AB" w:rsidP="005915AB">
            <w:pPr>
              <w:jc w:val="both"/>
              <w:rPr>
                <w:bCs/>
                <w:sz w:val="22"/>
                <w:szCs w:val="22"/>
                <w:lang w:val="bg-BG"/>
              </w:rPr>
            </w:pPr>
            <w:r w:rsidRPr="00614050">
              <w:rPr>
                <w:sz w:val="22"/>
                <w:szCs w:val="22"/>
                <w:lang w:val="bg-BG"/>
              </w:rPr>
              <w:t xml:space="preserve">Кандидатът </w:t>
            </w:r>
            <w:r w:rsidRPr="00614050">
              <w:rPr>
                <w:bCs/>
                <w:sz w:val="22"/>
                <w:szCs w:val="22"/>
                <w:lang w:val="bg-BG"/>
              </w:rPr>
              <w:t>е:</w:t>
            </w:r>
          </w:p>
          <w:p w14:paraId="681017E0" w14:textId="1E8255E1" w:rsidR="005915AB" w:rsidRPr="00614050" w:rsidRDefault="005915AB" w:rsidP="005915AB">
            <w:pPr>
              <w:jc w:val="both"/>
              <w:rPr>
                <w:b/>
                <w:bCs/>
                <w:sz w:val="22"/>
                <w:szCs w:val="22"/>
                <w:lang w:val="bg-BG"/>
              </w:rPr>
            </w:pPr>
            <w:r w:rsidRPr="00614050">
              <w:rPr>
                <w:bCs/>
                <w:sz w:val="22"/>
                <w:szCs w:val="22"/>
                <w:lang w:val="bg-BG"/>
              </w:rPr>
              <w:t xml:space="preserve">1) </w:t>
            </w:r>
            <w:r w:rsidR="000D1375" w:rsidRPr="00614050">
              <w:rPr>
                <w:bCs/>
                <w:sz w:val="22"/>
                <w:szCs w:val="22"/>
                <w:lang w:val="bg-BG"/>
              </w:rPr>
              <w:t xml:space="preserve">заявил и </w:t>
            </w:r>
            <w:r w:rsidRPr="00614050">
              <w:rPr>
                <w:bCs/>
                <w:sz w:val="22"/>
                <w:szCs w:val="22"/>
                <w:lang w:val="bg-BG"/>
              </w:rPr>
              <w:t>придобил права по интелектуална собственост (притежава най-малко един валиден патент за изобретение и/или най-малко едно валидно свидетелство за регистрация на полезен модел)</w:t>
            </w:r>
            <w:r w:rsidRPr="00614050">
              <w:rPr>
                <w:b/>
                <w:bCs/>
                <w:sz w:val="22"/>
                <w:szCs w:val="22"/>
                <w:lang w:val="bg-BG"/>
              </w:rPr>
              <w:t xml:space="preserve"> </w:t>
            </w:r>
          </w:p>
          <w:p w14:paraId="69F1617A" w14:textId="77777777" w:rsidR="005915AB" w:rsidRPr="00614050" w:rsidRDefault="005915AB" w:rsidP="005915AB">
            <w:pPr>
              <w:jc w:val="both"/>
              <w:rPr>
                <w:b/>
                <w:bCs/>
                <w:sz w:val="22"/>
                <w:szCs w:val="22"/>
                <w:lang w:val="bg-BG"/>
              </w:rPr>
            </w:pPr>
          </w:p>
          <w:p w14:paraId="2BA624B4" w14:textId="37703E3A" w:rsidR="005915AB" w:rsidRPr="00614050" w:rsidRDefault="005915AB" w:rsidP="005915AB">
            <w:pPr>
              <w:jc w:val="both"/>
              <w:rPr>
                <w:b/>
                <w:bCs/>
                <w:sz w:val="22"/>
                <w:szCs w:val="22"/>
                <w:lang w:val="bg-BG"/>
              </w:rPr>
            </w:pPr>
            <w:r w:rsidRPr="00614050">
              <w:rPr>
                <w:b/>
                <w:bCs/>
                <w:sz w:val="22"/>
                <w:szCs w:val="22"/>
                <w:lang w:val="bg-BG"/>
              </w:rPr>
              <w:lastRenderedPageBreak/>
              <w:t xml:space="preserve">И </w:t>
            </w:r>
          </w:p>
          <w:p w14:paraId="20EC51C9" w14:textId="77777777" w:rsidR="005915AB" w:rsidRPr="00614050" w:rsidRDefault="005915AB" w:rsidP="005915AB">
            <w:pPr>
              <w:jc w:val="both"/>
              <w:rPr>
                <w:bCs/>
                <w:sz w:val="22"/>
                <w:szCs w:val="22"/>
                <w:lang w:val="bg-BG"/>
              </w:rPr>
            </w:pPr>
          </w:p>
          <w:p w14:paraId="2BC1AED0" w14:textId="5E9D79A3" w:rsidR="005915AB" w:rsidRPr="00614050" w:rsidRDefault="005915AB" w:rsidP="005915AB">
            <w:pPr>
              <w:jc w:val="both"/>
              <w:rPr>
                <w:b/>
                <w:bCs/>
                <w:sz w:val="22"/>
                <w:szCs w:val="22"/>
                <w:lang w:val="bg-BG"/>
              </w:rPr>
            </w:pPr>
            <w:r w:rsidRPr="00614050">
              <w:rPr>
                <w:sz w:val="22"/>
                <w:szCs w:val="22"/>
              </w:rPr>
              <w:t xml:space="preserve"> </w:t>
            </w:r>
            <w:r w:rsidRPr="00614050">
              <w:rPr>
                <w:sz w:val="22"/>
                <w:szCs w:val="22"/>
                <w:lang w:val="bg-BG"/>
              </w:rPr>
              <w:t xml:space="preserve">2) </w:t>
            </w:r>
            <w:r w:rsidRPr="00614050">
              <w:rPr>
                <w:bCs/>
                <w:sz w:val="22"/>
                <w:szCs w:val="22"/>
                <w:lang w:val="en-US"/>
              </w:rPr>
              <w:t xml:space="preserve">реализирал успешно на пазара през последните 3 </w:t>
            </w:r>
            <w:r w:rsidR="008F74AE" w:rsidRPr="00614050">
              <w:rPr>
                <w:bCs/>
                <w:sz w:val="22"/>
                <w:szCs w:val="22"/>
                <w:lang w:val="en-US"/>
              </w:rPr>
              <w:t>години</w:t>
            </w:r>
            <w:r w:rsidR="008F74AE" w:rsidRPr="00614050">
              <w:rPr>
                <w:bCs/>
                <w:sz w:val="22"/>
                <w:szCs w:val="22"/>
                <w:lang w:val="bg-BG"/>
              </w:rPr>
              <w:t xml:space="preserve"> (2020, 2021, 2022 г.) </w:t>
            </w:r>
            <w:r w:rsidRPr="00614050">
              <w:rPr>
                <w:bCs/>
                <w:sz w:val="22"/>
                <w:szCs w:val="22"/>
                <w:lang w:val="en-US"/>
              </w:rPr>
              <w:t>продуктова иновация  (стока или услуга) или иновация в бизнес процесите, насочена към производство на стоки и предоставяне на услуги</w:t>
            </w:r>
            <w:r w:rsidRPr="00614050">
              <w:rPr>
                <w:b/>
                <w:bCs/>
                <w:sz w:val="22"/>
                <w:szCs w:val="22"/>
                <w:lang w:val="bg-BG"/>
              </w:rPr>
              <w:t xml:space="preserve"> </w:t>
            </w:r>
          </w:p>
          <w:p w14:paraId="431F81E3" w14:textId="77777777" w:rsidR="005915AB" w:rsidRPr="00614050" w:rsidRDefault="005915AB" w:rsidP="005915AB">
            <w:pPr>
              <w:jc w:val="both"/>
              <w:rPr>
                <w:b/>
                <w:bCs/>
                <w:sz w:val="22"/>
                <w:szCs w:val="22"/>
                <w:lang w:val="bg-BG"/>
              </w:rPr>
            </w:pPr>
          </w:p>
          <w:p w14:paraId="569B26B5" w14:textId="68092D66" w:rsidR="005915AB" w:rsidRPr="00614050" w:rsidRDefault="005915AB" w:rsidP="005915AB">
            <w:pPr>
              <w:jc w:val="both"/>
              <w:rPr>
                <w:b/>
                <w:sz w:val="22"/>
                <w:szCs w:val="22"/>
                <w:lang w:val="bg-BG"/>
              </w:rPr>
            </w:pPr>
            <w:r w:rsidRPr="00614050">
              <w:rPr>
                <w:b/>
                <w:bCs/>
                <w:sz w:val="22"/>
                <w:szCs w:val="22"/>
                <w:lang w:val="bg-BG"/>
              </w:rPr>
              <w:t>И</w:t>
            </w:r>
          </w:p>
          <w:p w14:paraId="56D2C435" w14:textId="77777777" w:rsidR="005915AB" w:rsidRPr="00614050" w:rsidRDefault="005915AB" w:rsidP="005915AB">
            <w:pPr>
              <w:jc w:val="both"/>
              <w:rPr>
                <w:bCs/>
                <w:i/>
                <w:sz w:val="22"/>
                <w:szCs w:val="22"/>
                <w:lang w:val="bg-BG"/>
              </w:rPr>
            </w:pPr>
          </w:p>
          <w:p w14:paraId="44CBDECA" w14:textId="6C79CD18" w:rsidR="005915AB" w:rsidRPr="00614050" w:rsidRDefault="005915AB" w:rsidP="007D3CC9">
            <w:pPr>
              <w:jc w:val="both"/>
              <w:rPr>
                <w:bCs/>
                <w:i/>
                <w:sz w:val="22"/>
                <w:szCs w:val="22"/>
                <w:lang w:val="bg-BG"/>
              </w:rPr>
            </w:pPr>
            <w:r w:rsidRPr="00614050">
              <w:rPr>
                <w:bCs/>
                <w:sz w:val="22"/>
                <w:szCs w:val="22"/>
                <w:lang w:val="bg-BG"/>
              </w:rPr>
              <w:t>3) участвал като бенефициент</w:t>
            </w:r>
            <w:r w:rsidR="007A1745" w:rsidRPr="00614050">
              <w:rPr>
                <w:bCs/>
                <w:sz w:val="22"/>
                <w:szCs w:val="22"/>
                <w:lang w:val="bg-BG"/>
              </w:rPr>
              <w:t xml:space="preserve"> (</w:t>
            </w:r>
            <w:r w:rsidR="004E23DE" w:rsidRPr="00614050">
              <w:rPr>
                <w:bCs/>
                <w:sz w:val="22"/>
                <w:szCs w:val="22"/>
                <w:lang w:val="bg-BG"/>
              </w:rPr>
              <w:t xml:space="preserve">кандидат или </w:t>
            </w:r>
            <w:r w:rsidRPr="00614050">
              <w:rPr>
                <w:bCs/>
                <w:sz w:val="22"/>
                <w:szCs w:val="22"/>
                <w:lang w:val="bg-BG"/>
              </w:rPr>
              <w:t>партньор</w:t>
            </w:r>
            <w:r w:rsidR="007A1745" w:rsidRPr="00614050">
              <w:rPr>
                <w:bCs/>
                <w:sz w:val="22"/>
                <w:szCs w:val="22"/>
                <w:lang w:val="bg-BG"/>
              </w:rPr>
              <w:t>)</w:t>
            </w:r>
            <w:r w:rsidRPr="00614050">
              <w:rPr>
                <w:bCs/>
                <w:sz w:val="22"/>
                <w:szCs w:val="22"/>
                <w:lang w:val="bg-BG"/>
              </w:rPr>
              <w:t xml:space="preserve"> в изпълнението на сключени договор/и, финансирани по линия на ЕС</w:t>
            </w:r>
            <w:r w:rsidR="00064CFF" w:rsidRPr="00614050">
              <w:rPr>
                <w:bCs/>
                <w:sz w:val="22"/>
                <w:szCs w:val="22"/>
                <w:lang w:val="bg-BG"/>
              </w:rPr>
              <w:t xml:space="preserve"> и по национални програми</w:t>
            </w:r>
            <w:r w:rsidRPr="00614050">
              <w:rPr>
                <w:bCs/>
                <w:sz w:val="22"/>
                <w:szCs w:val="22"/>
                <w:lang w:val="bg-BG"/>
              </w:rPr>
              <w:t xml:space="preserve"> </w:t>
            </w:r>
            <w:r w:rsidR="007D3CC9" w:rsidRPr="00614050">
              <w:rPr>
                <w:bCs/>
                <w:sz w:val="22"/>
                <w:szCs w:val="22"/>
                <w:lang w:val="bg-BG"/>
              </w:rPr>
              <w:t xml:space="preserve">в областта на НИРД и иновациите. </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068CAE79" w14:textId="77777777" w:rsidR="005915AB" w:rsidRPr="00614050" w:rsidRDefault="005915AB" w:rsidP="005915AB">
            <w:pPr>
              <w:jc w:val="center"/>
              <w:rPr>
                <w:sz w:val="22"/>
                <w:szCs w:val="22"/>
                <w:lang w:val="bg-BG"/>
              </w:rPr>
            </w:pPr>
          </w:p>
          <w:p w14:paraId="64187990" w14:textId="77777777" w:rsidR="005915AB" w:rsidRPr="00614050" w:rsidRDefault="005915AB" w:rsidP="005915AB">
            <w:pPr>
              <w:jc w:val="center"/>
              <w:rPr>
                <w:sz w:val="22"/>
                <w:szCs w:val="22"/>
                <w:lang w:val="bg-BG"/>
              </w:rPr>
            </w:pPr>
          </w:p>
          <w:p w14:paraId="7E001570" w14:textId="77777777" w:rsidR="005915AB" w:rsidRPr="00614050" w:rsidRDefault="005915AB" w:rsidP="005915AB">
            <w:pPr>
              <w:jc w:val="center"/>
              <w:rPr>
                <w:sz w:val="22"/>
                <w:szCs w:val="22"/>
                <w:lang w:val="bg-BG"/>
              </w:rPr>
            </w:pPr>
          </w:p>
          <w:p w14:paraId="68218068" w14:textId="77777777" w:rsidR="005915AB" w:rsidRPr="00614050" w:rsidRDefault="005915AB" w:rsidP="005915AB">
            <w:pPr>
              <w:jc w:val="center"/>
              <w:rPr>
                <w:sz w:val="22"/>
                <w:szCs w:val="22"/>
                <w:lang w:val="bg-BG"/>
              </w:rPr>
            </w:pPr>
          </w:p>
          <w:p w14:paraId="5C2C976D" w14:textId="77777777" w:rsidR="005915AB" w:rsidRPr="00614050" w:rsidRDefault="005915AB" w:rsidP="005915AB">
            <w:pPr>
              <w:jc w:val="center"/>
              <w:rPr>
                <w:sz w:val="22"/>
                <w:szCs w:val="22"/>
                <w:lang w:val="bg-BG"/>
              </w:rPr>
            </w:pPr>
          </w:p>
          <w:p w14:paraId="426EC338" w14:textId="77777777" w:rsidR="005915AB" w:rsidRPr="00614050" w:rsidRDefault="005915AB" w:rsidP="005915AB">
            <w:pPr>
              <w:jc w:val="center"/>
              <w:rPr>
                <w:sz w:val="22"/>
                <w:szCs w:val="22"/>
                <w:lang w:val="bg-BG"/>
              </w:rPr>
            </w:pPr>
          </w:p>
          <w:p w14:paraId="19C011B9" w14:textId="77777777" w:rsidR="005915AB" w:rsidRPr="00614050" w:rsidRDefault="005915AB" w:rsidP="005915AB">
            <w:pPr>
              <w:jc w:val="center"/>
              <w:rPr>
                <w:sz w:val="22"/>
                <w:szCs w:val="22"/>
                <w:lang w:val="bg-BG"/>
              </w:rPr>
            </w:pPr>
          </w:p>
          <w:p w14:paraId="5C2EC7EB" w14:textId="5DA966B6" w:rsidR="005915AB" w:rsidRPr="00614050" w:rsidRDefault="005915AB" w:rsidP="005915AB">
            <w:pPr>
              <w:rPr>
                <w:sz w:val="22"/>
                <w:szCs w:val="22"/>
                <w:lang w:val="bg-BG"/>
              </w:rPr>
            </w:pPr>
            <w:r w:rsidRPr="00614050">
              <w:rPr>
                <w:sz w:val="22"/>
                <w:szCs w:val="22"/>
                <w:lang w:val="bg-BG"/>
              </w:rPr>
              <w:t xml:space="preserve">        6</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C5111EE" w14:textId="2C3866E3" w:rsidR="001B477E" w:rsidRPr="00614050" w:rsidRDefault="001B477E" w:rsidP="001B477E">
            <w:pPr>
              <w:jc w:val="both"/>
              <w:rPr>
                <w:i/>
                <w:sz w:val="22"/>
                <w:szCs w:val="22"/>
                <w:lang w:val="bg-BG"/>
              </w:rPr>
            </w:pPr>
            <w:r w:rsidRPr="00614050">
              <w:rPr>
                <w:i/>
                <w:sz w:val="22"/>
                <w:szCs w:val="22"/>
                <w:lang w:val="bg-BG"/>
              </w:rPr>
              <w:lastRenderedPageBreak/>
              <w:t>Формуляр за кандидатстване раздел „Допълнителна информация необходима за оценка на проектното предложение“</w:t>
            </w:r>
          </w:p>
          <w:p w14:paraId="429652C5" w14:textId="0B9EAA46" w:rsidR="001B477E" w:rsidRPr="00614050" w:rsidRDefault="001B477E" w:rsidP="005915AB">
            <w:pPr>
              <w:jc w:val="both"/>
              <w:rPr>
                <w:i/>
                <w:sz w:val="22"/>
                <w:szCs w:val="22"/>
                <w:lang w:val="bg-BG"/>
              </w:rPr>
            </w:pPr>
          </w:p>
          <w:p w14:paraId="60F6EC3C" w14:textId="6C492DE3" w:rsidR="001B477E" w:rsidRPr="00614050" w:rsidRDefault="001B477E" w:rsidP="005915AB">
            <w:pPr>
              <w:jc w:val="both"/>
              <w:rPr>
                <w:i/>
                <w:sz w:val="22"/>
                <w:szCs w:val="22"/>
                <w:lang w:val="bg-BG"/>
              </w:rPr>
            </w:pPr>
            <w:r w:rsidRPr="00614050">
              <w:rPr>
                <w:i/>
                <w:sz w:val="22"/>
                <w:szCs w:val="22"/>
                <w:lang w:val="bg-BG"/>
              </w:rPr>
              <w:t>Служебна проверка Патентно ведомство на Република България</w:t>
            </w:r>
          </w:p>
          <w:p w14:paraId="4E725E44" w14:textId="77777777" w:rsidR="001B477E" w:rsidRPr="00614050" w:rsidRDefault="001B477E" w:rsidP="005915AB">
            <w:pPr>
              <w:jc w:val="both"/>
              <w:rPr>
                <w:i/>
                <w:sz w:val="22"/>
                <w:szCs w:val="22"/>
                <w:lang w:val="bg-BG"/>
              </w:rPr>
            </w:pPr>
          </w:p>
          <w:p w14:paraId="191D9551" w14:textId="46FC1482" w:rsidR="005915AB" w:rsidRPr="00614050" w:rsidRDefault="005915AB" w:rsidP="005915AB">
            <w:pPr>
              <w:jc w:val="both"/>
              <w:rPr>
                <w:i/>
                <w:sz w:val="22"/>
                <w:szCs w:val="22"/>
                <w:lang w:val="bg-BG"/>
              </w:rPr>
            </w:pPr>
            <w:r w:rsidRPr="00614050">
              <w:rPr>
                <w:i/>
                <w:sz w:val="22"/>
                <w:szCs w:val="22"/>
                <w:lang w:val="bg-BG"/>
              </w:rPr>
              <w:lastRenderedPageBreak/>
              <w:t>Документи, доказващи наличието на права по ин</w:t>
            </w:r>
            <w:r w:rsidR="005E0EE2">
              <w:rPr>
                <w:i/>
                <w:sz w:val="22"/>
                <w:szCs w:val="22"/>
                <w:lang w:val="bg-BG"/>
              </w:rPr>
              <w:t>телектуална</w:t>
            </w:r>
            <w:r w:rsidRPr="00614050">
              <w:rPr>
                <w:i/>
                <w:sz w:val="22"/>
                <w:szCs w:val="22"/>
                <w:lang w:val="bg-BG"/>
              </w:rPr>
              <w:t xml:space="preserve"> собственост</w:t>
            </w:r>
            <w:r w:rsidR="005E0EE2">
              <w:rPr>
                <w:rStyle w:val="FootnoteReference"/>
                <w:i/>
                <w:sz w:val="22"/>
                <w:szCs w:val="22"/>
                <w:lang w:val="bg-BG"/>
              </w:rPr>
              <w:footnoteReference w:id="29"/>
            </w:r>
            <w:r w:rsidRPr="00614050">
              <w:rPr>
                <w:i/>
                <w:sz w:val="22"/>
                <w:szCs w:val="22"/>
                <w:lang w:val="bg-BG"/>
              </w:rPr>
              <w:t xml:space="preserve">, по отношение на които кандидатът е първоначален заявител </w:t>
            </w:r>
            <w:r w:rsidR="004F7399" w:rsidRPr="00614050">
              <w:rPr>
                <w:i/>
                <w:sz w:val="22"/>
                <w:szCs w:val="22"/>
                <w:lang w:val="bg-BG"/>
              </w:rPr>
              <w:t xml:space="preserve"> (вписан в заявлението за издаване на патент</w:t>
            </w:r>
            <w:r w:rsidR="004F7399" w:rsidRPr="00614050">
              <w:rPr>
                <w:rStyle w:val="FootnoteReference"/>
                <w:i/>
                <w:sz w:val="22"/>
                <w:szCs w:val="22"/>
                <w:lang w:val="bg-BG"/>
              </w:rPr>
              <w:footnoteReference w:id="30"/>
            </w:r>
            <w:r w:rsidR="004F7399" w:rsidRPr="00614050">
              <w:rPr>
                <w:i/>
                <w:sz w:val="22"/>
                <w:szCs w:val="22"/>
                <w:lang w:val="bg-BG"/>
              </w:rPr>
              <w:t xml:space="preserve"> ) </w:t>
            </w:r>
            <w:r w:rsidRPr="00614050">
              <w:rPr>
                <w:i/>
                <w:sz w:val="22"/>
                <w:szCs w:val="22"/>
                <w:lang w:val="bg-BG"/>
              </w:rPr>
              <w:t>– издаден патент за изобретение или издадено свидетелство за регистрация на полезен модел, придружен от:</w:t>
            </w:r>
          </w:p>
          <w:p w14:paraId="1EF5F4C2" w14:textId="4FAB9BFD" w:rsidR="005915AB" w:rsidRPr="00614050" w:rsidRDefault="005915AB" w:rsidP="005915AB">
            <w:pPr>
              <w:jc w:val="both"/>
              <w:rPr>
                <w:i/>
                <w:sz w:val="22"/>
                <w:szCs w:val="22"/>
                <w:lang w:val="bg-BG"/>
              </w:rPr>
            </w:pPr>
            <w:r w:rsidRPr="00614050">
              <w:rPr>
                <w:i/>
                <w:sz w:val="22"/>
                <w:szCs w:val="22"/>
                <w:lang w:val="bg-BG"/>
              </w:rPr>
              <w:t>•</w:t>
            </w:r>
            <w:r w:rsidRPr="00614050">
              <w:rPr>
                <w:i/>
                <w:sz w:val="22"/>
                <w:szCs w:val="22"/>
                <w:lang w:val="bg-BG"/>
              </w:rPr>
              <w:tab/>
              <w:t>Проучване за правен статус, издадено от Патентно ведомство на Република България, от което са видни валидността на документа, както и първоначалният заявител на издаден патент за изобретение или първоначалният заявител на свидетелство за полезен модел (съгласно код 71</w:t>
            </w:r>
            <w:r w:rsidR="00F00286" w:rsidRPr="00614050">
              <w:rPr>
                <w:i/>
                <w:sz w:val="22"/>
                <w:szCs w:val="22"/>
                <w:lang w:val="bg-BG"/>
              </w:rPr>
              <w:t xml:space="preserve">, </w:t>
            </w:r>
            <w:r w:rsidR="004F7399" w:rsidRPr="00614050">
              <w:rPr>
                <w:i/>
                <w:sz w:val="22"/>
                <w:szCs w:val="22"/>
                <w:lang w:val="bg-BG"/>
              </w:rPr>
              <w:t>вписан в заявлението за издаване на патент</w:t>
            </w:r>
            <w:r w:rsidR="00F00286" w:rsidRPr="00614050">
              <w:rPr>
                <w:i/>
                <w:sz w:val="22"/>
                <w:szCs w:val="22"/>
                <w:lang w:val="bg-BG"/>
              </w:rPr>
              <w:t>/полезен модел</w:t>
            </w:r>
            <w:r w:rsidR="004F7399" w:rsidRPr="00614050">
              <w:rPr>
                <w:i/>
                <w:sz w:val="22"/>
                <w:szCs w:val="22"/>
                <w:lang w:val="bg-BG"/>
              </w:rPr>
              <w:t>)</w:t>
            </w:r>
            <w:r w:rsidRPr="00614050">
              <w:rPr>
                <w:i/>
                <w:sz w:val="22"/>
                <w:szCs w:val="22"/>
                <w:lang w:val="bg-BG"/>
              </w:rPr>
              <w:t xml:space="preserve"> от Международно признати кодове за означаване на библиографски данни – ИНИД кодове на патенти). Проучване за правен статус, издадено от Патентно ведомство на Република България или извлечение от </w:t>
            </w:r>
            <w:r w:rsidR="001A260C">
              <w:rPr>
                <w:i/>
                <w:sz w:val="22"/>
                <w:szCs w:val="22"/>
                <w:lang w:val="bg-BG"/>
              </w:rPr>
              <w:t>Електронен</w:t>
            </w:r>
            <w:r w:rsidRPr="00614050">
              <w:rPr>
                <w:i/>
                <w:sz w:val="22"/>
                <w:szCs w:val="22"/>
                <w:lang w:val="bg-BG"/>
              </w:rPr>
              <w:t xml:space="preserve"> регистър на Патентно ведомство на Република България, от което са видни валидността на документа, както и изобретателят (съгласно код 72 от Международно признати кодове за означаване на библиографски данни – ИНИД кодове на патенти). </w:t>
            </w:r>
          </w:p>
          <w:p w14:paraId="5CBB7005" w14:textId="77777777" w:rsidR="005915AB" w:rsidRPr="00614050" w:rsidRDefault="005915AB" w:rsidP="005915AB">
            <w:pPr>
              <w:jc w:val="both"/>
              <w:rPr>
                <w:i/>
                <w:sz w:val="22"/>
                <w:szCs w:val="22"/>
                <w:lang w:val="bg-BG"/>
              </w:rPr>
            </w:pPr>
            <w:r w:rsidRPr="00614050">
              <w:rPr>
                <w:i/>
                <w:sz w:val="22"/>
                <w:szCs w:val="22"/>
                <w:lang w:val="bg-BG"/>
              </w:rPr>
              <w:t>или</w:t>
            </w:r>
          </w:p>
          <w:p w14:paraId="1DC55CD7" w14:textId="29CDBE4E" w:rsidR="005915AB" w:rsidRPr="00614050" w:rsidRDefault="005915AB" w:rsidP="005915AB">
            <w:pPr>
              <w:jc w:val="both"/>
              <w:rPr>
                <w:i/>
                <w:sz w:val="22"/>
                <w:szCs w:val="22"/>
                <w:lang w:val="bg-BG"/>
              </w:rPr>
            </w:pPr>
            <w:r w:rsidRPr="00614050">
              <w:rPr>
                <w:i/>
                <w:sz w:val="22"/>
                <w:szCs w:val="22"/>
                <w:lang w:val="bg-BG"/>
              </w:rPr>
              <w:t>•</w:t>
            </w:r>
            <w:r w:rsidRPr="00614050">
              <w:rPr>
                <w:i/>
                <w:sz w:val="22"/>
                <w:szCs w:val="22"/>
                <w:lang w:val="bg-BG"/>
              </w:rPr>
              <w:tab/>
              <w:t>Аналогичен документ, издаден от еквивалент</w:t>
            </w:r>
            <w:r w:rsidR="00C421C0" w:rsidRPr="00614050">
              <w:rPr>
                <w:i/>
                <w:sz w:val="22"/>
                <w:szCs w:val="22"/>
                <w:lang w:val="bg-BG"/>
              </w:rPr>
              <w:t>н</w:t>
            </w:r>
            <w:r w:rsidRPr="00614050">
              <w:rPr>
                <w:i/>
                <w:sz w:val="22"/>
                <w:szCs w:val="22"/>
                <w:lang w:val="bg-BG"/>
              </w:rPr>
              <w:t>а организация в съответната държава, задължително придружен от превод на български език, от който да са видни валидността на документа, както и първоначалният заявител на издаден патент за изобретение или първоначалният заявител на свидетелство за полезен модел (съгласно код 7</w:t>
            </w:r>
            <w:r w:rsidR="00F00286" w:rsidRPr="00614050">
              <w:rPr>
                <w:i/>
                <w:sz w:val="22"/>
                <w:szCs w:val="22"/>
                <w:lang w:val="bg-BG"/>
              </w:rPr>
              <w:t xml:space="preserve">1, </w:t>
            </w:r>
            <w:r w:rsidR="004F7399" w:rsidRPr="00614050">
              <w:rPr>
                <w:i/>
                <w:sz w:val="22"/>
                <w:szCs w:val="22"/>
                <w:lang w:val="bg-BG"/>
              </w:rPr>
              <w:t>вписан в заявлението за издаване на патент</w:t>
            </w:r>
            <w:r w:rsidR="00F00286" w:rsidRPr="00614050">
              <w:rPr>
                <w:i/>
                <w:sz w:val="22"/>
                <w:szCs w:val="22"/>
                <w:lang w:val="bg-BG"/>
              </w:rPr>
              <w:t>/полезен модел</w:t>
            </w:r>
            <w:r w:rsidR="004F7399" w:rsidRPr="00614050">
              <w:rPr>
                <w:i/>
                <w:sz w:val="22"/>
                <w:szCs w:val="22"/>
                <w:lang w:val="bg-BG"/>
              </w:rPr>
              <w:t>)</w:t>
            </w:r>
            <w:r w:rsidR="000D1375" w:rsidRPr="00614050">
              <w:rPr>
                <w:i/>
                <w:sz w:val="22"/>
                <w:szCs w:val="22"/>
                <w:lang w:val="bg-BG"/>
              </w:rPr>
              <w:t xml:space="preserve"> </w:t>
            </w:r>
            <w:r w:rsidRPr="00614050">
              <w:rPr>
                <w:i/>
                <w:sz w:val="22"/>
                <w:szCs w:val="22"/>
                <w:lang w:val="bg-BG"/>
              </w:rPr>
              <w:t xml:space="preserve">от Международно признати кодове за означаване на библиографски данни – ИНИД кодове на патенти). Аналогичен документ, издаден от еквивалента организация в съответната държава или извлечение от аналогичен регистър на еквивалента организация в съответната държава, от който са видни валидността на документа, както и изобретателят (съгласно код </w:t>
            </w:r>
            <w:r w:rsidRPr="00614050">
              <w:rPr>
                <w:i/>
                <w:sz w:val="22"/>
                <w:szCs w:val="22"/>
                <w:lang w:val="bg-BG"/>
              </w:rPr>
              <w:lastRenderedPageBreak/>
              <w:t>72 от Международно признати кодове за означаване на библиографски данни – ИНИД кодове на патенти).</w:t>
            </w:r>
          </w:p>
          <w:p w14:paraId="0AE0D4B4" w14:textId="77777777" w:rsidR="001B477E" w:rsidRPr="00614050" w:rsidRDefault="001B477E" w:rsidP="005915AB">
            <w:pPr>
              <w:jc w:val="both"/>
              <w:rPr>
                <w:i/>
                <w:sz w:val="22"/>
                <w:szCs w:val="22"/>
                <w:lang w:val="bg-BG"/>
              </w:rPr>
            </w:pPr>
          </w:p>
          <w:p w14:paraId="69FEC963" w14:textId="6DC297F1" w:rsidR="005915AB" w:rsidRPr="00614050" w:rsidRDefault="005915AB" w:rsidP="005915AB">
            <w:pPr>
              <w:jc w:val="both"/>
              <w:rPr>
                <w:i/>
                <w:sz w:val="22"/>
                <w:szCs w:val="22"/>
                <w:lang w:val="bg-BG"/>
              </w:rPr>
            </w:pPr>
          </w:p>
          <w:p w14:paraId="4A0F18CD" w14:textId="550A8DDA" w:rsidR="00824526" w:rsidRPr="00614050" w:rsidRDefault="00A10778" w:rsidP="00A10778">
            <w:pPr>
              <w:jc w:val="both"/>
              <w:rPr>
                <w:i/>
                <w:sz w:val="22"/>
                <w:szCs w:val="22"/>
                <w:lang w:val="bg-BG"/>
              </w:rPr>
            </w:pPr>
            <w:r w:rsidRPr="00614050">
              <w:rPr>
                <w:i/>
                <w:sz w:val="22"/>
                <w:szCs w:val="22"/>
                <w:lang w:val="bg-BG"/>
              </w:rPr>
              <w:t>Справка за иновационна дейност на предприятието през периода 2020-2022</w:t>
            </w:r>
            <w:r w:rsidR="00824526" w:rsidRPr="00614050">
              <w:rPr>
                <w:i/>
                <w:sz w:val="22"/>
                <w:szCs w:val="22"/>
                <w:lang w:val="bg-BG"/>
              </w:rPr>
              <w:t xml:space="preserve"> – раздели Б1, Б2, Б5 и Б7;</w:t>
            </w:r>
          </w:p>
          <w:p w14:paraId="5E6A4549" w14:textId="77777777" w:rsidR="00A10778" w:rsidRPr="00614050" w:rsidRDefault="00A10778" w:rsidP="00A10778">
            <w:pPr>
              <w:jc w:val="both"/>
              <w:rPr>
                <w:i/>
                <w:sz w:val="22"/>
                <w:szCs w:val="22"/>
                <w:lang w:val="bg-BG"/>
              </w:rPr>
            </w:pPr>
          </w:p>
          <w:p w14:paraId="68F8457A" w14:textId="77777777" w:rsidR="001B477E" w:rsidRPr="00614050" w:rsidRDefault="001B477E" w:rsidP="005915AB">
            <w:pPr>
              <w:rPr>
                <w:i/>
                <w:sz w:val="22"/>
                <w:szCs w:val="22"/>
                <w:lang w:val="bg-BG"/>
              </w:rPr>
            </w:pPr>
          </w:p>
          <w:p w14:paraId="53365D5A" w14:textId="5FFB3154" w:rsidR="001B477E" w:rsidRPr="00614050" w:rsidRDefault="001B477E" w:rsidP="005915AB">
            <w:pPr>
              <w:rPr>
                <w:i/>
                <w:sz w:val="22"/>
                <w:szCs w:val="22"/>
                <w:lang w:val="bg-BG"/>
              </w:rPr>
            </w:pPr>
            <w:r w:rsidRPr="00614050">
              <w:rPr>
                <w:i/>
                <w:sz w:val="22"/>
                <w:szCs w:val="22"/>
                <w:lang w:val="bg-BG"/>
              </w:rPr>
              <w:t>Формуляр за кандидатстване раздел „Допълнителна информация необходима за оценка на проектното предложение“</w:t>
            </w:r>
          </w:p>
          <w:p w14:paraId="72769DB9" w14:textId="77777777" w:rsidR="001B477E" w:rsidRPr="00614050" w:rsidRDefault="001B477E" w:rsidP="005915AB">
            <w:pPr>
              <w:rPr>
                <w:i/>
                <w:sz w:val="22"/>
                <w:szCs w:val="22"/>
                <w:lang w:val="bg-BG"/>
              </w:rPr>
            </w:pPr>
          </w:p>
          <w:p w14:paraId="1BE57EB2" w14:textId="0AA4113F" w:rsidR="005915AB" w:rsidRPr="00614050" w:rsidRDefault="005915AB" w:rsidP="005915AB">
            <w:pPr>
              <w:rPr>
                <w:i/>
                <w:sz w:val="22"/>
                <w:szCs w:val="22"/>
                <w:lang w:val="bg-BG"/>
              </w:rPr>
            </w:pPr>
            <w:r w:rsidRPr="00614050">
              <w:rPr>
                <w:i/>
                <w:sz w:val="22"/>
                <w:szCs w:val="22"/>
                <w:lang w:val="bg-BG"/>
              </w:rPr>
              <w:t>ИСУН 2007-2013</w:t>
            </w:r>
          </w:p>
          <w:p w14:paraId="4E3A381F" w14:textId="78E43F7B" w:rsidR="005915AB" w:rsidRPr="00614050" w:rsidRDefault="005915AB" w:rsidP="005915AB">
            <w:pPr>
              <w:rPr>
                <w:i/>
                <w:sz w:val="22"/>
                <w:szCs w:val="22"/>
                <w:lang w:val="bg-BG"/>
              </w:rPr>
            </w:pPr>
            <w:r w:rsidRPr="00614050">
              <w:rPr>
                <w:i/>
                <w:sz w:val="22"/>
                <w:szCs w:val="22"/>
                <w:lang w:val="bg-BG"/>
              </w:rPr>
              <w:t>ИСУН 2014-2020</w:t>
            </w:r>
          </w:p>
          <w:p w14:paraId="3B09E23D" w14:textId="77777777" w:rsidR="001B477E" w:rsidRPr="00614050" w:rsidRDefault="001B477E" w:rsidP="005915AB">
            <w:pPr>
              <w:rPr>
                <w:i/>
                <w:sz w:val="22"/>
                <w:szCs w:val="22"/>
                <w:lang w:val="bg-BG"/>
              </w:rPr>
            </w:pPr>
          </w:p>
          <w:p w14:paraId="31B835E0" w14:textId="5923D1BE" w:rsidR="001B477E" w:rsidRPr="00614050" w:rsidRDefault="005915AB" w:rsidP="005915AB">
            <w:pPr>
              <w:jc w:val="both"/>
              <w:rPr>
                <w:i/>
                <w:sz w:val="22"/>
                <w:szCs w:val="22"/>
                <w:lang w:val="bg-BG"/>
              </w:rPr>
            </w:pPr>
            <w:r w:rsidRPr="00614050">
              <w:rPr>
                <w:i/>
                <w:sz w:val="22"/>
                <w:szCs w:val="22"/>
                <w:lang w:val="bg-BG"/>
              </w:rPr>
              <w:t xml:space="preserve">Копие от сключен/и </w:t>
            </w:r>
            <w:r w:rsidR="00DF0C53" w:rsidRPr="00614050">
              <w:rPr>
                <w:i/>
                <w:sz w:val="22"/>
                <w:szCs w:val="22"/>
                <w:lang w:val="bg-BG"/>
              </w:rPr>
              <w:t xml:space="preserve">и изпълнени </w:t>
            </w:r>
            <w:r w:rsidRPr="00614050">
              <w:rPr>
                <w:i/>
                <w:sz w:val="22"/>
                <w:szCs w:val="22"/>
                <w:lang w:val="bg-BG"/>
              </w:rPr>
              <w:t xml:space="preserve">договор/и, </w:t>
            </w:r>
            <w:r w:rsidR="000F6821" w:rsidRPr="00614050">
              <w:rPr>
                <w:i/>
                <w:sz w:val="22"/>
                <w:szCs w:val="22"/>
                <w:lang w:val="bg-BG"/>
              </w:rPr>
              <w:t>финансирани по линия на ЕС и по национални програми, в областта на НИРД и иновациите</w:t>
            </w:r>
            <w:r w:rsidR="00296AC4" w:rsidRPr="00614050">
              <w:rPr>
                <w:i/>
                <w:sz w:val="22"/>
                <w:szCs w:val="22"/>
                <w:lang w:val="en-US"/>
              </w:rPr>
              <w:t xml:space="preserve">, </w:t>
            </w:r>
            <w:r w:rsidR="00296AC4" w:rsidRPr="00614050">
              <w:rPr>
                <w:i/>
                <w:sz w:val="22"/>
                <w:szCs w:val="22"/>
                <w:lang w:val="bg-BG"/>
              </w:rPr>
              <w:t>вкл. документ за финално плащане по съответния договор.</w:t>
            </w:r>
          </w:p>
          <w:p w14:paraId="27FB91D3" w14:textId="77777777" w:rsidR="00394484" w:rsidRPr="00614050" w:rsidRDefault="00394484" w:rsidP="005915AB">
            <w:pPr>
              <w:jc w:val="both"/>
              <w:rPr>
                <w:i/>
                <w:sz w:val="22"/>
                <w:szCs w:val="22"/>
                <w:lang w:val="bg-BG"/>
              </w:rPr>
            </w:pPr>
          </w:p>
          <w:p w14:paraId="71B393AB" w14:textId="354646A9" w:rsidR="001B477E" w:rsidRPr="00614050" w:rsidRDefault="001B477E" w:rsidP="005915AB">
            <w:pPr>
              <w:rPr>
                <w:i/>
                <w:sz w:val="22"/>
                <w:szCs w:val="22"/>
                <w:lang w:val="bg-BG"/>
              </w:rPr>
            </w:pPr>
          </w:p>
          <w:p w14:paraId="09B868BA" w14:textId="7EAB9475" w:rsidR="005915AB" w:rsidRPr="00614050" w:rsidRDefault="005915AB" w:rsidP="001B477E">
            <w:pPr>
              <w:rPr>
                <w:b/>
                <w:sz w:val="22"/>
                <w:szCs w:val="22"/>
                <w:lang w:val="bg-BG"/>
              </w:rPr>
            </w:pPr>
          </w:p>
        </w:tc>
      </w:tr>
      <w:tr w:rsidR="005915AB" w:rsidRPr="00071FAE" w14:paraId="7BAC3031" w14:textId="77777777" w:rsidTr="00784366">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E2F7A25" w14:textId="39AC4A2B" w:rsidR="005915AB" w:rsidRPr="00614050" w:rsidRDefault="005915AB" w:rsidP="005915AB">
            <w:pPr>
              <w:jc w:val="both"/>
              <w:rPr>
                <w:b/>
                <w:sz w:val="22"/>
                <w:szCs w:val="22"/>
                <w:lang w:val="bg-BG"/>
              </w:rPr>
            </w:pPr>
            <w:r w:rsidRPr="00614050">
              <w:rPr>
                <w:sz w:val="22"/>
                <w:szCs w:val="22"/>
                <w:lang w:val="bg-BG"/>
              </w:rPr>
              <w:lastRenderedPageBreak/>
              <w:t xml:space="preserve">Изпълнени са 2 от гореописаните изисквания, като едното от тях задължително е </w:t>
            </w:r>
            <w:r w:rsidRPr="00614050">
              <w:rPr>
                <w:b/>
                <w:sz w:val="22"/>
                <w:szCs w:val="22"/>
                <w:lang w:val="bg-BG"/>
              </w:rPr>
              <w:t>посоченото по т. 1</w:t>
            </w:r>
            <w:r w:rsidR="003349D6" w:rsidRPr="00614050">
              <w:rPr>
                <w:b/>
                <w:sz w:val="22"/>
                <w:szCs w:val="22"/>
                <w:lang w:val="bg-BG"/>
              </w:rPr>
              <w:t xml:space="preserve"> от критерий 7</w:t>
            </w:r>
            <w:r w:rsidRPr="00614050">
              <w:rPr>
                <w:b/>
                <w:bCs/>
                <w:sz w:val="22"/>
                <w:szCs w:val="22"/>
                <w:lang w:val="bg-BG"/>
              </w:rPr>
              <w:t>.</w:t>
            </w:r>
          </w:p>
          <w:p w14:paraId="7649F3B2" w14:textId="77777777" w:rsidR="005915AB" w:rsidRPr="00614050" w:rsidRDefault="005915AB" w:rsidP="005915AB">
            <w:pPr>
              <w:jc w:val="both"/>
              <w:rPr>
                <w:b/>
                <w:sz w:val="22"/>
                <w:szCs w:val="22"/>
                <w:lang w:val="en-US"/>
              </w:rPr>
            </w:pP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0E16DDD7" w14:textId="0D3D46A2" w:rsidR="005915AB" w:rsidRPr="00614050" w:rsidRDefault="005915AB" w:rsidP="005915AB">
            <w:pPr>
              <w:jc w:val="center"/>
              <w:rPr>
                <w:sz w:val="22"/>
                <w:szCs w:val="22"/>
                <w:lang w:val="bg-BG"/>
              </w:rPr>
            </w:pPr>
            <w:r w:rsidRPr="00614050">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1D7E881" w14:textId="53C5DDCE" w:rsidR="005915AB" w:rsidRPr="00614050" w:rsidRDefault="005915AB" w:rsidP="005915AB">
            <w:pPr>
              <w:jc w:val="both"/>
              <w:rPr>
                <w:i/>
                <w:sz w:val="22"/>
                <w:szCs w:val="22"/>
                <w:lang w:val="bg-BG"/>
              </w:rPr>
            </w:pPr>
          </w:p>
          <w:p w14:paraId="1E49436B" w14:textId="64B4339E" w:rsidR="005915AB" w:rsidRPr="00614050" w:rsidRDefault="005915AB" w:rsidP="005915AB">
            <w:pPr>
              <w:rPr>
                <w:b/>
                <w:sz w:val="22"/>
                <w:szCs w:val="22"/>
                <w:lang w:val="bg-BG"/>
              </w:rPr>
            </w:pPr>
          </w:p>
        </w:tc>
      </w:tr>
      <w:tr w:rsidR="005915AB" w:rsidRPr="00071FAE" w14:paraId="169ACB68" w14:textId="77777777" w:rsidTr="00784366">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27716B7" w14:textId="77777777" w:rsidR="005915AB" w:rsidRPr="00614050" w:rsidRDefault="005915AB" w:rsidP="005915AB">
            <w:pPr>
              <w:jc w:val="both"/>
              <w:rPr>
                <w:sz w:val="22"/>
                <w:szCs w:val="22"/>
                <w:lang w:val="bg-BG"/>
              </w:rPr>
            </w:pPr>
            <w:r w:rsidRPr="00614050">
              <w:rPr>
                <w:sz w:val="22"/>
                <w:szCs w:val="22"/>
                <w:lang w:val="bg-BG"/>
              </w:rPr>
              <w:t>Изпълнено е 1 от гореописаните изисквания.</w:t>
            </w:r>
          </w:p>
          <w:p w14:paraId="27E5FFA8" w14:textId="77777777" w:rsidR="005915AB" w:rsidRPr="00614050" w:rsidRDefault="005915AB" w:rsidP="005915AB">
            <w:pPr>
              <w:jc w:val="both"/>
              <w:rPr>
                <w:b/>
                <w:sz w:val="22"/>
                <w:szCs w:val="22"/>
                <w:lang w:val="en-US"/>
              </w:rPr>
            </w:pP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D8D8D79" w14:textId="02CB6B07" w:rsidR="005915AB" w:rsidRPr="00614050" w:rsidRDefault="005915AB" w:rsidP="005915AB">
            <w:pPr>
              <w:jc w:val="center"/>
              <w:rPr>
                <w:sz w:val="22"/>
                <w:szCs w:val="22"/>
                <w:lang w:val="bg-BG"/>
              </w:rPr>
            </w:pPr>
            <w:r w:rsidRPr="00614050">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A7932B2" w14:textId="449E7C0F" w:rsidR="005915AB" w:rsidRPr="00614050" w:rsidRDefault="005915AB" w:rsidP="005915AB">
            <w:pPr>
              <w:rPr>
                <w:b/>
                <w:sz w:val="22"/>
                <w:szCs w:val="22"/>
                <w:lang w:val="bg-BG"/>
              </w:rPr>
            </w:pPr>
          </w:p>
        </w:tc>
      </w:tr>
      <w:tr w:rsidR="005915AB" w:rsidRPr="00071FAE" w14:paraId="6A556038" w14:textId="77777777" w:rsidTr="00784366">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293A8021" w14:textId="78B9A8F8" w:rsidR="005915AB" w:rsidRPr="00614050" w:rsidRDefault="005915AB" w:rsidP="005915AB">
            <w:pPr>
              <w:jc w:val="both"/>
              <w:rPr>
                <w:b/>
                <w:sz w:val="22"/>
                <w:szCs w:val="22"/>
                <w:lang w:val="en-US"/>
              </w:rPr>
            </w:pPr>
            <w:r w:rsidRPr="00614050">
              <w:rPr>
                <w:sz w:val="22"/>
                <w:szCs w:val="22"/>
                <w:lang w:val="bg-BG"/>
              </w:rPr>
              <w:t xml:space="preserve">Проектът </w:t>
            </w:r>
            <w:r w:rsidRPr="00614050">
              <w:rPr>
                <w:b/>
                <w:sz w:val="22"/>
                <w:szCs w:val="22"/>
                <w:lang w:val="bg-BG"/>
              </w:rPr>
              <w:t>НЕ</w:t>
            </w:r>
            <w:r w:rsidRPr="00614050">
              <w:rPr>
                <w:sz w:val="22"/>
                <w:szCs w:val="22"/>
                <w:lang w:val="bg-BG"/>
              </w:rPr>
              <w:t xml:space="preserve"> отговаря на нито едно от гореописаните изисквания.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44523499" w14:textId="05943CA4" w:rsidR="005915AB" w:rsidRPr="00614050" w:rsidRDefault="005915AB" w:rsidP="005915AB">
            <w:pPr>
              <w:jc w:val="center"/>
              <w:rPr>
                <w:b/>
                <w:sz w:val="22"/>
                <w:szCs w:val="22"/>
                <w:lang w:val="en-US"/>
              </w:rPr>
            </w:pPr>
            <w:r w:rsidRPr="00614050">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0B8BDC8" w14:textId="77777777" w:rsidR="005915AB" w:rsidRPr="00614050" w:rsidRDefault="005915AB" w:rsidP="005915AB">
            <w:pPr>
              <w:rPr>
                <w:b/>
                <w:sz w:val="22"/>
                <w:szCs w:val="22"/>
                <w:lang w:val="bg-BG"/>
              </w:rPr>
            </w:pPr>
          </w:p>
        </w:tc>
      </w:tr>
      <w:tr w:rsidR="005915AB" w:rsidRPr="00071FAE" w14:paraId="401DB9D6" w14:textId="77777777" w:rsidTr="00873D0D">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F3FEF4" w14:textId="77777777" w:rsidR="005915AB" w:rsidRPr="00614050" w:rsidRDefault="005915AB" w:rsidP="005915AB">
            <w:pPr>
              <w:jc w:val="both"/>
              <w:rPr>
                <w:b/>
                <w:sz w:val="22"/>
                <w:szCs w:val="22"/>
                <w:lang w:val="bg-BG"/>
              </w:rPr>
            </w:pPr>
            <w:r w:rsidRPr="00614050">
              <w:rPr>
                <w:b/>
                <w:sz w:val="22"/>
                <w:szCs w:val="22"/>
                <w:lang w:val="en-US"/>
              </w:rPr>
              <w:t>III</w:t>
            </w:r>
            <w:r w:rsidRPr="00614050">
              <w:rPr>
                <w:b/>
                <w:sz w:val="22"/>
                <w:szCs w:val="22"/>
                <w:lang w:val="bg-BG"/>
              </w:rPr>
              <w:t>.</w:t>
            </w:r>
            <w:r w:rsidRPr="00614050" w:rsidDel="001948BC">
              <w:rPr>
                <w:b/>
                <w:sz w:val="22"/>
                <w:szCs w:val="22"/>
                <w:lang w:val="bg-BG"/>
              </w:rPr>
              <w:t xml:space="preserve"> </w:t>
            </w:r>
            <w:r w:rsidRPr="00614050">
              <w:rPr>
                <w:b/>
                <w:sz w:val="22"/>
                <w:szCs w:val="22"/>
                <w:lang w:val="bg-BG"/>
              </w:rPr>
              <w:t xml:space="preserve">Приоритизиране на проекти </w:t>
            </w:r>
          </w:p>
          <w:p w14:paraId="640861E5" w14:textId="2FD6D69D" w:rsidR="00A97DE0" w:rsidRPr="00614050" w:rsidRDefault="00A97DE0" w:rsidP="005915AB">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A06915" w14:textId="50D5AB88" w:rsidR="005915AB" w:rsidRPr="00614050" w:rsidRDefault="005915AB" w:rsidP="005915AB">
            <w:pPr>
              <w:jc w:val="center"/>
              <w:rPr>
                <w:b/>
                <w:sz w:val="22"/>
                <w:szCs w:val="22"/>
                <w:lang w:val="en-US"/>
              </w:rPr>
            </w:pPr>
            <w:r w:rsidRPr="00614050">
              <w:rPr>
                <w:b/>
                <w:sz w:val="22"/>
                <w:szCs w:val="22"/>
                <w:lang w:val="en-US"/>
              </w:rPr>
              <w:t>1</w:t>
            </w:r>
            <w:r w:rsidRPr="00614050">
              <w:rPr>
                <w:b/>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EC163C" w14:textId="77777777" w:rsidR="005915AB" w:rsidRPr="00614050" w:rsidRDefault="005915AB" w:rsidP="005915AB">
            <w:pPr>
              <w:rPr>
                <w:b/>
                <w:sz w:val="22"/>
                <w:szCs w:val="22"/>
                <w:lang w:val="bg-BG"/>
              </w:rPr>
            </w:pPr>
          </w:p>
        </w:tc>
      </w:tr>
      <w:tr w:rsidR="005915AB" w:rsidRPr="00071FAE" w14:paraId="2C6C2FF3" w14:textId="77777777" w:rsidTr="00873D0D">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F6F2FDE" w14:textId="500F5F8B" w:rsidR="005915AB" w:rsidRPr="00614050" w:rsidRDefault="005915AB" w:rsidP="00C05E72">
            <w:pPr>
              <w:jc w:val="both"/>
              <w:rPr>
                <w:b/>
                <w:i/>
                <w:sz w:val="22"/>
                <w:szCs w:val="22"/>
                <w:lang w:val="bg-BG"/>
              </w:rPr>
            </w:pPr>
            <w:r w:rsidRPr="00614050">
              <w:rPr>
                <w:b/>
                <w:sz w:val="22"/>
                <w:szCs w:val="22"/>
                <w:lang w:val="bg-BG"/>
              </w:rPr>
              <w:t>1. Регионализация съгласно ИСИС 2021-2027</w:t>
            </w:r>
            <w:r w:rsidR="00EE444E" w:rsidRPr="00614050">
              <w:rPr>
                <w:rStyle w:val="FootnoteReference"/>
                <w:b/>
                <w:sz w:val="22"/>
                <w:szCs w:val="22"/>
                <w:lang w:val="bg-BG"/>
              </w:rPr>
              <w:footnoteReference w:id="31"/>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78C2B6A" w14:textId="59074E64" w:rsidR="005915AB" w:rsidRPr="00614050" w:rsidRDefault="005915AB" w:rsidP="005915AB">
            <w:pPr>
              <w:jc w:val="center"/>
              <w:rPr>
                <w:b/>
                <w:sz w:val="22"/>
                <w:szCs w:val="22"/>
                <w:lang w:val="en-US"/>
              </w:rPr>
            </w:pPr>
            <w:r w:rsidRPr="00614050">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9459EA8" w14:textId="1FD08DE5" w:rsidR="005915AB" w:rsidRPr="00614050" w:rsidRDefault="00C90289" w:rsidP="005915AB">
            <w:pPr>
              <w:jc w:val="both"/>
              <w:rPr>
                <w:i/>
                <w:sz w:val="22"/>
                <w:szCs w:val="22"/>
                <w:lang w:val="bg-BG"/>
              </w:rPr>
            </w:pPr>
            <w:r w:rsidRPr="00614050">
              <w:rPr>
                <w:i/>
                <w:sz w:val="22"/>
                <w:szCs w:val="22"/>
                <w:lang w:val="bg-BG"/>
              </w:rPr>
              <w:t>Формуляра за кандидатстване в цялост</w:t>
            </w:r>
          </w:p>
          <w:p w14:paraId="576A848E" w14:textId="6C451E37" w:rsidR="005915AB" w:rsidRPr="00614050" w:rsidRDefault="005915AB" w:rsidP="00B61EFB">
            <w:pPr>
              <w:jc w:val="both"/>
              <w:rPr>
                <w:i/>
                <w:sz w:val="22"/>
                <w:szCs w:val="22"/>
                <w:lang w:val="bg-BG"/>
              </w:rPr>
            </w:pPr>
            <w:r w:rsidRPr="00614050">
              <w:rPr>
                <w:i/>
                <w:sz w:val="22"/>
                <w:szCs w:val="22"/>
                <w:lang w:val="bg-BG"/>
              </w:rPr>
              <w:t xml:space="preserve">Таблицата „Интелигентна специализация на България по райони“ (Приложение </w:t>
            </w:r>
            <w:r w:rsidR="00F66A69" w:rsidRPr="00614050">
              <w:rPr>
                <w:i/>
                <w:sz w:val="22"/>
                <w:szCs w:val="22"/>
                <w:lang w:val="bg-BG"/>
              </w:rPr>
              <w:t>6</w:t>
            </w:r>
            <w:r w:rsidRPr="00614050">
              <w:rPr>
                <w:i/>
                <w:sz w:val="22"/>
                <w:szCs w:val="22"/>
                <w:lang w:val="bg-BG"/>
              </w:rPr>
              <w:t>)</w:t>
            </w:r>
          </w:p>
        </w:tc>
      </w:tr>
      <w:tr w:rsidR="005915AB" w:rsidRPr="00071FAE" w14:paraId="27BA7850"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4D785A7D" w14:textId="1EE03F78" w:rsidR="005915AB" w:rsidRPr="00614050" w:rsidRDefault="00EC45C3" w:rsidP="005915AB">
            <w:pPr>
              <w:jc w:val="both"/>
              <w:rPr>
                <w:sz w:val="22"/>
                <w:szCs w:val="22"/>
                <w:lang w:val="bg-BG"/>
              </w:rPr>
            </w:pPr>
            <w:r w:rsidRPr="00614050">
              <w:rPr>
                <w:sz w:val="22"/>
                <w:szCs w:val="22"/>
                <w:lang w:val="bg-BG"/>
              </w:rPr>
              <w:lastRenderedPageBreak/>
              <w:t>Разработваната по п</w:t>
            </w:r>
            <w:r w:rsidR="005915AB" w:rsidRPr="00614050">
              <w:rPr>
                <w:sz w:val="22"/>
                <w:szCs w:val="22"/>
                <w:lang w:val="bg-BG"/>
              </w:rPr>
              <w:t>роек</w:t>
            </w:r>
            <w:r w:rsidRPr="00614050">
              <w:rPr>
                <w:sz w:val="22"/>
                <w:szCs w:val="22"/>
                <w:lang w:val="bg-BG"/>
              </w:rPr>
              <w:t>та</w:t>
            </w:r>
            <w:r w:rsidR="005915AB" w:rsidRPr="00614050">
              <w:rPr>
                <w:sz w:val="22"/>
                <w:szCs w:val="22"/>
                <w:lang w:val="bg-BG"/>
              </w:rPr>
              <w:t xml:space="preserve"> </w:t>
            </w:r>
            <w:r w:rsidRPr="00614050">
              <w:rPr>
                <w:sz w:val="22"/>
                <w:szCs w:val="22"/>
                <w:lang w:val="bg-BG"/>
              </w:rPr>
              <w:t xml:space="preserve">иновация </w:t>
            </w:r>
            <w:r w:rsidR="005915AB" w:rsidRPr="00614050">
              <w:rPr>
                <w:sz w:val="22"/>
                <w:szCs w:val="22"/>
                <w:lang w:val="bg-BG"/>
              </w:rPr>
              <w:t xml:space="preserve">попада в една от приоритетните тематични области на ИСИС за </w:t>
            </w:r>
            <w:r w:rsidR="00FE1ABD" w:rsidRPr="00614050">
              <w:rPr>
                <w:sz w:val="22"/>
                <w:szCs w:val="22"/>
                <w:lang w:val="bg-BG"/>
              </w:rPr>
              <w:t>съответната административна област</w:t>
            </w:r>
            <w:r w:rsidR="00FE1ABD" w:rsidRPr="00614050" w:rsidDel="00FE1ABD">
              <w:rPr>
                <w:sz w:val="22"/>
                <w:szCs w:val="22"/>
                <w:lang w:val="bg-BG"/>
              </w:rPr>
              <w:t xml:space="preserve"> </w:t>
            </w:r>
            <w:r w:rsidR="005915AB" w:rsidRPr="00614050">
              <w:rPr>
                <w:rStyle w:val="FootnoteReference"/>
                <w:b/>
                <w:sz w:val="22"/>
                <w:szCs w:val="22"/>
              </w:rPr>
              <w:footnoteReference w:id="32"/>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D3445C1" w14:textId="4CBB8137" w:rsidR="005915AB" w:rsidRPr="00614050" w:rsidRDefault="005915AB" w:rsidP="005915AB">
            <w:pPr>
              <w:jc w:val="center"/>
              <w:rPr>
                <w:sz w:val="22"/>
                <w:szCs w:val="22"/>
                <w:lang w:val="bg-BG"/>
              </w:rPr>
            </w:pPr>
            <w:r w:rsidRPr="00614050">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7964B681" w14:textId="77777777" w:rsidR="005915AB" w:rsidRPr="00614050" w:rsidRDefault="005915AB" w:rsidP="005915AB">
            <w:pPr>
              <w:jc w:val="both"/>
              <w:rPr>
                <w:sz w:val="22"/>
                <w:szCs w:val="22"/>
                <w:lang w:val="bg-BG"/>
              </w:rPr>
            </w:pPr>
          </w:p>
        </w:tc>
      </w:tr>
      <w:tr w:rsidR="005915AB" w:rsidRPr="00071FAE" w14:paraId="69BF4A9B"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37A65BDF" w14:textId="1BEF97B1" w:rsidR="005915AB" w:rsidRPr="00614050" w:rsidRDefault="00CE4F53" w:rsidP="005915AB">
            <w:pPr>
              <w:jc w:val="both"/>
              <w:rPr>
                <w:sz w:val="22"/>
                <w:szCs w:val="22"/>
                <w:lang w:val="en-US"/>
              </w:rPr>
            </w:pPr>
            <w:r w:rsidRPr="00614050">
              <w:rPr>
                <w:sz w:val="22"/>
                <w:szCs w:val="22"/>
                <w:lang w:val="bg-BG"/>
              </w:rPr>
              <w:t>Разработваната</w:t>
            </w:r>
            <w:r w:rsidR="00EC45C3" w:rsidRPr="00614050">
              <w:rPr>
                <w:sz w:val="22"/>
                <w:szCs w:val="22"/>
                <w:lang w:val="bg-BG"/>
              </w:rPr>
              <w:t xml:space="preserve"> по проекта иновация </w:t>
            </w:r>
            <w:r w:rsidR="005915AB" w:rsidRPr="00614050">
              <w:rPr>
                <w:b/>
                <w:sz w:val="22"/>
                <w:szCs w:val="22"/>
                <w:lang w:val="bg-BG"/>
              </w:rPr>
              <w:t xml:space="preserve">НЕ </w:t>
            </w:r>
            <w:r w:rsidR="005915AB" w:rsidRPr="00614050">
              <w:rPr>
                <w:sz w:val="22"/>
                <w:szCs w:val="22"/>
                <w:lang w:val="bg-BG"/>
              </w:rPr>
              <w:t xml:space="preserve">попада в приоритетните тематични области на ИСИС за </w:t>
            </w:r>
            <w:r w:rsidR="00FE1ABD" w:rsidRPr="00614050">
              <w:rPr>
                <w:sz w:val="22"/>
                <w:szCs w:val="22"/>
                <w:lang w:val="bg-BG"/>
              </w:rPr>
              <w:t>съответната административна област</w:t>
            </w:r>
            <w:r w:rsidR="00FE1ABD" w:rsidRPr="00614050">
              <w:rPr>
                <w:sz w:val="22"/>
                <w:szCs w:val="22"/>
                <w:lang w:val="en-US"/>
              </w:rPr>
              <w:t>.</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041F4671" w14:textId="77777777" w:rsidR="005915AB" w:rsidRPr="00614050" w:rsidRDefault="005915AB" w:rsidP="005915AB">
            <w:pPr>
              <w:jc w:val="center"/>
              <w:rPr>
                <w:sz w:val="22"/>
                <w:szCs w:val="22"/>
                <w:lang w:val="bg-BG"/>
              </w:rPr>
            </w:pPr>
            <w:r w:rsidRPr="00614050">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3EDE1B04" w14:textId="77777777" w:rsidR="005915AB" w:rsidRPr="00614050" w:rsidRDefault="005915AB" w:rsidP="005915AB">
            <w:pPr>
              <w:jc w:val="both"/>
              <w:rPr>
                <w:sz w:val="22"/>
                <w:szCs w:val="22"/>
                <w:lang w:val="bg-BG"/>
              </w:rPr>
            </w:pPr>
          </w:p>
        </w:tc>
      </w:tr>
      <w:tr w:rsidR="005915AB" w:rsidRPr="00071FAE" w14:paraId="65032966" w14:textId="77777777" w:rsidTr="00873D0D">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F1B2544" w14:textId="31D71963" w:rsidR="005915AB" w:rsidRPr="00614050" w:rsidRDefault="005915AB" w:rsidP="005915AB">
            <w:pPr>
              <w:jc w:val="both"/>
              <w:rPr>
                <w:b/>
                <w:sz w:val="22"/>
                <w:szCs w:val="22"/>
                <w:lang w:val="en-US"/>
              </w:rPr>
            </w:pPr>
            <w:r w:rsidRPr="00614050">
              <w:rPr>
                <w:b/>
                <w:sz w:val="22"/>
                <w:szCs w:val="22"/>
                <w:lang w:val="bg-BG"/>
              </w:rPr>
              <w:t>2. Приоритизация съгласно Националната стратегия за малките и средните предприятия 2021-2027 г.</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F719B02" w14:textId="1D87AC43" w:rsidR="005915AB" w:rsidRPr="00614050" w:rsidRDefault="005915AB" w:rsidP="005915AB">
            <w:pPr>
              <w:jc w:val="center"/>
              <w:rPr>
                <w:b/>
                <w:sz w:val="22"/>
                <w:szCs w:val="22"/>
                <w:lang w:val="bg-BG"/>
              </w:rPr>
            </w:pPr>
            <w:r w:rsidRPr="00614050">
              <w:rPr>
                <w:b/>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60B166FD" w14:textId="0872CD99" w:rsidR="00B61EFB" w:rsidRPr="00614050" w:rsidRDefault="00C90289" w:rsidP="005915AB">
            <w:pPr>
              <w:jc w:val="both"/>
              <w:rPr>
                <w:i/>
                <w:sz w:val="22"/>
                <w:szCs w:val="22"/>
                <w:lang w:val="bg-BG"/>
              </w:rPr>
            </w:pPr>
            <w:r w:rsidRPr="00614050">
              <w:rPr>
                <w:i/>
                <w:sz w:val="22"/>
                <w:szCs w:val="22"/>
                <w:lang w:val="bg-BG"/>
              </w:rPr>
              <w:t>Формуляра за кандидатстване в цялост</w:t>
            </w:r>
          </w:p>
          <w:p w14:paraId="2AF71C3D" w14:textId="1B546C3D" w:rsidR="00B61EFB" w:rsidRPr="00614050" w:rsidRDefault="00B61EFB" w:rsidP="005915AB">
            <w:pPr>
              <w:jc w:val="both"/>
              <w:rPr>
                <w:i/>
                <w:sz w:val="22"/>
                <w:szCs w:val="22"/>
                <w:lang w:val="en-US"/>
              </w:rPr>
            </w:pPr>
            <w:r w:rsidRPr="00614050">
              <w:rPr>
                <w:i/>
                <w:sz w:val="22"/>
                <w:szCs w:val="22"/>
                <w:lang w:val="bg-BG"/>
              </w:rPr>
              <w:t>Национални приоритетни  икономически дейности, съгласно НСМСП 2021-2027 (Приложение 7)</w:t>
            </w:r>
          </w:p>
        </w:tc>
      </w:tr>
      <w:tr w:rsidR="005915AB" w:rsidRPr="00071FAE" w14:paraId="68C8DDBE"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C1D9D74" w14:textId="0D39C963" w:rsidR="005915AB" w:rsidRPr="00614050" w:rsidRDefault="00AC1BF4" w:rsidP="005915AB">
            <w:pPr>
              <w:jc w:val="both"/>
              <w:rPr>
                <w:sz w:val="22"/>
                <w:szCs w:val="22"/>
                <w:lang w:val="bg-BG"/>
              </w:rPr>
            </w:pPr>
            <w:r w:rsidRPr="00614050">
              <w:rPr>
                <w:sz w:val="22"/>
                <w:szCs w:val="22"/>
                <w:lang w:val="bg-BG"/>
              </w:rPr>
              <w:t>Икономическата дейност на кандидата, в рамките на която ще се реализира/предлага на пазара разработваната иновация (к</w:t>
            </w:r>
            <w:r w:rsidR="00450641" w:rsidRPr="00614050">
              <w:rPr>
                <w:sz w:val="22"/>
                <w:szCs w:val="22"/>
                <w:lang w:val="bg-BG"/>
              </w:rPr>
              <w:t>одът на проект</w:t>
            </w:r>
            <w:r w:rsidR="00241B7F" w:rsidRPr="00614050">
              <w:rPr>
                <w:sz w:val="22"/>
                <w:szCs w:val="22"/>
                <w:lang w:val="bg-BG"/>
              </w:rPr>
              <w:t>а</w:t>
            </w:r>
            <w:r w:rsidRPr="00614050">
              <w:rPr>
                <w:sz w:val="22"/>
                <w:szCs w:val="22"/>
                <w:lang w:val="bg-BG"/>
              </w:rPr>
              <w:t>)</w:t>
            </w:r>
            <w:r w:rsidR="00450641" w:rsidRPr="00614050">
              <w:rPr>
                <w:sz w:val="22"/>
                <w:szCs w:val="22"/>
                <w:lang w:val="bg-BG"/>
              </w:rPr>
              <w:t xml:space="preserve"> попада</w:t>
            </w:r>
            <w:r w:rsidR="00CE4F53" w:rsidRPr="00614050">
              <w:rPr>
                <w:sz w:val="22"/>
                <w:szCs w:val="22"/>
                <w:lang w:val="bg-BG"/>
              </w:rPr>
              <w:t xml:space="preserve"> </w:t>
            </w:r>
            <w:r w:rsidR="005915AB" w:rsidRPr="00614050">
              <w:rPr>
                <w:sz w:val="22"/>
                <w:szCs w:val="22"/>
                <w:lang w:val="bg-BG"/>
              </w:rPr>
              <w:t>в определените национални приоритетни сектори съгласно Националната стратегия за малките и средни предприятия 2021-2027 г., както следва.</w:t>
            </w:r>
          </w:p>
          <w:p w14:paraId="172E6E58" w14:textId="77777777" w:rsidR="005915AB" w:rsidRPr="00614050" w:rsidRDefault="005915AB" w:rsidP="005915AB">
            <w:pPr>
              <w:jc w:val="both"/>
              <w:rPr>
                <w:sz w:val="22"/>
                <w:szCs w:val="22"/>
                <w:lang w:val="bg-BG"/>
              </w:rPr>
            </w:pPr>
            <w:r w:rsidRPr="00614050">
              <w:rPr>
                <w:sz w:val="22"/>
                <w:szCs w:val="22"/>
                <w:lang w:val="bg-BG"/>
              </w:rPr>
              <w:t>Национални приоритетни  икономически дейности:</w:t>
            </w:r>
          </w:p>
          <w:p w14:paraId="6B4BDB8A" w14:textId="16621D70" w:rsidR="005915AB" w:rsidRPr="00614050" w:rsidRDefault="005915AB" w:rsidP="005915AB">
            <w:pPr>
              <w:jc w:val="both"/>
              <w:rPr>
                <w:sz w:val="22"/>
                <w:szCs w:val="22"/>
                <w:lang w:val="bg-BG"/>
              </w:rPr>
            </w:pPr>
            <w:r w:rsidRPr="00614050">
              <w:rPr>
                <w:sz w:val="22"/>
                <w:szCs w:val="22"/>
                <w:lang w:val="bg-BG"/>
              </w:rPr>
              <w:t>Код по КИД Икономическа дейност</w:t>
            </w:r>
          </w:p>
          <w:p w14:paraId="58323877" w14:textId="77777777" w:rsidR="005915AB" w:rsidRPr="00614050" w:rsidRDefault="005915AB" w:rsidP="005915AB">
            <w:pPr>
              <w:jc w:val="both"/>
              <w:rPr>
                <w:b/>
                <w:sz w:val="22"/>
                <w:szCs w:val="22"/>
                <w:lang w:val="bg-BG"/>
              </w:rPr>
            </w:pPr>
            <w:r w:rsidRPr="00614050">
              <w:rPr>
                <w:b/>
                <w:sz w:val="22"/>
                <w:szCs w:val="22"/>
                <w:lang w:val="bg-BG"/>
              </w:rPr>
              <w:t>Високотехнологични производства:</w:t>
            </w:r>
          </w:p>
          <w:p w14:paraId="19AD0679" w14:textId="77777777" w:rsidR="005915AB" w:rsidRPr="00614050" w:rsidRDefault="005915AB" w:rsidP="005915AB">
            <w:pPr>
              <w:jc w:val="both"/>
              <w:rPr>
                <w:sz w:val="22"/>
                <w:szCs w:val="22"/>
                <w:lang w:val="bg-BG"/>
              </w:rPr>
            </w:pPr>
            <w:r w:rsidRPr="00614050">
              <w:rPr>
                <w:sz w:val="22"/>
                <w:szCs w:val="22"/>
                <w:lang w:val="bg-BG"/>
              </w:rPr>
              <w:t>C21</w:t>
            </w:r>
            <w:r w:rsidRPr="00614050">
              <w:rPr>
                <w:sz w:val="22"/>
                <w:szCs w:val="22"/>
                <w:lang w:val="bg-BG"/>
              </w:rPr>
              <w:tab/>
              <w:t>Производство на лекарствени вещества и продукти</w:t>
            </w:r>
          </w:p>
          <w:p w14:paraId="1DDE103F" w14:textId="77777777" w:rsidR="005915AB" w:rsidRPr="00614050" w:rsidRDefault="005915AB" w:rsidP="005915AB">
            <w:pPr>
              <w:jc w:val="both"/>
              <w:rPr>
                <w:sz w:val="22"/>
                <w:szCs w:val="22"/>
                <w:lang w:val="bg-BG"/>
              </w:rPr>
            </w:pPr>
            <w:r w:rsidRPr="00614050">
              <w:rPr>
                <w:sz w:val="22"/>
                <w:szCs w:val="22"/>
                <w:lang w:val="bg-BG"/>
              </w:rPr>
              <w:t>C26</w:t>
            </w:r>
            <w:r w:rsidRPr="00614050">
              <w:rPr>
                <w:sz w:val="22"/>
                <w:szCs w:val="22"/>
                <w:lang w:val="bg-BG"/>
              </w:rPr>
              <w:tab/>
              <w:t>Производство на компютърна и комуникационна техника, електронни и оптични продукти</w:t>
            </w:r>
          </w:p>
          <w:p w14:paraId="6B2214E1" w14:textId="77777777" w:rsidR="005915AB" w:rsidRPr="00614050" w:rsidRDefault="005915AB" w:rsidP="005915AB">
            <w:pPr>
              <w:jc w:val="both"/>
              <w:rPr>
                <w:b/>
                <w:sz w:val="22"/>
                <w:szCs w:val="22"/>
                <w:lang w:val="bg-BG"/>
              </w:rPr>
            </w:pPr>
            <w:r w:rsidRPr="00614050">
              <w:rPr>
                <w:b/>
                <w:sz w:val="22"/>
                <w:szCs w:val="22"/>
                <w:lang w:val="bg-BG"/>
              </w:rPr>
              <w:t>Средно към високотехнологични производства:</w:t>
            </w:r>
          </w:p>
          <w:p w14:paraId="1587ED55" w14:textId="77777777" w:rsidR="005915AB" w:rsidRPr="00614050" w:rsidRDefault="005915AB" w:rsidP="005915AB">
            <w:pPr>
              <w:jc w:val="both"/>
              <w:rPr>
                <w:sz w:val="22"/>
                <w:szCs w:val="22"/>
                <w:lang w:val="bg-BG"/>
              </w:rPr>
            </w:pPr>
            <w:r w:rsidRPr="00614050">
              <w:rPr>
                <w:sz w:val="22"/>
                <w:szCs w:val="22"/>
                <w:lang w:val="bg-BG"/>
              </w:rPr>
              <w:t>C20</w:t>
            </w:r>
            <w:r w:rsidRPr="00614050">
              <w:rPr>
                <w:sz w:val="22"/>
                <w:szCs w:val="22"/>
                <w:lang w:val="bg-BG"/>
              </w:rPr>
              <w:tab/>
              <w:t>Производство на химични продукти</w:t>
            </w:r>
          </w:p>
          <w:p w14:paraId="1AA89772" w14:textId="77777777" w:rsidR="005915AB" w:rsidRPr="00614050" w:rsidRDefault="005915AB" w:rsidP="005915AB">
            <w:pPr>
              <w:jc w:val="both"/>
              <w:rPr>
                <w:sz w:val="22"/>
                <w:szCs w:val="22"/>
                <w:lang w:val="bg-BG"/>
              </w:rPr>
            </w:pPr>
            <w:r w:rsidRPr="00614050">
              <w:rPr>
                <w:sz w:val="22"/>
                <w:szCs w:val="22"/>
                <w:lang w:val="bg-BG"/>
              </w:rPr>
              <w:t>C27</w:t>
            </w:r>
            <w:r w:rsidRPr="00614050">
              <w:rPr>
                <w:sz w:val="22"/>
                <w:szCs w:val="22"/>
                <w:lang w:val="bg-BG"/>
              </w:rPr>
              <w:tab/>
              <w:t>Производство на електрически произведения</w:t>
            </w:r>
          </w:p>
          <w:p w14:paraId="50C6A16B" w14:textId="77777777" w:rsidR="005915AB" w:rsidRPr="00614050" w:rsidRDefault="005915AB" w:rsidP="005915AB">
            <w:pPr>
              <w:jc w:val="both"/>
              <w:rPr>
                <w:sz w:val="22"/>
                <w:szCs w:val="22"/>
                <w:lang w:val="bg-BG"/>
              </w:rPr>
            </w:pPr>
            <w:r w:rsidRPr="00614050">
              <w:rPr>
                <w:sz w:val="22"/>
                <w:szCs w:val="22"/>
                <w:lang w:val="bg-BG"/>
              </w:rPr>
              <w:t>C28</w:t>
            </w:r>
            <w:r w:rsidRPr="00614050">
              <w:rPr>
                <w:sz w:val="22"/>
                <w:szCs w:val="22"/>
                <w:lang w:val="bg-BG"/>
              </w:rPr>
              <w:tab/>
              <w:t>Производство на машини и оборудване, с общо и специално предназначение</w:t>
            </w:r>
          </w:p>
          <w:p w14:paraId="6F2B57C4" w14:textId="77777777" w:rsidR="005915AB" w:rsidRPr="00614050" w:rsidRDefault="005915AB" w:rsidP="005915AB">
            <w:pPr>
              <w:jc w:val="both"/>
              <w:rPr>
                <w:sz w:val="22"/>
                <w:szCs w:val="22"/>
                <w:lang w:val="bg-BG"/>
              </w:rPr>
            </w:pPr>
            <w:r w:rsidRPr="00614050">
              <w:rPr>
                <w:sz w:val="22"/>
                <w:szCs w:val="22"/>
                <w:lang w:val="bg-BG"/>
              </w:rPr>
              <w:t>C29</w:t>
            </w:r>
            <w:r w:rsidRPr="00614050">
              <w:rPr>
                <w:sz w:val="22"/>
                <w:szCs w:val="22"/>
                <w:lang w:val="bg-BG"/>
              </w:rPr>
              <w:tab/>
              <w:t>Производство на автомобили, ремаркета и полуремаркета</w:t>
            </w:r>
          </w:p>
          <w:p w14:paraId="6CD2E87F" w14:textId="77777777" w:rsidR="005915AB" w:rsidRPr="00614050" w:rsidRDefault="005915AB" w:rsidP="005915AB">
            <w:pPr>
              <w:jc w:val="both"/>
              <w:rPr>
                <w:sz w:val="22"/>
                <w:szCs w:val="22"/>
                <w:lang w:val="bg-BG"/>
              </w:rPr>
            </w:pPr>
            <w:r w:rsidRPr="00614050">
              <w:rPr>
                <w:sz w:val="22"/>
                <w:szCs w:val="22"/>
                <w:lang w:val="bg-BG"/>
              </w:rPr>
              <w:t>C30</w:t>
            </w:r>
            <w:r w:rsidRPr="00614050">
              <w:rPr>
                <w:sz w:val="22"/>
                <w:szCs w:val="22"/>
                <w:lang w:val="bg-BG"/>
              </w:rPr>
              <w:tab/>
              <w:t>Производство на превозни средства, без автомобили</w:t>
            </w:r>
          </w:p>
          <w:p w14:paraId="722E385C" w14:textId="77777777" w:rsidR="005915AB" w:rsidRPr="00614050" w:rsidRDefault="005915AB" w:rsidP="005915AB">
            <w:pPr>
              <w:jc w:val="both"/>
              <w:rPr>
                <w:b/>
                <w:sz w:val="22"/>
                <w:szCs w:val="22"/>
                <w:lang w:val="bg-BG"/>
              </w:rPr>
            </w:pPr>
            <w:r w:rsidRPr="00614050">
              <w:rPr>
                <w:b/>
                <w:sz w:val="22"/>
                <w:szCs w:val="22"/>
                <w:lang w:val="bg-BG"/>
              </w:rPr>
              <w:t>Други производства:</w:t>
            </w:r>
          </w:p>
          <w:p w14:paraId="723514BC" w14:textId="41D65666" w:rsidR="005915AB" w:rsidRPr="00614050" w:rsidRDefault="005915AB" w:rsidP="005915AB">
            <w:pPr>
              <w:jc w:val="both"/>
              <w:rPr>
                <w:sz w:val="22"/>
                <w:szCs w:val="22"/>
                <w:lang w:val="bg-BG"/>
              </w:rPr>
            </w:pPr>
            <w:r w:rsidRPr="00614050">
              <w:rPr>
                <w:sz w:val="22"/>
                <w:szCs w:val="22"/>
                <w:lang w:val="bg-BG"/>
              </w:rPr>
              <w:lastRenderedPageBreak/>
              <w:t>Е38</w:t>
            </w:r>
            <w:r w:rsidRPr="00614050">
              <w:rPr>
                <w:sz w:val="22"/>
                <w:szCs w:val="22"/>
                <w:lang w:val="bg-BG"/>
              </w:rPr>
              <w:tab/>
              <w:t>Събиране и обезвреждане на отпадъци</w:t>
            </w:r>
            <w:r w:rsidR="002229E1" w:rsidRPr="00614050">
              <w:rPr>
                <w:rStyle w:val="FootnoteReference"/>
                <w:sz w:val="22"/>
                <w:szCs w:val="22"/>
                <w:lang w:val="bg-BG"/>
              </w:rPr>
              <w:footnoteReference w:id="33"/>
            </w:r>
            <w:r w:rsidRPr="00614050">
              <w:rPr>
                <w:sz w:val="22"/>
                <w:szCs w:val="22"/>
                <w:lang w:val="bg-BG"/>
              </w:rPr>
              <w:t>; рециклиране на материали</w:t>
            </w:r>
          </w:p>
          <w:p w14:paraId="79695F1D" w14:textId="77777777" w:rsidR="005915AB" w:rsidRPr="00614050" w:rsidRDefault="005915AB" w:rsidP="005915AB">
            <w:pPr>
              <w:jc w:val="both"/>
              <w:rPr>
                <w:sz w:val="22"/>
                <w:szCs w:val="22"/>
                <w:lang w:val="bg-BG"/>
              </w:rPr>
            </w:pPr>
            <w:r w:rsidRPr="00614050">
              <w:rPr>
                <w:sz w:val="22"/>
                <w:szCs w:val="22"/>
                <w:lang w:val="bg-BG"/>
              </w:rPr>
              <w:t>Е39</w:t>
            </w:r>
            <w:r w:rsidRPr="00614050">
              <w:rPr>
                <w:sz w:val="22"/>
                <w:szCs w:val="22"/>
                <w:lang w:val="bg-BG"/>
              </w:rPr>
              <w:tab/>
              <w:t>Възстановяване и други услуги по управление на отпадъци</w:t>
            </w:r>
          </w:p>
          <w:p w14:paraId="5A72CE40" w14:textId="77777777" w:rsidR="005915AB" w:rsidRPr="00614050" w:rsidRDefault="005915AB" w:rsidP="005915AB">
            <w:pPr>
              <w:jc w:val="both"/>
              <w:rPr>
                <w:b/>
                <w:sz w:val="22"/>
                <w:szCs w:val="22"/>
                <w:lang w:val="bg-BG"/>
              </w:rPr>
            </w:pPr>
            <w:r w:rsidRPr="00614050">
              <w:rPr>
                <w:b/>
                <w:sz w:val="22"/>
                <w:szCs w:val="22"/>
                <w:lang w:val="bg-BG"/>
              </w:rPr>
              <w:t xml:space="preserve">Високотехнологични услуги с интензивно използване на знания: </w:t>
            </w:r>
          </w:p>
          <w:p w14:paraId="015F4AB1" w14:textId="77777777" w:rsidR="005915AB" w:rsidRPr="00614050" w:rsidRDefault="005915AB" w:rsidP="005915AB">
            <w:pPr>
              <w:jc w:val="both"/>
              <w:rPr>
                <w:sz w:val="22"/>
                <w:szCs w:val="22"/>
                <w:lang w:val="bg-BG"/>
              </w:rPr>
            </w:pPr>
            <w:r w:rsidRPr="00614050">
              <w:rPr>
                <w:sz w:val="22"/>
                <w:szCs w:val="22"/>
                <w:lang w:val="bg-BG"/>
              </w:rPr>
              <w:t>J59</w:t>
            </w:r>
            <w:r w:rsidRPr="00614050">
              <w:rPr>
                <w:sz w:val="22"/>
                <w:szCs w:val="22"/>
                <w:lang w:val="bg-BG"/>
              </w:rPr>
              <w:tab/>
              <w:t>Производство на филми и телевизионни предавания, звукозаписване и издаване на музика</w:t>
            </w:r>
          </w:p>
          <w:p w14:paraId="3FC108D2" w14:textId="77777777" w:rsidR="005915AB" w:rsidRPr="00614050" w:rsidRDefault="005915AB" w:rsidP="005915AB">
            <w:pPr>
              <w:jc w:val="both"/>
              <w:rPr>
                <w:sz w:val="22"/>
                <w:szCs w:val="22"/>
                <w:lang w:val="bg-BG"/>
              </w:rPr>
            </w:pPr>
            <w:r w:rsidRPr="00614050">
              <w:rPr>
                <w:sz w:val="22"/>
                <w:szCs w:val="22"/>
                <w:lang w:val="bg-BG"/>
              </w:rPr>
              <w:t>J60</w:t>
            </w:r>
            <w:r w:rsidRPr="00614050">
              <w:rPr>
                <w:sz w:val="22"/>
                <w:szCs w:val="22"/>
                <w:lang w:val="bg-BG"/>
              </w:rPr>
              <w:tab/>
              <w:t>Радио- и телевизионна дейност</w:t>
            </w:r>
          </w:p>
          <w:p w14:paraId="6B7C33AF" w14:textId="77777777" w:rsidR="005915AB" w:rsidRPr="00614050" w:rsidRDefault="005915AB" w:rsidP="005915AB">
            <w:pPr>
              <w:jc w:val="both"/>
              <w:rPr>
                <w:sz w:val="22"/>
                <w:szCs w:val="22"/>
                <w:lang w:val="bg-BG"/>
              </w:rPr>
            </w:pPr>
            <w:r w:rsidRPr="00614050">
              <w:rPr>
                <w:sz w:val="22"/>
                <w:szCs w:val="22"/>
                <w:lang w:val="bg-BG"/>
              </w:rPr>
              <w:t>J61</w:t>
            </w:r>
            <w:r w:rsidRPr="00614050">
              <w:rPr>
                <w:sz w:val="22"/>
                <w:szCs w:val="22"/>
                <w:lang w:val="bg-BG"/>
              </w:rPr>
              <w:tab/>
              <w:t>Далекосъобщения</w:t>
            </w:r>
          </w:p>
          <w:p w14:paraId="16D7AC40" w14:textId="77777777" w:rsidR="005915AB" w:rsidRPr="00614050" w:rsidRDefault="005915AB" w:rsidP="005915AB">
            <w:pPr>
              <w:jc w:val="both"/>
              <w:rPr>
                <w:sz w:val="22"/>
                <w:szCs w:val="22"/>
                <w:lang w:val="bg-BG"/>
              </w:rPr>
            </w:pPr>
            <w:r w:rsidRPr="00614050">
              <w:rPr>
                <w:sz w:val="22"/>
                <w:szCs w:val="22"/>
                <w:lang w:val="bg-BG"/>
              </w:rPr>
              <w:t>J62</w:t>
            </w:r>
            <w:r w:rsidRPr="00614050">
              <w:rPr>
                <w:sz w:val="22"/>
                <w:szCs w:val="22"/>
                <w:lang w:val="bg-BG"/>
              </w:rPr>
              <w:tab/>
              <w:t>Дейности в областта на информационните технологии</w:t>
            </w:r>
          </w:p>
          <w:p w14:paraId="6AF7C779" w14:textId="77777777" w:rsidR="005915AB" w:rsidRPr="00614050" w:rsidRDefault="005915AB" w:rsidP="005915AB">
            <w:pPr>
              <w:jc w:val="both"/>
              <w:rPr>
                <w:sz w:val="22"/>
                <w:szCs w:val="22"/>
                <w:lang w:val="bg-BG"/>
              </w:rPr>
            </w:pPr>
            <w:r w:rsidRPr="00614050">
              <w:rPr>
                <w:sz w:val="22"/>
                <w:szCs w:val="22"/>
                <w:lang w:val="bg-BG"/>
              </w:rPr>
              <w:t>J63</w:t>
            </w:r>
            <w:r w:rsidRPr="00614050">
              <w:rPr>
                <w:sz w:val="22"/>
                <w:szCs w:val="22"/>
                <w:lang w:val="bg-BG"/>
              </w:rPr>
              <w:tab/>
              <w:t>Информационни услуги</w:t>
            </w:r>
          </w:p>
          <w:p w14:paraId="3EAC5DF3" w14:textId="77777777" w:rsidR="005915AB" w:rsidRPr="00614050" w:rsidRDefault="005915AB" w:rsidP="005915AB">
            <w:pPr>
              <w:jc w:val="both"/>
              <w:rPr>
                <w:sz w:val="22"/>
                <w:szCs w:val="22"/>
                <w:lang w:val="bg-BG"/>
              </w:rPr>
            </w:pPr>
            <w:r w:rsidRPr="00614050">
              <w:rPr>
                <w:sz w:val="22"/>
                <w:szCs w:val="22"/>
                <w:lang w:val="bg-BG"/>
              </w:rPr>
              <w:t>M71</w:t>
            </w:r>
            <w:r w:rsidRPr="00614050">
              <w:rPr>
                <w:sz w:val="22"/>
                <w:szCs w:val="22"/>
                <w:lang w:val="bg-BG"/>
              </w:rPr>
              <w:tab/>
              <w:t>Архитектурни и инженерни дейности; технически изпитвания и анализи</w:t>
            </w:r>
          </w:p>
          <w:p w14:paraId="759D09D1" w14:textId="77777777" w:rsidR="005915AB" w:rsidRPr="00614050" w:rsidRDefault="005915AB" w:rsidP="005915AB">
            <w:pPr>
              <w:jc w:val="both"/>
              <w:rPr>
                <w:sz w:val="22"/>
                <w:szCs w:val="22"/>
                <w:lang w:val="bg-BG"/>
              </w:rPr>
            </w:pPr>
            <w:r w:rsidRPr="00614050">
              <w:rPr>
                <w:sz w:val="22"/>
                <w:szCs w:val="22"/>
                <w:lang w:val="bg-BG"/>
              </w:rPr>
              <w:t>M72</w:t>
            </w:r>
            <w:r w:rsidRPr="00614050">
              <w:rPr>
                <w:sz w:val="22"/>
                <w:szCs w:val="22"/>
                <w:lang w:val="bg-BG"/>
              </w:rPr>
              <w:tab/>
              <w:t>Научно-изследователска и развойна дейност</w:t>
            </w:r>
          </w:p>
          <w:p w14:paraId="455814B5" w14:textId="433C5A21" w:rsidR="005915AB" w:rsidRPr="00614050" w:rsidRDefault="005915AB" w:rsidP="005915AB">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F1F37BF" w14:textId="2AE28219" w:rsidR="005915AB" w:rsidRPr="00614050" w:rsidRDefault="005915AB" w:rsidP="005915AB">
            <w:pPr>
              <w:jc w:val="center"/>
              <w:rPr>
                <w:b/>
                <w:sz w:val="22"/>
                <w:szCs w:val="22"/>
                <w:lang w:val="bg-BG"/>
              </w:rPr>
            </w:pPr>
            <w:r w:rsidRPr="00614050">
              <w:rPr>
                <w:b/>
                <w:sz w:val="22"/>
                <w:szCs w:val="22"/>
                <w:lang w:val="bg-BG"/>
              </w:rPr>
              <w:lastRenderedPageBreak/>
              <w:t>6</w:t>
            </w:r>
          </w:p>
        </w:tc>
        <w:tc>
          <w:tcPr>
            <w:tcW w:w="2347" w:type="pct"/>
            <w:tcBorders>
              <w:top w:val="single" w:sz="4" w:space="0" w:color="auto"/>
              <w:left w:val="single" w:sz="4" w:space="0" w:color="auto"/>
              <w:bottom w:val="single" w:sz="4" w:space="0" w:color="auto"/>
              <w:right w:val="single" w:sz="4" w:space="0" w:color="auto"/>
            </w:tcBorders>
          </w:tcPr>
          <w:p w14:paraId="4BAA8BFA" w14:textId="77777777" w:rsidR="005915AB" w:rsidRPr="00614050" w:rsidRDefault="005915AB" w:rsidP="005915AB">
            <w:pPr>
              <w:jc w:val="both"/>
              <w:rPr>
                <w:i/>
                <w:sz w:val="22"/>
                <w:szCs w:val="22"/>
                <w:lang w:val="bg-BG"/>
              </w:rPr>
            </w:pPr>
          </w:p>
        </w:tc>
      </w:tr>
      <w:tr w:rsidR="005915AB" w:rsidRPr="00071FAE" w14:paraId="218CB5F9"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57F0D12" w14:textId="1C05F25B" w:rsidR="005915AB" w:rsidRPr="00614050" w:rsidRDefault="00AC1BF4" w:rsidP="00450641">
            <w:pPr>
              <w:jc w:val="both"/>
              <w:rPr>
                <w:sz w:val="22"/>
                <w:szCs w:val="22"/>
                <w:lang w:val="bg-BG"/>
              </w:rPr>
            </w:pPr>
            <w:r w:rsidRPr="00614050">
              <w:rPr>
                <w:sz w:val="22"/>
                <w:szCs w:val="22"/>
                <w:lang w:val="bg-BG"/>
              </w:rPr>
              <w:t>Икономическата дейност на кандидата, в рамките на която ще се реализира/предлага на пазара разработваната иновация (кодъ</w:t>
            </w:r>
            <w:r w:rsidR="00E02B3D" w:rsidRPr="00614050">
              <w:rPr>
                <w:sz w:val="22"/>
                <w:szCs w:val="22"/>
                <w:lang w:val="bg-BG"/>
              </w:rPr>
              <w:t>т на проект</w:t>
            </w:r>
            <w:r w:rsidR="00241B7F" w:rsidRPr="00614050">
              <w:rPr>
                <w:sz w:val="22"/>
                <w:szCs w:val="22"/>
                <w:lang w:val="bg-BG"/>
              </w:rPr>
              <w:t>а</w:t>
            </w:r>
            <w:r w:rsidRPr="00614050">
              <w:rPr>
                <w:sz w:val="22"/>
                <w:szCs w:val="22"/>
                <w:lang w:val="bg-BG"/>
              </w:rPr>
              <w:t xml:space="preserve">)  </w:t>
            </w:r>
            <w:r w:rsidR="005915AB" w:rsidRPr="00614050">
              <w:rPr>
                <w:b/>
                <w:sz w:val="22"/>
                <w:szCs w:val="22"/>
                <w:lang w:val="bg-BG"/>
              </w:rPr>
              <w:t xml:space="preserve">НЕ </w:t>
            </w:r>
            <w:r w:rsidR="00CE4F53" w:rsidRPr="00614050">
              <w:rPr>
                <w:b/>
                <w:sz w:val="22"/>
                <w:szCs w:val="22"/>
                <w:lang w:val="bg-BG"/>
              </w:rPr>
              <w:t>попада</w:t>
            </w:r>
            <w:r w:rsidR="00CE4F53" w:rsidRPr="00614050">
              <w:rPr>
                <w:sz w:val="22"/>
                <w:szCs w:val="22"/>
                <w:lang w:val="bg-BG"/>
              </w:rPr>
              <w:t xml:space="preserve"> </w:t>
            </w:r>
            <w:r w:rsidR="005915AB" w:rsidRPr="00614050">
              <w:rPr>
                <w:sz w:val="22"/>
                <w:szCs w:val="22"/>
                <w:lang w:val="bg-BG"/>
              </w:rPr>
              <w:t xml:space="preserve"> в определените национални приоритетни сектори съгласно Националната стратегия за малките и средни предприятия 2021-2027 г., посочени по-го</w:t>
            </w:r>
            <w:r w:rsidR="00CE4F53" w:rsidRPr="00614050">
              <w:rPr>
                <w:sz w:val="22"/>
                <w:szCs w:val="22"/>
                <w:lang w:val="bg-BG"/>
              </w:rPr>
              <w:t>р</w:t>
            </w:r>
            <w:r w:rsidR="005915AB" w:rsidRPr="00614050">
              <w:rPr>
                <w:sz w:val="22"/>
                <w:szCs w:val="22"/>
                <w:lang w:val="bg-BG"/>
              </w:rPr>
              <w:t xml:space="preserve">е. </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6251220" w14:textId="77777777" w:rsidR="005915AB" w:rsidRPr="00614050" w:rsidRDefault="005915AB" w:rsidP="005915AB">
            <w:pPr>
              <w:jc w:val="center"/>
              <w:rPr>
                <w:sz w:val="22"/>
                <w:szCs w:val="22"/>
                <w:lang w:val="bg-BG"/>
              </w:rPr>
            </w:pPr>
            <w:r w:rsidRPr="00614050">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0735445F" w14:textId="77777777" w:rsidR="005915AB" w:rsidRPr="00614050" w:rsidRDefault="005915AB" w:rsidP="005915AB">
            <w:pPr>
              <w:jc w:val="both"/>
              <w:rPr>
                <w:i/>
                <w:sz w:val="22"/>
                <w:szCs w:val="22"/>
                <w:lang w:val="bg-BG"/>
              </w:rPr>
            </w:pPr>
          </w:p>
        </w:tc>
      </w:tr>
      <w:tr w:rsidR="005915AB" w:rsidRPr="00071FAE" w14:paraId="51222DA6" w14:textId="77777777" w:rsidTr="00784366">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A8BD0B" w14:textId="77777777" w:rsidR="005915AB" w:rsidRPr="00614050" w:rsidRDefault="005915AB" w:rsidP="005915AB">
            <w:pPr>
              <w:jc w:val="both"/>
              <w:rPr>
                <w:b/>
                <w:sz w:val="22"/>
                <w:szCs w:val="22"/>
                <w:lang w:val="bg-BG"/>
              </w:rPr>
            </w:pPr>
            <w:r w:rsidRPr="00614050">
              <w:rPr>
                <w:b/>
                <w:sz w:val="22"/>
                <w:szCs w:val="22"/>
                <w:lang w:val="en-US"/>
              </w:rPr>
              <w:t>I</w:t>
            </w:r>
            <w:r w:rsidRPr="00614050">
              <w:rPr>
                <w:b/>
                <w:sz w:val="22"/>
                <w:szCs w:val="22"/>
                <w:lang w:val="bg-BG"/>
              </w:rPr>
              <w:t>V. Коректност на бюджета</w:t>
            </w:r>
          </w:p>
          <w:p w14:paraId="400B3C35" w14:textId="6A479EEC" w:rsidR="005915AB" w:rsidRPr="00614050" w:rsidRDefault="005915AB" w:rsidP="005915AB">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11A6E8" w14:textId="4920EA59" w:rsidR="005915AB" w:rsidRPr="00614050" w:rsidRDefault="005915AB" w:rsidP="005915AB">
            <w:pPr>
              <w:jc w:val="center"/>
              <w:rPr>
                <w:b/>
                <w:sz w:val="22"/>
                <w:szCs w:val="22"/>
                <w:lang w:val="en-US"/>
              </w:rPr>
            </w:pPr>
            <w:r w:rsidRPr="00614050">
              <w:rPr>
                <w:b/>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3CCA1A" w14:textId="77777777" w:rsidR="005915AB" w:rsidRPr="00614050" w:rsidRDefault="005915AB" w:rsidP="005915AB">
            <w:pPr>
              <w:jc w:val="both"/>
              <w:rPr>
                <w:b/>
                <w:sz w:val="22"/>
                <w:szCs w:val="22"/>
                <w:lang w:val="bg-BG"/>
              </w:rPr>
            </w:pPr>
          </w:p>
        </w:tc>
      </w:tr>
      <w:tr w:rsidR="005915AB" w:rsidRPr="00071FAE" w14:paraId="1E8071DD"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273E09DB" w14:textId="21BD1AE9" w:rsidR="005915AB" w:rsidRPr="00614050" w:rsidRDefault="005915AB" w:rsidP="005915AB">
            <w:pPr>
              <w:jc w:val="both"/>
              <w:rPr>
                <w:b/>
                <w:sz w:val="22"/>
                <w:szCs w:val="22"/>
                <w:lang w:val="bg-BG"/>
              </w:rPr>
            </w:pPr>
            <w:r w:rsidRPr="00614050">
              <w:rPr>
                <w:b/>
                <w:sz w:val="22"/>
                <w:szCs w:val="22"/>
                <w:lang w:val="bg-BG"/>
              </w:rPr>
              <w:t>1. Коректност на бюджета</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20CD427" w14:textId="0ECB347F" w:rsidR="005915AB" w:rsidRPr="00614050" w:rsidRDefault="005915AB" w:rsidP="005915AB">
            <w:pPr>
              <w:jc w:val="center"/>
              <w:rPr>
                <w:b/>
                <w:sz w:val="22"/>
                <w:szCs w:val="22"/>
                <w:lang w:val="en-US"/>
              </w:rPr>
            </w:pPr>
            <w:r w:rsidRPr="00614050">
              <w:rPr>
                <w:b/>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11339B7C" w14:textId="213ECF9C" w:rsidR="005915AB" w:rsidRPr="00614050" w:rsidRDefault="005915AB" w:rsidP="005915AB">
            <w:pPr>
              <w:jc w:val="both"/>
              <w:rPr>
                <w:i/>
                <w:sz w:val="22"/>
                <w:szCs w:val="22"/>
                <w:lang w:val="bg-BG"/>
              </w:rPr>
            </w:pPr>
            <w:r w:rsidRPr="00614050">
              <w:rPr>
                <w:i/>
                <w:sz w:val="22"/>
                <w:szCs w:val="22"/>
                <w:lang w:val="bg-BG"/>
              </w:rPr>
              <w:t>Формуляр за кандидатстване – раздел „Основни данни“, раздел „Бюджет“, раздел „План за изпълнение/Дейности по проекта“</w:t>
            </w:r>
          </w:p>
          <w:p w14:paraId="0A6401B0" w14:textId="5F500E4B" w:rsidR="0041171F" w:rsidRPr="00614050" w:rsidRDefault="0041171F" w:rsidP="005915AB">
            <w:pPr>
              <w:jc w:val="both"/>
              <w:rPr>
                <w:i/>
                <w:sz w:val="22"/>
                <w:szCs w:val="22"/>
                <w:lang w:val="bg-BG"/>
              </w:rPr>
            </w:pPr>
          </w:p>
          <w:p w14:paraId="5CED8126" w14:textId="17A81B67" w:rsidR="005915AB" w:rsidRPr="00614050" w:rsidRDefault="005915AB" w:rsidP="00967BAE">
            <w:pPr>
              <w:jc w:val="both"/>
              <w:rPr>
                <w:i/>
                <w:sz w:val="22"/>
                <w:szCs w:val="22"/>
                <w:lang w:val="bg-BG"/>
              </w:rPr>
            </w:pPr>
          </w:p>
        </w:tc>
      </w:tr>
      <w:tr w:rsidR="005915AB" w:rsidRPr="00071FAE" w14:paraId="06173568"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6EDA6CA0" w14:textId="77777777" w:rsidR="005009E0" w:rsidRPr="00614050" w:rsidRDefault="005009E0" w:rsidP="005009E0">
            <w:pPr>
              <w:jc w:val="both"/>
              <w:rPr>
                <w:b/>
                <w:sz w:val="22"/>
                <w:szCs w:val="22"/>
                <w:lang w:val="bg-BG"/>
              </w:rPr>
            </w:pPr>
            <w:r w:rsidRPr="00614050">
              <w:rPr>
                <w:sz w:val="22"/>
                <w:szCs w:val="22"/>
                <w:lang w:val="bg-BG"/>
              </w:rPr>
              <w:t xml:space="preserve">1. Всички разходи са ефективни, обосновани и допустими от гледна точка на постигане на основната цел на проекта </w:t>
            </w:r>
            <w:r w:rsidRPr="00614050">
              <w:rPr>
                <w:b/>
                <w:sz w:val="22"/>
                <w:szCs w:val="22"/>
                <w:lang w:val="bg-BG"/>
              </w:rPr>
              <w:t>И</w:t>
            </w:r>
          </w:p>
          <w:p w14:paraId="4C863713" w14:textId="77777777" w:rsidR="005009E0" w:rsidRPr="00614050" w:rsidRDefault="005009E0" w:rsidP="005009E0">
            <w:pPr>
              <w:jc w:val="both"/>
              <w:rPr>
                <w:sz w:val="22"/>
                <w:szCs w:val="22"/>
                <w:lang w:val="bg-BG"/>
              </w:rPr>
            </w:pPr>
          </w:p>
          <w:p w14:paraId="53FBC4F8" w14:textId="77777777" w:rsidR="005009E0" w:rsidRPr="00614050" w:rsidRDefault="005009E0" w:rsidP="005009E0">
            <w:pPr>
              <w:jc w:val="both"/>
              <w:rPr>
                <w:b/>
                <w:sz w:val="22"/>
                <w:szCs w:val="22"/>
                <w:lang w:val="bg-BG"/>
              </w:rPr>
            </w:pPr>
            <w:r w:rsidRPr="00614050">
              <w:rPr>
                <w:sz w:val="22"/>
                <w:szCs w:val="22"/>
                <w:lang w:val="bg-BG"/>
              </w:rPr>
              <w:t xml:space="preserve">2. Всички разходи, включени в бюджета на проектното предложение съответстват изцяло на дейностите, предвидени за изпълнение </w:t>
            </w:r>
            <w:r w:rsidRPr="00614050">
              <w:rPr>
                <w:b/>
                <w:sz w:val="22"/>
                <w:szCs w:val="22"/>
                <w:lang w:val="bg-BG"/>
              </w:rPr>
              <w:t>И</w:t>
            </w:r>
          </w:p>
          <w:p w14:paraId="7CC03B9A" w14:textId="77777777" w:rsidR="005009E0" w:rsidRPr="00614050" w:rsidRDefault="005009E0" w:rsidP="005009E0">
            <w:pPr>
              <w:jc w:val="both"/>
              <w:rPr>
                <w:sz w:val="22"/>
                <w:szCs w:val="22"/>
                <w:lang w:val="bg-BG"/>
              </w:rPr>
            </w:pPr>
          </w:p>
          <w:p w14:paraId="75BB7728" w14:textId="65CF2463" w:rsidR="005009E0" w:rsidRPr="00614050" w:rsidRDefault="005009E0" w:rsidP="005009E0">
            <w:pPr>
              <w:jc w:val="both"/>
              <w:rPr>
                <w:b/>
                <w:sz w:val="22"/>
                <w:szCs w:val="22"/>
                <w:lang w:val="bg-BG"/>
              </w:rPr>
            </w:pPr>
            <w:r w:rsidRPr="00614050">
              <w:rPr>
                <w:sz w:val="22"/>
                <w:szCs w:val="22"/>
                <w:lang w:val="bg-BG"/>
              </w:rPr>
              <w:lastRenderedPageBreak/>
              <w:t>3. Всички разходи са в съответствие с праговете</w:t>
            </w:r>
            <w:r w:rsidR="00E2107F">
              <w:rPr>
                <w:sz w:val="22"/>
                <w:szCs w:val="22"/>
                <w:lang w:val="bg-BG"/>
              </w:rPr>
              <w:t xml:space="preserve"> и останалите изисквания</w:t>
            </w:r>
            <w:r w:rsidRPr="00614050">
              <w:rPr>
                <w:sz w:val="22"/>
                <w:szCs w:val="22"/>
                <w:lang w:val="bg-BG"/>
              </w:rPr>
              <w:t xml:space="preserve">, заложени в Условията за кандидатстване </w:t>
            </w:r>
            <w:r w:rsidRPr="00614050">
              <w:rPr>
                <w:b/>
                <w:sz w:val="22"/>
                <w:szCs w:val="22"/>
                <w:lang w:val="bg-BG"/>
              </w:rPr>
              <w:t>И</w:t>
            </w:r>
          </w:p>
          <w:p w14:paraId="33D72F3F" w14:textId="77777777" w:rsidR="005009E0" w:rsidRPr="00614050" w:rsidRDefault="005009E0" w:rsidP="005009E0">
            <w:pPr>
              <w:jc w:val="both"/>
              <w:rPr>
                <w:sz w:val="22"/>
                <w:szCs w:val="22"/>
                <w:lang w:val="bg-BG"/>
              </w:rPr>
            </w:pPr>
          </w:p>
          <w:p w14:paraId="613C4526" w14:textId="7726064D" w:rsidR="005009E0" w:rsidRPr="00614050" w:rsidRDefault="005009E0" w:rsidP="005009E0">
            <w:pPr>
              <w:jc w:val="both"/>
              <w:rPr>
                <w:sz w:val="22"/>
                <w:szCs w:val="22"/>
                <w:lang w:val="bg-BG"/>
              </w:rPr>
            </w:pPr>
            <w:r w:rsidRPr="00614050">
              <w:rPr>
                <w:sz w:val="22"/>
                <w:szCs w:val="22"/>
                <w:lang w:val="bg-BG"/>
              </w:rPr>
              <w:t>4. Всички бюджетни пера са коректно обособени и попълнени и в бюджета не са извършвани корекции</w:t>
            </w:r>
            <w:r w:rsidRPr="00614050">
              <w:rPr>
                <w:rStyle w:val="FootnoteReference"/>
                <w:sz w:val="22"/>
                <w:szCs w:val="22"/>
                <w:lang w:val="bg-BG"/>
              </w:rPr>
              <w:footnoteReference w:id="34"/>
            </w:r>
            <w:r w:rsidRPr="00614050">
              <w:rPr>
                <w:sz w:val="22"/>
                <w:szCs w:val="22"/>
                <w:lang w:val="bg-BG"/>
              </w:rPr>
              <w:t xml:space="preserve"> </w:t>
            </w:r>
            <w:r w:rsidRPr="00614050">
              <w:rPr>
                <w:b/>
                <w:sz w:val="22"/>
                <w:szCs w:val="22"/>
                <w:lang w:val="bg-BG"/>
              </w:rPr>
              <w:t>И</w:t>
            </w:r>
          </w:p>
          <w:p w14:paraId="6035A4A9" w14:textId="77777777" w:rsidR="005009E0" w:rsidRPr="00614050" w:rsidRDefault="005009E0" w:rsidP="005009E0">
            <w:pPr>
              <w:jc w:val="both"/>
              <w:rPr>
                <w:sz w:val="22"/>
                <w:szCs w:val="22"/>
                <w:lang w:val="bg-BG"/>
              </w:rPr>
            </w:pPr>
          </w:p>
          <w:p w14:paraId="355E2740" w14:textId="3D77B691" w:rsidR="005915AB" w:rsidRPr="00614050" w:rsidRDefault="005009E0" w:rsidP="005915AB">
            <w:pPr>
              <w:jc w:val="both"/>
              <w:rPr>
                <w:sz w:val="22"/>
                <w:szCs w:val="22"/>
                <w:lang w:val="bg-BG"/>
              </w:rPr>
            </w:pPr>
            <w:r w:rsidRPr="00614050">
              <w:rPr>
                <w:sz w:val="22"/>
                <w:szCs w:val="22"/>
                <w:lang w:val="bg-BG"/>
              </w:rPr>
              <w:t>5. Всички заявени по проекта разходи попадат в рамките на една категория региони (регион в преход или по-слабо развити региони)</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7814A35B" w14:textId="24A9AFA6" w:rsidR="005915AB" w:rsidRPr="00614050" w:rsidRDefault="005915AB" w:rsidP="005915AB">
            <w:pPr>
              <w:jc w:val="center"/>
              <w:rPr>
                <w:sz w:val="22"/>
                <w:szCs w:val="22"/>
                <w:lang w:val="en-US"/>
              </w:rPr>
            </w:pPr>
            <w:r w:rsidRPr="00614050">
              <w:rPr>
                <w:sz w:val="22"/>
                <w:szCs w:val="22"/>
                <w:lang w:val="bg-BG"/>
              </w:rPr>
              <w:lastRenderedPageBreak/>
              <w:t>4</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4ACBC37B" w14:textId="77777777" w:rsidR="005915AB" w:rsidRPr="00614050" w:rsidRDefault="005915AB" w:rsidP="005915AB">
            <w:pPr>
              <w:rPr>
                <w:i/>
                <w:sz w:val="22"/>
                <w:szCs w:val="22"/>
                <w:lang w:val="bg-BG"/>
              </w:rPr>
            </w:pPr>
          </w:p>
        </w:tc>
      </w:tr>
      <w:tr w:rsidR="005915AB" w:rsidRPr="00071FAE" w14:paraId="3EBAC4AA"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03A2DCBE" w14:textId="08FE2CDE" w:rsidR="005915AB" w:rsidRPr="00614050" w:rsidRDefault="005009E0" w:rsidP="005915AB">
            <w:pPr>
              <w:jc w:val="both"/>
              <w:rPr>
                <w:sz w:val="22"/>
                <w:szCs w:val="22"/>
                <w:lang w:val="bg-BG"/>
              </w:rPr>
            </w:pPr>
            <w:r w:rsidRPr="00614050">
              <w:rPr>
                <w:sz w:val="22"/>
                <w:szCs w:val="22"/>
                <w:lang w:val="bg-BG"/>
              </w:rPr>
              <w:t>Изпълнени са 4 от гореописаните изисквания, като едно от тях е това по т.5.</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9FB2970" w14:textId="77777777" w:rsidR="005915AB" w:rsidRPr="00614050" w:rsidRDefault="005915AB" w:rsidP="005915AB">
            <w:pPr>
              <w:jc w:val="center"/>
              <w:rPr>
                <w:sz w:val="22"/>
                <w:szCs w:val="22"/>
                <w:lang w:val="en-US"/>
              </w:rPr>
            </w:pPr>
            <w:r w:rsidRPr="00614050">
              <w:rPr>
                <w:sz w:val="22"/>
                <w:szCs w:val="22"/>
                <w:lang w:val="en-US"/>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53715AF1" w14:textId="77777777" w:rsidR="005915AB" w:rsidRPr="00614050" w:rsidRDefault="005915AB" w:rsidP="005915AB">
            <w:pPr>
              <w:rPr>
                <w:i/>
                <w:sz w:val="22"/>
                <w:szCs w:val="22"/>
                <w:lang w:val="bg-BG"/>
              </w:rPr>
            </w:pPr>
          </w:p>
        </w:tc>
      </w:tr>
      <w:tr w:rsidR="005915AB" w:rsidRPr="00071FAE" w14:paraId="28240B3C"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56E5C16F" w14:textId="77777777" w:rsidR="005009E0" w:rsidRPr="00614050" w:rsidRDefault="005009E0" w:rsidP="005009E0">
            <w:pPr>
              <w:jc w:val="both"/>
              <w:rPr>
                <w:sz w:val="22"/>
                <w:szCs w:val="22"/>
                <w:lang w:val="bg-BG"/>
              </w:rPr>
            </w:pPr>
            <w:r w:rsidRPr="00614050">
              <w:rPr>
                <w:sz w:val="22"/>
                <w:szCs w:val="22"/>
                <w:lang w:val="bg-BG"/>
              </w:rPr>
              <w:t>Изпълнени са 3 от гореописаните изисквания, като едно от тях е това по т.5.</w:t>
            </w:r>
          </w:p>
          <w:p w14:paraId="6216B45C" w14:textId="1E370F67" w:rsidR="005915AB" w:rsidRPr="00614050" w:rsidRDefault="005915AB" w:rsidP="005915AB">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C120FA8" w14:textId="77777777" w:rsidR="005915AB" w:rsidRPr="00614050" w:rsidRDefault="005915AB" w:rsidP="005915AB">
            <w:pPr>
              <w:jc w:val="center"/>
              <w:rPr>
                <w:sz w:val="22"/>
                <w:szCs w:val="22"/>
                <w:lang w:val="bg-BG"/>
              </w:rPr>
            </w:pPr>
            <w:r w:rsidRPr="00614050">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7BEF5886" w14:textId="77777777" w:rsidR="005915AB" w:rsidRPr="00614050" w:rsidRDefault="005915AB" w:rsidP="005915AB">
            <w:pPr>
              <w:rPr>
                <w:i/>
                <w:sz w:val="22"/>
                <w:szCs w:val="22"/>
                <w:lang w:val="bg-BG"/>
              </w:rPr>
            </w:pPr>
          </w:p>
        </w:tc>
      </w:tr>
      <w:tr w:rsidR="005915AB" w:rsidRPr="00071FAE" w14:paraId="15AB8F4B"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030A1291" w14:textId="77777777" w:rsidR="005009E0" w:rsidRPr="00614050" w:rsidRDefault="005009E0" w:rsidP="005009E0">
            <w:pPr>
              <w:jc w:val="both"/>
              <w:rPr>
                <w:sz w:val="22"/>
                <w:szCs w:val="22"/>
                <w:lang w:val="bg-BG"/>
              </w:rPr>
            </w:pPr>
            <w:r w:rsidRPr="00614050">
              <w:rPr>
                <w:sz w:val="22"/>
                <w:szCs w:val="22"/>
                <w:lang w:val="bg-BG"/>
              </w:rPr>
              <w:t>Изпълнени са 2 от гореописаните изисквания, като едно от тях е това по т.5.</w:t>
            </w:r>
          </w:p>
          <w:p w14:paraId="09CFCEB2" w14:textId="306AA99A" w:rsidR="005915AB" w:rsidRPr="00614050" w:rsidRDefault="005915AB" w:rsidP="005915AB">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04394A99" w14:textId="77777777" w:rsidR="005915AB" w:rsidRPr="00614050" w:rsidRDefault="005915AB" w:rsidP="005915AB">
            <w:pPr>
              <w:jc w:val="center"/>
              <w:rPr>
                <w:sz w:val="22"/>
                <w:szCs w:val="22"/>
                <w:lang w:val="bg-BG"/>
              </w:rPr>
            </w:pPr>
            <w:r w:rsidRPr="00614050">
              <w:rPr>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24EF9172" w14:textId="77777777" w:rsidR="005915AB" w:rsidRPr="00614050" w:rsidRDefault="005915AB" w:rsidP="005915AB">
            <w:pPr>
              <w:rPr>
                <w:i/>
                <w:sz w:val="22"/>
                <w:szCs w:val="22"/>
                <w:lang w:val="bg-BG"/>
              </w:rPr>
            </w:pPr>
          </w:p>
        </w:tc>
      </w:tr>
      <w:tr w:rsidR="005915AB" w:rsidRPr="00071FAE" w14:paraId="3C0E2284"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187D77D8" w14:textId="77777777" w:rsidR="005009E0" w:rsidRPr="00614050" w:rsidRDefault="005009E0" w:rsidP="005009E0">
            <w:pPr>
              <w:jc w:val="both"/>
              <w:rPr>
                <w:sz w:val="22"/>
                <w:szCs w:val="22"/>
                <w:lang w:val="bg-BG"/>
              </w:rPr>
            </w:pPr>
            <w:r w:rsidRPr="00614050">
              <w:rPr>
                <w:sz w:val="22"/>
                <w:szCs w:val="22"/>
                <w:lang w:val="bg-BG"/>
              </w:rPr>
              <w:t xml:space="preserve">Критерият не е изпълнен, ИЛИ </w:t>
            </w:r>
          </w:p>
          <w:p w14:paraId="206B5DCE" w14:textId="77777777" w:rsidR="005009E0" w:rsidRPr="00614050" w:rsidRDefault="005009E0" w:rsidP="005009E0">
            <w:pPr>
              <w:jc w:val="both"/>
              <w:rPr>
                <w:sz w:val="22"/>
                <w:szCs w:val="22"/>
                <w:lang w:val="bg-BG"/>
              </w:rPr>
            </w:pPr>
            <w:r w:rsidRPr="00614050">
              <w:rPr>
                <w:sz w:val="22"/>
                <w:szCs w:val="22"/>
                <w:lang w:val="bg-BG"/>
              </w:rPr>
              <w:t>оценителната комисия е премахнала служебно всички разходи на кандидата и/или партньора (ако е приложимо) от бюджета на проекта, ИЛИ</w:t>
            </w:r>
          </w:p>
          <w:p w14:paraId="51FA747D" w14:textId="77777777" w:rsidR="005009E0" w:rsidRPr="00614050" w:rsidRDefault="005009E0" w:rsidP="005009E0">
            <w:pPr>
              <w:jc w:val="both"/>
              <w:rPr>
                <w:sz w:val="22"/>
                <w:szCs w:val="22"/>
                <w:lang w:val="bg-BG"/>
              </w:rPr>
            </w:pPr>
            <w:r w:rsidRPr="00614050">
              <w:rPr>
                <w:sz w:val="22"/>
                <w:szCs w:val="22"/>
                <w:lang w:val="bg-BG"/>
              </w:rPr>
              <w:t xml:space="preserve">оценителната комисия е премахнала служебно всички разходи по Елемент А от бюджета на проекта, ИЛИ </w:t>
            </w:r>
          </w:p>
          <w:p w14:paraId="1053B249" w14:textId="77777777" w:rsidR="005009E0" w:rsidRPr="00614050" w:rsidRDefault="005009E0" w:rsidP="005009E0">
            <w:pPr>
              <w:jc w:val="both"/>
              <w:rPr>
                <w:sz w:val="22"/>
                <w:szCs w:val="22"/>
                <w:lang w:val="bg-BG"/>
              </w:rPr>
            </w:pPr>
            <w:r w:rsidRPr="00614050">
              <w:rPr>
                <w:sz w:val="22"/>
                <w:szCs w:val="22"/>
                <w:lang w:val="bg-BG"/>
              </w:rPr>
              <w:t>след извършените корекции от Оценителната комисия общият размер на безвъзмездното финансиране е по-нисък от 50 000 лева ИЛИ</w:t>
            </w:r>
          </w:p>
          <w:p w14:paraId="75EB49F2" w14:textId="4E3243AF" w:rsidR="005009E0" w:rsidRPr="00614050" w:rsidRDefault="005009E0" w:rsidP="005009E0">
            <w:pPr>
              <w:jc w:val="both"/>
              <w:rPr>
                <w:sz w:val="22"/>
                <w:szCs w:val="22"/>
                <w:lang w:val="bg-BG"/>
              </w:rPr>
            </w:pPr>
            <w:r w:rsidRPr="00614050">
              <w:rPr>
                <w:sz w:val="22"/>
                <w:szCs w:val="22"/>
                <w:lang w:val="bg-BG"/>
              </w:rPr>
              <w:t xml:space="preserve">ако след извършени корекция разходите за партньора паднат под 30% от допустимите разходи </w:t>
            </w:r>
            <w:r w:rsidR="00D81C34" w:rsidRPr="00614050">
              <w:rPr>
                <w:sz w:val="22"/>
                <w:szCs w:val="22"/>
                <w:lang w:val="bg-BG"/>
              </w:rPr>
              <w:t xml:space="preserve">по </w:t>
            </w:r>
            <w:r w:rsidR="00757A8E" w:rsidRPr="00614050">
              <w:rPr>
                <w:sz w:val="22"/>
                <w:szCs w:val="22"/>
                <w:lang w:val="bg-BG"/>
              </w:rPr>
              <w:t>Елемент А</w:t>
            </w:r>
            <w:r w:rsidRPr="00614050">
              <w:rPr>
                <w:sz w:val="22"/>
                <w:szCs w:val="22"/>
                <w:lang w:val="bg-BG"/>
              </w:rPr>
              <w:t xml:space="preserve"> ИЛИ </w:t>
            </w:r>
          </w:p>
          <w:p w14:paraId="5FD7A9D3" w14:textId="30413085" w:rsidR="005915AB" w:rsidRPr="00614050" w:rsidRDefault="005009E0" w:rsidP="005009E0">
            <w:pPr>
              <w:jc w:val="both"/>
              <w:rPr>
                <w:sz w:val="22"/>
                <w:szCs w:val="22"/>
                <w:lang w:val="bg-BG"/>
              </w:rPr>
            </w:pPr>
            <w:r w:rsidRPr="00614050">
              <w:rPr>
                <w:sz w:val="22"/>
                <w:szCs w:val="22"/>
                <w:lang w:val="bg-BG"/>
              </w:rPr>
              <w:t>разходите, за</w:t>
            </w:r>
            <w:r w:rsidR="00D81C34" w:rsidRPr="00614050">
              <w:rPr>
                <w:sz w:val="22"/>
                <w:szCs w:val="22"/>
                <w:lang w:val="bg-BG"/>
              </w:rPr>
              <w:t>я</w:t>
            </w:r>
            <w:r w:rsidRPr="00614050">
              <w:rPr>
                <w:sz w:val="22"/>
                <w:szCs w:val="22"/>
                <w:lang w:val="bg-BG"/>
              </w:rPr>
              <w:t>вени по проекта попадат в рамките на двете категории региони (регион в преход или по-слабо развити региони).</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6F9ADDCA" w14:textId="77777777" w:rsidR="005915AB" w:rsidRPr="00614050" w:rsidRDefault="005915AB" w:rsidP="005915AB">
            <w:pPr>
              <w:jc w:val="center"/>
              <w:rPr>
                <w:sz w:val="22"/>
                <w:szCs w:val="22"/>
                <w:lang w:val="bg-BG"/>
              </w:rPr>
            </w:pPr>
            <w:r w:rsidRPr="00614050">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233B7BEE" w14:textId="77777777" w:rsidR="005915AB" w:rsidRPr="00614050" w:rsidRDefault="005915AB" w:rsidP="005915AB">
            <w:pPr>
              <w:rPr>
                <w:i/>
                <w:sz w:val="22"/>
                <w:szCs w:val="22"/>
                <w:lang w:val="bg-BG"/>
              </w:rPr>
            </w:pPr>
          </w:p>
        </w:tc>
      </w:tr>
      <w:tr w:rsidR="005915AB" w:rsidRPr="00071FAE" w14:paraId="0E5FE534" w14:textId="77777777" w:rsidTr="00F16EC0">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07BA3A6C" w14:textId="3E620D0F" w:rsidR="005915AB" w:rsidRPr="00071FAE" w:rsidRDefault="005915AB" w:rsidP="005915AB">
            <w:pPr>
              <w:rPr>
                <w:i/>
                <w:sz w:val="22"/>
                <w:szCs w:val="22"/>
                <w:lang w:val="bg-BG"/>
              </w:rPr>
            </w:pPr>
            <w:r w:rsidRPr="00071FAE">
              <w:rPr>
                <w:b/>
                <w:bCs/>
                <w:sz w:val="22"/>
                <w:szCs w:val="22"/>
                <w:lang w:val="bg-BG"/>
              </w:rPr>
              <w:t>В случай че проектното предложение получи „0” точки по критерий „</w:t>
            </w:r>
            <w:r w:rsidRPr="004C2D56">
              <w:rPr>
                <w:b/>
                <w:bCs/>
                <w:sz w:val="22"/>
                <w:szCs w:val="22"/>
                <w:lang w:val="bg-BG"/>
              </w:rPr>
              <w:t>Коректност на бюджета</w:t>
            </w:r>
            <w:r w:rsidRPr="004C2D56" w:rsidDel="004C2D56">
              <w:rPr>
                <w:b/>
                <w:bCs/>
                <w:sz w:val="22"/>
                <w:szCs w:val="22"/>
                <w:lang w:val="bg-BG"/>
              </w:rPr>
              <w:t xml:space="preserve"> </w:t>
            </w:r>
            <w:r w:rsidRPr="00071FAE">
              <w:rPr>
                <w:b/>
                <w:bCs/>
                <w:sz w:val="22"/>
                <w:szCs w:val="22"/>
                <w:lang w:val="bg-BG"/>
              </w:rPr>
              <w:t>”, то се отхвърля!</w:t>
            </w:r>
          </w:p>
        </w:tc>
      </w:tr>
      <w:tr w:rsidR="005915AB" w:rsidRPr="00071FAE" w14:paraId="7758DCF2"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0B72AC0B" w14:textId="70FE98D1" w:rsidR="005915AB" w:rsidRPr="00071FAE" w:rsidRDefault="005915AB" w:rsidP="005915AB">
            <w:pPr>
              <w:jc w:val="both"/>
              <w:rPr>
                <w:sz w:val="22"/>
                <w:szCs w:val="22"/>
                <w:lang w:val="bg-BG"/>
              </w:rPr>
            </w:pPr>
            <w:r w:rsidRPr="00071FAE">
              <w:rPr>
                <w:b/>
                <w:i/>
                <w:sz w:val="22"/>
                <w:szCs w:val="22"/>
                <w:lang w:val="bg-BG"/>
              </w:rPr>
              <w:t>Максимален брой точки</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493EE167" w14:textId="1F328464" w:rsidR="005915AB" w:rsidRPr="00071FAE" w:rsidRDefault="005915AB" w:rsidP="005915AB">
            <w:pPr>
              <w:jc w:val="center"/>
              <w:rPr>
                <w:sz w:val="22"/>
                <w:szCs w:val="22"/>
                <w:lang w:val="bg-BG"/>
              </w:rPr>
            </w:pPr>
            <w:r>
              <w:rPr>
                <w:b/>
                <w:sz w:val="22"/>
                <w:szCs w:val="22"/>
                <w:lang w:val="bg-BG"/>
              </w:rPr>
              <w:t>10</w:t>
            </w:r>
            <w:r w:rsidRPr="00071FAE">
              <w:rPr>
                <w:b/>
                <w:sz w:val="22"/>
                <w:szCs w:val="22"/>
                <w:lang w:val="bg-BG"/>
              </w:rPr>
              <w:t>0 т.</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0C5A180A" w14:textId="77777777" w:rsidR="005915AB" w:rsidRPr="00071FAE" w:rsidRDefault="005915AB" w:rsidP="005915AB">
            <w:pPr>
              <w:rPr>
                <w:i/>
                <w:sz w:val="22"/>
                <w:szCs w:val="22"/>
                <w:lang w:val="bg-BG"/>
              </w:rPr>
            </w:pPr>
          </w:p>
        </w:tc>
      </w:tr>
    </w:tbl>
    <w:p w14:paraId="2E33570D" w14:textId="77777777" w:rsidR="00151129" w:rsidRPr="00071FAE" w:rsidRDefault="00151129" w:rsidP="00176D84">
      <w:pPr>
        <w:ind w:right="253"/>
        <w:jc w:val="both"/>
        <w:rPr>
          <w:sz w:val="22"/>
          <w:szCs w:val="22"/>
          <w:lang w:val="bg-BG"/>
        </w:rPr>
      </w:pPr>
    </w:p>
    <w:p w14:paraId="029F5CA0" w14:textId="77777777" w:rsidR="00926670" w:rsidRPr="00071FAE" w:rsidRDefault="00926670" w:rsidP="00176D84">
      <w:pPr>
        <w:ind w:right="253"/>
        <w:jc w:val="both"/>
        <w:rPr>
          <w:sz w:val="22"/>
          <w:szCs w:val="22"/>
          <w:lang w:val="bg-BG"/>
        </w:rPr>
      </w:pPr>
    </w:p>
    <w:p w14:paraId="36B123DE" w14:textId="77777777" w:rsidR="00EA4BEF" w:rsidRPr="00071FAE" w:rsidRDefault="00EA4BEF" w:rsidP="00176D84">
      <w:pPr>
        <w:ind w:right="253"/>
        <w:jc w:val="both"/>
        <w:rPr>
          <w:sz w:val="22"/>
          <w:szCs w:val="22"/>
          <w:lang w:val="bg-BG"/>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EA4BEF" w:rsidRPr="00071FAE" w14:paraId="3DEAC3BA" w14:textId="77777777" w:rsidTr="00002405">
        <w:trPr>
          <w:trHeight w:val="225"/>
        </w:trPr>
        <w:tc>
          <w:tcPr>
            <w:tcW w:w="492" w:type="dxa"/>
            <w:tcBorders>
              <w:bottom w:val="single" w:sz="4" w:space="0" w:color="auto"/>
            </w:tcBorders>
            <w:shd w:val="clear" w:color="auto" w:fill="F2F2F2" w:themeFill="background1" w:themeFillShade="F2"/>
            <w:vAlign w:val="center"/>
          </w:tcPr>
          <w:p w14:paraId="44B9C8E7" w14:textId="77777777" w:rsidR="00EA4BEF" w:rsidRPr="00071FAE" w:rsidRDefault="00EA4BEF" w:rsidP="00F13871">
            <w:pPr>
              <w:spacing w:before="120" w:after="120"/>
              <w:rPr>
                <w:b/>
                <w:sz w:val="22"/>
                <w:szCs w:val="22"/>
                <w:u w:val="single"/>
                <w:lang w:val="bg-BG"/>
              </w:rPr>
            </w:pPr>
            <w:r w:rsidRPr="00071FAE">
              <w:rPr>
                <w:b/>
                <w:sz w:val="22"/>
                <w:szCs w:val="22"/>
                <w:lang w:val="bg-BG"/>
              </w:rPr>
              <w:t>№</w:t>
            </w:r>
          </w:p>
        </w:tc>
        <w:tc>
          <w:tcPr>
            <w:tcW w:w="12408" w:type="dxa"/>
            <w:tcBorders>
              <w:bottom w:val="single" w:sz="4" w:space="0" w:color="auto"/>
            </w:tcBorders>
            <w:shd w:val="clear" w:color="auto" w:fill="F2F2F2" w:themeFill="background1" w:themeFillShade="F2"/>
            <w:vAlign w:val="center"/>
          </w:tcPr>
          <w:p w14:paraId="265D1AD0" w14:textId="4D8C6DE0" w:rsidR="00EA4BEF" w:rsidRPr="00071FAE" w:rsidRDefault="00EA4BEF" w:rsidP="00F13871">
            <w:pPr>
              <w:spacing w:before="120" w:after="120"/>
              <w:rPr>
                <w:b/>
                <w:i/>
                <w:sz w:val="22"/>
                <w:szCs w:val="22"/>
                <w:u w:val="single"/>
                <w:lang w:val="bg-BG"/>
              </w:rPr>
            </w:pPr>
            <w:r w:rsidRPr="00071FAE">
              <w:rPr>
                <w:b/>
                <w:bCs/>
                <w:sz w:val="22"/>
                <w:szCs w:val="22"/>
                <w:lang w:val="bg-BG"/>
              </w:rPr>
              <w:t>Финансови ограничения и ограничения, произтичащи от Условията за кандидатстване</w:t>
            </w:r>
            <w:r w:rsidR="00F16EC0" w:rsidRPr="00071FAE">
              <w:rPr>
                <w:b/>
                <w:bCs/>
                <w:sz w:val="22"/>
                <w:szCs w:val="22"/>
                <w:lang w:val="bg-BG"/>
              </w:rPr>
              <w:t xml:space="preserve"> и интензитет на помощта</w:t>
            </w:r>
            <w:r w:rsidRPr="00071FAE">
              <w:rPr>
                <w:b/>
                <w:bCs/>
                <w:sz w:val="22"/>
                <w:szCs w:val="22"/>
                <w:lang w:val="bg-BG"/>
              </w:rPr>
              <w:t>:</w:t>
            </w:r>
          </w:p>
        </w:tc>
        <w:tc>
          <w:tcPr>
            <w:tcW w:w="567" w:type="dxa"/>
            <w:tcBorders>
              <w:bottom w:val="single" w:sz="4" w:space="0" w:color="auto"/>
            </w:tcBorders>
            <w:shd w:val="clear" w:color="auto" w:fill="F2F2F2" w:themeFill="background1" w:themeFillShade="F2"/>
            <w:vAlign w:val="center"/>
          </w:tcPr>
          <w:p w14:paraId="5CDA6FAF" w14:textId="77777777" w:rsidR="00EA4BEF" w:rsidRPr="00071FAE" w:rsidRDefault="00EA4BEF" w:rsidP="00F13871">
            <w:pPr>
              <w:spacing w:before="120" w:after="120"/>
              <w:rPr>
                <w:b/>
                <w:sz w:val="22"/>
                <w:szCs w:val="22"/>
                <w:lang w:val="bg-BG"/>
              </w:rPr>
            </w:pPr>
            <w:r w:rsidRPr="00071FAE">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42FB6969" w14:textId="77777777" w:rsidR="00EA4BEF" w:rsidRPr="00071FAE" w:rsidRDefault="00EA4BEF" w:rsidP="00F13871">
            <w:pPr>
              <w:spacing w:before="120" w:after="120"/>
              <w:rPr>
                <w:b/>
                <w:sz w:val="22"/>
                <w:szCs w:val="22"/>
                <w:lang w:val="bg-BG"/>
              </w:rPr>
            </w:pPr>
            <w:r w:rsidRPr="00071FAE">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4207BD02" w14:textId="77777777" w:rsidR="00EA4BEF" w:rsidRPr="00071FAE" w:rsidRDefault="00EA4BEF" w:rsidP="00F13871">
            <w:pPr>
              <w:spacing w:before="120" w:after="120"/>
              <w:rPr>
                <w:b/>
                <w:sz w:val="22"/>
                <w:szCs w:val="22"/>
                <w:lang w:val="bg-BG"/>
              </w:rPr>
            </w:pPr>
            <w:r w:rsidRPr="00071FAE">
              <w:rPr>
                <w:b/>
                <w:sz w:val="22"/>
                <w:szCs w:val="22"/>
                <w:lang w:val="bg-BG"/>
              </w:rPr>
              <w:t>Н/П</w:t>
            </w:r>
          </w:p>
        </w:tc>
      </w:tr>
      <w:tr w:rsidR="00EA4BEF" w:rsidRPr="00071FAE" w14:paraId="5D49FEDB"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26393C7" w14:textId="77777777" w:rsidR="00EA4BEF" w:rsidRPr="00071FAE"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712937FE" w14:textId="0EBCCA88" w:rsidR="00EA4BEF" w:rsidRPr="00614050" w:rsidRDefault="00EA4BEF" w:rsidP="00F13871">
            <w:pPr>
              <w:spacing w:before="60" w:after="60"/>
              <w:jc w:val="both"/>
              <w:rPr>
                <w:sz w:val="22"/>
                <w:szCs w:val="22"/>
                <w:lang w:val="bg-BG"/>
              </w:rPr>
            </w:pPr>
            <w:r w:rsidRPr="00614050">
              <w:rPr>
                <w:sz w:val="22"/>
                <w:szCs w:val="22"/>
                <w:lang w:val="bg-BG"/>
              </w:rPr>
              <w:t xml:space="preserve">Общият размер </w:t>
            </w:r>
            <w:r w:rsidR="004D5EFE" w:rsidRPr="00614050">
              <w:rPr>
                <w:sz w:val="22"/>
                <w:szCs w:val="22"/>
                <w:lang w:val="bg-BG"/>
              </w:rPr>
              <w:t xml:space="preserve">на </w:t>
            </w:r>
            <w:r w:rsidR="00520C7A" w:rsidRPr="00614050">
              <w:rPr>
                <w:sz w:val="22"/>
                <w:szCs w:val="22"/>
                <w:lang w:val="bg-BG"/>
              </w:rPr>
              <w:t xml:space="preserve">заявената безвъзмездна помощ </w:t>
            </w:r>
            <w:r w:rsidR="001F5582" w:rsidRPr="00614050">
              <w:rPr>
                <w:sz w:val="22"/>
                <w:szCs w:val="22"/>
                <w:lang w:val="bg-BG"/>
              </w:rPr>
              <w:t xml:space="preserve">на индивидуално проектно предложение </w:t>
            </w:r>
            <w:r w:rsidR="00520C7A" w:rsidRPr="00614050">
              <w:rPr>
                <w:sz w:val="22"/>
                <w:szCs w:val="22"/>
                <w:lang w:val="bg-BG"/>
              </w:rPr>
              <w:t>е по-нисък или равен</w:t>
            </w:r>
            <w:r w:rsidRPr="00614050">
              <w:rPr>
                <w:sz w:val="22"/>
                <w:szCs w:val="22"/>
                <w:lang w:val="bg-BG"/>
              </w:rPr>
              <w:t>:</w:t>
            </w:r>
          </w:p>
          <w:p w14:paraId="55561178" w14:textId="5E7D2C46" w:rsidR="00EA4BEF" w:rsidRPr="00614050" w:rsidRDefault="00AB33F7" w:rsidP="00F13871">
            <w:pPr>
              <w:pStyle w:val="ListParagraph"/>
              <w:numPr>
                <w:ilvl w:val="0"/>
                <w:numId w:val="11"/>
              </w:numPr>
              <w:spacing w:before="60" w:after="60"/>
              <w:jc w:val="both"/>
              <w:rPr>
                <w:rFonts w:ascii="Times New Roman" w:hAnsi="Times New Roman"/>
              </w:rPr>
            </w:pPr>
            <w:r w:rsidRPr="00614050">
              <w:rPr>
                <w:rFonts w:ascii="Times New Roman" w:hAnsi="Times New Roman"/>
              </w:rPr>
              <w:t>2</w:t>
            </w:r>
            <w:r w:rsidR="000C3B1B" w:rsidRPr="00614050">
              <w:rPr>
                <w:rFonts w:ascii="Times New Roman" w:hAnsi="Times New Roman"/>
              </w:rPr>
              <w:t>50</w:t>
            </w:r>
            <w:r w:rsidR="00EA4BEF" w:rsidRPr="00614050">
              <w:rPr>
                <w:rFonts w:ascii="Times New Roman" w:hAnsi="Times New Roman"/>
              </w:rPr>
              <w:t xml:space="preserve"> 000 лева, в случай че кандидатът е микро</w:t>
            </w:r>
            <w:r w:rsidR="00945659" w:rsidRPr="00614050">
              <w:rPr>
                <w:rFonts w:ascii="Times New Roman" w:hAnsi="Times New Roman"/>
              </w:rPr>
              <w:t xml:space="preserve"> </w:t>
            </w:r>
            <w:r w:rsidR="00EA4BEF" w:rsidRPr="00614050">
              <w:rPr>
                <w:rFonts w:ascii="Times New Roman" w:hAnsi="Times New Roman"/>
              </w:rPr>
              <w:t>предприятие;</w:t>
            </w:r>
          </w:p>
          <w:p w14:paraId="61E90EB8" w14:textId="58E8BC99" w:rsidR="00EA4BEF" w:rsidRPr="00614050" w:rsidRDefault="00AB33F7" w:rsidP="00F13871">
            <w:pPr>
              <w:pStyle w:val="ListParagraph"/>
              <w:numPr>
                <w:ilvl w:val="0"/>
                <w:numId w:val="11"/>
              </w:numPr>
              <w:spacing w:before="60" w:after="60"/>
              <w:jc w:val="both"/>
              <w:rPr>
                <w:rFonts w:ascii="Times New Roman" w:hAnsi="Times New Roman"/>
              </w:rPr>
            </w:pPr>
            <w:r w:rsidRPr="00614050">
              <w:rPr>
                <w:rFonts w:ascii="Times New Roman" w:hAnsi="Times New Roman"/>
              </w:rPr>
              <w:t xml:space="preserve">400 </w:t>
            </w:r>
            <w:r w:rsidR="00EA4BEF" w:rsidRPr="00614050">
              <w:rPr>
                <w:rFonts w:ascii="Times New Roman" w:hAnsi="Times New Roman"/>
              </w:rPr>
              <w:t>000 лева, в случай че кандидатът е малко предприятие;</w:t>
            </w:r>
          </w:p>
          <w:p w14:paraId="44E698C9" w14:textId="7F5055CC" w:rsidR="00EA4BEF" w:rsidRPr="00614050" w:rsidRDefault="000C3B1B" w:rsidP="00AB33F7">
            <w:pPr>
              <w:pStyle w:val="ListParagraph"/>
              <w:numPr>
                <w:ilvl w:val="0"/>
                <w:numId w:val="11"/>
              </w:numPr>
              <w:spacing w:before="60" w:after="60"/>
              <w:jc w:val="both"/>
              <w:rPr>
                <w:rFonts w:ascii="Times New Roman" w:hAnsi="Times New Roman"/>
              </w:rPr>
            </w:pPr>
            <w:r w:rsidRPr="00614050">
              <w:rPr>
                <w:rFonts w:ascii="Times New Roman" w:hAnsi="Times New Roman"/>
              </w:rPr>
              <w:t>5</w:t>
            </w:r>
            <w:r w:rsidR="00EA4BEF" w:rsidRPr="00614050">
              <w:rPr>
                <w:rFonts w:ascii="Times New Roman" w:hAnsi="Times New Roman"/>
              </w:rPr>
              <w:t>0</w:t>
            </w:r>
            <w:r w:rsidR="00AB33F7" w:rsidRPr="00614050">
              <w:rPr>
                <w:rFonts w:ascii="Times New Roman" w:hAnsi="Times New Roman"/>
              </w:rPr>
              <w:t>0</w:t>
            </w:r>
            <w:r w:rsidR="00EA4BEF" w:rsidRPr="00614050">
              <w:rPr>
                <w:rFonts w:ascii="Times New Roman" w:hAnsi="Times New Roman"/>
              </w:rPr>
              <w:t xml:space="preserve"> 000 лева, в случай че кандидатът е средно предприятие</w:t>
            </w:r>
            <w:r w:rsidR="00AB33F7" w:rsidRPr="00614050">
              <w:rPr>
                <w:rFonts w:ascii="Times New Roman" w:hAnsi="Times New Roman"/>
              </w:rPr>
              <w:t>, малко дружество със средна пазарна капитализация  и голямо предприятие</w:t>
            </w:r>
            <w:r w:rsidR="004C0EF2">
              <w:rPr>
                <w:rFonts w:ascii="Times New Roman" w:hAnsi="Times New Roman"/>
              </w:rPr>
              <w:t>.</w:t>
            </w:r>
          </w:p>
          <w:p w14:paraId="5D803F18" w14:textId="2CB238F6" w:rsidR="000C3B1B" w:rsidRPr="00614050" w:rsidRDefault="000C3B1B" w:rsidP="00AB33F7">
            <w:pPr>
              <w:spacing w:before="60" w:after="60"/>
              <w:ind w:left="420"/>
              <w:jc w:val="both"/>
              <w:rPr>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016106" w14:textId="77777777" w:rsidR="00EA4BEF" w:rsidRPr="00071FAE" w:rsidRDefault="002470F3" w:rsidP="00F13871">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00EA4BEF"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p w14:paraId="7BF3ECD5" w14:textId="77777777" w:rsidR="00EA4BEF" w:rsidRPr="00071FAE"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7D1966C" w14:textId="77777777" w:rsidR="00EA4BEF" w:rsidRPr="00071FAE" w:rsidRDefault="002470F3" w:rsidP="00F13871">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00EA4BEF"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p w14:paraId="1E848E92" w14:textId="77777777" w:rsidR="00EA4BEF" w:rsidRPr="00071FAE"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E5E28A4" w14:textId="77777777" w:rsidR="00EA4BEF" w:rsidRPr="00071FAE" w:rsidRDefault="00EA4BEF" w:rsidP="00F13871">
            <w:pPr>
              <w:spacing w:before="60" w:after="60"/>
              <w:jc w:val="center"/>
              <w:rPr>
                <w:sz w:val="22"/>
                <w:szCs w:val="22"/>
              </w:rPr>
            </w:pPr>
          </w:p>
        </w:tc>
      </w:tr>
      <w:tr w:rsidR="00EA4BEF" w:rsidRPr="00071FAE" w14:paraId="4DDC8C06"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AC30B3F" w14:textId="77777777" w:rsidR="00EA4BEF" w:rsidRPr="00071FAE"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7935B1C" w14:textId="13F1664B" w:rsidR="00EA4BEF" w:rsidRPr="00614050" w:rsidRDefault="00EA4BEF" w:rsidP="00F13871">
            <w:pPr>
              <w:spacing w:before="60" w:after="60"/>
              <w:jc w:val="both"/>
              <w:rPr>
                <w:sz w:val="22"/>
                <w:szCs w:val="22"/>
                <w:lang w:val="bg-BG"/>
              </w:rPr>
            </w:pPr>
            <w:r w:rsidRPr="00614050">
              <w:rPr>
                <w:sz w:val="22"/>
                <w:szCs w:val="22"/>
                <w:lang w:val="bg-BG"/>
              </w:rPr>
              <w:t>Общият размер</w:t>
            </w:r>
            <w:r w:rsidR="00582DEB" w:rsidRPr="00614050">
              <w:rPr>
                <w:rFonts w:eastAsia="Calibri"/>
                <w:sz w:val="22"/>
                <w:szCs w:val="22"/>
                <w:vertAlign w:val="superscript"/>
                <w:lang w:val="bg-BG" w:eastAsia="en-US"/>
              </w:rPr>
              <w:footnoteReference w:id="35"/>
            </w:r>
            <w:r w:rsidR="00582DEB" w:rsidRPr="00614050">
              <w:rPr>
                <w:rFonts w:eastAsia="Calibri"/>
                <w:sz w:val="22"/>
                <w:szCs w:val="22"/>
                <w:lang w:val="bg-BG" w:eastAsia="en-US"/>
              </w:rPr>
              <w:t xml:space="preserve"> </w:t>
            </w:r>
            <w:r w:rsidRPr="00614050">
              <w:rPr>
                <w:sz w:val="22"/>
                <w:szCs w:val="22"/>
                <w:lang w:val="bg-BG"/>
              </w:rPr>
              <w:t xml:space="preserve"> на </w:t>
            </w:r>
            <w:r w:rsidR="00484F4C" w:rsidRPr="00614050">
              <w:rPr>
                <w:sz w:val="22"/>
                <w:szCs w:val="22"/>
                <w:lang w:val="bg-BG"/>
              </w:rPr>
              <w:t xml:space="preserve">заявената безвъзмездна помощ </w:t>
            </w:r>
            <w:r w:rsidR="00094087" w:rsidRPr="00614050">
              <w:rPr>
                <w:sz w:val="22"/>
                <w:szCs w:val="22"/>
                <w:lang w:val="bg-BG"/>
              </w:rPr>
              <w:t xml:space="preserve">на индивидуално проектно предложение </w:t>
            </w:r>
            <w:r w:rsidRPr="00614050">
              <w:rPr>
                <w:sz w:val="22"/>
                <w:szCs w:val="22"/>
                <w:lang w:val="bg-BG"/>
              </w:rPr>
              <w:t>НЕ надвишава, както следва:</w:t>
            </w:r>
          </w:p>
          <w:p w14:paraId="40CDB1C9" w14:textId="77777777" w:rsidR="00484F4C" w:rsidRPr="00614050" w:rsidRDefault="00484F4C" w:rsidP="00484F4C">
            <w:pPr>
              <w:jc w:val="both"/>
              <w:rPr>
                <w:sz w:val="22"/>
                <w:szCs w:val="22"/>
              </w:rPr>
            </w:pPr>
            <w:r w:rsidRPr="00614050">
              <w:rPr>
                <w:sz w:val="22"/>
                <w:szCs w:val="22"/>
              </w:rPr>
              <w:t xml:space="preserve">- </w:t>
            </w:r>
            <w:r w:rsidRPr="00614050">
              <w:rPr>
                <w:b/>
                <w:sz w:val="22"/>
                <w:szCs w:val="22"/>
              </w:rPr>
              <w:t>за микропредприятия: 100%</w:t>
            </w:r>
            <w:r w:rsidRPr="00614050">
              <w:rPr>
                <w:sz w:val="22"/>
                <w:szCs w:val="22"/>
              </w:rPr>
              <w:t xml:space="preserve"> от реализираните от кандидата средногодишни нетни приходи от продажби за тригодишния период 2020 г., 2021 г. и 2022 г.</w:t>
            </w:r>
          </w:p>
          <w:p w14:paraId="2E2A487C" w14:textId="77777777" w:rsidR="00484F4C" w:rsidRPr="00614050" w:rsidRDefault="00484F4C" w:rsidP="00484F4C">
            <w:pPr>
              <w:jc w:val="both"/>
              <w:rPr>
                <w:sz w:val="22"/>
                <w:szCs w:val="22"/>
              </w:rPr>
            </w:pPr>
            <w:r w:rsidRPr="00614050">
              <w:rPr>
                <w:sz w:val="22"/>
                <w:szCs w:val="22"/>
              </w:rPr>
              <w:t xml:space="preserve">- </w:t>
            </w:r>
            <w:r w:rsidRPr="00614050">
              <w:rPr>
                <w:b/>
                <w:sz w:val="22"/>
                <w:szCs w:val="22"/>
              </w:rPr>
              <w:t>за малки предприятия: 60%</w:t>
            </w:r>
            <w:r w:rsidRPr="00614050">
              <w:rPr>
                <w:sz w:val="22"/>
                <w:szCs w:val="22"/>
              </w:rPr>
              <w:t xml:space="preserve"> от реализираните от кандидата средногодишни нетни приходи от продажби за тригодишния период 2020 г., 2021 г. и 2022 г.</w:t>
            </w:r>
          </w:p>
          <w:p w14:paraId="272B7612" w14:textId="58E41588" w:rsidR="00484F4C" w:rsidRPr="00614050" w:rsidRDefault="00484F4C" w:rsidP="00484F4C">
            <w:pPr>
              <w:jc w:val="both"/>
              <w:rPr>
                <w:sz w:val="22"/>
                <w:szCs w:val="22"/>
              </w:rPr>
            </w:pPr>
            <w:r w:rsidRPr="00614050">
              <w:rPr>
                <w:sz w:val="22"/>
                <w:szCs w:val="22"/>
              </w:rPr>
              <w:t xml:space="preserve">- </w:t>
            </w:r>
            <w:r w:rsidRPr="00614050">
              <w:rPr>
                <w:b/>
                <w:sz w:val="22"/>
                <w:szCs w:val="22"/>
              </w:rPr>
              <w:t>за средни предприятия</w:t>
            </w:r>
            <w:r w:rsidR="00C669F1" w:rsidRPr="00614050">
              <w:rPr>
                <w:b/>
                <w:sz w:val="22"/>
                <w:szCs w:val="22"/>
                <w:lang w:val="bg-BG"/>
              </w:rPr>
              <w:t xml:space="preserve"> и малки дружества със средна пазарна капитализация</w:t>
            </w:r>
            <w:r w:rsidRPr="00614050">
              <w:rPr>
                <w:b/>
                <w:sz w:val="22"/>
                <w:szCs w:val="22"/>
              </w:rPr>
              <w:t>: 25%</w:t>
            </w:r>
            <w:r w:rsidRPr="00614050">
              <w:rPr>
                <w:sz w:val="22"/>
                <w:szCs w:val="22"/>
              </w:rPr>
              <w:t xml:space="preserve"> от реализираните от кандидата средногодишни нетни приходи от продажби за тригодишния период 2020 г., 2021 г. и 2022 г.</w:t>
            </w:r>
          </w:p>
          <w:p w14:paraId="495D4CC8" w14:textId="4BF829D1" w:rsidR="00484F4C" w:rsidRPr="00614050" w:rsidRDefault="00484F4C" w:rsidP="00484F4C">
            <w:pPr>
              <w:jc w:val="both"/>
              <w:rPr>
                <w:sz w:val="22"/>
                <w:szCs w:val="22"/>
              </w:rPr>
            </w:pPr>
            <w:r w:rsidRPr="00614050">
              <w:rPr>
                <w:sz w:val="22"/>
                <w:szCs w:val="22"/>
              </w:rPr>
              <w:t xml:space="preserve">- </w:t>
            </w:r>
            <w:r w:rsidRPr="00614050">
              <w:rPr>
                <w:b/>
                <w:sz w:val="22"/>
                <w:szCs w:val="22"/>
              </w:rPr>
              <w:t>големи предприятия:</w:t>
            </w:r>
            <w:r w:rsidRPr="00614050">
              <w:rPr>
                <w:sz w:val="22"/>
                <w:szCs w:val="22"/>
              </w:rPr>
              <w:t xml:space="preserve"> </w:t>
            </w:r>
            <w:r w:rsidRPr="00614050">
              <w:rPr>
                <w:b/>
                <w:sz w:val="22"/>
                <w:szCs w:val="22"/>
              </w:rPr>
              <w:t xml:space="preserve">10 % </w:t>
            </w:r>
            <w:r w:rsidRPr="00614050">
              <w:rPr>
                <w:sz w:val="22"/>
                <w:szCs w:val="22"/>
              </w:rPr>
              <w:t>от реализираните от кандидата средногодишни нетни приходи от продажби за тригодишния период 2020 г., 2021 г. и 2022 г.</w:t>
            </w:r>
          </w:p>
          <w:p w14:paraId="3B8CD35C" w14:textId="2B4CA522" w:rsidR="004710F2" w:rsidRPr="00614050" w:rsidRDefault="004710F2" w:rsidP="00174811">
            <w:pPr>
              <w:spacing w:before="60"/>
              <w:ind w:left="425"/>
              <w:jc w:val="both"/>
              <w:rPr>
                <w:sz w:val="22"/>
                <w:szCs w:val="22"/>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49547DD" w14:textId="77777777" w:rsidR="00EA4BEF" w:rsidRPr="00071FAE" w:rsidRDefault="002470F3" w:rsidP="00F13871">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00EA4BEF"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p w14:paraId="0DF2C227" w14:textId="77777777" w:rsidR="00EA4BEF" w:rsidRPr="00071FAE"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50F15FB" w14:textId="77777777" w:rsidR="00EA4BEF" w:rsidRPr="00071FAE" w:rsidRDefault="002470F3" w:rsidP="00F13871">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00EA4BEF"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p w14:paraId="1ECB006C" w14:textId="77777777" w:rsidR="00EA4BEF" w:rsidRPr="00071FAE"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CDBF896" w14:textId="77777777" w:rsidR="00EA4BEF" w:rsidRPr="00071FAE" w:rsidRDefault="00EA4BEF" w:rsidP="00F13871">
            <w:pPr>
              <w:spacing w:before="60" w:after="60"/>
              <w:jc w:val="center"/>
              <w:rPr>
                <w:sz w:val="22"/>
                <w:szCs w:val="22"/>
              </w:rPr>
            </w:pPr>
          </w:p>
        </w:tc>
      </w:tr>
      <w:tr w:rsidR="007A1056" w:rsidRPr="00071FAE" w14:paraId="58615ADF"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0F4B3FF" w14:textId="77777777" w:rsidR="007A1056" w:rsidRPr="00071FAE" w:rsidRDefault="007A1056" w:rsidP="007A1056">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068A619C" w14:textId="2841A98B" w:rsidR="007A1056" w:rsidRPr="00614050" w:rsidRDefault="007A1056" w:rsidP="007A1056">
            <w:pPr>
              <w:spacing w:before="60" w:after="60"/>
              <w:jc w:val="both"/>
              <w:rPr>
                <w:sz w:val="22"/>
                <w:szCs w:val="22"/>
                <w:lang w:val="bg-BG"/>
              </w:rPr>
            </w:pPr>
            <w:r w:rsidRPr="00614050">
              <w:rPr>
                <w:sz w:val="22"/>
                <w:szCs w:val="22"/>
                <w:lang w:val="bg-BG"/>
              </w:rPr>
              <w:t>Максималният размер на безвъзмездната финансова помощ, за която се кандидатства по Елемент А</w:t>
            </w:r>
            <w:r w:rsidR="00D744BA" w:rsidRPr="00614050">
              <w:rPr>
                <w:sz w:val="22"/>
                <w:szCs w:val="22"/>
                <w:lang w:val="bg-BG"/>
              </w:rPr>
              <w:t xml:space="preserve"> от страна на кандидата/партньора</w:t>
            </w:r>
            <w:r w:rsidRPr="00614050">
              <w:rPr>
                <w:sz w:val="22"/>
                <w:szCs w:val="22"/>
                <w:lang w:val="bg-BG"/>
              </w:rPr>
              <w:t>, заедно с получената държавна/минимална помощ от други източници, не може да надхвърля максимално допустимия размер на помощта по чл. 4, пар. 1, буква „и“ от Регламент на Комисията (ЕС) № 651/2014.</w:t>
            </w:r>
          </w:p>
          <w:p w14:paraId="66AA141A" w14:textId="44D394B2" w:rsidR="007A1056" w:rsidRPr="00614050" w:rsidRDefault="007A1056" w:rsidP="007A1056">
            <w:pPr>
              <w:jc w:val="both"/>
              <w:rPr>
                <w:sz w:val="22"/>
                <w:szCs w:val="22"/>
                <w:lang w:val="bg-BG"/>
              </w:rPr>
            </w:pPr>
            <w:r w:rsidRPr="00614050">
              <w:rPr>
                <w:i/>
                <w:sz w:val="22"/>
                <w:szCs w:val="22"/>
                <w:lang w:val="bg-BG"/>
              </w:rPr>
              <w:t>Ограничението е приложимо както за предприят</w:t>
            </w:r>
            <w:r w:rsidR="004D5EFE" w:rsidRPr="00614050">
              <w:rPr>
                <w:i/>
                <w:sz w:val="22"/>
                <w:szCs w:val="22"/>
                <w:lang w:val="bg-BG"/>
              </w:rPr>
              <w:t>ието</w:t>
            </w:r>
            <w:r w:rsidRPr="00614050">
              <w:rPr>
                <w:i/>
                <w:sz w:val="22"/>
                <w:szCs w:val="22"/>
                <w:lang w:val="bg-BG"/>
              </w:rPr>
              <w:t>-кандидат, така и за партньор</w:t>
            </w:r>
            <w:r w:rsidR="004D5EFE" w:rsidRPr="00614050">
              <w:rPr>
                <w:i/>
                <w:sz w:val="22"/>
                <w:szCs w:val="22"/>
                <w:lang w:val="bg-BG"/>
              </w:rPr>
              <w:t>а</w:t>
            </w:r>
            <w:r w:rsidRPr="00614050">
              <w:rPr>
                <w:i/>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878A1A" w14:textId="77777777" w:rsidR="007A1056" w:rsidRPr="00071FAE" w:rsidRDefault="007A1056" w:rsidP="007A1056">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p w14:paraId="085B7096" w14:textId="77777777" w:rsidR="007A1056" w:rsidRPr="00071FAE" w:rsidRDefault="007A1056" w:rsidP="007A1056">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FCB74B0" w14:textId="77777777" w:rsidR="007A1056" w:rsidRPr="00071FAE" w:rsidRDefault="007A1056" w:rsidP="007A1056">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p w14:paraId="529DB3B2" w14:textId="77777777" w:rsidR="007A1056" w:rsidRPr="00071FAE" w:rsidRDefault="007A1056" w:rsidP="007A1056">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D3EAC36" w14:textId="77777777" w:rsidR="007A1056" w:rsidRPr="00071FAE" w:rsidRDefault="007A1056" w:rsidP="007A1056">
            <w:pPr>
              <w:spacing w:before="60" w:after="60"/>
              <w:jc w:val="center"/>
              <w:rPr>
                <w:sz w:val="22"/>
                <w:szCs w:val="22"/>
              </w:rPr>
            </w:pPr>
          </w:p>
        </w:tc>
      </w:tr>
      <w:tr w:rsidR="007A1056" w:rsidRPr="00071FAE" w14:paraId="3AF6029E"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9E81340" w14:textId="77777777" w:rsidR="007A1056" w:rsidRPr="00071FAE" w:rsidRDefault="007A1056" w:rsidP="007A1056">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50F1EF26" w14:textId="47700865" w:rsidR="007A1056" w:rsidRPr="00614050" w:rsidRDefault="007A1056" w:rsidP="000677DD">
            <w:pPr>
              <w:spacing w:before="60" w:after="60"/>
              <w:jc w:val="both"/>
              <w:rPr>
                <w:bCs/>
                <w:sz w:val="22"/>
                <w:szCs w:val="22"/>
                <w:lang w:val="bg-BG"/>
              </w:rPr>
            </w:pPr>
            <w:r w:rsidRPr="00614050">
              <w:rPr>
                <w:bCs/>
                <w:sz w:val="22"/>
                <w:szCs w:val="22"/>
                <w:lang w:val="bg-BG"/>
              </w:rPr>
              <w:t>Максималният размер на помощта</w:t>
            </w:r>
            <w:r w:rsidR="004D5EFE" w:rsidRPr="00614050">
              <w:rPr>
                <w:sz w:val="22"/>
                <w:szCs w:val="22"/>
              </w:rPr>
              <w:t xml:space="preserve"> </w:t>
            </w:r>
            <w:r w:rsidR="00D441E9" w:rsidRPr="00614050">
              <w:rPr>
                <w:bCs/>
                <w:sz w:val="22"/>
                <w:szCs w:val="22"/>
                <w:lang w:val="bg-BG"/>
              </w:rPr>
              <w:t>на кандидата</w:t>
            </w:r>
            <w:r w:rsidRPr="00614050">
              <w:rPr>
                <w:bCs/>
                <w:sz w:val="22"/>
                <w:szCs w:val="22"/>
                <w:lang w:val="bg-BG"/>
              </w:rPr>
              <w:t xml:space="preserve"> по режим </w:t>
            </w:r>
            <w:r w:rsidRPr="00614050">
              <w:rPr>
                <w:bCs/>
                <w:sz w:val="22"/>
                <w:szCs w:val="22"/>
                <w:lang w:val="en-US"/>
              </w:rPr>
              <w:t>de</w:t>
            </w:r>
            <w:r w:rsidRPr="00614050">
              <w:rPr>
                <w:bCs/>
                <w:sz w:val="22"/>
                <w:szCs w:val="22"/>
                <w:lang w:val="bg-BG"/>
              </w:rPr>
              <w:t xml:space="preserve"> </w:t>
            </w:r>
            <w:r w:rsidRPr="00614050">
              <w:rPr>
                <w:bCs/>
                <w:sz w:val="22"/>
                <w:szCs w:val="22"/>
                <w:lang w:val="en-US"/>
              </w:rPr>
              <w:t>minimis</w:t>
            </w:r>
            <w:r w:rsidRPr="00614050">
              <w:rPr>
                <w:bCs/>
                <w:sz w:val="22"/>
                <w:szCs w:val="22"/>
                <w:lang w:val="bg-BG"/>
              </w:rPr>
              <w:t xml:space="preserve"> за едно и също предприятие, заедно с другите получени от кандидата минимални помощи, не надхвърля левовата равностойност на </w:t>
            </w:r>
            <w:r w:rsidR="00B3533C">
              <w:rPr>
                <w:bCs/>
                <w:sz w:val="22"/>
                <w:szCs w:val="22"/>
                <w:lang w:val="bg-BG"/>
              </w:rPr>
              <w:t>3</w:t>
            </w:r>
            <w:r w:rsidRPr="00614050">
              <w:rPr>
                <w:bCs/>
                <w:sz w:val="22"/>
                <w:szCs w:val="22"/>
                <w:lang w:val="bg-BG"/>
              </w:rPr>
              <w:t xml:space="preserve">00 000 евро за период от три </w:t>
            </w:r>
            <w:r w:rsidR="00B3533C">
              <w:rPr>
                <w:bCs/>
                <w:sz w:val="22"/>
                <w:szCs w:val="22"/>
                <w:lang w:val="bg-BG"/>
              </w:rPr>
              <w:t>предходни</w:t>
            </w:r>
            <w:r w:rsidR="008249AE">
              <w:rPr>
                <w:bCs/>
                <w:sz w:val="22"/>
                <w:szCs w:val="22"/>
                <w:lang w:val="en-US"/>
              </w:rPr>
              <w:t xml:space="preserve"> </w:t>
            </w:r>
            <w:r w:rsidR="008249AE">
              <w:rPr>
                <w:bCs/>
                <w:sz w:val="22"/>
                <w:szCs w:val="22"/>
                <w:lang w:val="bg-BG"/>
              </w:rPr>
              <w:t>години</w:t>
            </w:r>
            <w:r w:rsidRPr="00614050">
              <w:rPr>
                <w:bCs/>
                <w:sz w:val="22"/>
                <w:szCs w:val="22"/>
                <w:lang w:val="bg-BG"/>
              </w:rPr>
              <w:t xml:space="preserve">, </w:t>
            </w:r>
            <w:r w:rsidR="000677DD" w:rsidRPr="00614050">
              <w:rPr>
                <w:bCs/>
                <w:sz w:val="22"/>
                <w:szCs w:val="22"/>
                <w:lang w:val="bg-BG"/>
              </w:rPr>
              <w:t xml:space="preserve">изчислен в съответствие с т. 9 и т. 16 </w:t>
            </w:r>
            <w:r w:rsidRPr="00614050">
              <w:rPr>
                <w:bCs/>
                <w:sz w:val="22"/>
                <w:szCs w:val="22"/>
                <w:lang w:val="bg-BG"/>
              </w:rPr>
              <w:t>от Условията за кандидатстване.</w:t>
            </w:r>
          </w:p>
          <w:p w14:paraId="473749DA" w14:textId="5567C9E0" w:rsidR="004D5EFE" w:rsidRPr="00614050" w:rsidRDefault="004D5EFE" w:rsidP="000677DD">
            <w:pPr>
              <w:spacing w:before="60" w:after="60"/>
              <w:jc w:val="both"/>
              <w:rPr>
                <w:sz w:val="22"/>
                <w:szCs w:val="22"/>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702B0A7" w14:textId="77777777" w:rsidR="007A1056" w:rsidRPr="00071FAE" w:rsidRDefault="007A1056" w:rsidP="00DC7193">
            <w:pPr>
              <w:spacing w:before="60" w:after="60"/>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p w14:paraId="33656586" w14:textId="77777777" w:rsidR="007A1056" w:rsidRPr="00071FAE" w:rsidRDefault="007A1056" w:rsidP="007A1056">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AD3EC97" w14:textId="77777777" w:rsidR="007A1056" w:rsidRPr="00071FAE" w:rsidRDefault="007A1056" w:rsidP="00DC7193">
            <w:pPr>
              <w:spacing w:before="60" w:after="60"/>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p w14:paraId="32E688ED" w14:textId="77777777" w:rsidR="007A1056" w:rsidRPr="00071FAE" w:rsidRDefault="007A1056" w:rsidP="007A1056">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285DD96" w14:textId="77777777" w:rsidR="005E0EE2" w:rsidRDefault="005E0EE2" w:rsidP="00104DB5">
            <w:pPr>
              <w:spacing w:before="60" w:after="60"/>
              <w:rPr>
                <w:b/>
                <w:sz w:val="22"/>
                <w:szCs w:val="22"/>
                <w:lang w:val="bg-BG"/>
              </w:rPr>
            </w:pPr>
          </w:p>
          <w:p w14:paraId="2BA02D49" w14:textId="5405832B" w:rsidR="007A1056" w:rsidRPr="00071FAE" w:rsidRDefault="007A1056" w:rsidP="00104DB5">
            <w:pPr>
              <w:spacing w:before="60" w:after="60"/>
              <w:rPr>
                <w:sz w:val="22"/>
                <w:szCs w:val="22"/>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tc>
      </w:tr>
      <w:tr w:rsidR="007A1056" w:rsidRPr="00071FAE" w14:paraId="02018C25"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0ACF2A9D" w14:textId="77777777" w:rsidR="007A1056" w:rsidRPr="00071FAE" w:rsidRDefault="007A1056" w:rsidP="007A1056">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F6E2310" w14:textId="77777777" w:rsidR="00435DC6" w:rsidRPr="00614050" w:rsidRDefault="004D5EFE" w:rsidP="004D5EFE">
            <w:pPr>
              <w:spacing w:before="60" w:after="60"/>
              <w:jc w:val="both"/>
              <w:rPr>
                <w:sz w:val="22"/>
                <w:szCs w:val="22"/>
                <w:lang w:val="bg-BG"/>
              </w:rPr>
            </w:pPr>
            <w:r w:rsidRPr="00614050">
              <w:rPr>
                <w:sz w:val="22"/>
                <w:szCs w:val="22"/>
                <w:lang w:val="bg-BG"/>
              </w:rPr>
              <w:t xml:space="preserve">Интензитетът на безвъзмездната помощ по Елемент А (с приложим режим „Помощи за проекти за научноизследователска и развойна дейност“ съгласно чл. 25 от Регламент (ЕС) № 651/2014) не надвишава максималния праг за съответната категория на </w:t>
            </w:r>
            <w:r w:rsidRPr="00614050">
              <w:rPr>
                <w:sz w:val="22"/>
                <w:szCs w:val="22"/>
                <w:lang w:val="bg-BG"/>
              </w:rPr>
              <w:lastRenderedPageBreak/>
              <w:t xml:space="preserve">кандидата/партньора, в случаите когато </w:t>
            </w:r>
            <w:r w:rsidRPr="00614050">
              <w:rPr>
                <w:b/>
                <w:sz w:val="22"/>
                <w:szCs w:val="22"/>
                <w:lang w:val="bg-BG"/>
              </w:rPr>
              <w:t>НЕ СА</w:t>
            </w:r>
            <w:r w:rsidRPr="00614050">
              <w:rPr>
                <w:sz w:val="22"/>
                <w:szCs w:val="22"/>
                <w:lang w:val="bg-BG"/>
              </w:rPr>
              <w:t xml:space="preserve"> изпълнени условията, описани в т.</w:t>
            </w:r>
            <w:r w:rsidR="00CD2638" w:rsidRPr="00614050">
              <w:rPr>
                <w:sz w:val="22"/>
                <w:szCs w:val="22"/>
                <w:lang w:val="bg-BG"/>
              </w:rPr>
              <w:t xml:space="preserve"> </w:t>
            </w:r>
            <w:r w:rsidRPr="00614050">
              <w:rPr>
                <w:sz w:val="22"/>
                <w:szCs w:val="22"/>
                <w:lang w:val="bg-BG"/>
              </w:rPr>
              <w:t>10, I., 2) от Условията за кандидатстване</w:t>
            </w:r>
            <w:r w:rsidR="00435DC6" w:rsidRPr="00614050">
              <w:rPr>
                <w:sz w:val="22"/>
                <w:szCs w:val="22"/>
                <w:lang w:val="bg-BG"/>
              </w:rPr>
              <w:t>, а именно:</w:t>
            </w:r>
          </w:p>
          <w:p w14:paraId="01388DB1" w14:textId="7EC3D62D" w:rsidR="00435DC6" w:rsidRPr="00614050" w:rsidRDefault="00435DC6" w:rsidP="004D5EFE">
            <w:pPr>
              <w:spacing w:before="60" w:after="60"/>
              <w:jc w:val="both"/>
              <w:rPr>
                <w:sz w:val="22"/>
                <w:szCs w:val="22"/>
                <w:lang w:val="bg-BG"/>
              </w:rPr>
            </w:pPr>
            <w:r w:rsidRPr="00614050">
              <w:rPr>
                <w:sz w:val="22"/>
                <w:szCs w:val="22"/>
                <w:lang w:val="bg-BG"/>
              </w:rPr>
              <w:t xml:space="preserve">- </w:t>
            </w:r>
            <w:r w:rsidR="00CD2638" w:rsidRPr="00614050">
              <w:rPr>
                <w:sz w:val="22"/>
                <w:szCs w:val="22"/>
                <w:lang w:val="bg-BG"/>
              </w:rPr>
              <w:t>2.1) проектът включва ефективно сътрудничество  между две предприятия като поне едно тях е МСП и нито едно от предприятията не поема повече от 70 %  от допустимите разходи</w:t>
            </w:r>
            <w:r w:rsidR="00130992" w:rsidRPr="00614050">
              <w:rPr>
                <w:sz w:val="22"/>
                <w:szCs w:val="22"/>
                <w:lang w:val="bg-BG"/>
              </w:rPr>
              <w:t xml:space="preserve"> по Елемент А</w:t>
            </w:r>
            <w:r w:rsidRPr="00614050">
              <w:rPr>
                <w:sz w:val="22"/>
                <w:szCs w:val="22"/>
                <w:lang w:val="bg-BG"/>
              </w:rPr>
              <w:t xml:space="preserve">; </w:t>
            </w:r>
          </w:p>
          <w:p w14:paraId="11B388DF" w14:textId="77777777" w:rsidR="00435DC6" w:rsidRPr="00614050" w:rsidRDefault="00CD2638" w:rsidP="004D5EFE">
            <w:pPr>
              <w:spacing w:before="60" w:after="60"/>
              <w:jc w:val="both"/>
              <w:rPr>
                <w:sz w:val="22"/>
                <w:szCs w:val="22"/>
                <w:lang w:val="bg-BG"/>
              </w:rPr>
            </w:pPr>
            <w:r w:rsidRPr="00614050">
              <w:rPr>
                <w:sz w:val="22"/>
                <w:szCs w:val="22"/>
                <w:lang w:val="bg-BG"/>
              </w:rPr>
              <w:t xml:space="preserve"> ИЛИ</w:t>
            </w:r>
          </w:p>
          <w:p w14:paraId="3DB656FE" w14:textId="39FC6998" w:rsidR="00E31048" w:rsidRPr="00614050" w:rsidRDefault="00435DC6" w:rsidP="004D5EFE">
            <w:pPr>
              <w:spacing w:before="60" w:after="60"/>
              <w:jc w:val="both"/>
              <w:rPr>
                <w:sz w:val="22"/>
                <w:szCs w:val="22"/>
                <w:lang w:val="bg-BG"/>
              </w:rPr>
            </w:pPr>
            <w:r w:rsidRPr="00614050">
              <w:rPr>
                <w:sz w:val="22"/>
                <w:szCs w:val="22"/>
                <w:lang w:val="bg-BG"/>
              </w:rPr>
              <w:t xml:space="preserve">- </w:t>
            </w:r>
            <w:r w:rsidR="00CD2638" w:rsidRPr="00614050">
              <w:rPr>
                <w:sz w:val="22"/>
                <w:szCs w:val="22"/>
                <w:lang w:val="bg-BG"/>
              </w:rPr>
              <w:t>2.2)</w:t>
            </w:r>
            <w:r w:rsidR="00CD2638" w:rsidRPr="00614050">
              <w:rPr>
                <w:sz w:val="22"/>
                <w:szCs w:val="22"/>
              </w:rPr>
              <w:t xml:space="preserve"> </w:t>
            </w:r>
            <w:r w:rsidR="00CD2638" w:rsidRPr="00614050">
              <w:rPr>
                <w:sz w:val="22"/>
                <w:szCs w:val="22"/>
                <w:lang w:val="bg-BG"/>
              </w:rPr>
              <w:t>резултатите от проекта се разпространяват широко чрез конференции, публикации, отворени за достъп регистри, безплатен софтуер или софтуер с отворен код)</w:t>
            </w:r>
            <w:r w:rsidR="00E31048" w:rsidRPr="00614050">
              <w:rPr>
                <w:sz w:val="22"/>
                <w:szCs w:val="22"/>
                <w:lang w:val="bg-BG"/>
              </w:rPr>
              <w:t xml:space="preserve">; </w:t>
            </w:r>
          </w:p>
          <w:p w14:paraId="5B6C1558" w14:textId="77777777" w:rsidR="00E31048" w:rsidRPr="00614050" w:rsidRDefault="00E31048" w:rsidP="00E31048">
            <w:pPr>
              <w:spacing w:before="60" w:after="60"/>
              <w:jc w:val="both"/>
              <w:rPr>
                <w:sz w:val="22"/>
                <w:szCs w:val="22"/>
                <w:lang w:val="bg-BG"/>
              </w:rPr>
            </w:pPr>
            <w:r w:rsidRPr="00614050">
              <w:rPr>
                <w:sz w:val="22"/>
                <w:szCs w:val="22"/>
                <w:lang w:val="bg-BG"/>
              </w:rPr>
              <w:t>ИЛИ</w:t>
            </w:r>
          </w:p>
          <w:p w14:paraId="62B74ECF" w14:textId="4C2F4368" w:rsidR="004D5EFE" w:rsidRDefault="00E31048" w:rsidP="00E31048">
            <w:pPr>
              <w:spacing w:before="60" w:after="60"/>
              <w:jc w:val="both"/>
              <w:rPr>
                <w:sz w:val="22"/>
                <w:szCs w:val="22"/>
                <w:lang w:val="bg-BG"/>
              </w:rPr>
            </w:pPr>
            <w:r w:rsidRPr="00614050">
              <w:rPr>
                <w:sz w:val="22"/>
                <w:szCs w:val="22"/>
                <w:lang w:val="bg-BG"/>
              </w:rPr>
              <w:t>- 2.3) проектът се осъществява  извън Югозападен регион</w:t>
            </w:r>
            <w:r w:rsidR="004D5EFE" w:rsidRPr="00614050">
              <w:rPr>
                <w:sz w:val="22"/>
                <w:szCs w:val="22"/>
                <w:lang w:val="bg-BG"/>
              </w:rPr>
              <w:t>, както следва:</w:t>
            </w:r>
          </w:p>
          <w:p w14:paraId="4C39CA4B" w14:textId="77777777" w:rsidR="004C0EF2" w:rsidRPr="00614050" w:rsidRDefault="004C0EF2" w:rsidP="00E31048">
            <w:pPr>
              <w:spacing w:before="60" w:after="60"/>
              <w:jc w:val="both"/>
              <w:rPr>
                <w:sz w:val="22"/>
                <w:szCs w:val="22"/>
                <w:lang w:val="bg-BG"/>
              </w:rPr>
            </w:pPr>
          </w:p>
          <w:p w14:paraId="2D57429A" w14:textId="77777777" w:rsidR="004D5EFE" w:rsidRPr="00614050" w:rsidRDefault="004D5EFE" w:rsidP="004D5EFE">
            <w:pPr>
              <w:spacing w:before="60" w:after="60"/>
              <w:jc w:val="both"/>
              <w:rPr>
                <w:sz w:val="22"/>
                <w:szCs w:val="22"/>
                <w:lang w:val="bg-BG"/>
              </w:rPr>
            </w:pPr>
            <w:r w:rsidRPr="00614050">
              <w:rPr>
                <w:sz w:val="22"/>
                <w:szCs w:val="22"/>
                <w:lang w:val="bg-BG"/>
              </w:rPr>
              <w:t xml:space="preserve">- </w:t>
            </w:r>
            <w:r w:rsidRPr="00614050">
              <w:rPr>
                <w:b/>
                <w:sz w:val="22"/>
                <w:szCs w:val="22"/>
                <w:lang w:val="bg-BG"/>
              </w:rPr>
              <w:t>микро или малки предприятия</w:t>
            </w:r>
            <w:r w:rsidRPr="00614050">
              <w:rPr>
                <w:sz w:val="22"/>
                <w:szCs w:val="22"/>
                <w:lang w:val="bg-BG"/>
              </w:rPr>
              <w:t>: 45% от общите допустими разходи по Елемент А;</w:t>
            </w:r>
          </w:p>
          <w:p w14:paraId="07A2DAE7" w14:textId="77777777" w:rsidR="004D5EFE" w:rsidRPr="00614050" w:rsidRDefault="004D5EFE" w:rsidP="004D5EFE">
            <w:pPr>
              <w:spacing w:before="60" w:after="60"/>
              <w:jc w:val="both"/>
              <w:rPr>
                <w:sz w:val="22"/>
                <w:szCs w:val="22"/>
                <w:lang w:val="bg-BG"/>
              </w:rPr>
            </w:pPr>
            <w:r w:rsidRPr="00614050">
              <w:rPr>
                <w:sz w:val="22"/>
                <w:szCs w:val="22"/>
                <w:lang w:val="bg-BG"/>
              </w:rPr>
              <w:t xml:space="preserve">- </w:t>
            </w:r>
            <w:r w:rsidRPr="00614050">
              <w:rPr>
                <w:b/>
                <w:sz w:val="22"/>
                <w:szCs w:val="22"/>
                <w:lang w:val="bg-BG"/>
              </w:rPr>
              <w:t>средни предприятия</w:t>
            </w:r>
            <w:r w:rsidRPr="00614050">
              <w:rPr>
                <w:sz w:val="22"/>
                <w:szCs w:val="22"/>
                <w:lang w:val="bg-BG"/>
              </w:rPr>
              <w:t>: 35% от общите допустими разходи по Елемент А;</w:t>
            </w:r>
          </w:p>
          <w:p w14:paraId="48A279E3" w14:textId="0014F4CE" w:rsidR="007A1056" w:rsidRPr="00614050" w:rsidRDefault="004D5EFE" w:rsidP="00C81A20">
            <w:pPr>
              <w:spacing w:before="60" w:after="60"/>
              <w:jc w:val="both"/>
              <w:rPr>
                <w:sz w:val="22"/>
                <w:szCs w:val="22"/>
                <w:lang w:val="bg-BG"/>
              </w:rPr>
            </w:pPr>
            <w:r w:rsidRPr="00614050">
              <w:rPr>
                <w:sz w:val="22"/>
                <w:szCs w:val="22"/>
                <w:lang w:val="bg-BG"/>
              </w:rPr>
              <w:t xml:space="preserve">- </w:t>
            </w:r>
            <w:r w:rsidRPr="00614050">
              <w:rPr>
                <w:b/>
                <w:sz w:val="22"/>
                <w:szCs w:val="22"/>
                <w:lang w:val="bg-BG"/>
              </w:rPr>
              <w:t>малки дружества със средна пазарна капитализация</w:t>
            </w:r>
            <w:r w:rsidR="00C81A20" w:rsidRPr="00614050">
              <w:rPr>
                <w:b/>
                <w:sz w:val="22"/>
                <w:szCs w:val="22"/>
                <w:lang w:val="bg-BG"/>
              </w:rPr>
              <w:t xml:space="preserve"> </w:t>
            </w:r>
            <w:r w:rsidRPr="00614050">
              <w:rPr>
                <w:b/>
                <w:sz w:val="22"/>
                <w:szCs w:val="22"/>
                <w:lang w:val="bg-BG"/>
              </w:rPr>
              <w:t>или големи предприятия</w:t>
            </w:r>
            <w:r w:rsidRPr="00614050">
              <w:rPr>
                <w:sz w:val="22"/>
                <w:szCs w:val="22"/>
                <w:lang w:val="bg-BG"/>
              </w:rPr>
              <w:t>: 25% от общите допустими разходи по Елемент 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37429AF" w14:textId="77777777" w:rsidR="007A1056" w:rsidRPr="00071FAE" w:rsidRDefault="007A1056" w:rsidP="00551E5C">
            <w:pPr>
              <w:spacing w:before="60" w:after="60"/>
              <w:rPr>
                <w:b/>
                <w:sz w:val="22"/>
                <w:szCs w:val="22"/>
                <w:lang w:val="bg-BG"/>
              </w:rPr>
            </w:pPr>
            <w:r w:rsidRPr="00071FAE">
              <w:rPr>
                <w:b/>
                <w:sz w:val="22"/>
                <w:szCs w:val="22"/>
                <w:lang w:val="bg-BG"/>
              </w:rPr>
              <w:lastRenderedPageBreak/>
              <w:fldChar w:fldCharType="begin">
                <w:ffData>
                  <w:name w:val=""/>
                  <w:enabled/>
                  <w:calcOnExit/>
                  <w:checkBox>
                    <w:sizeAuto/>
                    <w:default w:val="0"/>
                  </w:checkBox>
                </w:ffData>
              </w:fldChar>
            </w:r>
            <w:r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p w14:paraId="032A0B11" w14:textId="77777777" w:rsidR="007A1056" w:rsidRPr="00071FAE" w:rsidRDefault="007A1056" w:rsidP="007A1056">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244E5BB" w14:textId="77777777" w:rsidR="007A1056" w:rsidRPr="00071FAE" w:rsidRDefault="007A1056" w:rsidP="00551E5C">
            <w:pPr>
              <w:spacing w:before="60" w:after="60"/>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p w14:paraId="091472A4" w14:textId="77777777" w:rsidR="007A1056" w:rsidRPr="00071FAE" w:rsidRDefault="007A1056" w:rsidP="007A1056">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45950C31" w14:textId="50A717C3" w:rsidR="007A1056" w:rsidRPr="00071FAE" w:rsidRDefault="007A1056" w:rsidP="00104DB5">
            <w:pPr>
              <w:spacing w:before="60" w:after="60"/>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tc>
      </w:tr>
      <w:tr w:rsidR="007A1056" w:rsidRPr="00071FAE" w14:paraId="2AF8A426"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7BBB098" w14:textId="77777777" w:rsidR="007A1056" w:rsidRPr="00071FAE" w:rsidRDefault="007A1056" w:rsidP="007A1056">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5CA153D7" w14:textId="77777777" w:rsidR="004C0EF2" w:rsidRDefault="004D5EFE" w:rsidP="004D5EFE">
            <w:pPr>
              <w:spacing w:before="60" w:after="60"/>
              <w:jc w:val="both"/>
              <w:rPr>
                <w:sz w:val="22"/>
                <w:szCs w:val="22"/>
                <w:lang w:val="bg-BG"/>
              </w:rPr>
            </w:pPr>
            <w:r w:rsidRPr="00614050">
              <w:rPr>
                <w:sz w:val="22"/>
                <w:szCs w:val="22"/>
                <w:lang w:val="bg-BG"/>
              </w:rPr>
              <w:t xml:space="preserve">Интензитетът на безвъзмездната помощ по Елемент А (с приложим режим „Помощи за проекти за научноизследователска и развойна дейност“ съгласно чл. 25 от Регламент (ЕС) № 651/2014) не надвишава максималния праг за съответната категория на кандидата/партньора, в случаите когато </w:t>
            </w:r>
            <w:r w:rsidRPr="00614050">
              <w:rPr>
                <w:b/>
                <w:sz w:val="22"/>
                <w:szCs w:val="22"/>
                <w:lang w:val="bg-BG"/>
              </w:rPr>
              <w:t>СА</w:t>
            </w:r>
            <w:r w:rsidRPr="00614050">
              <w:rPr>
                <w:sz w:val="22"/>
                <w:szCs w:val="22"/>
                <w:lang w:val="bg-BG"/>
              </w:rPr>
              <w:t xml:space="preserve"> изпълнени условията, описани в т.10, I., 2) от Условията за кандидатстване</w:t>
            </w:r>
            <w:r w:rsidR="00435DC6" w:rsidRPr="00614050">
              <w:rPr>
                <w:sz w:val="22"/>
                <w:szCs w:val="22"/>
                <w:lang w:val="bg-BG"/>
              </w:rPr>
              <w:t>, а именно:</w:t>
            </w:r>
          </w:p>
          <w:p w14:paraId="7C94A8C0" w14:textId="386D8558" w:rsidR="00435DC6" w:rsidRPr="00614050" w:rsidRDefault="00CD2638" w:rsidP="004D5EFE">
            <w:pPr>
              <w:spacing w:before="60" w:after="60"/>
              <w:jc w:val="both"/>
              <w:rPr>
                <w:sz w:val="22"/>
                <w:szCs w:val="22"/>
                <w:lang w:val="bg-BG"/>
              </w:rPr>
            </w:pPr>
            <w:r w:rsidRPr="00614050">
              <w:rPr>
                <w:sz w:val="22"/>
                <w:szCs w:val="22"/>
                <w:lang w:val="bg-BG"/>
              </w:rPr>
              <w:t xml:space="preserve"> </w:t>
            </w:r>
            <w:r w:rsidR="00435DC6" w:rsidRPr="00614050">
              <w:rPr>
                <w:sz w:val="22"/>
                <w:szCs w:val="22"/>
                <w:lang w:val="bg-BG"/>
              </w:rPr>
              <w:t xml:space="preserve">- </w:t>
            </w:r>
            <w:r w:rsidRPr="00614050">
              <w:rPr>
                <w:sz w:val="22"/>
                <w:szCs w:val="22"/>
                <w:lang w:val="bg-BG"/>
              </w:rPr>
              <w:t>2.1) проектът включва ефективно сътрудничество  между две предприятия като поне едно тях е МСП и нито едно от предприятията не поема повече от 70 %  от допустимите разходи</w:t>
            </w:r>
            <w:r w:rsidR="00130992" w:rsidRPr="00614050">
              <w:rPr>
                <w:sz w:val="22"/>
                <w:szCs w:val="22"/>
                <w:lang w:val="bg-BG"/>
              </w:rPr>
              <w:t xml:space="preserve"> от Елемент А</w:t>
            </w:r>
            <w:r w:rsidR="00435DC6" w:rsidRPr="00614050">
              <w:rPr>
                <w:sz w:val="22"/>
                <w:szCs w:val="22"/>
                <w:lang w:val="bg-BG"/>
              </w:rPr>
              <w:t xml:space="preserve">; </w:t>
            </w:r>
          </w:p>
          <w:p w14:paraId="59FB6617" w14:textId="77777777" w:rsidR="00435DC6" w:rsidRPr="00614050" w:rsidRDefault="00CD2638" w:rsidP="004D5EFE">
            <w:pPr>
              <w:spacing w:before="60" w:after="60"/>
              <w:jc w:val="both"/>
              <w:rPr>
                <w:sz w:val="22"/>
                <w:szCs w:val="22"/>
                <w:lang w:val="bg-BG"/>
              </w:rPr>
            </w:pPr>
            <w:r w:rsidRPr="00614050">
              <w:rPr>
                <w:sz w:val="22"/>
                <w:szCs w:val="22"/>
                <w:lang w:val="bg-BG"/>
              </w:rPr>
              <w:t xml:space="preserve"> ИЛИ</w:t>
            </w:r>
          </w:p>
          <w:p w14:paraId="35B56C74" w14:textId="77A889FB" w:rsidR="00E31048" w:rsidRPr="00614050" w:rsidRDefault="00435DC6" w:rsidP="004D5EFE">
            <w:pPr>
              <w:spacing w:before="60" w:after="60"/>
              <w:jc w:val="both"/>
              <w:rPr>
                <w:sz w:val="22"/>
                <w:szCs w:val="22"/>
                <w:lang w:val="bg-BG"/>
              </w:rPr>
            </w:pPr>
            <w:r w:rsidRPr="00614050">
              <w:rPr>
                <w:sz w:val="22"/>
                <w:szCs w:val="22"/>
                <w:lang w:val="bg-BG"/>
              </w:rPr>
              <w:t xml:space="preserve">- </w:t>
            </w:r>
            <w:r w:rsidR="00CD2638" w:rsidRPr="00614050">
              <w:rPr>
                <w:sz w:val="22"/>
                <w:szCs w:val="22"/>
                <w:lang w:val="bg-BG"/>
              </w:rPr>
              <w:t>2.2)</w:t>
            </w:r>
            <w:r w:rsidR="00CD2638" w:rsidRPr="00614050">
              <w:rPr>
                <w:sz w:val="22"/>
                <w:szCs w:val="22"/>
              </w:rPr>
              <w:t xml:space="preserve"> </w:t>
            </w:r>
            <w:r w:rsidR="00CD2638" w:rsidRPr="00614050">
              <w:rPr>
                <w:sz w:val="22"/>
                <w:szCs w:val="22"/>
                <w:lang w:val="bg-BG"/>
              </w:rPr>
              <w:t>резултатите от проекта се разпространяват широко чрез конференции, публикации, отворени за достъп регистри, безплатен софтуер или софтуер с отворен код)</w:t>
            </w:r>
            <w:r w:rsidR="00E31048" w:rsidRPr="00614050">
              <w:rPr>
                <w:sz w:val="22"/>
                <w:szCs w:val="22"/>
                <w:lang w:val="bg-BG"/>
              </w:rPr>
              <w:t xml:space="preserve">; </w:t>
            </w:r>
          </w:p>
          <w:p w14:paraId="22AB3A4D" w14:textId="77777777" w:rsidR="00E31048" w:rsidRPr="00614050" w:rsidRDefault="00E31048" w:rsidP="004D5EFE">
            <w:pPr>
              <w:spacing w:before="60" w:after="60"/>
              <w:jc w:val="both"/>
              <w:rPr>
                <w:sz w:val="22"/>
                <w:szCs w:val="22"/>
                <w:lang w:val="bg-BG"/>
              </w:rPr>
            </w:pPr>
            <w:r w:rsidRPr="00614050">
              <w:rPr>
                <w:sz w:val="22"/>
                <w:szCs w:val="22"/>
                <w:lang w:val="bg-BG"/>
              </w:rPr>
              <w:t>ИЛИ</w:t>
            </w:r>
          </w:p>
          <w:p w14:paraId="30490A4E" w14:textId="3FC165A4" w:rsidR="004D5EFE" w:rsidRDefault="00E31048" w:rsidP="004D5EFE">
            <w:pPr>
              <w:spacing w:before="60" w:after="60"/>
              <w:jc w:val="both"/>
              <w:rPr>
                <w:sz w:val="22"/>
                <w:szCs w:val="22"/>
                <w:lang w:val="bg-BG"/>
              </w:rPr>
            </w:pPr>
            <w:r w:rsidRPr="00614050">
              <w:rPr>
                <w:sz w:val="22"/>
                <w:szCs w:val="22"/>
                <w:lang w:val="bg-BG"/>
              </w:rPr>
              <w:t>- 2.3) проектът се осъществява  извън Югозападен регион</w:t>
            </w:r>
            <w:r w:rsidR="004D5EFE" w:rsidRPr="00614050">
              <w:rPr>
                <w:sz w:val="22"/>
                <w:szCs w:val="22"/>
                <w:lang w:val="bg-BG"/>
              </w:rPr>
              <w:t>, както следва:</w:t>
            </w:r>
          </w:p>
          <w:p w14:paraId="79650B88" w14:textId="77777777" w:rsidR="004C0EF2" w:rsidRPr="00614050" w:rsidRDefault="004C0EF2" w:rsidP="004D5EFE">
            <w:pPr>
              <w:spacing w:before="60" w:after="60"/>
              <w:jc w:val="both"/>
              <w:rPr>
                <w:sz w:val="22"/>
                <w:szCs w:val="22"/>
                <w:lang w:val="bg-BG"/>
              </w:rPr>
            </w:pPr>
          </w:p>
          <w:p w14:paraId="7D1D2714" w14:textId="77777777" w:rsidR="004D5EFE" w:rsidRPr="00614050" w:rsidRDefault="004D5EFE" w:rsidP="004D5EFE">
            <w:pPr>
              <w:spacing w:before="60" w:after="60"/>
              <w:jc w:val="both"/>
              <w:rPr>
                <w:sz w:val="22"/>
                <w:szCs w:val="22"/>
                <w:lang w:val="bg-BG"/>
              </w:rPr>
            </w:pPr>
            <w:r w:rsidRPr="00614050">
              <w:rPr>
                <w:sz w:val="22"/>
                <w:szCs w:val="22"/>
                <w:lang w:val="bg-BG"/>
              </w:rPr>
              <w:t xml:space="preserve">- </w:t>
            </w:r>
            <w:r w:rsidRPr="00614050">
              <w:rPr>
                <w:b/>
                <w:sz w:val="22"/>
                <w:szCs w:val="22"/>
                <w:lang w:val="bg-BG"/>
              </w:rPr>
              <w:t>микро или малки предприятия</w:t>
            </w:r>
            <w:r w:rsidRPr="00614050">
              <w:rPr>
                <w:sz w:val="22"/>
                <w:szCs w:val="22"/>
                <w:lang w:val="bg-BG"/>
              </w:rPr>
              <w:t>: 60% от общите допустими разходи по Елемент А;</w:t>
            </w:r>
          </w:p>
          <w:p w14:paraId="627114D0" w14:textId="77777777" w:rsidR="004D5EFE" w:rsidRPr="00614050" w:rsidRDefault="004D5EFE" w:rsidP="004D5EFE">
            <w:pPr>
              <w:spacing w:before="60" w:after="60"/>
              <w:jc w:val="both"/>
              <w:rPr>
                <w:sz w:val="22"/>
                <w:szCs w:val="22"/>
                <w:lang w:val="bg-BG"/>
              </w:rPr>
            </w:pPr>
            <w:r w:rsidRPr="00614050">
              <w:rPr>
                <w:sz w:val="22"/>
                <w:szCs w:val="22"/>
                <w:lang w:val="bg-BG"/>
              </w:rPr>
              <w:t xml:space="preserve">- </w:t>
            </w:r>
            <w:r w:rsidRPr="00614050">
              <w:rPr>
                <w:b/>
                <w:sz w:val="22"/>
                <w:szCs w:val="22"/>
                <w:lang w:val="bg-BG"/>
              </w:rPr>
              <w:t>средни предприятия</w:t>
            </w:r>
            <w:r w:rsidRPr="00614050">
              <w:rPr>
                <w:sz w:val="22"/>
                <w:szCs w:val="22"/>
                <w:lang w:val="bg-BG"/>
              </w:rPr>
              <w:t>: 50% от общите допустими разходи по Елемент А;</w:t>
            </w:r>
          </w:p>
          <w:p w14:paraId="43BF390F" w14:textId="6AF24E47" w:rsidR="007A1056" w:rsidRPr="00614050" w:rsidRDefault="004D5EFE" w:rsidP="004D5EFE">
            <w:pPr>
              <w:spacing w:before="60" w:after="60"/>
              <w:jc w:val="both"/>
              <w:rPr>
                <w:sz w:val="22"/>
                <w:szCs w:val="22"/>
              </w:rPr>
            </w:pPr>
            <w:r w:rsidRPr="00614050">
              <w:rPr>
                <w:sz w:val="22"/>
                <w:szCs w:val="22"/>
                <w:lang w:val="bg-BG"/>
              </w:rPr>
              <w:t xml:space="preserve">- </w:t>
            </w:r>
            <w:r w:rsidRPr="00614050">
              <w:rPr>
                <w:b/>
                <w:sz w:val="22"/>
                <w:szCs w:val="22"/>
                <w:lang w:val="bg-BG"/>
              </w:rPr>
              <w:t>малки дружества със средна пазарна капитализация или големи предприятия</w:t>
            </w:r>
            <w:r w:rsidRPr="00614050">
              <w:rPr>
                <w:sz w:val="22"/>
                <w:szCs w:val="22"/>
                <w:lang w:val="bg-BG"/>
              </w:rPr>
              <w:t>: 40% от общите допустими разходи по Елемент 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E7A3921" w14:textId="77777777" w:rsidR="007A1056" w:rsidRPr="00071FAE" w:rsidRDefault="007A1056" w:rsidP="007A1056">
            <w:pPr>
              <w:spacing w:before="60" w:after="60"/>
              <w:jc w:val="center"/>
              <w:rPr>
                <w:b/>
                <w:sz w:val="22"/>
                <w:szCs w:val="22"/>
                <w:lang w:val="bg-BG"/>
              </w:rPr>
            </w:pPr>
          </w:p>
          <w:p w14:paraId="0E51E938" w14:textId="77777777" w:rsidR="00551E5C" w:rsidRDefault="00551E5C" w:rsidP="007A1056">
            <w:pPr>
              <w:spacing w:before="60" w:after="60"/>
              <w:jc w:val="center"/>
              <w:rPr>
                <w:b/>
                <w:sz w:val="22"/>
                <w:szCs w:val="22"/>
                <w:lang w:val="bg-BG"/>
              </w:rPr>
            </w:pPr>
          </w:p>
          <w:p w14:paraId="696E8891" w14:textId="77777777" w:rsidR="00551E5C" w:rsidRDefault="00551E5C" w:rsidP="007A1056">
            <w:pPr>
              <w:spacing w:before="60" w:after="60"/>
              <w:jc w:val="center"/>
              <w:rPr>
                <w:b/>
                <w:sz w:val="22"/>
                <w:szCs w:val="22"/>
                <w:lang w:val="bg-BG"/>
              </w:rPr>
            </w:pPr>
          </w:p>
          <w:p w14:paraId="51EE798F" w14:textId="308E981E" w:rsidR="007A1056" w:rsidRPr="00071FAE" w:rsidRDefault="007A1056" w:rsidP="007A1056">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p w14:paraId="1F73FE45" w14:textId="77777777" w:rsidR="007A1056" w:rsidRPr="00071FAE" w:rsidRDefault="007A1056" w:rsidP="007A1056">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C3D975C" w14:textId="77777777" w:rsidR="007A1056" w:rsidRPr="00071FAE" w:rsidRDefault="007A1056" w:rsidP="007A1056">
            <w:pPr>
              <w:spacing w:before="60" w:after="60"/>
              <w:jc w:val="center"/>
              <w:rPr>
                <w:b/>
                <w:sz w:val="22"/>
                <w:szCs w:val="22"/>
                <w:lang w:val="bg-BG"/>
              </w:rPr>
            </w:pPr>
          </w:p>
          <w:p w14:paraId="509C236C" w14:textId="77777777" w:rsidR="00551E5C" w:rsidRDefault="00551E5C" w:rsidP="007A1056">
            <w:pPr>
              <w:spacing w:before="60" w:after="60"/>
              <w:jc w:val="center"/>
              <w:rPr>
                <w:b/>
                <w:sz w:val="22"/>
                <w:szCs w:val="22"/>
                <w:lang w:val="bg-BG"/>
              </w:rPr>
            </w:pPr>
          </w:p>
          <w:p w14:paraId="0E078F18" w14:textId="77777777" w:rsidR="00551E5C" w:rsidRDefault="00551E5C" w:rsidP="007A1056">
            <w:pPr>
              <w:spacing w:before="60" w:after="60"/>
              <w:jc w:val="center"/>
              <w:rPr>
                <w:b/>
                <w:sz w:val="22"/>
                <w:szCs w:val="22"/>
                <w:lang w:val="bg-BG"/>
              </w:rPr>
            </w:pPr>
          </w:p>
          <w:p w14:paraId="11E4A214" w14:textId="5B420004" w:rsidR="007A1056" w:rsidRPr="00071FAE" w:rsidRDefault="007A1056" w:rsidP="007A1056">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p w14:paraId="0A3D1078" w14:textId="77777777" w:rsidR="007A1056" w:rsidRPr="00071FAE" w:rsidRDefault="007A1056" w:rsidP="007A1056">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45119165" w14:textId="77777777" w:rsidR="007A1056" w:rsidRPr="00071FAE" w:rsidRDefault="007A1056" w:rsidP="007A1056">
            <w:pPr>
              <w:spacing w:before="60" w:after="60"/>
              <w:jc w:val="center"/>
              <w:rPr>
                <w:b/>
                <w:sz w:val="22"/>
                <w:szCs w:val="22"/>
                <w:lang w:val="bg-BG"/>
              </w:rPr>
            </w:pPr>
          </w:p>
          <w:p w14:paraId="2E05D6CB" w14:textId="77777777" w:rsidR="00002405" w:rsidRDefault="00002405" w:rsidP="007A1056">
            <w:pPr>
              <w:spacing w:before="60" w:after="60"/>
              <w:jc w:val="center"/>
              <w:rPr>
                <w:b/>
                <w:sz w:val="22"/>
                <w:szCs w:val="22"/>
                <w:lang w:val="bg-BG"/>
              </w:rPr>
            </w:pPr>
          </w:p>
          <w:p w14:paraId="50639B67" w14:textId="77777777" w:rsidR="00002405" w:rsidRDefault="00002405" w:rsidP="007A1056">
            <w:pPr>
              <w:spacing w:before="60" w:after="60"/>
              <w:jc w:val="center"/>
              <w:rPr>
                <w:b/>
                <w:sz w:val="22"/>
                <w:szCs w:val="22"/>
                <w:lang w:val="bg-BG"/>
              </w:rPr>
            </w:pPr>
          </w:p>
          <w:p w14:paraId="743ADADB" w14:textId="77777777" w:rsidR="005F2B17" w:rsidRDefault="005F2B17" w:rsidP="00104DB5">
            <w:pPr>
              <w:spacing w:before="60" w:after="60"/>
              <w:rPr>
                <w:b/>
                <w:sz w:val="22"/>
                <w:szCs w:val="22"/>
                <w:lang w:val="bg-BG"/>
              </w:rPr>
            </w:pPr>
            <w:r>
              <w:rPr>
                <w:b/>
                <w:sz w:val="22"/>
                <w:szCs w:val="22"/>
                <w:lang w:val="bg-BG"/>
              </w:rPr>
              <w:t xml:space="preserve"> </w:t>
            </w:r>
          </w:p>
          <w:p w14:paraId="3E06790D" w14:textId="77777777" w:rsidR="005E0EE2" w:rsidRDefault="005E0EE2" w:rsidP="00104DB5">
            <w:pPr>
              <w:spacing w:before="60" w:after="60"/>
              <w:rPr>
                <w:b/>
                <w:sz w:val="22"/>
                <w:szCs w:val="22"/>
                <w:lang w:val="bg-BG"/>
              </w:rPr>
            </w:pPr>
          </w:p>
          <w:p w14:paraId="4BFC5E0C" w14:textId="77777777" w:rsidR="005E0EE2" w:rsidRDefault="005E0EE2" w:rsidP="00104DB5">
            <w:pPr>
              <w:spacing w:before="60" w:after="60"/>
              <w:rPr>
                <w:b/>
                <w:sz w:val="22"/>
                <w:szCs w:val="22"/>
                <w:lang w:val="bg-BG"/>
              </w:rPr>
            </w:pPr>
          </w:p>
          <w:p w14:paraId="611DDCA9" w14:textId="77777777" w:rsidR="005E0EE2" w:rsidRDefault="005E0EE2" w:rsidP="00104DB5">
            <w:pPr>
              <w:spacing w:before="60" w:after="60"/>
              <w:rPr>
                <w:b/>
                <w:sz w:val="22"/>
                <w:szCs w:val="22"/>
                <w:lang w:val="bg-BG"/>
              </w:rPr>
            </w:pPr>
          </w:p>
          <w:p w14:paraId="12218504" w14:textId="79AC469D" w:rsidR="007A1056" w:rsidRPr="00071FAE" w:rsidRDefault="007A1056" w:rsidP="00104DB5">
            <w:pPr>
              <w:spacing w:before="60" w:after="60"/>
              <w:rPr>
                <w:sz w:val="22"/>
                <w:szCs w:val="22"/>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tc>
      </w:tr>
      <w:tr w:rsidR="007A1056" w:rsidRPr="00071FAE" w14:paraId="281D703B"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6F9C6768" w14:textId="77777777" w:rsidR="007A1056" w:rsidRPr="00071FAE" w:rsidRDefault="007A1056" w:rsidP="007A1056">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5E3801F5" w14:textId="175680F0" w:rsidR="007A1056" w:rsidRPr="00614050" w:rsidRDefault="002065E1" w:rsidP="007A1056">
            <w:pPr>
              <w:spacing w:before="60" w:after="60"/>
              <w:jc w:val="both"/>
              <w:rPr>
                <w:sz w:val="22"/>
                <w:szCs w:val="22"/>
                <w:lang w:val="bg-BG"/>
              </w:rPr>
            </w:pPr>
            <w:r w:rsidRPr="00614050">
              <w:rPr>
                <w:sz w:val="22"/>
                <w:szCs w:val="22"/>
                <w:lang w:val="bg-BG"/>
              </w:rPr>
              <w:t xml:space="preserve">Интензитетът на безвъзмездната помощ по Елемент Б (с приложим режим „de minimis“ съгласно Регламент (ЕС) № </w:t>
            </w:r>
            <w:r w:rsidR="00B3533C">
              <w:rPr>
                <w:sz w:val="22"/>
                <w:szCs w:val="22"/>
                <w:lang w:val="bg-BG"/>
              </w:rPr>
              <w:t>2023</w:t>
            </w:r>
            <w:r w:rsidRPr="00614050">
              <w:rPr>
                <w:sz w:val="22"/>
                <w:szCs w:val="22"/>
                <w:lang w:val="bg-BG"/>
              </w:rPr>
              <w:t>/2</w:t>
            </w:r>
            <w:r w:rsidR="00B3533C">
              <w:rPr>
                <w:sz w:val="22"/>
                <w:szCs w:val="22"/>
                <w:lang w:val="bg-BG"/>
              </w:rPr>
              <w:t>831</w:t>
            </w:r>
            <w:r w:rsidRPr="00614050">
              <w:rPr>
                <w:sz w:val="22"/>
                <w:szCs w:val="22"/>
                <w:lang w:val="bg-BG"/>
              </w:rPr>
              <w:t xml:space="preserve">), е по-нисък или равен на 60 % от общите допустими разходи по този елемент.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5AFF38A" w14:textId="55E6C27B" w:rsidR="007A1056" w:rsidRPr="00071FAE" w:rsidRDefault="007A1056" w:rsidP="007A1056">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071FAE">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A1EBF4F" w14:textId="10BFDA21" w:rsidR="007A1056" w:rsidRPr="00071FAE" w:rsidRDefault="007A1056" w:rsidP="007A1056">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071FAE">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89E3329" w14:textId="2B1FD79E" w:rsidR="007A1056" w:rsidRPr="00071FAE" w:rsidRDefault="007A1056" w:rsidP="007A1056">
            <w:pPr>
              <w:spacing w:before="60" w:after="60"/>
              <w:jc w:val="center"/>
              <w:rPr>
                <w:b/>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071FAE">
              <w:rPr>
                <w:sz w:val="22"/>
                <w:szCs w:val="22"/>
                <w:lang w:val="bg-BG"/>
              </w:rPr>
              <w:fldChar w:fldCharType="end"/>
            </w:r>
          </w:p>
        </w:tc>
      </w:tr>
      <w:tr w:rsidR="005F2B17" w:rsidRPr="00071FAE" w14:paraId="4F9B66A9"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606C053B" w14:textId="77777777" w:rsidR="005F2B17" w:rsidRPr="00071FAE" w:rsidRDefault="005F2B17" w:rsidP="005F2B17">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2B118C64" w14:textId="2C8DD304" w:rsidR="005F2B17" w:rsidRPr="00614050" w:rsidRDefault="005F2B17" w:rsidP="00E07A5C">
            <w:pPr>
              <w:spacing w:before="60" w:after="60"/>
              <w:jc w:val="both"/>
              <w:rPr>
                <w:sz w:val="22"/>
                <w:szCs w:val="22"/>
                <w:lang w:val="bg-BG"/>
              </w:rPr>
            </w:pPr>
            <w:r w:rsidRPr="00614050">
              <w:rPr>
                <w:sz w:val="22"/>
                <w:szCs w:val="22"/>
                <w:lang w:val="bg-BG"/>
              </w:rPr>
              <w:t>В случай че проектът е предвидено да се изпълнява в партньорство са изпълнени следните условия: минимум 30%, но не повече от 50% от  допустимите разходи</w:t>
            </w:r>
            <w:r w:rsidR="00E07A5C" w:rsidRPr="00614050">
              <w:rPr>
                <w:sz w:val="22"/>
                <w:szCs w:val="22"/>
                <w:lang w:val="bg-BG"/>
              </w:rPr>
              <w:t xml:space="preserve"> по Елемент А</w:t>
            </w:r>
            <w:r w:rsidRPr="00614050">
              <w:rPr>
                <w:sz w:val="22"/>
                <w:szCs w:val="22"/>
                <w:lang w:val="bg-BG"/>
              </w:rPr>
              <w:t xml:space="preserve">  се извършват от партньора.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B4397A4" w14:textId="0C67D5BD" w:rsidR="005F2B17" w:rsidRPr="00071FAE" w:rsidRDefault="005F2B17" w:rsidP="005F2B17">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071FAE">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B1D5B13" w14:textId="067F70BB" w:rsidR="005F2B17" w:rsidRPr="00071FAE" w:rsidRDefault="005F2B17" w:rsidP="005F2B17">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071FAE">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403BC257" w14:textId="62146AD5" w:rsidR="005F2B17" w:rsidRPr="00071FAE" w:rsidRDefault="005F2B17" w:rsidP="005F2B17">
            <w:pPr>
              <w:spacing w:before="60" w:after="60"/>
              <w:jc w:val="center"/>
              <w:rPr>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tc>
      </w:tr>
      <w:tr w:rsidR="00EA4C37" w:rsidRPr="00071FAE" w14:paraId="0039C45F"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17DE01B" w14:textId="77777777" w:rsidR="00EA4C37" w:rsidRPr="00071FAE" w:rsidRDefault="00EA4C37" w:rsidP="00F13871">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50B43D9" w14:textId="32EAD6E6" w:rsidR="00EA4C37" w:rsidRPr="00614050" w:rsidRDefault="00B936F9" w:rsidP="00B936F9">
            <w:pPr>
              <w:spacing w:before="60" w:after="60"/>
              <w:jc w:val="both"/>
              <w:rPr>
                <w:sz w:val="22"/>
                <w:szCs w:val="22"/>
                <w:lang w:val="bg-BG"/>
              </w:rPr>
            </w:pPr>
            <w:r w:rsidRPr="00614050">
              <w:rPr>
                <w:sz w:val="22"/>
                <w:szCs w:val="22"/>
                <w:lang w:val="bg-BG"/>
              </w:rPr>
              <w:t xml:space="preserve">В случай </w:t>
            </w:r>
            <w:r w:rsidR="00505D68" w:rsidRPr="00614050">
              <w:rPr>
                <w:sz w:val="22"/>
                <w:szCs w:val="22"/>
                <w:lang w:val="bg-BG"/>
              </w:rPr>
              <w:t>че</w:t>
            </w:r>
            <w:r w:rsidRPr="00614050">
              <w:rPr>
                <w:sz w:val="22"/>
                <w:szCs w:val="22"/>
                <w:lang w:val="bg-BG"/>
              </w:rPr>
              <w:t xml:space="preserve"> проект</w:t>
            </w:r>
            <w:r w:rsidR="00505D68" w:rsidRPr="00614050">
              <w:rPr>
                <w:sz w:val="22"/>
                <w:szCs w:val="22"/>
                <w:lang w:val="bg-BG"/>
              </w:rPr>
              <w:t>ът</w:t>
            </w:r>
            <w:r w:rsidRPr="00614050">
              <w:rPr>
                <w:sz w:val="22"/>
                <w:szCs w:val="22"/>
                <w:lang w:val="bg-BG"/>
              </w:rPr>
              <w:t>, включва партньорство, разходите</w:t>
            </w:r>
            <w:r w:rsidRPr="00614050">
              <w:rPr>
                <w:i/>
                <w:sz w:val="22"/>
                <w:szCs w:val="22"/>
              </w:rPr>
              <w:t xml:space="preserve"> </w:t>
            </w:r>
            <w:r w:rsidRPr="00614050">
              <w:rPr>
                <w:sz w:val="22"/>
                <w:szCs w:val="22"/>
                <w:lang w:val="bg-BG"/>
              </w:rPr>
              <w:t>за външни услуги</w:t>
            </w:r>
            <w:r w:rsidRPr="00614050">
              <w:rPr>
                <w:rStyle w:val="FootnoteReference"/>
                <w:sz w:val="22"/>
                <w:szCs w:val="22"/>
                <w:lang w:val="bg-BG"/>
              </w:rPr>
              <w:footnoteReference w:id="36"/>
            </w:r>
            <w:r w:rsidRPr="00614050">
              <w:rPr>
                <w:sz w:val="22"/>
                <w:szCs w:val="22"/>
                <w:lang w:val="bg-BG"/>
              </w:rPr>
              <w:t>, необходими за разработването на иновацията са до 20% от общо допустимите разходи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C36C614" w14:textId="77777777" w:rsidR="00EA4C37" w:rsidRPr="00071FAE" w:rsidRDefault="002470F3" w:rsidP="00F13871">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00EA4C37" w:rsidRPr="00071FAE">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071FAE">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C59DCD6" w14:textId="77777777" w:rsidR="00EA4C37" w:rsidRPr="00071FAE" w:rsidRDefault="002470F3" w:rsidP="00F13871">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00EA4C37" w:rsidRPr="00071FAE">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071FAE">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5E79C2F9" w14:textId="77777777" w:rsidR="00EA4C37" w:rsidRPr="00071FAE" w:rsidRDefault="002470F3" w:rsidP="00F13871">
            <w:pPr>
              <w:spacing w:before="60" w:after="60"/>
              <w:jc w:val="center"/>
              <w:rPr>
                <w:sz w:val="22"/>
                <w:szCs w:val="22"/>
                <w:lang w:val="bg-BG"/>
              </w:rPr>
            </w:pPr>
            <w:r w:rsidRPr="00071FAE">
              <w:rPr>
                <w:b/>
                <w:sz w:val="22"/>
                <w:szCs w:val="22"/>
                <w:lang w:val="bg-BG"/>
              </w:rPr>
              <w:fldChar w:fldCharType="begin">
                <w:ffData>
                  <w:name w:val=""/>
                  <w:enabled/>
                  <w:calcOnExit/>
                  <w:checkBox>
                    <w:sizeAuto/>
                    <w:default w:val="0"/>
                  </w:checkBox>
                </w:ffData>
              </w:fldChar>
            </w:r>
            <w:r w:rsidR="00EA4C37"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tc>
      </w:tr>
      <w:tr w:rsidR="00EA4BEF" w:rsidRPr="00071FAE" w14:paraId="12369BAE"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134BD93" w14:textId="77777777" w:rsidR="00EA4BEF" w:rsidRPr="00071FAE" w:rsidRDefault="00EA4BEF" w:rsidP="00F13871">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0F5997BB" w14:textId="085741A4" w:rsidR="00EA4BEF" w:rsidRPr="00614050" w:rsidRDefault="005B601E" w:rsidP="002065E1">
            <w:pPr>
              <w:spacing w:before="60" w:after="60"/>
              <w:jc w:val="both"/>
              <w:rPr>
                <w:sz w:val="22"/>
                <w:szCs w:val="22"/>
                <w:lang w:val="bg-BG"/>
              </w:rPr>
            </w:pPr>
            <w:r w:rsidRPr="00614050">
              <w:rPr>
                <w:sz w:val="22"/>
                <w:szCs w:val="22"/>
                <w:lang w:val="bg-BG"/>
              </w:rPr>
              <w:t>В случай на проекти, които се изпълняват индивидуално само от предприятие-кандидат (не включват партньорство), р</w:t>
            </w:r>
            <w:r w:rsidR="0046258C" w:rsidRPr="00614050">
              <w:rPr>
                <w:sz w:val="22"/>
                <w:szCs w:val="22"/>
                <w:lang w:val="bg-BG"/>
              </w:rPr>
              <w:t>азходи</w:t>
            </w:r>
            <w:r w:rsidRPr="00614050">
              <w:rPr>
                <w:sz w:val="22"/>
                <w:szCs w:val="22"/>
                <w:lang w:val="bg-BG"/>
              </w:rPr>
              <w:t>те</w:t>
            </w:r>
            <w:r w:rsidR="0046258C" w:rsidRPr="00614050">
              <w:rPr>
                <w:sz w:val="22"/>
                <w:szCs w:val="22"/>
                <w:lang w:val="bg-BG"/>
              </w:rPr>
              <w:t xml:space="preserve"> за знания и патенти, лицензирани от външни източници на принципа на сделката между несвързани лица</w:t>
            </w:r>
            <w:r w:rsidR="00E16EDB" w:rsidRPr="00614050">
              <w:rPr>
                <w:sz w:val="22"/>
                <w:szCs w:val="22"/>
                <w:lang w:val="bg-BG"/>
              </w:rPr>
              <w:t xml:space="preserve"> (раздел 14.2, т.4, б. б) от Условията за кандидатстване)</w:t>
            </w:r>
            <w:r w:rsidR="0046258C" w:rsidRPr="00614050">
              <w:rPr>
                <w:sz w:val="22"/>
                <w:szCs w:val="22"/>
                <w:lang w:val="bg-BG"/>
              </w:rPr>
              <w:t xml:space="preserve"> са до </w:t>
            </w:r>
            <w:r w:rsidR="0048430A" w:rsidRPr="00614050">
              <w:rPr>
                <w:sz w:val="22"/>
                <w:szCs w:val="22"/>
                <w:lang w:val="bg-BG"/>
              </w:rPr>
              <w:t>2</w:t>
            </w:r>
            <w:r w:rsidR="002065E1" w:rsidRPr="00614050">
              <w:rPr>
                <w:sz w:val="22"/>
                <w:szCs w:val="22"/>
                <w:lang w:val="bg-BG"/>
              </w:rPr>
              <w:t>0</w:t>
            </w:r>
            <w:r w:rsidR="0046258C" w:rsidRPr="00614050">
              <w:rPr>
                <w:sz w:val="22"/>
                <w:szCs w:val="22"/>
                <w:lang w:val="bg-BG"/>
              </w:rPr>
              <w:t>% от общо допустимите разходи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B1EA6FD" w14:textId="77777777" w:rsidR="00EA4BEF" w:rsidRPr="00071FAE" w:rsidRDefault="002470F3" w:rsidP="00F13871">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00EA4BEF" w:rsidRPr="00071FAE">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071FAE">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1F931BE" w14:textId="77777777" w:rsidR="00EA4BEF" w:rsidRPr="00071FAE" w:rsidRDefault="002470F3" w:rsidP="00F13871">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00EA4BEF" w:rsidRPr="00071FAE">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071FAE">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FF62D5A" w14:textId="77777777" w:rsidR="00EA4BEF" w:rsidRPr="00071FAE" w:rsidRDefault="002470F3" w:rsidP="00F13871">
            <w:pPr>
              <w:spacing w:before="60" w:after="60"/>
              <w:jc w:val="center"/>
              <w:rPr>
                <w:sz w:val="22"/>
                <w:szCs w:val="22"/>
                <w:lang w:val="bg-BG"/>
              </w:rPr>
            </w:pPr>
            <w:r w:rsidRPr="00071FAE">
              <w:rPr>
                <w:b/>
                <w:sz w:val="22"/>
                <w:szCs w:val="22"/>
                <w:lang w:val="bg-BG"/>
              </w:rPr>
              <w:fldChar w:fldCharType="begin">
                <w:ffData>
                  <w:name w:val=""/>
                  <w:enabled/>
                  <w:calcOnExit/>
                  <w:checkBox>
                    <w:sizeAuto/>
                    <w:default w:val="0"/>
                  </w:checkBox>
                </w:ffData>
              </w:fldChar>
            </w:r>
            <w:r w:rsidR="00EA4BEF"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tc>
      </w:tr>
      <w:tr w:rsidR="00E836A2" w:rsidRPr="00071FAE" w14:paraId="45C1FD95"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3FF2EB6" w14:textId="77777777" w:rsidR="00E836A2" w:rsidRPr="00071FAE" w:rsidRDefault="00E836A2" w:rsidP="00E836A2">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7FAFE769" w14:textId="5ACD7706" w:rsidR="00E836A2" w:rsidRPr="00614050" w:rsidRDefault="0046258C" w:rsidP="0046258C">
            <w:pPr>
              <w:spacing w:before="60" w:after="60"/>
              <w:jc w:val="both"/>
              <w:rPr>
                <w:sz w:val="22"/>
                <w:szCs w:val="22"/>
                <w:lang w:val="bg-BG"/>
              </w:rPr>
            </w:pPr>
            <w:r w:rsidRPr="00614050">
              <w:rPr>
                <w:sz w:val="22"/>
                <w:szCs w:val="22"/>
              </w:rPr>
              <w:t xml:space="preserve"> </w:t>
            </w:r>
            <w:r w:rsidRPr="00614050">
              <w:rPr>
                <w:sz w:val="22"/>
                <w:szCs w:val="22"/>
                <w:lang w:val="bg-BG"/>
              </w:rPr>
              <w:t>Разходи</w:t>
            </w:r>
            <w:r w:rsidR="002065E1" w:rsidRPr="00614050">
              <w:rPr>
                <w:sz w:val="22"/>
                <w:szCs w:val="22"/>
                <w:lang w:val="bg-BG"/>
              </w:rPr>
              <w:t>те</w:t>
            </w:r>
            <w:r w:rsidRPr="00614050">
              <w:rPr>
                <w:sz w:val="22"/>
                <w:szCs w:val="22"/>
                <w:lang w:val="bg-BG"/>
              </w:rPr>
              <w:t xml:space="preserve"> за защита на индустриална собственост на национално и международно равнище и ползване на необходимата за това експертна помощ </w:t>
            </w:r>
            <w:r w:rsidR="00A8742F" w:rsidRPr="00614050">
              <w:rPr>
                <w:sz w:val="22"/>
                <w:szCs w:val="22"/>
                <w:lang w:val="bg-BG"/>
              </w:rPr>
              <w:t xml:space="preserve">по Елемент Б </w:t>
            </w:r>
            <w:r w:rsidRPr="00614050">
              <w:rPr>
                <w:sz w:val="22"/>
                <w:szCs w:val="22"/>
                <w:lang w:val="bg-BG"/>
              </w:rPr>
              <w:t>са общо до 20 000 лв.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A4DAB8C" w14:textId="77777777" w:rsidR="00E836A2" w:rsidRPr="00071FAE" w:rsidRDefault="002470F3" w:rsidP="00E836A2">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00E836A2" w:rsidRPr="00071FAE">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071FAE">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0BACBD6" w14:textId="77777777" w:rsidR="00E836A2" w:rsidRPr="00071FAE" w:rsidRDefault="002470F3" w:rsidP="00E836A2">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00E836A2" w:rsidRPr="00071FAE">
              <w:rPr>
                <w:sz w:val="22"/>
                <w:szCs w:val="22"/>
                <w:lang w:val="bg-BG"/>
              </w:rPr>
              <w:instrText xml:space="preserve"> FORMCHECKBOX </w:instrText>
            </w:r>
            <w:r w:rsidR="000269D5">
              <w:rPr>
                <w:sz w:val="22"/>
                <w:szCs w:val="22"/>
                <w:lang w:val="bg-BG"/>
              </w:rPr>
            </w:r>
            <w:r w:rsidR="000269D5">
              <w:rPr>
                <w:sz w:val="22"/>
                <w:szCs w:val="22"/>
                <w:lang w:val="bg-BG"/>
              </w:rPr>
              <w:fldChar w:fldCharType="separate"/>
            </w:r>
            <w:r w:rsidRPr="00071FAE">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092AB081" w14:textId="6CDB9404" w:rsidR="00E836A2" w:rsidRPr="00071FAE" w:rsidRDefault="002470F3" w:rsidP="00E836A2">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00E836A2" w:rsidRPr="00071FAE">
              <w:rPr>
                <w:b/>
                <w:sz w:val="22"/>
                <w:szCs w:val="22"/>
                <w:lang w:val="bg-BG"/>
              </w:rPr>
              <w:instrText xml:space="preserve"> FORMCHECKBOX </w:instrText>
            </w:r>
            <w:r w:rsidR="000269D5">
              <w:rPr>
                <w:b/>
                <w:sz w:val="22"/>
                <w:szCs w:val="22"/>
                <w:lang w:val="bg-BG"/>
              </w:rPr>
            </w:r>
            <w:r w:rsidR="000269D5">
              <w:rPr>
                <w:b/>
                <w:sz w:val="22"/>
                <w:szCs w:val="22"/>
                <w:lang w:val="bg-BG"/>
              </w:rPr>
              <w:fldChar w:fldCharType="separate"/>
            </w:r>
            <w:r w:rsidRPr="00071FAE">
              <w:rPr>
                <w:b/>
                <w:sz w:val="22"/>
                <w:szCs w:val="22"/>
                <w:lang w:val="bg-BG"/>
              </w:rPr>
              <w:fldChar w:fldCharType="end"/>
            </w:r>
          </w:p>
        </w:tc>
      </w:tr>
    </w:tbl>
    <w:p w14:paraId="15DE4E91" w14:textId="6F9EA895" w:rsidR="00EA4BEF" w:rsidRPr="00071FAE" w:rsidRDefault="00EA4BEF" w:rsidP="00176D84">
      <w:pPr>
        <w:ind w:right="253"/>
        <w:jc w:val="both"/>
        <w:rPr>
          <w:sz w:val="22"/>
          <w:szCs w:val="22"/>
          <w:lang w:val="bg-BG"/>
        </w:rPr>
      </w:pPr>
    </w:p>
    <w:p w14:paraId="70064756" w14:textId="57BDFFE3" w:rsidR="00CD27FC" w:rsidRPr="00DB5788" w:rsidRDefault="00CD27FC" w:rsidP="00176D84">
      <w:pPr>
        <w:ind w:right="253"/>
        <w:jc w:val="both"/>
        <w:rPr>
          <w:sz w:val="22"/>
          <w:szCs w:val="22"/>
          <w:lang w:val="bg-BG"/>
        </w:rPr>
      </w:pPr>
    </w:p>
    <w:p w14:paraId="0C78DFBB" w14:textId="171B1F16" w:rsidR="00372559" w:rsidRPr="00614050" w:rsidRDefault="00D766DC" w:rsidP="00F13871">
      <w:pPr>
        <w:spacing w:before="120"/>
        <w:ind w:right="253"/>
        <w:jc w:val="both"/>
        <w:rPr>
          <w:sz w:val="22"/>
          <w:szCs w:val="22"/>
          <w:lang w:val="bg-BG"/>
        </w:rPr>
      </w:pPr>
      <w:r w:rsidRPr="00614050">
        <w:rPr>
          <w:sz w:val="22"/>
          <w:szCs w:val="22"/>
          <w:lang w:val="bg-BG"/>
        </w:rPr>
        <w:t>В случай че след допълнителното им изискване по установ</w:t>
      </w:r>
      <w:r w:rsidR="00C06F17" w:rsidRPr="00614050">
        <w:rPr>
          <w:sz w:val="22"/>
          <w:szCs w:val="22"/>
          <w:lang w:val="bg-BG"/>
        </w:rPr>
        <w:t xml:space="preserve">ения ред, </w:t>
      </w:r>
      <w:r w:rsidR="00BE0973" w:rsidRPr="00614050">
        <w:rPr>
          <w:sz w:val="22"/>
          <w:szCs w:val="22"/>
          <w:lang w:val="bg-BG"/>
        </w:rPr>
        <w:t xml:space="preserve">документите по т. 1 – </w:t>
      </w:r>
      <w:r w:rsidR="00F13871" w:rsidRPr="00614050">
        <w:rPr>
          <w:sz w:val="22"/>
          <w:szCs w:val="22"/>
          <w:lang w:val="bg-BG"/>
        </w:rPr>
        <w:t xml:space="preserve">т. </w:t>
      </w:r>
      <w:r w:rsidR="00C00FCA" w:rsidRPr="00614050">
        <w:rPr>
          <w:sz w:val="22"/>
          <w:szCs w:val="22"/>
          <w:lang w:val="bg-BG"/>
        </w:rPr>
        <w:t>6</w:t>
      </w:r>
      <w:r w:rsidR="00620143" w:rsidRPr="00614050">
        <w:rPr>
          <w:sz w:val="22"/>
          <w:szCs w:val="22"/>
          <w:lang w:val="bg-BG"/>
        </w:rPr>
        <w:t xml:space="preserve"> не бъдат пред</w:t>
      </w:r>
      <w:r w:rsidRPr="00614050">
        <w:rPr>
          <w:sz w:val="22"/>
          <w:szCs w:val="22"/>
          <w:lang w:val="bg-BG"/>
        </w:rPr>
        <w:t xml:space="preserve">ставени от кандидата или са представени, </w:t>
      </w:r>
      <w:r w:rsidR="00620143" w:rsidRPr="00614050">
        <w:rPr>
          <w:sz w:val="22"/>
          <w:szCs w:val="22"/>
          <w:lang w:val="bg-BG"/>
        </w:rPr>
        <w:t>н</w:t>
      </w:r>
      <w:r w:rsidRPr="00614050">
        <w:rPr>
          <w:sz w:val="22"/>
          <w:szCs w:val="22"/>
          <w:lang w:val="bg-BG"/>
        </w:rPr>
        <w:t xml:space="preserve">о не съгласно изискванията, </w:t>
      </w:r>
      <w:r w:rsidR="00CD27FC" w:rsidRPr="00614050">
        <w:rPr>
          <w:sz w:val="22"/>
          <w:szCs w:val="22"/>
          <w:lang w:val="bg-BG"/>
        </w:rPr>
        <w:t xml:space="preserve">проектното </w:t>
      </w:r>
      <w:r w:rsidRPr="00614050">
        <w:rPr>
          <w:sz w:val="22"/>
          <w:szCs w:val="22"/>
          <w:lang w:val="bg-BG"/>
        </w:rPr>
        <w:t>предложение</w:t>
      </w:r>
      <w:r w:rsidR="00CD27FC" w:rsidRPr="00614050">
        <w:rPr>
          <w:sz w:val="22"/>
          <w:szCs w:val="22"/>
          <w:lang w:val="bg-BG"/>
        </w:rPr>
        <w:t xml:space="preserve"> </w:t>
      </w:r>
      <w:r w:rsidRPr="00614050">
        <w:rPr>
          <w:sz w:val="22"/>
          <w:szCs w:val="22"/>
          <w:lang w:val="bg-BG"/>
        </w:rPr>
        <w:t>се отхвърля.</w:t>
      </w:r>
    </w:p>
    <w:p w14:paraId="068457E7" w14:textId="051405AE" w:rsidR="0084534F" w:rsidRPr="00B6757B" w:rsidRDefault="0084534F" w:rsidP="00F13871">
      <w:pPr>
        <w:spacing w:before="120"/>
        <w:ind w:right="253"/>
        <w:jc w:val="both"/>
        <w:rPr>
          <w:sz w:val="22"/>
          <w:szCs w:val="22"/>
          <w:lang w:val="bg-BG"/>
        </w:rPr>
      </w:pPr>
      <w:r w:rsidRPr="00B6757B">
        <w:rPr>
          <w:sz w:val="22"/>
          <w:szCs w:val="22"/>
          <w:lang w:val="bg-BG"/>
        </w:rPr>
        <w:t>Документите по т. 7 и 8 са незадължителни и служат за оценка по критерии II. 7. “Опит на кандидата в иновационни дейности” от Критериите за техническа и финансова оценка. Същите, в случай че е приложимо</w:t>
      </w:r>
      <w:r w:rsidR="00DC721D" w:rsidRPr="00B6757B">
        <w:rPr>
          <w:sz w:val="22"/>
          <w:szCs w:val="22"/>
          <w:lang w:val="bg-BG"/>
        </w:rPr>
        <w:t xml:space="preserve"> (за тях не може да бъде извършена служебна проверка съгласно условията, описани в т. 24 от Условията за кандидатстване)</w:t>
      </w:r>
      <w:r w:rsidRPr="00B6757B">
        <w:rPr>
          <w:sz w:val="22"/>
          <w:szCs w:val="22"/>
          <w:lang w:val="bg-BG"/>
        </w:rPr>
        <w:t xml:space="preserve"> и не бъдат представени от кандидатите, ще бъдат допълнително изискани </w:t>
      </w:r>
      <w:r w:rsidRPr="00B6757B">
        <w:rPr>
          <w:b/>
          <w:sz w:val="22"/>
          <w:szCs w:val="22"/>
          <w:lang w:val="bg-BG"/>
        </w:rPr>
        <w:t xml:space="preserve">само, ако за тях е налична съответна </w:t>
      </w:r>
      <w:r w:rsidR="00DC721D" w:rsidRPr="00B6757B">
        <w:rPr>
          <w:b/>
          <w:sz w:val="22"/>
          <w:szCs w:val="22"/>
          <w:lang w:val="bg-BG"/>
        </w:rPr>
        <w:t xml:space="preserve">изискуема </w:t>
      </w:r>
      <w:r w:rsidRPr="00B6757B">
        <w:rPr>
          <w:b/>
          <w:sz w:val="22"/>
          <w:szCs w:val="22"/>
          <w:lang w:val="bg-BG"/>
        </w:rPr>
        <w:t>информация и описание в рамките на раздел „Допълнителна информация необходима за оценка на проектното предложение“</w:t>
      </w:r>
      <w:r w:rsidRPr="00B6757B">
        <w:rPr>
          <w:sz w:val="22"/>
          <w:szCs w:val="22"/>
          <w:lang w:val="bg-BG"/>
        </w:rPr>
        <w:t xml:space="preserve"> от Формуляра за кандидатстване. Ако и след допълнителното им изискване документните не бъдат представени, проектното предложение няма д</w:t>
      </w:r>
      <w:r w:rsidR="00EF12F8" w:rsidRPr="00B6757B">
        <w:rPr>
          <w:sz w:val="22"/>
          <w:szCs w:val="22"/>
          <w:lang w:val="bg-BG"/>
        </w:rPr>
        <w:t xml:space="preserve">а получи точки или ще получи по-малко точки по критерия. </w:t>
      </w:r>
    </w:p>
    <w:p w14:paraId="142BAE40" w14:textId="2FBF6778" w:rsidR="00F13871" w:rsidRPr="00614050" w:rsidRDefault="00F13871" w:rsidP="00F13871">
      <w:pPr>
        <w:spacing w:before="120"/>
        <w:ind w:right="253"/>
        <w:jc w:val="both"/>
        <w:rPr>
          <w:sz w:val="22"/>
          <w:szCs w:val="22"/>
          <w:lang w:val="bg-BG"/>
        </w:rPr>
      </w:pPr>
      <w:r w:rsidRPr="00614050">
        <w:rPr>
          <w:sz w:val="22"/>
          <w:szCs w:val="22"/>
          <w:lang w:val="bg-BG"/>
        </w:rPr>
        <w:t xml:space="preserve">В случай че </w:t>
      </w:r>
      <w:r w:rsidR="003864C0" w:rsidRPr="00614050">
        <w:rPr>
          <w:sz w:val="22"/>
          <w:szCs w:val="22"/>
          <w:lang w:val="bg-BG"/>
        </w:rPr>
        <w:t xml:space="preserve">е приложимо и </w:t>
      </w:r>
      <w:r w:rsidRPr="00614050">
        <w:rPr>
          <w:sz w:val="22"/>
          <w:szCs w:val="22"/>
          <w:lang w:val="bg-BG"/>
        </w:rPr>
        <w:t>след допълнителното им изискване по установ</w:t>
      </w:r>
      <w:r w:rsidR="009803F6" w:rsidRPr="00614050">
        <w:rPr>
          <w:sz w:val="22"/>
          <w:szCs w:val="22"/>
          <w:lang w:val="bg-BG"/>
        </w:rPr>
        <w:t>ения ред</w:t>
      </w:r>
      <w:r w:rsidR="00C06F17" w:rsidRPr="00614050">
        <w:rPr>
          <w:sz w:val="22"/>
          <w:szCs w:val="22"/>
          <w:lang w:val="bg-BG"/>
        </w:rPr>
        <w:t>,</w:t>
      </w:r>
      <w:r w:rsidR="009803F6" w:rsidRPr="00614050">
        <w:rPr>
          <w:sz w:val="22"/>
          <w:szCs w:val="22"/>
          <w:lang w:val="bg-BG"/>
        </w:rPr>
        <w:t xml:space="preserve"> документите по т. 2</w:t>
      </w:r>
      <w:r w:rsidR="002756F0" w:rsidRPr="00614050">
        <w:rPr>
          <w:sz w:val="22"/>
          <w:szCs w:val="22"/>
          <w:lang w:val="bg-BG"/>
        </w:rPr>
        <w:t>4</w:t>
      </w:r>
      <w:r w:rsidRPr="00614050">
        <w:rPr>
          <w:sz w:val="22"/>
          <w:szCs w:val="22"/>
          <w:lang w:val="bg-BG"/>
        </w:rPr>
        <w:t xml:space="preserve"> – </w:t>
      </w:r>
      <w:r w:rsidR="009803F6" w:rsidRPr="00614050">
        <w:rPr>
          <w:sz w:val="22"/>
          <w:szCs w:val="22"/>
          <w:lang w:val="bg-BG"/>
        </w:rPr>
        <w:t>т. 2</w:t>
      </w:r>
      <w:r w:rsidR="002756F0" w:rsidRPr="00614050">
        <w:rPr>
          <w:sz w:val="22"/>
          <w:szCs w:val="22"/>
          <w:lang w:val="bg-BG"/>
        </w:rPr>
        <w:t>7</w:t>
      </w:r>
      <w:r w:rsidRPr="00614050">
        <w:rPr>
          <w:sz w:val="22"/>
          <w:szCs w:val="22"/>
          <w:lang w:val="bg-BG"/>
        </w:rPr>
        <w:t xml:space="preserve"> не бъдат предоставени  или са представени, но не съгласно изискванията, </w:t>
      </w:r>
      <w:r w:rsidR="00C71FDD" w:rsidRPr="00614050">
        <w:rPr>
          <w:sz w:val="22"/>
          <w:szCs w:val="22"/>
          <w:lang w:val="bg-BG"/>
        </w:rPr>
        <w:t xml:space="preserve">проектното </w:t>
      </w:r>
      <w:r w:rsidRPr="00614050">
        <w:rPr>
          <w:sz w:val="22"/>
          <w:szCs w:val="22"/>
          <w:lang w:val="bg-BG"/>
        </w:rPr>
        <w:t xml:space="preserve">предложение се отхвърля. </w:t>
      </w:r>
    </w:p>
    <w:p w14:paraId="6AC89242" w14:textId="069DE616" w:rsidR="005F4A4F" w:rsidRPr="00614050" w:rsidRDefault="005F4A4F" w:rsidP="00F13871">
      <w:pPr>
        <w:spacing w:before="120"/>
        <w:ind w:right="253"/>
        <w:jc w:val="both"/>
        <w:rPr>
          <w:sz w:val="22"/>
          <w:szCs w:val="22"/>
          <w:lang w:val="bg-BG"/>
        </w:rPr>
      </w:pPr>
      <w:r w:rsidRPr="00614050">
        <w:rPr>
          <w:sz w:val="22"/>
          <w:szCs w:val="22"/>
          <w:lang w:val="bg-BG"/>
        </w:rPr>
        <w:t xml:space="preserve">При несъответствие с някое от изискванията по т. </w:t>
      </w:r>
      <w:r w:rsidR="002756F0" w:rsidRPr="00614050">
        <w:rPr>
          <w:sz w:val="22"/>
          <w:szCs w:val="22"/>
          <w:lang w:val="bg-BG"/>
        </w:rPr>
        <w:t>9</w:t>
      </w:r>
      <w:r w:rsidR="00BF5CE9" w:rsidRPr="00614050">
        <w:rPr>
          <w:sz w:val="22"/>
          <w:szCs w:val="22"/>
          <w:lang w:val="bg-BG"/>
        </w:rPr>
        <w:t xml:space="preserve"> </w:t>
      </w:r>
      <w:r w:rsidR="000874AA" w:rsidRPr="00614050">
        <w:rPr>
          <w:sz w:val="22"/>
          <w:szCs w:val="22"/>
          <w:lang w:val="bg-BG"/>
        </w:rPr>
        <w:t>-</w:t>
      </w:r>
      <w:r w:rsidR="000A25CE" w:rsidRPr="00614050">
        <w:rPr>
          <w:sz w:val="22"/>
          <w:szCs w:val="22"/>
          <w:lang w:val="bg-BG"/>
        </w:rPr>
        <w:t xml:space="preserve"> </w:t>
      </w:r>
      <w:r w:rsidR="009803F6" w:rsidRPr="00614050">
        <w:rPr>
          <w:sz w:val="22"/>
          <w:szCs w:val="22"/>
          <w:lang w:val="bg-BG"/>
        </w:rPr>
        <w:t>т. 2</w:t>
      </w:r>
      <w:r w:rsidR="002756F0" w:rsidRPr="00614050">
        <w:rPr>
          <w:sz w:val="22"/>
          <w:szCs w:val="22"/>
          <w:lang w:val="bg-BG"/>
        </w:rPr>
        <w:t>3</w:t>
      </w:r>
      <w:r w:rsidR="00EA7705" w:rsidRPr="00614050">
        <w:rPr>
          <w:sz w:val="22"/>
          <w:szCs w:val="22"/>
          <w:lang w:val="bg-BG"/>
        </w:rPr>
        <w:t>,</w:t>
      </w:r>
      <w:r w:rsidR="009803F6" w:rsidRPr="00614050">
        <w:rPr>
          <w:sz w:val="22"/>
          <w:szCs w:val="22"/>
          <w:lang w:val="bg-BG"/>
        </w:rPr>
        <w:t xml:space="preserve"> т. </w:t>
      </w:r>
      <w:r w:rsidR="004956FE" w:rsidRPr="00614050">
        <w:rPr>
          <w:sz w:val="22"/>
          <w:szCs w:val="22"/>
          <w:lang w:val="bg-BG"/>
        </w:rPr>
        <w:t>2</w:t>
      </w:r>
      <w:r w:rsidR="002756F0" w:rsidRPr="00614050">
        <w:rPr>
          <w:sz w:val="22"/>
          <w:szCs w:val="22"/>
          <w:lang w:val="bg-BG"/>
        </w:rPr>
        <w:t>8</w:t>
      </w:r>
      <w:r w:rsidR="00F13871" w:rsidRPr="00614050">
        <w:rPr>
          <w:sz w:val="22"/>
          <w:szCs w:val="22"/>
          <w:lang w:val="bg-BG"/>
        </w:rPr>
        <w:t xml:space="preserve"> - </w:t>
      </w:r>
      <w:r w:rsidRPr="00614050">
        <w:rPr>
          <w:sz w:val="22"/>
          <w:szCs w:val="22"/>
          <w:lang w:val="bg-BG"/>
        </w:rPr>
        <w:t xml:space="preserve"> </w:t>
      </w:r>
      <w:r w:rsidR="009803F6" w:rsidRPr="00614050">
        <w:rPr>
          <w:sz w:val="22"/>
          <w:szCs w:val="22"/>
          <w:lang w:val="bg-BG"/>
        </w:rPr>
        <w:t xml:space="preserve">т. </w:t>
      </w:r>
      <w:r w:rsidR="00DA4606" w:rsidRPr="00614050">
        <w:rPr>
          <w:sz w:val="22"/>
          <w:szCs w:val="22"/>
          <w:lang w:val="bg-BG"/>
        </w:rPr>
        <w:t>4</w:t>
      </w:r>
      <w:r w:rsidR="002756F0" w:rsidRPr="00614050">
        <w:rPr>
          <w:sz w:val="22"/>
          <w:szCs w:val="22"/>
          <w:lang w:val="bg-BG"/>
        </w:rPr>
        <w:t>2</w:t>
      </w:r>
      <w:r w:rsidR="00620143" w:rsidRPr="00614050">
        <w:rPr>
          <w:sz w:val="22"/>
          <w:szCs w:val="22"/>
          <w:lang w:val="bg-BG"/>
        </w:rPr>
        <w:t>,</w:t>
      </w:r>
      <w:r w:rsidR="00F13871" w:rsidRPr="00614050">
        <w:rPr>
          <w:sz w:val="22"/>
          <w:szCs w:val="22"/>
          <w:lang w:val="bg-BG"/>
        </w:rPr>
        <w:t xml:space="preserve"> </w:t>
      </w:r>
      <w:r w:rsidR="009803F6" w:rsidRPr="00614050">
        <w:rPr>
          <w:sz w:val="22"/>
          <w:szCs w:val="22"/>
          <w:lang w:val="bg-BG"/>
        </w:rPr>
        <w:t xml:space="preserve">както и т. </w:t>
      </w:r>
      <w:r w:rsidR="00DA4606" w:rsidRPr="00614050">
        <w:rPr>
          <w:sz w:val="22"/>
          <w:szCs w:val="22"/>
          <w:lang w:val="bg-BG"/>
        </w:rPr>
        <w:t>4</w:t>
      </w:r>
      <w:r w:rsidR="002756F0" w:rsidRPr="00614050">
        <w:rPr>
          <w:sz w:val="22"/>
          <w:szCs w:val="22"/>
          <w:lang w:val="bg-BG"/>
        </w:rPr>
        <w:t>3</w:t>
      </w:r>
      <w:r w:rsidR="009803F6" w:rsidRPr="00614050">
        <w:rPr>
          <w:sz w:val="22"/>
          <w:szCs w:val="22"/>
          <w:lang w:val="bg-BG"/>
        </w:rPr>
        <w:t xml:space="preserve"> - т. </w:t>
      </w:r>
      <w:r w:rsidR="00B807F2" w:rsidRPr="00614050">
        <w:rPr>
          <w:sz w:val="22"/>
          <w:szCs w:val="22"/>
          <w:lang w:val="bg-BG"/>
        </w:rPr>
        <w:t>5</w:t>
      </w:r>
      <w:r w:rsidR="00746476">
        <w:rPr>
          <w:sz w:val="22"/>
          <w:szCs w:val="22"/>
          <w:lang w:val="bg-BG"/>
        </w:rPr>
        <w:t>6</w:t>
      </w:r>
      <w:r w:rsidR="000874AA" w:rsidRPr="00614050">
        <w:rPr>
          <w:sz w:val="22"/>
          <w:szCs w:val="22"/>
          <w:lang w:val="bg-BG"/>
        </w:rPr>
        <w:t xml:space="preserve">, </w:t>
      </w:r>
      <w:r w:rsidR="003864C0" w:rsidRPr="00614050">
        <w:rPr>
          <w:sz w:val="22"/>
          <w:szCs w:val="22"/>
          <w:lang w:val="bg-BG"/>
        </w:rPr>
        <w:t xml:space="preserve">проектното </w:t>
      </w:r>
      <w:r w:rsidRPr="00614050">
        <w:rPr>
          <w:sz w:val="22"/>
          <w:szCs w:val="22"/>
          <w:lang w:val="bg-BG"/>
        </w:rPr>
        <w:t>предложение</w:t>
      </w:r>
      <w:r w:rsidR="003864C0" w:rsidRPr="00614050">
        <w:rPr>
          <w:sz w:val="22"/>
          <w:szCs w:val="22"/>
          <w:lang w:val="bg-BG"/>
        </w:rPr>
        <w:t xml:space="preserve"> </w:t>
      </w:r>
      <w:r w:rsidRPr="00614050">
        <w:rPr>
          <w:sz w:val="22"/>
          <w:szCs w:val="22"/>
          <w:lang w:val="bg-BG"/>
        </w:rPr>
        <w:t>се отхвърля.</w:t>
      </w:r>
    </w:p>
    <w:p w14:paraId="2B9FD2FB" w14:textId="77777777" w:rsidR="00AB4A3B" w:rsidRPr="00614050" w:rsidRDefault="00CE1F79" w:rsidP="00F13871">
      <w:pPr>
        <w:spacing w:before="120"/>
        <w:jc w:val="both"/>
        <w:rPr>
          <w:bCs/>
          <w:sz w:val="22"/>
          <w:szCs w:val="22"/>
          <w:lang w:val="bg-BG"/>
        </w:rPr>
      </w:pPr>
      <w:r w:rsidRPr="00614050">
        <w:rPr>
          <w:bCs/>
          <w:sz w:val="22"/>
          <w:szCs w:val="22"/>
          <w:lang w:val="bg-BG"/>
        </w:rPr>
        <w:t>В случай че по време на оценката се установи надвишаване на интензитета на безвъзмездно финансиране и/или максимално допустимия размер на безвъзмездното финансиране, и/или друг вид огра</w:t>
      </w:r>
      <w:r w:rsidR="00434D0B" w:rsidRPr="00614050">
        <w:rPr>
          <w:bCs/>
          <w:sz w:val="22"/>
          <w:szCs w:val="22"/>
          <w:lang w:val="bg-BG"/>
        </w:rPr>
        <w:t>ничение, определено в</w:t>
      </w:r>
      <w:r w:rsidRPr="00614050">
        <w:rPr>
          <w:bCs/>
          <w:sz w:val="22"/>
          <w:szCs w:val="22"/>
          <w:lang w:val="bg-BG"/>
        </w:rPr>
        <w:t xml:space="preserve"> Условия</w:t>
      </w:r>
      <w:r w:rsidR="00434D0B" w:rsidRPr="00614050">
        <w:rPr>
          <w:bCs/>
          <w:sz w:val="22"/>
          <w:szCs w:val="22"/>
          <w:lang w:val="bg-BG"/>
        </w:rPr>
        <w:t>та</w:t>
      </w:r>
      <w:r w:rsidRPr="00614050">
        <w:rPr>
          <w:bCs/>
          <w:sz w:val="22"/>
          <w:szCs w:val="22"/>
          <w:lang w:val="bg-BG"/>
        </w:rPr>
        <w:t xml:space="preserve"> за кандидатстване, Оценителната комисия служебно го намалява до максимално допустимия интензитет/размер.</w:t>
      </w:r>
    </w:p>
    <w:p w14:paraId="65B85EAE" w14:textId="47231D62" w:rsidR="00F13871" w:rsidRPr="00614050" w:rsidRDefault="00F13871" w:rsidP="00F13871">
      <w:pPr>
        <w:pStyle w:val="ListParagraph"/>
        <w:spacing w:before="120" w:after="0" w:line="240" w:lineRule="auto"/>
        <w:ind w:left="0"/>
        <w:contextualSpacing w:val="0"/>
        <w:jc w:val="both"/>
        <w:rPr>
          <w:rFonts w:ascii="Times New Roman" w:eastAsia="Times New Roman" w:hAnsi="Times New Roman"/>
          <w:bCs/>
          <w:lang w:eastAsia="pl-PL"/>
        </w:rPr>
      </w:pPr>
      <w:r w:rsidRPr="00614050">
        <w:rPr>
          <w:rFonts w:ascii="Times New Roman" w:eastAsia="Times New Roman" w:hAnsi="Times New Roman"/>
          <w:bCs/>
          <w:lang w:eastAsia="pl-PL"/>
        </w:rPr>
        <w:t xml:space="preserve">В случай че по време на оценката се установи наличие на недопустими разходи Оценителната комисия служебно премахва/коригира съответните разходи от бюджета на </w:t>
      </w:r>
      <w:r w:rsidR="00A0304F" w:rsidRPr="00614050">
        <w:rPr>
          <w:rFonts w:ascii="Times New Roman" w:eastAsia="Times New Roman" w:hAnsi="Times New Roman"/>
          <w:bCs/>
          <w:lang w:eastAsia="pl-PL"/>
        </w:rPr>
        <w:t xml:space="preserve">проектното </w:t>
      </w:r>
      <w:r w:rsidRPr="00614050">
        <w:rPr>
          <w:rFonts w:ascii="Times New Roman" w:eastAsia="Times New Roman" w:hAnsi="Times New Roman"/>
          <w:bCs/>
          <w:lang w:eastAsia="pl-PL"/>
        </w:rPr>
        <w:t xml:space="preserve">предложение. </w:t>
      </w:r>
    </w:p>
    <w:p w14:paraId="41558743" w14:textId="6441296F" w:rsidR="003864C0" w:rsidRPr="00614050" w:rsidRDefault="003864C0" w:rsidP="00F13871">
      <w:pPr>
        <w:pStyle w:val="ListParagraph"/>
        <w:spacing w:before="120" w:after="0" w:line="240" w:lineRule="auto"/>
        <w:ind w:left="0"/>
        <w:contextualSpacing w:val="0"/>
        <w:jc w:val="both"/>
        <w:rPr>
          <w:rFonts w:ascii="Times New Roman" w:eastAsia="Times New Roman" w:hAnsi="Times New Roman"/>
          <w:bCs/>
          <w:lang w:eastAsia="pl-PL"/>
        </w:rPr>
      </w:pPr>
      <w:r w:rsidRPr="00614050">
        <w:rPr>
          <w:rFonts w:ascii="Times New Roman" w:eastAsia="Times New Roman" w:hAnsi="Times New Roman"/>
          <w:bCs/>
          <w:lang w:eastAsia="pl-PL"/>
        </w:rPr>
        <w:t xml:space="preserve">Корекции в бюджета при несъответствие между предвидените дейности и видовете заложени разходи, както и при дублиране на разходи, ще се извършва след като се  изиска допълнителна пояснителна информация от кандидата, като срокът за представянето й </w:t>
      </w:r>
      <w:r w:rsidR="00982016" w:rsidRPr="00614050">
        <w:rPr>
          <w:rFonts w:ascii="Times New Roman" w:eastAsia="Times New Roman" w:hAnsi="Times New Roman"/>
          <w:bCs/>
          <w:lang w:eastAsia="pl-PL"/>
        </w:rPr>
        <w:t xml:space="preserve">не може да бъде по-кратък от </w:t>
      </w:r>
      <w:r w:rsidRPr="00614050">
        <w:rPr>
          <w:rFonts w:ascii="Times New Roman" w:eastAsia="Times New Roman" w:hAnsi="Times New Roman"/>
          <w:bCs/>
          <w:lang w:eastAsia="pl-PL"/>
        </w:rPr>
        <w:t>3 (три)</w:t>
      </w:r>
      <w:r w:rsidR="00982016" w:rsidRPr="00614050">
        <w:rPr>
          <w:rFonts w:ascii="Times New Roman" w:eastAsia="Times New Roman" w:hAnsi="Times New Roman"/>
          <w:bCs/>
          <w:lang w:eastAsia="pl-PL"/>
        </w:rPr>
        <w:t xml:space="preserve"> работни</w:t>
      </w:r>
      <w:r w:rsidRPr="00614050">
        <w:rPr>
          <w:rFonts w:ascii="Times New Roman" w:eastAsia="Times New Roman" w:hAnsi="Times New Roman"/>
          <w:bCs/>
          <w:lang w:eastAsia="pl-PL"/>
        </w:rPr>
        <w:t xml:space="preserve"> дни. Извършените корекции на данни в бюджета не могат да водят до: увеличаване на размера или на интензитета на безвъзмездната финансова помощ, </w:t>
      </w:r>
      <w:r w:rsidRPr="00614050">
        <w:rPr>
          <w:rFonts w:ascii="Times New Roman" w:eastAsia="Times New Roman" w:hAnsi="Times New Roman"/>
          <w:bCs/>
          <w:lang w:eastAsia="pl-PL"/>
        </w:rPr>
        <w:lastRenderedPageBreak/>
        <w:t>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w:t>
      </w:r>
      <w:r w:rsidR="00E52C15" w:rsidRPr="00614050">
        <w:rPr>
          <w:rFonts w:ascii="Times New Roman" w:eastAsia="Times New Roman" w:hAnsi="Times New Roman"/>
          <w:bCs/>
          <w:lang w:eastAsia="pl-PL"/>
        </w:rPr>
        <w:t xml:space="preserve"> чл. 29, ал. 1, т. 1 и 2 ЗУСЕФСУ</w:t>
      </w:r>
      <w:r w:rsidRPr="00614050">
        <w:rPr>
          <w:rFonts w:ascii="Times New Roman" w:eastAsia="Times New Roman" w:hAnsi="Times New Roman"/>
          <w:bCs/>
          <w:lang w:eastAsia="pl-PL"/>
        </w:rPr>
        <w:t>.</w:t>
      </w:r>
    </w:p>
    <w:p w14:paraId="3F7032AC" w14:textId="167DEA6D" w:rsidR="001D6C4D" w:rsidRPr="00614050" w:rsidRDefault="00434D0B" w:rsidP="003F5721">
      <w:pPr>
        <w:spacing w:before="120"/>
        <w:jc w:val="both"/>
        <w:rPr>
          <w:bCs/>
          <w:sz w:val="22"/>
          <w:szCs w:val="22"/>
          <w:lang w:val="bg-BG"/>
        </w:rPr>
      </w:pPr>
      <w:r w:rsidRPr="00614050">
        <w:rPr>
          <w:bCs/>
          <w:sz w:val="22"/>
          <w:szCs w:val="22"/>
          <w:lang w:val="bg-BG"/>
        </w:rPr>
        <w:t>В случай че</w:t>
      </w:r>
      <w:r w:rsidR="001D6C4D" w:rsidRPr="00614050">
        <w:rPr>
          <w:bCs/>
          <w:sz w:val="22"/>
          <w:szCs w:val="22"/>
          <w:lang w:val="bg-BG"/>
        </w:rPr>
        <w:t xml:space="preserve"> Оценителната комисия премахне всички разходи от бюджета</w:t>
      </w:r>
      <w:r w:rsidR="002712E4" w:rsidRPr="00614050">
        <w:rPr>
          <w:sz w:val="22"/>
          <w:szCs w:val="22"/>
          <w:lang w:val="bg-BG"/>
        </w:rPr>
        <w:t xml:space="preserve"> </w:t>
      </w:r>
      <w:r w:rsidR="00982016" w:rsidRPr="00614050">
        <w:rPr>
          <w:sz w:val="22"/>
          <w:szCs w:val="22"/>
          <w:lang w:val="bg-BG"/>
        </w:rPr>
        <w:t>или всички разходи по Елемент</w:t>
      </w:r>
      <w:r w:rsidR="00982016" w:rsidRPr="00614050">
        <w:rPr>
          <w:sz w:val="22"/>
          <w:szCs w:val="22"/>
        </w:rPr>
        <w:t xml:space="preserve"> А </w:t>
      </w:r>
      <w:r w:rsidR="002712E4" w:rsidRPr="00614050">
        <w:rPr>
          <w:bCs/>
          <w:sz w:val="22"/>
          <w:szCs w:val="22"/>
          <w:lang w:val="bg-BG"/>
        </w:rPr>
        <w:t xml:space="preserve">или </w:t>
      </w:r>
      <w:r w:rsidRPr="00614050">
        <w:rPr>
          <w:bCs/>
          <w:sz w:val="22"/>
          <w:szCs w:val="22"/>
          <w:lang w:val="bg-BG"/>
        </w:rPr>
        <w:t>след извършване на корекциите на</w:t>
      </w:r>
      <w:r w:rsidR="002712E4" w:rsidRPr="00614050">
        <w:rPr>
          <w:bCs/>
          <w:sz w:val="22"/>
          <w:szCs w:val="22"/>
          <w:lang w:val="bg-BG"/>
        </w:rPr>
        <w:t xml:space="preserve"> бюджета, общият размер на безвъзмездното ф</w:t>
      </w:r>
      <w:r w:rsidR="00F13871" w:rsidRPr="00614050">
        <w:rPr>
          <w:bCs/>
          <w:sz w:val="22"/>
          <w:szCs w:val="22"/>
          <w:lang w:val="bg-BG"/>
        </w:rPr>
        <w:t xml:space="preserve">инансиране е по-нисък от </w:t>
      </w:r>
      <w:r w:rsidR="003864C0" w:rsidRPr="00614050">
        <w:rPr>
          <w:bCs/>
          <w:sz w:val="22"/>
          <w:szCs w:val="22"/>
          <w:lang w:val="bg-BG"/>
        </w:rPr>
        <w:t>5</w:t>
      </w:r>
      <w:r w:rsidR="00F13871" w:rsidRPr="00614050">
        <w:rPr>
          <w:bCs/>
          <w:sz w:val="22"/>
          <w:szCs w:val="22"/>
          <w:lang w:val="bg-BG"/>
        </w:rPr>
        <w:t>0</w:t>
      </w:r>
      <w:r w:rsidR="002712E4" w:rsidRPr="00614050">
        <w:rPr>
          <w:bCs/>
          <w:sz w:val="22"/>
          <w:szCs w:val="22"/>
          <w:lang w:val="bg-BG"/>
        </w:rPr>
        <w:t xml:space="preserve"> 000 лева</w:t>
      </w:r>
      <w:r w:rsidR="003F5721" w:rsidRPr="00614050">
        <w:rPr>
          <w:bCs/>
          <w:sz w:val="22"/>
          <w:szCs w:val="22"/>
          <w:lang w:val="bg-BG"/>
        </w:rPr>
        <w:t xml:space="preserve">, или ако след извършени корекция разходите за партньора паднат под 30% от допустимите разходи по </w:t>
      </w:r>
      <w:r w:rsidR="00D36DF4" w:rsidRPr="00614050">
        <w:rPr>
          <w:bCs/>
          <w:sz w:val="22"/>
          <w:szCs w:val="22"/>
          <w:lang w:val="bg-BG"/>
        </w:rPr>
        <w:t>Елемент А</w:t>
      </w:r>
      <w:r w:rsidR="003F5721" w:rsidRPr="00614050">
        <w:rPr>
          <w:bCs/>
          <w:sz w:val="22"/>
          <w:szCs w:val="22"/>
          <w:lang w:val="bg-BG"/>
        </w:rPr>
        <w:t xml:space="preserve"> или разходите, заявени по проекта попадат в рамките на двете категории региони (регион в преход или по-слабо развити региони)</w:t>
      </w:r>
      <w:r w:rsidR="001D6C4D" w:rsidRPr="00614050">
        <w:rPr>
          <w:bCs/>
          <w:sz w:val="22"/>
          <w:szCs w:val="22"/>
          <w:lang w:val="bg-BG"/>
        </w:rPr>
        <w:t xml:space="preserve">, </w:t>
      </w:r>
      <w:r w:rsidR="003864C0" w:rsidRPr="00614050">
        <w:rPr>
          <w:bCs/>
          <w:sz w:val="22"/>
          <w:szCs w:val="22"/>
          <w:lang w:val="bg-BG"/>
        </w:rPr>
        <w:t xml:space="preserve">проектното </w:t>
      </w:r>
      <w:r w:rsidR="001D6C4D" w:rsidRPr="00614050">
        <w:rPr>
          <w:bCs/>
          <w:sz w:val="22"/>
          <w:szCs w:val="22"/>
          <w:lang w:val="bg-BG"/>
        </w:rPr>
        <w:t xml:space="preserve">предложение се отхвърля. </w:t>
      </w:r>
    </w:p>
    <w:p w14:paraId="4E54B618" w14:textId="645EEDB9" w:rsidR="002130F2" w:rsidRPr="00614050" w:rsidRDefault="002130F2" w:rsidP="00F13871">
      <w:pPr>
        <w:spacing w:before="120"/>
        <w:jc w:val="both"/>
        <w:rPr>
          <w:bCs/>
          <w:sz w:val="22"/>
          <w:szCs w:val="22"/>
          <w:lang w:val="bg-BG"/>
        </w:rPr>
      </w:pPr>
      <w:r w:rsidRPr="00614050">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за оценка, закръглението ще се извършва до четвъртия знак след десетичната запетая. По отношение на определяне</w:t>
      </w:r>
      <w:r w:rsidR="008E23A3" w:rsidRPr="00614050">
        <w:rPr>
          <w:bCs/>
          <w:sz w:val="22"/>
          <w:szCs w:val="22"/>
          <w:lang w:val="bg-BG"/>
        </w:rPr>
        <w:t>то</w:t>
      </w:r>
      <w:r w:rsidRPr="00614050">
        <w:rPr>
          <w:bCs/>
          <w:sz w:val="22"/>
          <w:szCs w:val="22"/>
          <w:lang w:val="bg-BG"/>
        </w:rPr>
        <w:t xml:space="preserve">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34700090" w14:textId="5DE3C51F" w:rsidR="00A62962" w:rsidRPr="00614050" w:rsidRDefault="00431BC5" w:rsidP="00B83703">
      <w:pPr>
        <w:spacing w:before="120"/>
        <w:jc w:val="both"/>
        <w:rPr>
          <w:bCs/>
          <w:sz w:val="22"/>
          <w:szCs w:val="22"/>
          <w:lang w:val="bg-BG"/>
        </w:rPr>
      </w:pPr>
      <w:r w:rsidRPr="00614050">
        <w:rPr>
          <w:bCs/>
          <w:sz w:val="22"/>
          <w:szCs w:val="22"/>
          <w:lang w:val="bg-BG"/>
        </w:rPr>
        <w:t xml:space="preserve"> </w:t>
      </w:r>
      <w:r w:rsidR="00A62962" w:rsidRPr="00614050">
        <w:rPr>
          <w:b/>
          <w:bCs/>
          <w:sz w:val="22"/>
          <w:szCs w:val="22"/>
          <w:lang w:val="bg-BG"/>
        </w:rPr>
        <w:t>ВАЖНО</w:t>
      </w:r>
      <w:r w:rsidR="00A62962" w:rsidRPr="00614050">
        <w:rPr>
          <w:bCs/>
          <w:sz w:val="22"/>
          <w:szCs w:val="22"/>
          <w:lang w:val="bg-BG"/>
        </w:rPr>
        <w:t xml:space="preserve">: Единствено </w:t>
      </w:r>
      <w:r w:rsidR="00A0304F" w:rsidRPr="00614050">
        <w:rPr>
          <w:bCs/>
          <w:sz w:val="22"/>
          <w:szCs w:val="22"/>
          <w:lang w:val="bg-BG"/>
        </w:rPr>
        <w:t xml:space="preserve">проектни </w:t>
      </w:r>
      <w:r w:rsidR="00A62962" w:rsidRPr="00614050">
        <w:rPr>
          <w:bCs/>
          <w:sz w:val="22"/>
          <w:szCs w:val="22"/>
          <w:lang w:val="bg-BG"/>
        </w:rPr>
        <w:t xml:space="preserve">предложения, получили </w:t>
      </w:r>
      <w:r w:rsidR="00A62962" w:rsidRPr="00614050">
        <w:rPr>
          <w:b/>
          <w:bCs/>
          <w:sz w:val="22"/>
          <w:szCs w:val="22"/>
          <w:lang w:val="bg-BG"/>
        </w:rPr>
        <w:t xml:space="preserve">минимум </w:t>
      </w:r>
      <w:r w:rsidR="00A1274C" w:rsidRPr="00614050">
        <w:rPr>
          <w:b/>
          <w:bCs/>
          <w:sz w:val="22"/>
          <w:szCs w:val="22"/>
          <w:lang w:val="bg-BG"/>
        </w:rPr>
        <w:t>4</w:t>
      </w:r>
      <w:r w:rsidR="00E52C15" w:rsidRPr="00614050">
        <w:rPr>
          <w:b/>
          <w:bCs/>
          <w:sz w:val="22"/>
          <w:szCs w:val="22"/>
          <w:lang w:val="bg-BG"/>
        </w:rPr>
        <w:t>0</w:t>
      </w:r>
      <w:r w:rsidR="00A62962" w:rsidRPr="00614050">
        <w:rPr>
          <w:b/>
          <w:bCs/>
          <w:sz w:val="22"/>
          <w:szCs w:val="22"/>
          <w:lang w:val="bg-BG"/>
        </w:rPr>
        <w:t xml:space="preserve"> точки</w:t>
      </w:r>
      <w:r w:rsidR="00D3766A" w:rsidRPr="00614050">
        <w:rPr>
          <w:bCs/>
          <w:sz w:val="22"/>
          <w:szCs w:val="22"/>
          <w:lang w:val="bg-BG"/>
        </w:rPr>
        <w:t xml:space="preserve"> при</w:t>
      </w:r>
      <w:r w:rsidR="00A62962" w:rsidRPr="00614050">
        <w:rPr>
          <w:bCs/>
          <w:sz w:val="22"/>
          <w:szCs w:val="22"/>
          <w:lang w:val="bg-BG"/>
        </w:rPr>
        <w:t xml:space="preserve"> оценка</w:t>
      </w:r>
      <w:r w:rsidR="00D3766A" w:rsidRPr="00614050">
        <w:rPr>
          <w:bCs/>
          <w:sz w:val="22"/>
          <w:szCs w:val="22"/>
          <w:lang w:val="bg-BG"/>
        </w:rPr>
        <w:t>та</w:t>
      </w:r>
      <w:r w:rsidR="00A62962" w:rsidRPr="00614050">
        <w:rPr>
          <w:bCs/>
          <w:sz w:val="22"/>
          <w:szCs w:val="22"/>
          <w:lang w:val="bg-BG"/>
        </w:rPr>
        <w:t xml:space="preserve"> се класират в низходящ ред съобразно получената оценка</w:t>
      </w:r>
      <w:r w:rsidR="009F52BA" w:rsidRPr="00614050">
        <w:rPr>
          <w:bCs/>
          <w:sz w:val="22"/>
          <w:szCs w:val="22"/>
          <w:lang w:val="en-US"/>
        </w:rPr>
        <w:t xml:space="preserve">, </w:t>
      </w:r>
      <w:r w:rsidR="009F52BA" w:rsidRPr="00614050">
        <w:rPr>
          <w:bCs/>
          <w:sz w:val="22"/>
          <w:szCs w:val="22"/>
          <w:lang w:val="bg-BG"/>
        </w:rPr>
        <w:t xml:space="preserve">като се изготвят списъци за класиране в зависимост от </w:t>
      </w:r>
      <w:r w:rsidR="008709BD" w:rsidRPr="00614050">
        <w:rPr>
          <w:bCs/>
          <w:sz w:val="22"/>
          <w:szCs w:val="22"/>
          <w:lang w:val="bg-BG"/>
        </w:rPr>
        <w:t xml:space="preserve">региона, приоритета от ПКИП и категорията на предприятието. </w:t>
      </w:r>
      <w:r w:rsidR="00A62962" w:rsidRPr="00614050">
        <w:rPr>
          <w:bCs/>
          <w:sz w:val="22"/>
          <w:szCs w:val="22"/>
          <w:lang w:val="bg-BG"/>
        </w:rPr>
        <w:t xml:space="preserve">За финансиране се предлагат всички или част от </w:t>
      </w:r>
      <w:r w:rsidR="00E52C15" w:rsidRPr="00614050">
        <w:rPr>
          <w:bCs/>
          <w:sz w:val="22"/>
          <w:szCs w:val="22"/>
          <w:lang w:val="bg-BG"/>
        </w:rPr>
        <w:t xml:space="preserve">проектните </w:t>
      </w:r>
      <w:r w:rsidR="00A62962" w:rsidRPr="00614050">
        <w:rPr>
          <w:bCs/>
          <w:sz w:val="22"/>
          <w:szCs w:val="22"/>
          <w:lang w:val="bg-BG"/>
        </w:rPr>
        <w:t>предложения</w:t>
      </w:r>
      <w:r w:rsidR="00E52C15" w:rsidRPr="00614050">
        <w:rPr>
          <w:bCs/>
          <w:sz w:val="22"/>
          <w:szCs w:val="22"/>
          <w:lang w:val="bg-BG"/>
        </w:rPr>
        <w:t xml:space="preserve"> </w:t>
      </w:r>
      <w:r w:rsidR="00A62962" w:rsidRPr="00614050">
        <w:rPr>
          <w:bCs/>
          <w:sz w:val="22"/>
          <w:szCs w:val="22"/>
          <w:lang w:val="bg-BG"/>
        </w:rPr>
        <w:t xml:space="preserve">по реда на класирането им до изчерпване на бюджета на процедурата, посочен в т. 7 от Условията за кандидатстване. </w:t>
      </w:r>
    </w:p>
    <w:p w14:paraId="7CC31350" w14:textId="4CCABA20" w:rsidR="005A537A" w:rsidRPr="00614050" w:rsidRDefault="005A537A" w:rsidP="00E52C15">
      <w:pPr>
        <w:spacing w:before="240"/>
        <w:jc w:val="both"/>
        <w:rPr>
          <w:b/>
          <w:bCs/>
          <w:sz w:val="22"/>
          <w:szCs w:val="22"/>
          <w:lang w:val="bg-BG"/>
        </w:rPr>
      </w:pPr>
      <w:r w:rsidRPr="00614050">
        <w:rPr>
          <w:b/>
          <w:bCs/>
          <w:sz w:val="22"/>
          <w:szCs w:val="22"/>
          <w:lang w:val="bg-BG"/>
        </w:rPr>
        <w:t xml:space="preserve">Проектни предложения, които са получили по-малко от </w:t>
      </w:r>
      <w:r w:rsidR="00CF7433" w:rsidRPr="00614050">
        <w:rPr>
          <w:b/>
          <w:bCs/>
          <w:sz w:val="22"/>
          <w:szCs w:val="22"/>
          <w:lang w:val="bg-BG"/>
        </w:rPr>
        <w:t>40</w:t>
      </w:r>
      <w:r w:rsidRPr="00614050">
        <w:rPr>
          <w:b/>
          <w:bCs/>
          <w:sz w:val="22"/>
          <w:szCs w:val="22"/>
          <w:lang w:val="bg-BG"/>
        </w:rPr>
        <w:t xml:space="preserve"> точки по критериите за техническа и финансова оценка, се отхвърлят.</w:t>
      </w:r>
    </w:p>
    <w:p w14:paraId="42F93159" w14:textId="0F2E42BD" w:rsidR="00E52C15" w:rsidRPr="00614050" w:rsidRDefault="00E52C15" w:rsidP="00E52C15">
      <w:pPr>
        <w:spacing w:before="240"/>
        <w:jc w:val="both"/>
        <w:rPr>
          <w:bCs/>
          <w:sz w:val="22"/>
          <w:szCs w:val="22"/>
          <w:lang w:val="bg-BG"/>
        </w:rPr>
      </w:pPr>
      <w:r w:rsidRPr="00614050">
        <w:rPr>
          <w:b/>
          <w:bCs/>
          <w:sz w:val="22"/>
          <w:szCs w:val="22"/>
          <w:lang w:val="bg-BG"/>
        </w:rPr>
        <w:t xml:space="preserve">ВАЖНО: </w:t>
      </w:r>
      <w:r w:rsidRPr="00614050">
        <w:rPr>
          <w:bCs/>
          <w:sz w:val="22"/>
          <w:szCs w:val="22"/>
          <w:lang w:val="bg-BG"/>
        </w:rPr>
        <w:t xml:space="preserve">Оценката по </w:t>
      </w:r>
      <w:r w:rsidR="00982016" w:rsidRPr="00614050">
        <w:rPr>
          <w:bCs/>
          <w:sz w:val="22"/>
          <w:szCs w:val="22"/>
          <w:lang w:val="bg-BG"/>
        </w:rPr>
        <w:t xml:space="preserve">част от </w:t>
      </w:r>
      <w:r w:rsidRPr="00614050">
        <w:rPr>
          <w:bCs/>
          <w:sz w:val="22"/>
          <w:szCs w:val="22"/>
          <w:lang w:val="bg-BG"/>
        </w:rPr>
        <w:t>критерии</w:t>
      </w:r>
      <w:r w:rsidR="00DA4606" w:rsidRPr="00614050">
        <w:rPr>
          <w:bCs/>
          <w:sz w:val="22"/>
          <w:szCs w:val="22"/>
          <w:lang w:val="bg-BG"/>
        </w:rPr>
        <w:t>, касаещи разработваната по проекта иновация,</w:t>
      </w:r>
      <w:r w:rsidRPr="00614050">
        <w:rPr>
          <w:bCs/>
          <w:sz w:val="22"/>
          <w:szCs w:val="22"/>
          <w:lang w:val="bg-BG"/>
        </w:rPr>
        <w:t xml:space="preserve"> </w:t>
      </w:r>
      <w:r w:rsidR="00E12A5A" w:rsidRPr="00614050">
        <w:rPr>
          <w:bCs/>
          <w:sz w:val="22"/>
          <w:szCs w:val="22"/>
          <w:lang w:val="bg-BG"/>
        </w:rPr>
        <w:t xml:space="preserve"> </w:t>
      </w:r>
      <w:r w:rsidRPr="00614050">
        <w:rPr>
          <w:bCs/>
          <w:sz w:val="22"/>
          <w:szCs w:val="22"/>
          <w:lang w:val="bg-BG"/>
        </w:rPr>
        <w:t xml:space="preserve">ще бъде извършвана въз основа на становище от  външни експерти (вкл. международни). </w:t>
      </w:r>
    </w:p>
    <w:p w14:paraId="74A2519E" w14:textId="0B13E3D2" w:rsidR="00E52C15" w:rsidRPr="00614050" w:rsidRDefault="00E52C15" w:rsidP="00E52C15">
      <w:pPr>
        <w:spacing w:before="240"/>
        <w:jc w:val="both"/>
        <w:rPr>
          <w:bCs/>
          <w:sz w:val="22"/>
          <w:szCs w:val="22"/>
          <w:lang w:val="en-US"/>
        </w:rPr>
      </w:pPr>
      <w:r w:rsidRPr="00614050">
        <w:rPr>
          <w:bCs/>
          <w:sz w:val="22"/>
          <w:szCs w:val="22"/>
          <w:lang w:val="bg-BG"/>
        </w:rPr>
        <w:t xml:space="preserve">В случай че проектното предложение получи „0“ точки по </w:t>
      </w:r>
      <w:r w:rsidR="00194D5B" w:rsidRPr="00614050">
        <w:rPr>
          <w:bCs/>
          <w:sz w:val="22"/>
          <w:szCs w:val="22"/>
          <w:lang w:val="bg-BG"/>
        </w:rPr>
        <w:t xml:space="preserve">един от следните </w:t>
      </w:r>
      <w:r w:rsidR="00431BC5" w:rsidRPr="00614050">
        <w:rPr>
          <w:bCs/>
          <w:sz w:val="22"/>
          <w:szCs w:val="22"/>
          <w:lang w:val="bg-BG"/>
        </w:rPr>
        <w:t>критерии</w:t>
      </w:r>
      <w:r w:rsidR="00194D5B" w:rsidRPr="00614050">
        <w:rPr>
          <w:bCs/>
          <w:sz w:val="22"/>
          <w:szCs w:val="22"/>
          <w:lang w:val="bg-BG"/>
        </w:rPr>
        <w:t>, то се отхвърля:</w:t>
      </w:r>
      <w:r w:rsidRPr="00614050">
        <w:rPr>
          <w:bCs/>
          <w:sz w:val="22"/>
          <w:szCs w:val="22"/>
          <w:lang w:val="bg-BG"/>
        </w:rPr>
        <w:t xml:space="preserve"> I.1 „Новост на разработваната иновация“</w:t>
      </w:r>
      <w:r w:rsidR="005915AB" w:rsidRPr="00614050">
        <w:rPr>
          <w:bCs/>
          <w:sz w:val="22"/>
          <w:szCs w:val="22"/>
          <w:lang w:val="bg-BG"/>
        </w:rPr>
        <w:t xml:space="preserve">, </w:t>
      </w:r>
      <w:r w:rsidR="00982016" w:rsidRPr="00614050">
        <w:rPr>
          <w:bCs/>
          <w:sz w:val="22"/>
          <w:szCs w:val="22"/>
          <w:lang w:val="bg-BG"/>
        </w:rPr>
        <w:t>показател „Технологичен потенциал и осъществимост на разработваната иновация, в рамките на дейността на кандидата“</w:t>
      </w:r>
      <w:r w:rsidR="00194D5B" w:rsidRPr="00614050">
        <w:rPr>
          <w:bCs/>
          <w:sz w:val="22"/>
          <w:szCs w:val="22"/>
          <w:lang w:val="bg-BG"/>
        </w:rPr>
        <w:t xml:space="preserve">, </w:t>
      </w:r>
      <w:r w:rsidR="005915AB" w:rsidRPr="00614050">
        <w:rPr>
          <w:bCs/>
          <w:sz w:val="22"/>
          <w:szCs w:val="22"/>
          <w:lang w:val="bg-BG"/>
        </w:rPr>
        <w:t>показател „Приложимост и жизнеспособност на разработваната иновация“</w:t>
      </w:r>
      <w:r w:rsidR="00194D5B" w:rsidRPr="00614050">
        <w:rPr>
          <w:bCs/>
          <w:sz w:val="22"/>
          <w:szCs w:val="22"/>
          <w:lang w:val="bg-BG"/>
        </w:rPr>
        <w:t xml:space="preserve"> и </w:t>
      </w:r>
      <w:r w:rsidRPr="00614050">
        <w:rPr>
          <w:bCs/>
          <w:sz w:val="22"/>
          <w:szCs w:val="22"/>
          <w:lang w:val="bg-BG"/>
        </w:rPr>
        <w:t>показател IV.1 „Коректност на бюджета“.</w:t>
      </w:r>
    </w:p>
    <w:p w14:paraId="5299D1B2" w14:textId="77777777" w:rsidR="00BE60A5" w:rsidRPr="00B6757B" w:rsidRDefault="00BE60A5" w:rsidP="00BE60A5">
      <w:pPr>
        <w:spacing w:before="120"/>
        <w:jc w:val="both"/>
        <w:rPr>
          <w:sz w:val="22"/>
          <w:szCs w:val="22"/>
          <w:lang w:val="bg-BG"/>
        </w:rPr>
      </w:pPr>
      <w:r w:rsidRPr="00B6757B">
        <w:rPr>
          <w:sz w:val="22"/>
          <w:szCs w:val="22"/>
          <w:lang w:val="bg-BG"/>
        </w:rPr>
        <w:t xml:space="preserve">За проектни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раздел I „Иновативност и приложимост на подкрепяната иновация“. В случай че проектните предложения имат равен брой точки по посочения раздел, същите ще бъдат класирани съобразно получения брой точки по раздел II „Иновативен и финансов капацитет на кандидата преди изпълнение на проекта (исторически данни от периода 2020 – 2022 г.)“. В случай че проектните предложения имат равен брой точки и по този раздел същите ще бъдат класирани съобразно получения брой точки по раздел III „Приоритизиране на проекти“. </w:t>
      </w:r>
    </w:p>
    <w:p w14:paraId="720E82DC" w14:textId="77777777" w:rsidR="00BE60A5" w:rsidRPr="00B6757B" w:rsidRDefault="00BE60A5" w:rsidP="00BE60A5">
      <w:pPr>
        <w:spacing w:before="120"/>
        <w:jc w:val="both"/>
        <w:rPr>
          <w:sz w:val="22"/>
          <w:szCs w:val="22"/>
          <w:lang w:val="bg-BG"/>
        </w:rPr>
      </w:pPr>
      <w:r w:rsidRPr="00B6757B">
        <w:rPr>
          <w:sz w:val="22"/>
          <w:szCs w:val="22"/>
          <w:lang w:val="bg-BG"/>
        </w:rPr>
        <w:t>В случай че проектите имат равен брой точки на етап „Техническа и финансова оценка“ и равен брой точки по гореизброените раздели, проектните предложения ще се класират съобразно получения брой точки по следните критерии: I.1; I.2; I.3, , II.1, II.2, II.3, II.4, II.5, II.6, II.7, III.1 и III.2.</w:t>
      </w:r>
    </w:p>
    <w:p w14:paraId="5EA5BED7" w14:textId="31BF3306" w:rsidR="0084563D" w:rsidRPr="00614050" w:rsidRDefault="00BE60A5" w:rsidP="00BE60A5">
      <w:pPr>
        <w:spacing w:before="120"/>
        <w:jc w:val="both"/>
        <w:rPr>
          <w:sz w:val="22"/>
          <w:szCs w:val="22"/>
          <w:lang w:val="bg-BG"/>
        </w:rPr>
      </w:pPr>
      <w:r w:rsidRPr="00B6757B">
        <w:rPr>
          <w:sz w:val="22"/>
          <w:szCs w:val="22"/>
          <w:lang w:val="bg-BG"/>
        </w:rPr>
        <w:t>В случай че има равенство по всички гореизброени показатели, проектните предложения ще бъдат класирани по реда на подаването на проектните предложения в ИСУН.</w:t>
      </w:r>
    </w:p>
    <w:sectPr w:rsidR="0084563D" w:rsidRPr="00614050" w:rsidSect="00E9331C">
      <w:headerReference w:type="even" r:id="rId14"/>
      <w:headerReference w:type="default" r:id="rId15"/>
      <w:footerReference w:type="even" r:id="rId16"/>
      <w:footerReference w:type="default" r:id="rId17"/>
      <w:headerReference w:type="first" r:id="rId18"/>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0975C" w14:textId="77777777" w:rsidR="000269D5" w:rsidRDefault="000269D5">
      <w:r>
        <w:separator/>
      </w:r>
    </w:p>
  </w:endnote>
  <w:endnote w:type="continuationSeparator" w:id="0">
    <w:p w14:paraId="3189EA8C" w14:textId="77777777" w:rsidR="000269D5" w:rsidRDefault="000269D5">
      <w:r>
        <w:continuationSeparator/>
      </w:r>
    </w:p>
  </w:endnote>
  <w:endnote w:type="continuationNotice" w:id="1">
    <w:p w14:paraId="49675D87" w14:textId="77777777" w:rsidR="000269D5" w:rsidRDefault="000269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61E0A" w14:textId="77777777" w:rsidR="003C0E0E" w:rsidRDefault="003C0E0E"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DB2360" w14:textId="77777777" w:rsidR="003C0E0E" w:rsidRDefault="003C0E0E"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79AE0" w14:textId="3F9BA704" w:rsidR="003C0E0E" w:rsidRDefault="003C0E0E"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2C4C">
      <w:rPr>
        <w:rStyle w:val="PageNumber"/>
        <w:noProof/>
      </w:rPr>
      <w:t>1</w:t>
    </w:r>
    <w:r>
      <w:rPr>
        <w:rStyle w:val="PageNumber"/>
      </w:rPr>
      <w:fldChar w:fldCharType="end"/>
    </w:r>
  </w:p>
  <w:p w14:paraId="70FD8513" w14:textId="77777777" w:rsidR="003C0E0E" w:rsidRDefault="003C0E0E"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BBD06" w14:textId="77777777" w:rsidR="003C0E0E" w:rsidRDefault="003C0E0E"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EEF7D66" w14:textId="77777777" w:rsidR="003C0E0E" w:rsidRDefault="003C0E0E"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14EF" w14:textId="4F5DEFE8" w:rsidR="003C0E0E" w:rsidRDefault="003C0E0E"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2C4C">
      <w:rPr>
        <w:rStyle w:val="PageNumber"/>
        <w:noProof/>
      </w:rPr>
      <w:t>29</w:t>
    </w:r>
    <w:r>
      <w:rPr>
        <w:rStyle w:val="PageNumber"/>
      </w:rPr>
      <w:fldChar w:fldCharType="end"/>
    </w:r>
  </w:p>
  <w:p w14:paraId="2560D1BE" w14:textId="77777777" w:rsidR="003C0E0E" w:rsidRDefault="003C0E0E"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FCB06" w14:textId="77777777" w:rsidR="000269D5" w:rsidRDefault="000269D5">
      <w:r>
        <w:separator/>
      </w:r>
    </w:p>
  </w:footnote>
  <w:footnote w:type="continuationSeparator" w:id="0">
    <w:p w14:paraId="6EF5F8F0" w14:textId="77777777" w:rsidR="000269D5" w:rsidRDefault="000269D5">
      <w:r>
        <w:continuationSeparator/>
      </w:r>
    </w:p>
  </w:footnote>
  <w:footnote w:type="continuationNotice" w:id="1">
    <w:p w14:paraId="00655A0B" w14:textId="77777777" w:rsidR="000269D5" w:rsidRDefault="000269D5"/>
  </w:footnote>
  <w:footnote w:id="2">
    <w:p w14:paraId="785A8521" w14:textId="601355B6" w:rsidR="003C0E0E" w:rsidRPr="00E1012D" w:rsidRDefault="003C0E0E">
      <w:pPr>
        <w:pStyle w:val="FootnoteText"/>
        <w:rPr>
          <w:lang w:val="bg-BG"/>
        </w:rPr>
      </w:pPr>
      <w:r w:rsidRPr="00E1012D">
        <w:rPr>
          <w:rStyle w:val="FootnoteReference"/>
        </w:rPr>
        <w:footnoteRef/>
      </w:r>
      <w:r w:rsidRPr="00E1012D">
        <w:t xml:space="preserve"> </w:t>
      </w:r>
      <w:r w:rsidRPr="00E1012D">
        <w:rPr>
          <w:lang w:val="bg-BG"/>
        </w:rPr>
        <w:t>При извършване на оценката следва да се разглежда информацията представена във Формуляра за кандидатстване и приложените към него документи в цялост</w:t>
      </w:r>
      <w:r>
        <w:rPr>
          <w:lang w:val="bg-BG"/>
        </w:rPr>
        <w:t xml:space="preserve">, както и </w:t>
      </w:r>
      <w:r w:rsidRPr="006D06E9">
        <w:rPr>
          <w:lang w:val="bg-BG"/>
        </w:rPr>
        <w:t>становището от независим оценител</w:t>
      </w:r>
      <w:r>
        <w:rPr>
          <w:lang w:val="bg-BG"/>
        </w:rPr>
        <w:t>.</w:t>
      </w:r>
    </w:p>
  </w:footnote>
  <w:footnote w:id="3">
    <w:p w14:paraId="2BFFBC4C" w14:textId="77777777" w:rsidR="003C0E0E" w:rsidRPr="00473CD0" w:rsidRDefault="003C0E0E" w:rsidP="007800AB">
      <w:pPr>
        <w:pStyle w:val="FootnoteText"/>
        <w:jc w:val="both"/>
        <w:rPr>
          <w:lang w:val="bg-BG"/>
        </w:rPr>
      </w:pPr>
      <w:r w:rsidRPr="00E1012D">
        <w:rPr>
          <w:rStyle w:val="FootnoteReference"/>
        </w:rPr>
        <w:footnoteRef/>
      </w:r>
      <w:r w:rsidRPr="00E1012D">
        <w:t xml:space="preserve"> </w:t>
      </w:r>
      <w:r w:rsidRPr="00E1012D">
        <w:rPr>
          <w:lang w:val="bg-BG"/>
        </w:rPr>
        <w:t xml:space="preserve">Считано от </w:t>
      </w:r>
      <w:r w:rsidRPr="00E1012D">
        <w:rPr>
          <w:bCs/>
          <w:lang w:val="bg-BG"/>
        </w:rPr>
        <w:t>27 юли 2020 г</w:t>
      </w:r>
      <w:r w:rsidRPr="00E1012D">
        <w:rPr>
          <w:lang w:val="bg-BG"/>
        </w:rPr>
        <w:t>. Търговският регистър и регистърът на ЮЛНЦ се обединява с Имотния регистър в Единен портал за заявяване на електронни</w:t>
      </w:r>
      <w:r w:rsidRPr="00473CD0">
        <w:rPr>
          <w:lang w:val="bg-BG"/>
        </w:rPr>
        <w:t xml:space="preserve"> административни услуги (</w:t>
      </w:r>
      <w:hyperlink r:id="rId1" w:history="1">
        <w:r w:rsidRPr="00286FE9">
          <w:rPr>
            <w:rStyle w:val="Hyperlink"/>
            <w:lang w:val="bg-BG"/>
          </w:rPr>
          <w:t>https://portal.registryagency.bg/</w:t>
        </w:r>
      </w:hyperlink>
      <w:r w:rsidRPr="00473CD0">
        <w:rPr>
          <w:lang w:val="bg-BG"/>
        </w:rPr>
        <w:t>)</w:t>
      </w:r>
      <w:r>
        <w:rPr>
          <w:lang w:val="bg-BG"/>
        </w:rPr>
        <w:t>.</w:t>
      </w:r>
    </w:p>
    <w:p w14:paraId="0CE76AE2" w14:textId="77777777" w:rsidR="003C0E0E" w:rsidRPr="007800AB" w:rsidRDefault="003C0E0E">
      <w:pPr>
        <w:pStyle w:val="FootnoteText"/>
        <w:rPr>
          <w:lang w:val="en-US"/>
        </w:rPr>
      </w:pPr>
    </w:p>
  </w:footnote>
  <w:footnote w:id="4">
    <w:p w14:paraId="691CB2AA" w14:textId="1B440FE8" w:rsidR="003C0E0E" w:rsidRPr="00434A12" w:rsidRDefault="003C0E0E">
      <w:pPr>
        <w:pStyle w:val="FootnoteText"/>
        <w:rPr>
          <w:lang w:val="bg-BG"/>
        </w:rPr>
      </w:pPr>
      <w:r>
        <w:rPr>
          <w:rStyle w:val="FootnoteReference"/>
        </w:rPr>
        <w:footnoteRef/>
      </w:r>
      <w:r>
        <w:t xml:space="preserve"> </w:t>
      </w:r>
      <w:r w:rsidRPr="00434A12">
        <w:t>Приложение 4.2 към Декларация за държавна/минимална помощ се попълва от кандидатите САМО, ако са заявени разходи по Елемент Б.</w:t>
      </w:r>
    </w:p>
  </w:footnote>
  <w:footnote w:id="5">
    <w:p w14:paraId="2F90EDEE" w14:textId="5E474C59" w:rsidR="003C0E0E" w:rsidRDefault="003C0E0E" w:rsidP="001A7615">
      <w:pPr>
        <w:pStyle w:val="FootnoteText"/>
        <w:jc w:val="both"/>
      </w:pPr>
      <w:r w:rsidRPr="001A7615">
        <w:rPr>
          <w:rStyle w:val="FootnoteReference"/>
        </w:rPr>
        <w:footnoteRef/>
      </w:r>
      <w:r w:rsidRPr="001A7615">
        <w:t xml:space="preserve"> Притежанието на недействителен патент не доказва наличието на права по интелектуална собственост</w:t>
      </w:r>
      <w:r>
        <w:rPr>
          <w:lang w:val="bg-BG"/>
        </w:rPr>
        <w:t>,</w:t>
      </w:r>
      <w:r w:rsidRPr="001A7615">
        <w:t xml:space="preserve"> тъй като съгласно чл. 26, ал.6 </w:t>
      </w:r>
      <w:r>
        <w:rPr>
          <w:lang w:val="bg-BG"/>
        </w:rPr>
        <w:t xml:space="preserve">от </w:t>
      </w:r>
      <w:r w:rsidRPr="00E92272">
        <w:rPr>
          <w:lang w:val="bg-BG"/>
        </w:rPr>
        <w:t xml:space="preserve">Закон за патентите и регистрацията на полезните модели </w:t>
      </w:r>
      <w:r w:rsidRPr="001A7615">
        <w:t>„с обявяването на недействителността патентът загубва действието си от датата на подаването на заявката“.</w:t>
      </w:r>
      <w:r>
        <w:t xml:space="preserve"> </w:t>
      </w:r>
    </w:p>
  </w:footnote>
  <w:footnote w:id="6">
    <w:p w14:paraId="65B5B656" w14:textId="6CC293BA" w:rsidR="003C0E0E" w:rsidRPr="004E65AB" w:rsidRDefault="003C0E0E">
      <w:pPr>
        <w:pStyle w:val="FootnoteText"/>
        <w:rPr>
          <w:lang w:val="bg-BG"/>
        </w:rPr>
      </w:pPr>
      <w:r>
        <w:rPr>
          <w:rStyle w:val="FootnoteReference"/>
        </w:rPr>
        <w:footnoteRef/>
      </w:r>
      <w:r>
        <w:t xml:space="preserve"> </w:t>
      </w:r>
      <w:r w:rsidRPr="00CF497F">
        <w:rPr>
          <w:lang w:val="bg-BG"/>
        </w:rPr>
        <w:t xml:space="preserve">Неприложимо за проекти, които се изпълняват в </w:t>
      </w:r>
      <w:r>
        <w:rPr>
          <w:lang w:val="bg-BG"/>
        </w:rPr>
        <w:t xml:space="preserve">тематична </w:t>
      </w:r>
      <w:r w:rsidRPr="00CF497F">
        <w:rPr>
          <w:lang w:val="bg-BG"/>
        </w:rPr>
        <w:t>област “Чисти технологии, кръго</w:t>
      </w:r>
      <w:r>
        <w:rPr>
          <w:lang w:val="bg-BG"/>
        </w:rPr>
        <w:t xml:space="preserve">ва и нисковъглеродна икономика” от ИСИС, където допустими кандидати </w:t>
      </w:r>
      <w:r w:rsidR="00A72C4C" w:rsidRPr="00A72C4C">
        <w:rPr>
          <w:lang w:val="bg-BG"/>
        </w:rPr>
        <w:t xml:space="preserve">и партньори </w:t>
      </w:r>
      <w:r>
        <w:rPr>
          <w:lang w:val="bg-BG"/>
        </w:rPr>
        <w:t>са само МСП</w:t>
      </w:r>
      <w:r>
        <w:t>.</w:t>
      </w:r>
    </w:p>
  </w:footnote>
  <w:footnote w:id="7">
    <w:p w14:paraId="74752E21" w14:textId="77777777" w:rsidR="003C0E0E" w:rsidRPr="004E65AB" w:rsidRDefault="003C0E0E" w:rsidP="00F435B0">
      <w:pPr>
        <w:pStyle w:val="FootnoteText"/>
        <w:rPr>
          <w:lang w:val="bg-BG"/>
        </w:rPr>
      </w:pPr>
      <w:r>
        <w:rPr>
          <w:rStyle w:val="FootnoteReference"/>
        </w:rPr>
        <w:footnoteRef/>
      </w:r>
      <w:r>
        <w:t xml:space="preserve"> </w:t>
      </w:r>
      <w:r w:rsidRPr="00CF497F">
        <w:rPr>
          <w:lang w:val="bg-BG"/>
        </w:rPr>
        <w:t xml:space="preserve">Неприложимо за проекти, които се изпълняват в </w:t>
      </w:r>
      <w:r>
        <w:rPr>
          <w:lang w:val="bg-BG"/>
        </w:rPr>
        <w:t xml:space="preserve">тематична </w:t>
      </w:r>
      <w:r w:rsidRPr="00CF497F">
        <w:rPr>
          <w:lang w:val="bg-BG"/>
        </w:rPr>
        <w:t>област “Чисти технологии, кръго</w:t>
      </w:r>
      <w:r>
        <w:rPr>
          <w:lang w:val="bg-BG"/>
        </w:rPr>
        <w:t>ва и нисковъглеродна икономика” от ИСИС, където допустими кандидати и партньори са само МСП</w:t>
      </w:r>
      <w:r>
        <w:t>.</w:t>
      </w:r>
    </w:p>
  </w:footnote>
  <w:footnote w:id="8">
    <w:p w14:paraId="2644E79F" w14:textId="6B1F9A80" w:rsidR="003C0E0E" w:rsidRPr="004E65AB" w:rsidRDefault="003C0E0E" w:rsidP="00F435B0">
      <w:pPr>
        <w:pStyle w:val="FootnoteText"/>
        <w:rPr>
          <w:lang w:val="bg-BG"/>
        </w:rPr>
      </w:pPr>
      <w:r>
        <w:rPr>
          <w:rStyle w:val="FootnoteReference"/>
        </w:rPr>
        <w:footnoteRef/>
      </w:r>
      <w:r>
        <w:t xml:space="preserve"> </w:t>
      </w:r>
      <w:r w:rsidRPr="00CF497F">
        <w:rPr>
          <w:lang w:val="bg-BG"/>
        </w:rPr>
        <w:t xml:space="preserve">Неприложимо за проекти, които се изпълняват в </w:t>
      </w:r>
      <w:r>
        <w:rPr>
          <w:lang w:val="bg-BG"/>
        </w:rPr>
        <w:t xml:space="preserve">тематична </w:t>
      </w:r>
      <w:r w:rsidRPr="00CF497F">
        <w:rPr>
          <w:lang w:val="bg-BG"/>
        </w:rPr>
        <w:t>област “Чисти технологии, кръго</w:t>
      </w:r>
      <w:r>
        <w:rPr>
          <w:lang w:val="bg-BG"/>
        </w:rPr>
        <w:t xml:space="preserve">ва и нисковъглеродна икономика” от ИСИС, където допустими кандидати </w:t>
      </w:r>
      <w:r w:rsidR="00A72C4C" w:rsidRPr="00A72C4C">
        <w:rPr>
          <w:lang w:val="bg-BG"/>
        </w:rPr>
        <w:t xml:space="preserve">и партньори </w:t>
      </w:r>
      <w:bookmarkStart w:id="0" w:name="_GoBack"/>
      <w:bookmarkEnd w:id="0"/>
      <w:r>
        <w:rPr>
          <w:lang w:val="bg-BG"/>
        </w:rPr>
        <w:t>са само МСП</w:t>
      </w:r>
      <w:r>
        <w:t>.</w:t>
      </w:r>
    </w:p>
  </w:footnote>
  <w:footnote w:id="9">
    <w:p w14:paraId="14D606A5" w14:textId="44EAD271" w:rsidR="003C0E0E" w:rsidRPr="00A57F8C" w:rsidRDefault="003C0E0E" w:rsidP="00FD14BC">
      <w:pPr>
        <w:pStyle w:val="FootnoteText"/>
        <w:jc w:val="both"/>
        <w:rPr>
          <w:lang w:val="bg-BG"/>
        </w:rPr>
      </w:pPr>
      <w:r>
        <w:rPr>
          <w:rStyle w:val="FootnoteReference"/>
        </w:rPr>
        <w:footnoteRef/>
      </w:r>
      <w:r>
        <w:t xml:space="preserve"> </w:t>
      </w:r>
      <w:r w:rsidRPr="000C2CB4">
        <w:t xml:space="preserve">Обстоятелството </w:t>
      </w:r>
      <w:r>
        <w:rPr>
          <w:lang w:val="bg-BG"/>
        </w:rPr>
        <w:t xml:space="preserve">за предприятията, с които кандидатът формира група </w:t>
      </w:r>
      <w:r w:rsidRPr="000C2CB4">
        <w:t xml:space="preserve">ще се </w:t>
      </w:r>
      <w:r>
        <w:t xml:space="preserve">проверява допълнително преди сключване на </w:t>
      </w:r>
      <w:r>
        <w:rPr>
          <w:lang w:val="bg-BG"/>
        </w:rPr>
        <w:t xml:space="preserve">административен </w:t>
      </w:r>
      <w:r>
        <w:t>договор с одобрените кандидати</w:t>
      </w:r>
      <w:r>
        <w:rPr>
          <w:lang w:val="bg-BG"/>
        </w:rPr>
        <w:t>.</w:t>
      </w:r>
    </w:p>
  </w:footnote>
  <w:footnote w:id="10">
    <w:p w14:paraId="0A5CE4D8" w14:textId="77777777" w:rsidR="003C0E0E" w:rsidRPr="00FD1022" w:rsidRDefault="003C0E0E" w:rsidP="004E5429">
      <w:pPr>
        <w:pStyle w:val="FootnoteText"/>
        <w:jc w:val="both"/>
      </w:pPr>
      <w:r w:rsidRPr="008E2C00">
        <w:rPr>
          <w:rStyle w:val="FootnoteReference"/>
        </w:rPr>
        <w:footnoteRef/>
      </w:r>
      <w:r w:rsidRPr="008E2C00">
        <w:t xml:space="preserve"> Съгласно определението за горски продукт, представено в Приложение</w:t>
      </w:r>
      <w:r w:rsidRPr="008E2C00">
        <w:rPr>
          <w:lang w:val="en-US"/>
        </w:rPr>
        <w:t xml:space="preserve"> 1</w:t>
      </w:r>
      <w:r w:rsidRPr="00FD1022">
        <w:t xml:space="preserve">4 </w:t>
      </w:r>
      <w:r w:rsidRPr="00FD1022">
        <w:rPr>
          <w:lang w:val="en-US"/>
        </w:rPr>
        <w:t>към Условията за кандидатстване</w:t>
      </w:r>
      <w:r w:rsidRPr="00FD1022">
        <w:t>. За да се прецени дали е спазено изискването, водещ ще е финалният продукт, който ще се изработва в резултат на подкрепените инвестиции, а не междинните операции, които производствения процес може да включва.</w:t>
      </w:r>
    </w:p>
  </w:footnote>
  <w:footnote w:id="11">
    <w:p w14:paraId="28C3E50C" w14:textId="779713C3" w:rsidR="003C0E0E" w:rsidRPr="00FD1022" w:rsidRDefault="003C0E0E" w:rsidP="004E5429">
      <w:pPr>
        <w:pStyle w:val="FootnoteText"/>
        <w:jc w:val="both"/>
      </w:pPr>
      <w:r w:rsidRPr="00FD1022">
        <w:rPr>
          <w:rStyle w:val="FootnoteReference"/>
        </w:rPr>
        <w:footnoteRef/>
      </w:r>
      <w:r w:rsidRPr="00FD1022">
        <w:t xml:space="preserve"> Във връзка с посоченото ограничение, </w:t>
      </w:r>
      <w:r>
        <w:t xml:space="preserve">в случай че по проекта се </w:t>
      </w:r>
      <w:r w:rsidRPr="00FD1022">
        <w:t>кандидатства за дейност с код C16.29, в раздел „Допълнителна информация, необходима за оценка на проектното предложение”</w:t>
      </w:r>
      <w:r>
        <w:t xml:space="preserve">от Формуляра за кандидатстване, </w:t>
      </w:r>
      <w:r w:rsidRPr="000277FE">
        <w:t xml:space="preserve">следва да </w:t>
      </w:r>
      <w:r>
        <w:t>се опише</w:t>
      </w:r>
      <w:r w:rsidRPr="000277FE">
        <w:t xml:space="preserve"> подробно точния предмет на</w:t>
      </w:r>
      <w:r>
        <w:t xml:space="preserve"> дейност и произвежданите от нея</w:t>
      </w:r>
      <w:r w:rsidRPr="000277FE">
        <w:t xml:space="preserve"> продукти</w:t>
      </w:r>
      <w:r>
        <w:t>.</w:t>
      </w:r>
      <w:r w:rsidRPr="000277FE">
        <w:t xml:space="preserve"> </w:t>
      </w:r>
      <w:r w:rsidRPr="00FD1022">
        <w:t xml:space="preserve"> </w:t>
      </w:r>
    </w:p>
  </w:footnote>
  <w:footnote w:id="12">
    <w:p w14:paraId="7E36C822" w14:textId="79DE1A92" w:rsidR="003C0E0E" w:rsidRDefault="003C0E0E" w:rsidP="004E5429">
      <w:pPr>
        <w:pStyle w:val="FootnoteText"/>
        <w:jc w:val="both"/>
      </w:pPr>
      <w:r w:rsidRPr="00FD1022">
        <w:rPr>
          <w:rStyle w:val="FootnoteReference"/>
        </w:rPr>
        <w:footnoteRef/>
      </w:r>
      <w:r w:rsidRPr="00FD1022">
        <w:t xml:space="preserve"> Във връзка с посоченото ограничение, </w:t>
      </w:r>
      <w:r w:rsidRPr="000277FE">
        <w:t xml:space="preserve">в случай че по проекта се </w:t>
      </w:r>
      <w:r w:rsidRPr="00FD1022">
        <w:t xml:space="preserve">кандидатства за дейност с код C16.10, </w:t>
      </w:r>
      <w:r w:rsidRPr="000277FE">
        <w:t xml:space="preserve">в раздел „Допълнителна информация, необходима за оценка на проектното предложение” от Формуляра за кандидатстване, следва да се опише подробно точния предмет на дейност и произвежданите от нея продукти.  </w:t>
      </w:r>
    </w:p>
  </w:footnote>
  <w:footnote w:id="13">
    <w:p w14:paraId="2E13481A" w14:textId="2E378E21" w:rsidR="003C0E0E" w:rsidRPr="00FB38BC" w:rsidRDefault="003C0E0E">
      <w:pPr>
        <w:pStyle w:val="FootnoteText"/>
        <w:rPr>
          <w:lang w:val="bg-BG"/>
        </w:rPr>
      </w:pPr>
      <w:r>
        <w:rPr>
          <w:rStyle w:val="FootnoteReference"/>
        </w:rPr>
        <w:footnoteRef/>
      </w:r>
      <w:r>
        <w:t xml:space="preserve"> </w:t>
      </w:r>
      <w:r>
        <w:rPr>
          <w:lang w:val="bg-BG"/>
        </w:rPr>
        <w:t xml:space="preserve">Съгласно определението </w:t>
      </w:r>
      <w:r w:rsidRPr="00071FAE">
        <w:rPr>
          <w:lang w:val="bg-BG"/>
        </w:rPr>
        <w:t>дадено в Приложение 14.</w:t>
      </w:r>
    </w:p>
  </w:footnote>
  <w:footnote w:id="14">
    <w:p w14:paraId="067719DA" w14:textId="0A00D7CE" w:rsidR="003C0E0E" w:rsidRPr="006D7022" w:rsidRDefault="003C0E0E" w:rsidP="00A74B67">
      <w:pPr>
        <w:pStyle w:val="FootnoteText"/>
        <w:rPr>
          <w:lang w:val="bg-BG"/>
        </w:rPr>
      </w:pPr>
      <w:r>
        <w:rPr>
          <w:rStyle w:val="FootnoteReference"/>
        </w:rPr>
        <w:footnoteRef/>
      </w:r>
      <w:r>
        <w:t xml:space="preserve"> В случай че партньорът</w:t>
      </w:r>
      <w:r w:rsidRPr="006D7022">
        <w:t xml:space="preserve"> е юридическо лице с нестопанска цел, </w:t>
      </w:r>
      <w:r>
        <w:t>се взема предвид само Отчетът за</w:t>
      </w:r>
      <w:r w:rsidRPr="006D7022">
        <w:t xml:space="preserve"> приходи</w:t>
      </w:r>
      <w:r>
        <w:rPr>
          <w:lang w:val="bg-BG"/>
        </w:rPr>
        <w:t>те</w:t>
      </w:r>
      <w:r w:rsidRPr="006D7022">
        <w:t xml:space="preserve"> и разходите от стопанска дейност за 2022 г.</w:t>
      </w:r>
    </w:p>
  </w:footnote>
  <w:footnote w:id="15">
    <w:p w14:paraId="214EB1D3" w14:textId="09FCF184" w:rsidR="003C0E0E" w:rsidRPr="00A81F2E" w:rsidRDefault="003C0E0E">
      <w:pPr>
        <w:pStyle w:val="FootnoteText"/>
        <w:rPr>
          <w:lang w:val="en-US"/>
        </w:rPr>
      </w:pPr>
      <w:r>
        <w:rPr>
          <w:rStyle w:val="FootnoteReference"/>
        </w:rPr>
        <w:footnoteRef/>
      </w:r>
      <w:r>
        <w:t xml:space="preserve"> </w:t>
      </w:r>
      <w:r w:rsidRPr="00A81F2E">
        <w:t>По процедурата е недопустимо проектното предложение да се изпълнява в партньорство, без да е налице „ефективно сътрудничество“, съгласно дефиницията по чл. 2, пар. 90 от Регламент № 651/2014.</w:t>
      </w:r>
    </w:p>
  </w:footnote>
  <w:footnote w:id="16">
    <w:p w14:paraId="0CD24242" w14:textId="77777777" w:rsidR="003C0E0E" w:rsidRPr="00112255" w:rsidRDefault="003C0E0E" w:rsidP="004236E3">
      <w:pPr>
        <w:pStyle w:val="FootnoteText"/>
        <w:rPr>
          <w:lang w:val="bg-BG"/>
        </w:rPr>
      </w:pPr>
      <w:r>
        <w:rPr>
          <w:rStyle w:val="FootnoteReference"/>
        </w:rPr>
        <w:footnoteRef/>
      </w:r>
      <w:r>
        <w:t xml:space="preserve"> </w:t>
      </w:r>
      <w:r w:rsidRPr="00112255">
        <w:t>Неприложимо за проекти, които се изпълняват в област “Чисти технологии, кръгова и нисковъглеродна икономика”, където допустими кандидати и партньори са само МСП.</w:t>
      </w:r>
    </w:p>
  </w:footnote>
  <w:footnote w:id="17">
    <w:p w14:paraId="58478231" w14:textId="598A6DC4" w:rsidR="003C0E0E" w:rsidRPr="00112255" w:rsidRDefault="003C0E0E">
      <w:pPr>
        <w:pStyle w:val="FootnoteText"/>
        <w:rPr>
          <w:lang w:val="bg-BG"/>
        </w:rPr>
      </w:pPr>
      <w:r>
        <w:rPr>
          <w:rStyle w:val="FootnoteReference"/>
        </w:rPr>
        <w:footnoteRef/>
      </w:r>
      <w:r>
        <w:t xml:space="preserve"> </w:t>
      </w:r>
      <w:r w:rsidRPr="00112255">
        <w:t>Неприложимо за проекти, които се изпълняват в област “Чисти технологии, кръгова и нисковъглеродна икономика”, където допустими кандидати и партньори са само МСП.</w:t>
      </w:r>
    </w:p>
  </w:footnote>
  <w:footnote w:id="18">
    <w:p w14:paraId="1395E375" w14:textId="7F9802DA" w:rsidR="003C0E0E" w:rsidRPr="00A57F8C" w:rsidRDefault="003C0E0E" w:rsidP="00FD14BC">
      <w:pPr>
        <w:pStyle w:val="FootnoteText"/>
        <w:jc w:val="both"/>
        <w:rPr>
          <w:lang w:val="bg-BG"/>
        </w:rPr>
      </w:pPr>
      <w:r>
        <w:rPr>
          <w:rStyle w:val="FootnoteReference"/>
        </w:rPr>
        <w:footnoteRef/>
      </w:r>
      <w:r>
        <w:t xml:space="preserve"> </w:t>
      </w:r>
      <w:r w:rsidRPr="000C2CB4">
        <w:t xml:space="preserve">Обстоятелството </w:t>
      </w:r>
      <w:r>
        <w:rPr>
          <w:lang w:val="bg-BG"/>
        </w:rPr>
        <w:t xml:space="preserve">за предприятията, с които кандидатът формира група </w:t>
      </w:r>
      <w:r w:rsidRPr="000C2CB4">
        <w:t xml:space="preserve">ще се </w:t>
      </w:r>
      <w:r>
        <w:t>проверява допълнително</w:t>
      </w:r>
      <w:r>
        <w:rPr>
          <w:lang w:val="bg-BG"/>
        </w:rPr>
        <w:t xml:space="preserve"> по същество</w:t>
      </w:r>
      <w:r>
        <w:t xml:space="preserve"> преди сключване на </w:t>
      </w:r>
      <w:r>
        <w:rPr>
          <w:lang w:val="bg-BG"/>
        </w:rPr>
        <w:t xml:space="preserve">административен </w:t>
      </w:r>
      <w:r>
        <w:t>договор с одобрените кандидати</w:t>
      </w:r>
      <w:r>
        <w:rPr>
          <w:lang w:val="bg-BG"/>
        </w:rPr>
        <w:t>.</w:t>
      </w:r>
    </w:p>
  </w:footnote>
  <w:footnote w:id="19">
    <w:p w14:paraId="563892D7" w14:textId="77777777" w:rsidR="003C0E0E" w:rsidRPr="00333152" w:rsidRDefault="003C0E0E" w:rsidP="00866233">
      <w:pPr>
        <w:pStyle w:val="FootnoteText"/>
        <w:rPr>
          <w:lang w:val="bg-BG"/>
        </w:rPr>
      </w:pPr>
      <w:r w:rsidRPr="00DB64C7">
        <w:rPr>
          <w:rStyle w:val="FootnoteReference"/>
        </w:rPr>
        <w:footnoteRef/>
      </w:r>
      <w:r w:rsidRPr="00DB64C7">
        <w:t xml:space="preserve"> </w:t>
      </w:r>
      <w:r w:rsidRPr="00DB64C7">
        <w:rPr>
          <w:lang w:val="bg-BG"/>
        </w:rPr>
        <w:t>Оценката по отношение на част от критерии ще бъде извършвана въз основа на становище от външни експерти.</w:t>
      </w:r>
    </w:p>
  </w:footnote>
  <w:footnote w:id="20">
    <w:p w14:paraId="0654A103" w14:textId="4176AC5C" w:rsidR="003C0E0E" w:rsidRPr="00813E22" w:rsidRDefault="003C0E0E">
      <w:pPr>
        <w:pStyle w:val="FootnoteText"/>
        <w:rPr>
          <w:lang w:val="bg-BG"/>
        </w:rPr>
      </w:pPr>
      <w:r>
        <w:rPr>
          <w:rStyle w:val="FootnoteReference"/>
        </w:rPr>
        <w:footnoteRef/>
      </w:r>
      <w:r w:rsidRPr="00813E22">
        <w:t>https://ec.europa.eu/clima/ets/oha.do?form=oha&amp;languageCode=en&amp;account.registryCodes=BG&amp;accountHolder=&amp;installationIdentifier=&amp;installationName=&amp;permitIdentifier=&amp;mainActivityType=-1&amp;searchType=oha&amp;currentSortSettings=&amp;resultList.currentPageNumber=4&amp;nextList=Next%3E</w:t>
      </w:r>
    </w:p>
  </w:footnote>
  <w:footnote w:id="21">
    <w:p w14:paraId="7D05AD2C" w14:textId="543EDBAD" w:rsidR="003C0E0E" w:rsidRPr="007738E8" w:rsidRDefault="003C0E0E">
      <w:pPr>
        <w:pStyle w:val="FootnoteText"/>
        <w:rPr>
          <w:lang w:val="bg-BG"/>
        </w:rPr>
      </w:pPr>
      <w:r w:rsidRPr="00B6757B">
        <w:rPr>
          <w:rStyle w:val="FootnoteReference"/>
        </w:rPr>
        <w:footnoteRef/>
      </w:r>
      <w:r w:rsidRPr="00B6757B">
        <w:t xml:space="preserve"> </w:t>
      </w:r>
      <w:r w:rsidRPr="00B6757B">
        <w:rPr>
          <w:lang w:val="bg-BG"/>
        </w:rPr>
        <w:t>П</w:t>
      </w:r>
      <w:r w:rsidRPr="00B6757B">
        <w:t xml:space="preserve">овече от един </w:t>
      </w:r>
      <w:r w:rsidRPr="00B6757B">
        <w:rPr>
          <w:lang w:val="bg-BG"/>
        </w:rPr>
        <w:t>„К</w:t>
      </w:r>
      <w:r w:rsidRPr="00B6757B">
        <w:t xml:space="preserve">од </w:t>
      </w:r>
      <w:r>
        <w:rPr>
          <w:lang w:val="bg-BG"/>
        </w:rPr>
        <w:t>на про</w:t>
      </w:r>
      <w:r w:rsidRPr="00B6757B">
        <w:rPr>
          <w:lang w:val="bg-BG"/>
        </w:rPr>
        <w:t>е</w:t>
      </w:r>
      <w:r>
        <w:rPr>
          <w:lang w:val="bg-BG"/>
        </w:rPr>
        <w:t>к</w:t>
      </w:r>
      <w:r w:rsidRPr="00B6757B">
        <w:rPr>
          <w:lang w:val="bg-BG"/>
        </w:rPr>
        <w:t xml:space="preserve">та“ </w:t>
      </w:r>
      <w:r w:rsidRPr="00B6757B">
        <w:t xml:space="preserve">може да има </w:t>
      </w:r>
      <w:r w:rsidRPr="00B6757B">
        <w:rPr>
          <w:lang w:val="bg-BG"/>
        </w:rPr>
        <w:t xml:space="preserve">само </w:t>
      </w:r>
      <w:r w:rsidRPr="00B6757B">
        <w:t>в случай на партньорство</w:t>
      </w:r>
      <w:r w:rsidRPr="00B6757B">
        <w:rPr>
          <w:lang w:val="bg-BG"/>
        </w:rPr>
        <w:t>.</w:t>
      </w:r>
    </w:p>
  </w:footnote>
  <w:footnote w:id="22">
    <w:p w14:paraId="7837F1A5" w14:textId="77777777" w:rsidR="003C0E0E" w:rsidRPr="00333152" w:rsidRDefault="003C0E0E" w:rsidP="00DE778A">
      <w:pPr>
        <w:pStyle w:val="FootnoteText"/>
        <w:rPr>
          <w:lang w:val="bg-BG"/>
        </w:rPr>
      </w:pPr>
      <w:r w:rsidRPr="00DB64C7">
        <w:rPr>
          <w:rStyle w:val="FootnoteReference"/>
        </w:rPr>
        <w:footnoteRef/>
      </w:r>
      <w:r w:rsidRPr="00DB64C7">
        <w:t xml:space="preserve"> </w:t>
      </w:r>
      <w:r w:rsidRPr="00DB64C7">
        <w:rPr>
          <w:lang w:val="bg-BG"/>
        </w:rPr>
        <w:t>Оценката по отношение на част от критерии ще бъде извършвана въз основа на становище от външни експерти.</w:t>
      </w:r>
    </w:p>
  </w:footnote>
  <w:footnote w:id="23">
    <w:p w14:paraId="6670A140" w14:textId="39B514FF" w:rsidR="003C0E0E" w:rsidRPr="00D944E8" w:rsidRDefault="003C0E0E">
      <w:pPr>
        <w:pStyle w:val="FootnoteText"/>
        <w:rPr>
          <w:lang w:val="bg-BG"/>
        </w:rPr>
      </w:pPr>
      <w:r>
        <w:rPr>
          <w:rStyle w:val="FootnoteReference"/>
        </w:rPr>
        <w:footnoteRef/>
      </w:r>
      <w:r>
        <w:t xml:space="preserve"> </w:t>
      </w:r>
      <w:r w:rsidRPr="00D944E8">
        <w:t>Съгласно определението дадено в Приложение 14.</w:t>
      </w:r>
    </w:p>
  </w:footnote>
  <w:footnote w:id="24">
    <w:p w14:paraId="478CC5AF" w14:textId="7B4BA325" w:rsidR="003C0E0E" w:rsidRPr="00640EEB" w:rsidRDefault="003C0E0E" w:rsidP="00A07252">
      <w:pPr>
        <w:pStyle w:val="FootnoteText"/>
        <w:rPr>
          <w:lang w:val="bg-BG"/>
        </w:rPr>
      </w:pPr>
      <w:r>
        <w:rPr>
          <w:rStyle w:val="FootnoteReference"/>
        </w:rPr>
        <w:footnoteRef/>
      </w:r>
      <w:r>
        <w:t xml:space="preserve"> </w:t>
      </w:r>
      <w:r w:rsidRPr="001246C6">
        <w:t xml:space="preserve">Включително </w:t>
      </w:r>
      <w:r>
        <w:rPr>
          <w:lang w:val="bg-BG"/>
        </w:rPr>
        <w:t xml:space="preserve">и </w:t>
      </w:r>
      <w:r w:rsidRPr="001246C6">
        <w:t xml:space="preserve">посочените от кандидата в </w:t>
      </w:r>
      <w:r w:rsidRPr="009272AD">
        <w:t>раздел „Допълнителна информация необходима за оценка на проектното предложение“</w:t>
      </w:r>
      <w:r>
        <w:rPr>
          <w:lang w:val="bg-BG"/>
        </w:rPr>
        <w:t>.</w:t>
      </w:r>
    </w:p>
  </w:footnote>
  <w:footnote w:id="25">
    <w:p w14:paraId="2D4A5785" w14:textId="77777777" w:rsidR="003C0E0E" w:rsidRPr="00F744A0" w:rsidRDefault="003C0E0E">
      <w:pPr>
        <w:pStyle w:val="FootnoteText"/>
        <w:rPr>
          <w:lang w:val="bg-BG"/>
        </w:rPr>
      </w:pPr>
      <w:r w:rsidRPr="00F744A0">
        <w:rPr>
          <w:rStyle w:val="FootnoteReference"/>
        </w:rPr>
        <w:footnoteRef/>
      </w:r>
      <w:r w:rsidRPr="00F744A0">
        <w:t xml:space="preserve"> </w:t>
      </w:r>
      <w:r w:rsidRPr="00F744A0">
        <w:rPr>
          <w:lang w:val="bg-BG"/>
        </w:rPr>
        <w:t>Заложените стъпки за разработване на иновацията са ясно и последователно дефинирани като технологичен процес.</w:t>
      </w:r>
    </w:p>
  </w:footnote>
  <w:footnote w:id="26">
    <w:p w14:paraId="1B86869D" w14:textId="4883D717" w:rsidR="003C0E0E" w:rsidRPr="008B7201" w:rsidRDefault="003C0E0E" w:rsidP="00B25D12">
      <w:pPr>
        <w:pStyle w:val="FootnoteText"/>
        <w:jc w:val="both"/>
        <w:rPr>
          <w:lang w:val="bg-BG"/>
        </w:rPr>
      </w:pPr>
      <w:r w:rsidRPr="00F744A0">
        <w:rPr>
          <w:rStyle w:val="FootnoteReference"/>
        </w:rPr>
        <w:footnoteRef/>
      </w:r>
      <w:r w:rsidRPr="00F744A0">
        <w:t xml:space="preserve"> </w:t>
      </w:r>
      <w:r w:rsidRPr="00F744A0">
        <w:rPr>
          <w:lang w:val="bg-BG"/>
        </w:rPr>
        <w:t>Иновацията ще се използва пряко в осъществяваната от кандидата основна/допълнителна икономическа дейност или представлява продукт/услуга, който/която ще се предлага, в рамките на осъществяваната от кандидата основна/допълнителната икономическа дейност.</w:t>
      </w:r>
      <w:r>
        <w:rPr>
          <w:lang w:val="bg-BG"/>
        </w:rPr>
        <w:t xml:space="preserve"> </w:t>
      </w:r>
    </w:p>
  </w:footnote>
  <w:footnote w:id="27">
    <w:p w14:paraId="1F7C18A3" w14:textId="77777777" w:rsidR="003C0E0E" w:rsidRPr="003333C8" w:rsidRDefault="003C0E0E" w:rsidP="00C37A33">
      <w:pPr>
        <w:pStyle w:val="FootnoteText"/>
        <w:jc w:val="both"/>
        <w:rPr>
          <w:lang w:val="bg-BG"/>
        </w:rPr>
      </w:pPr>
      <w:r>
        <w:rPr>
          <w:rStyle w:val="FootnoteReference"/>
        </w:rPr>
        <w:footnoteRef/>
      </w:r>
      <w:r>
        <w:t xml:space="preserve"> </w:t>
      </w:r>
      <w:r w:rsidRPr="00C102AC">
        <w:t>В случай че ред „Печалба“ (код 14400)  не е попълнен, ще бъдат вз</w:t>
      </w:r>
      <w:r>
        <w:rPr>
          <w:lang w:val="bg-BG"/>
        </w:rPr>
        <w:t>е</w:t>
      </w:r>
      <w:r w:rsidRPr="00C102AC">
        <w:t>мани данните от ред „Загуба“ (код 19200) с отрицателен знак от приходната част на ОПР.</w:t>
      </w:r>
    </w:p>
  </w:footnote>
  <w:footnote w:id="28">
    <w:p w14:paraId="7742D860" w14:textId="56CD94EA" w:rsidR="003C0E0E" w:rsidRPr="00D57D93" w:rsidRDefault="003C0E0E">
      <w:pPr>
        <w:pStyle w:val="FootnoteText"/>
        <w:rPr>
          <w:lang w:val="bg-BG"/>
        </w:rPr>
      </w:pPr>
      <w:r>
        <w:rPr>
          <w:rStyle w:val="FootnoteReference"/>
        </w:rPr>
        <w:footnoteRef/>
      </w:r>
      <w:r>
        <w:t xml:space="preserve"> </w:t>
      </w:r>
      <w:r>
        <w:rPr>
          <w:lang w:val="bg-BG"/>
        </w:rPr>
        <w:t>Изискванията по критерии 7  т. 1) и 3) следва да се изпълнени  към 31.12.2022 г.</w:t>
      </w:r>
    </w:p>
  </w:footnote>
  <w:footnote w:id="29">
    <w:p w14:paraId="51B9FC75" w14:textId="6895DA62" w:rsidR="003C0E0E" w:rsidRPr="005E0EE2" w:rsidRDefault="003C0E0E" w:rsidP="005E0EE2">
      <w:pPr>
        <w:pStyle w:val="FootnoteText"/>
        <w:jc w:val="both"/>
        <w:rPr>
          <w:lang w:val="bg-BG"/>
        </w:rPr>
      </w:pPr>
      <w:r>
        <w:rPr>
          <w:rStyle w:val="FootnoteReference"/>
        </w:rPr>
        <w:footnoteRef/>
      </w:r>
      <w:r>
        <w:t xml:space="preserve"> </w:t>
      </w:r>
      <w:r w:rsidRPr="005E0EE2">
        <w:t>Притежанието на недействителен патент не доказва наличието на права по интелектуална собственост тъй като съгласно чл. 26, ал.6 „с обявяването на недействителността патентът загубва действието си от датата на подаването на заявката“.</w:t>
      </w:r>
    </w:p>
  </w:footnote>
  <w:footnote w:id="30">
    <w:p w14:paraId="5C80100C" w14:textId="253BF3E1" w:rsidR="003C0E0E" w:rsidRPr="00327B9D" w:rsidRDefault="003C0E0E" w:rsidP="005E0EE2">
      <w:pPr>
        <w:pStyle w:val="FootnoteText"/>
        <w:jc w:val="both"/>
        <w:rPr>
          <w:lang w:val="bg-BG"/>
        </w:rPr>
      </w:pPr>
      <w:r>
        <w:rPr>
          <w:rStyle w:val="FootnoteReference"/>
        </w:rPr>
        <w:footnoteRef/>
      </w:r>
      <w:r>
        <w:t xml:space="preserve"> П</w:t>
      </w:r>
      <w:r w:rsidRPr="00B65657">
        <w:t>одаден</w:t>
      </w:r>
      <w:r>
        <w:rPr>
          <w:lang w:val="bg-BG"/>
        </w:rPr>
        <w:t>а заявка за патент</w:t>
      </w:r>
      <w:r w:rsidRPr="00B65657">
        <w:t xml:space="preserve"> по</w:t>
      </w:r>
      <w:r>
        <w:rPr>
          <w:lang w:val="bg-BG"/>
        </w:rPr>
        <w:t xml:space="preserve"> смисъла на</w:t>
      </w:r>
      <w:r w:rsidRPr="00B65657">
        <w:t xml:space="preserve"> чл.34 от Закона за патентите и регистрацията на полезните модели</w:t>
      </w:r>
      <w:r>
        <w:rPr>
          <w:lang w:val="bg-BG"/>
        </w:rPr>
        <w:t xml:space="preserve"> и чл. 23 от Н</w:t>
      </w:r>
      <w:r w:rsidRPr="00327B9D">
        <w:rPr>
          <w:lang w:val="bg-BG"/>
        </w:rPr>
        <w:t>аредба</w:t>
      </w:r>
      <w:r>
        <w:rPr>
          <w:lang w:val="bg-BG"/>
        </w:rPr>
        <w:t>та</w:t>
      </w:r>
      <w:r w:rsidRPr="00327B9D">
        <w:rPr>
          <w:lang w:val="bg-BG"/>
        </w:rPr>
        <w:t xml:space="preserve"> за оформяне, подаване и експертиза на заявки за патенти</w:t>
      </w:r>
      <w:r>
        <w:rPr>
          <w:lang w:val="bg-BG"/>
        </w:rPr>
        <w:t>.</w:t>
      </w:r>
    </w:p>
  </w:footnote>
  <w:footnote w:id="31">
    <w:p w14:paraId="43AA887C" w14:textId="44276966" w:rsidR="003C0E0E" w:rsidRPr="00EE444E" w:rsidRDefault="003C0E0E" w:rsidP="004A03CB">
      <w:pPr>
        <w:pStyle w:val="FootnoteText"/>
        <w:jc w:val="both"/>
        <w:rPr>
          <w:lang w:val="en-US"/>
        </w:rPr>
      </w:pPr>
      <w:r>
        <w:rPr>
          <w:rStyle w:val="FootnoteReference"/>
        </w:rPr>
        <w:footnoteRef/>
      </w:r>
      <w:r>
        <w:t xml:space="preserve"> </w:t>
      </w:r>
      <w:r w:rsidRPr="00EE444E">
        <w:t xml:space="preserve">При преценка дали </w:t>
      </w:r>
      <w:r>
        <w:rPr>
          <w:lang w:val="bg-BG"/>
        </w:rPr>
        <w:t>п</w:t>
      </w:r>
      <w:r w:rsidRPr="00EE444E">
        <w:t>роектът попада в една от приоритетните тематични области на ИСИС за съответния район</w:t>
      </w:r>
      <w:r>
        <w:rPr>
          <w:lang w:val="bg-BG"/>
        </w:rPr>
        <w:t>,</w:t>
      </w:r>
      <w:r w:rsidRPr="00EE444E">
        <w:t xml:space="preserve"> водещо е основното място на изпълнение на </w:t>
      </w:r>
      <w:r>
        <w:rPr>
          <w:lang w:val="bg-BG"/>
        </w:rPr>
        <w:t xml:space="preserve">проекта </w:t>
      </w:r>
      <w:r w:rsidRPr="00EE444E">
        <w:t>(там, където ще се реализират най-голямата част от разходите съг</w:t>
      </w:r>
      <w:r>
        <w:t xml:space="preserve">ласно раздел </w:t>
      </w:r>
      <w:r w:rsidRPr="00EE444E">
        <w:t>„Бюджет“ от Формуляра за кандидатстване).</w:t>
      </w:r>
    </w:p>
  </w:footnote>
  <w:footnote w:id="32">
    <w:p w14:paraId="4326AC95" w14:textId="705F917A" w:rsidR="003C0E0E" w:rsidRDefault="003C0E0E" w:rsidP="00FE1ABD">
      <w:pPr>
        <w:pStyle w:val="FootnoteText"/>
        <w:jc w:val="both"/>
      </w:pPr>
      <w:r>
        <w:rPr>
          <w:rStyle w:val="FootnoteReference"/>
        </w:rPr>
        <w:footnoteRef/>
      </w:r>
      <w:r>
        <w:t xml:space="preserve"> В случай че разработваната по проекта иновация попада в повече от една област и</w:t>
      </w:r>
      <w:r>
        <w:rPr>
          <w:lang w:val="bg-BG"/>
        </w:rPr>
        <w:t>/или</w:t>
      </w:r>
      <w:r>
        <w:t xml:space="preserve"> подобласт на ИСИС,  з</w:t>
      </w:r>
      <w:r w:rsidRPr="00BC53F1">
        <w:t xml:space="preserve">а целите на настоящата процедура, </w:t>
      </w:r>
      <w:r>
        <w:t xml:space="preserve">следва да се </w:t>
      </w:r>
      <w:r w:rsidRPr="00BC53F1">
        <w:t>избере</w:t>
      </w:r>
      <w:r>
        <w:t xml:space="preserve"> и посочи във Формуляра за кандидатстване и навсякъде, където е приложимо, само една тематична област и подобласт като </w:t>
      </w:r>
      <w:r w:rsidRPr="00BC53F1">
        <w:t>водеща.</w:t>
      </w:r>
      <w:r w:rsidRPr="00FE1ABD">
        <w:t xml:space="preserve"> Допълнително</w:t>
      </w:r>
      <w:r>
        <w:t xml:space="preserve">, при преценка дали </w:t>
      </w:r>
      <w:r>
        <w:rPr>
          <w:lang w:val="bg-BG"/>
        </w:rPr>
        <w:t>разработваната</w:t>
      </w:r>
      <w:r w:rsidRPr="00FE1ABD">
        <w:t xml:space="preserve"> по проекта иновация попада в една от приоритетните тематични области на ИСИС 2021-2027 за съответната административна област, водещо е основното място на изпълнение на проекта (административната област, където ще се реализират най-голямата част от разходите съгласно раздел „Бюджет“ от Формуляра за кандидатстване).</w:t>
      </w:r>
    </w:p>
  </w:footnote>
  <w:footnote w:id="33">
    <w:p w14:paraId="56BD7127" w14:textId="67CBAF57" w:rsidR="003C0E0E" w:rsidRPr="002229E1" w:rsidRDefault="003C0E0E">
      <w:pPr>
        <w:pStyle w:val="FootnoteText"/>
        <w:rPr>
          <w:lang w:val="bg-BG"/>
        </w:rPr>
      </w:pPr>
      <w:r>
        <w:rPr>
          <w:rStyle w:val="FootnoteReference"/>
        </w:rPr>
        <w:footnoteRef/>
      </w:r>
      <w:r>
        <w:t xml:space="preserve"> </w:t>
      </w:r>
      <w:r w:rsidRPr="00856A3E">
        <w:rPr>
          <w:lang w:val="bg-BG"/>
        </w:rPr>
        <w:t>Предприятията от този сектор следва да имат предвид заложеното в т. 13.2 и 14.3 от Условията за кандидатстване по настоящата процедура изискване за недопустимост на д</w:t>
      </w:r>
      <w:r>
        <w:rPr>
          <w:lang w:val="bg-BG"/>
        </w:rPr>
        <w:t>ейностите и разходите, свързани с инвестиции за обезвреждане на отпадъци</w:t>
      </w:r>
      <w:r w:rsidRPr="00856A3E">
        <w:rPr>
          <w:lang w:val="bg-BG"/>
        </w:rPr>
        <w:t xml:space="preserve"> и третиране на остатъчни отпадъци.</w:t>
      </w:r>
    </w:p>
  </w:footnote>
  <w:footnote w:id="34">
    <w:p w14:paraId="241B9DBA" w14:textId="557F4250" w:rsidR="003C0E0E" w:rsidRPr="00F452C8" w:rsidRDefault="003C0E0E" w:rsidP="005009E0">
      <w:pPr>
        <w:pStyle w:val="FootnoteText"/>
        <w:rPr>
          <w:lang w:val="bg-BG"/>
        </w:rPr>
      </w:pPr>
      <w:r>
        <w:rPr>
          <w:rStyle w:val="FootnoteReference"/>
        </w:rPr>
        <w:footnoteRef/>
      </w:r>
      <w:r>
        <w:t xml:space="preserve"> </w:t>
      </w:r>
      <w:r w:rsidRPr="00F452C8">
        <w:t xml:space="preserve">  Не се считат за корекции на бюджета, добавянето на брой и/или мерна единица</w:t>
      </w:r>
      <w:r w:rsidRPr="007B303A">
        <w:t>, и/или отстраняване</w:t>
      </w:r>
      <w:r>
        <w:t xml:space="preserve"> на техническа грешка в</w:t>
      </w:r>
      <w:r w:rsidRPr="007B303A">
        <w:t xml:space="preserve"> наименованието на съответния разход, в т.ч. и на актив</w:t>
      </w:r>
      <w:r w:rsidRPr="00F452C8">
        <w:t>.</w:t>
      </w:r>
    </w:p>
  </w:footnote>
  <w:footnote w:id="35">
    <w:p w14:paraId="2EEDF89E" w14:textId="5C0DFE99" w:rsidR="003C0E0E" w:rsidRDefault="003C0E0E" w:rsidP="00582DEB">
      <w:pPr>
        <w:pStyle w:val="FootnoteText"/>
      </w:pPr>
      <w:r>
        <w:rPr>
          <w:rStyle w:val="FootnoteReference"/>
        </w:rPr>
        <w:footnoteRef/>
      </w:r>
      <w:r>
        <w:t xml:space="preserve"> Определя се спрямо категорията и реализираните средногодишни нетни приходи </w:t>
      </w:r>
      <w:r w:rsidRPr="0045277E">
        <w:t xml:space="preserve">от продажби </w:t>
      </w:r>
      <w:r>
        <w:t>на предприятието-кандидат.</w:t>
      </w:r>
    </w:p>
  </w:footnote>
  <w:footnote w:id="36">
    <w:p w14:paraId="09947B2D" w14:textId="26F972AE" w:rsidR="003C0E0E" w:rsidRPr="00B936F9" w:rsidRDefault="003C0E0E">
      <w:pPr>
        <w:pStyle w:val="FootnoteText"/>
        <w:rPr>
          <w:lang w:val="bg-BG"/>
        </w:rPr>
      </w:pPr>
      <w:r>
        <w:rPr>
          <w:rStyle w:val="FootnoteReference"/>
        </w:rPr>
        <w:footnoteRef/>
      </w:r>
      <w:r>
        <w:t xml:space="preserve"> </w:t>
      </w:r>
      <w:r>
        <w:rPr>
          <w:lang w:val="bg-BG"/>
        </w:rPr>
        <w:t xml:space="preserve">Разходите за </w:t>
      </w:r>
      <w:r w:rsidRPr="00B936F9">
        <w:rPr>
          <w:lang w:val="bg-BG"/>
        </w:rPr>
        <w:t>външни услуги, необходими за разработването на иновацията</w:t>
      </w:r>
      <w:r>
        <w:rPr>
          <w:lang w:val="bg-BG"/>
        </w:rPr>
        <w:t xml:space="preserve"> са допустими само за кандидатите.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3C0E0E" w:rsidRPr="000B5E6B" w14:paraId="017995C8" w14:textId="77777777" w:rsidTr="00FE3858">
      <w:trPr>
        <w:trHeight w:val="713"/>
        <w:jc w:val="center"/>
      </w:trPr>
      <w:tc>
        <w:tcPr>
          <w:tcW w:w="3537" w:type="dxa"/>
          <w:hideMark/>
        </w:tcPr>
        <w:p w14:paraId="2EDE2F7B" w14:textId="77777777" w:rsidR="003C0E0E" w:rsidRPr="00E9331C" w:rsidRDefault="003C0E0E" w:rsidP="00FE3858">
          <w:pPr>
            <w:jc w:val="center"/>
            <w:rPr>
              <w:noProof/>
              <w:szCs w:val="20"/>
              <w:lang w:val="bg-BG" w:eastAsia="bg-BG"/>
            </w:rPr>
          </w:pPr>
          <w:r w:rsidRPr="00D309F4">
            <w:rPr>
              <w:noProof/>
              <w:szCs w:val="20"/>
              <w:lang w:val="bg-BG" w:eastAsia="bg-BG"/>
            </w:rPr>
            <w:drawing>
              <wp:anchor distT="0" distB="0" distL="114300" distR="114300" simplePos="0" relativeHeight="251662336" behindDoc="0" locked="0" layoutInCell="1" allowOverlap="1" wp14:anchorId="63F445D5" wp14:editId="2D27FB4F">
                <wp:simplePos x="0" y="0"/>
                <wp:positionH relativeFrom="column">
                  <wp:posOffset>541020</wp:posOffset>
                </wp:positionH>
                <wp:positionV relativeFrom="paragraph">
                  <wp:posOffset>85725</wp:posOffset>
                </wp:positionV>
                <wp:extent cx="1079500" cy="646430"/>
                <wp:effectExtent l="0" t="0" r="6350" b="1270"/>
                <wp:wrapNone/>
                <wp:docPr id="5" name="Picture 5"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1CD03DEE" w14:textId="77777777" w:rsidR="003C0E0E" w:rsidRPr="00E9331C" w:rsidRDefault="003C0E0E" w:rsidP="00FE3858">
          <w:pPr>
            <w:jc w:val="center"/>
            <w:rPr>
              <w:noProof/>
              <w:szCs w:val="20"/>
              <w:lang w:val="bg-BG" w:eastAsia="bg-BG"/>
            </w:rPr>
          </w:pPr>
        </w:p>
        <w:p w14:paraId="7BE4886F" w14:textId="77777777" w:rsidR="003C0E0E" w:rsidRPr="00E9331C" w:rsidRDefault="003C0E0E" w:rsidP="00FE3858">
          <w:pPr>
            <w:jc w:val="center"/>
            <w:rPr>
              <w:noProof/>
              <w:szCs w:val="20"/>
              <w:lang w:val="bg-BG" w:eastAsia="bg-BG"/>
            </w:rPr>
          </w:pPr>
        </w:p>
        <w:p w14:paraId="0952F447" w14:textId="77777777" w:rsidR="003C0E0E" w:rsidRDefault="003C0E0E" w:rsidP="00FE3858">
          <w:pPr>
            <w:jc w:val="center"/>
            <w:rPr>
              <w:noProof/>
              <w:szCs w:val="20"/>
              <w:lang w:val="bg-BG" w:eastAsia="bg-BG"/>
            </w:rPr>
          </w:pPr>
        </w:p>
        <w:p w14:paraId="4E71F546" w14:textId="77777777" w:rsidR="003C0E0E" w:rsidRDefault="003C0E0E" w:rsidP="00FE3858">
          <w:pPr>
            <w:jc w:val="center"/>
            <w:rPr>
              <w:rFonts w:asciiTheme="minorHAnsi" w:hAnsiTheme="minorHAnsi" w:cstheme="minorHAnsi"/>
              <w:noProof/>
              <w:sz w:val="18"/>
              <w:szCs w:val="18"/>
              <w:lang w:val="bg-BG" w:eastAsia="bg-BG"/>
            </w:rPr>
          </w:pPr>
        </w:p>
        <w:p w14:paraId="04DB6217" w14:textId="77777777" w:rsidR="003C0E0E" w:rsidRPr="00E9331C" w:rsidRDefault="003C0E0E"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6F4EAFCB" w14:textId="77777777" w:rsidR="003C0E0E" w:rsidRPr="00E9331C" w:rsidRDefault="003C0E0E" w:rsidP="00FE3858">
          <w:pPr>
            <w:jc w:val="center"/>
            <w:rPr>
              <w:szCs w:val="20"/>
              <w:lang w:val="en-US" w:eastAsia="en-US"/>
            </w:rPr>
          </w:pPr>
        </w:p>
        <w:p w14:paraId="38BAFBBA" w14:textId="77777777" w:rsidR="003C0E0E" w:rsidRPr="00E9331C" w:rsidRDefault="003C0E0E" w:rsidP="00FE3858">
          <w:pPr>
            <w:jc w:val="center"/>
            <w:rPr>
              <w:szCs w:val="20"/>
              <w:lang w:val="en-US" w:eastAsia="en-US"/>
            </w:rPr>
          </w:pPr>
        </w:p>
        <w:p w14:paraId="7857E782" w14:textId="77777777" w:rsidR="003C0E0E" w:rsidRPr="00E9331C" w:rsidRDefault="003C0E0E" w:rsidP="00FE3858">
          <w:pPr>
            <w:jc w:val="center"/>
            <w:rPr>
              <w:szCs w:val="20"/>
              <w:lang w:val="en-US" w:eastAsia="en-US"/>
            </w:rPr>
          </w:pPr>
        </w:p>
      </w:tc>
      <w:tc>
        <w:tcPr>
          <w:tcW w:w="4113" w:type="dxa"/>
          <w:hideMark/>
        </w:tcPr>
        <w:p w14:paraId="5F59575E" w14:textId="77777777" w:rsidR="003C0E0E" w:rsidRPr="00E9331C" w:rsidRDefault="003C0E0E" w:rsidP="00FE3858">
          <w:pPr>
            <w:jc w:val="center"/>
            <w:rPr>
              <w:noProof/>
              <w:szCs w:val="20"/>
              <w:lang w:val="bg-BG" w:eastAsia="bg-BG"/>
            </w:rPr>
          </w:pPr>
          <w:r w:rsidRPr="00D309F4">
            <w:rPr>
              <w:noProof/>
              <w:szCs w:val="20"/>
              <w:lang w:val="bg-BG" w:eastAsia="bg-BG"/>
            </w:rPr>
            <w:drawing>
              <wp:inline distT="0" distB="0" distL="0" distR="0" wp14:anchorId="71E0D3FF" wp14:editId="5931D6B8">
                <wp:extent cx="2047875" cy="9334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073CAF6" w14:textId="77777777" w:rsidR="003C0E0E" w:rsidRPr="00BB0E44" w:rsidRDefault="003C0E0E"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6C33F" w14:textId="77777777" w:rsidR="003C0E0E" w:rsidRPr="001F0D63" w:rsidRDefault="003C0E0E" w:rsidP="001D738E">
    <w:pPr>
      <w:pStyle w:val="Header"/>
      <w:tabs>
        <w:tab w:val="clear" w:pos="4536"/>
        <w:tab w:val="center" w:pos="6379"/>
      </w:tabs>
    </w:pPr>
    <w:r w:rsidRPr="00677D4C">
      <w:rPr>
        <w:i/>
        <w:noProof/>
        <w:lang w:val="bg-BG" w:eastAsia="bg-BG"/>
      </w:rPr>
      <w:drawing>
        <wp:inline distT="0" distB="0" distL="0" distR="0" wp14:anchorId="68073F10" wp14:editId="790B2A11">
          <wp:extent cx="2009775" cy="46609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i/>
        <w:noProof/>
        <w:lang w:val="en-US" w:eastAsia="bg-BG"/>
      </w:rPr>
      <w:t xml:space="preserve">                                        </w:t>
    </w:r>
    <w:r w:rsidRPr="001D738E">
      <w:rPr>
        <w:i/>
        <w:noProof/>
        <w:lang w:val="bg-BG" w:eastAsia="bg-BG"/>
      </w:rPr>
      <w:drawing>
        <wp:inline distT="0" distB="0" distL="0" distR="0" wp14:anchorId="3C59C589" wp14:editId="5AFC003F">
          <wp:extent cx="2191590" cy="526211"/>
          <wp:effectExtent l="0" t="0" r="0" b="7620"/>
          <wp:docPr id="8" name="Picture 8"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4965" w14:textId="03C770CD" w:rsidR="003C0E0E" w:rsidRDefault="003C0E0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BE2D" w14:textId="153F1E59" w:rsidR="003C0E0E" w:rsidRPr="00BE2130" w:rsidRDefault="003C0E0E" w:rsidP="00433A3F">
    <w:pPr>
      <w:pStyle w:val="Header"/>
      <w:tabs>
        <w:tab w:val="clear" w:pos="9072"/>
        <w:tab w:val="right" w:pos="12240"/>
      </w:tabs>
      <w:rPr>
        <w:rFonts w:ascii="Calibri" w:hAnsi="Calibri" w:cs="Calibri"/>
        <w:sz w:val="16"/>
        <w:szCs w:val="16"/>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C88E" w14:textId="4952AD19" w:rsidR="003C0E0E" w:rsidRDefault="003C0E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7"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9"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3"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6"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5DB77E51"/>
    <w:multiLevelType w:val="hybridMultilevel"/>
    <w:tmpl w:val="34307AA8"/>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4"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29"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2"/>
  </w:num>
  <w:num w:numId="2">
    <w:abstractNumId w:val="19"/>
  </w:num>
  <w:num w:numId="3">
    <w:abstractNumId w:val="14"/>
  </w:num>
  <w:num w:numId="4">
    <w:abstractNumId w:val="26"/>
  </w:num>
  <w:num w:numId="5">
    <w:abstractNumId w:val="17"/>
  </w:num>
  <w:num w:numId="6">
    <w:abstractNumId w:val="7"/>
  </w:num>
  <w:num w:numId="7">
    <w:abstractNumId w:val="28"/>
  </w:num>
  <w:num w:numId="8">
    <w:abstractNumId w:val="8"/>
  </w:num>
  <w:num w:numId="9">
    <w:abstractNumId w:val="22"/>
  </w:num>
  <w:num w:numId="10">
    <w:abstractNumId w:val="5"/>
  </w:num>
  <w:num w:numId="11">
    <w:abstractNumId w:val="23"/>
  </w:num>
  <w:num w:numId="12">
    <w:abstractNumId w:val="13"/>
  </w:num>
  <w:num w:numId="13">
    <w:abstractNumId w:val="24"/>
  </w:num>
  <w:num w:numId="14">
    <w:abstractNumId w:val="4"/>
  </w:num>
  <w:num w:numId="15">
    <w:abstractNumId w:val="18"/>
  </w:num>
  <w:num w:numId="16">
    <w:abstractNumId w:val="0"/>
  </w:num>
  <w:num w:numId="17">
    <w:abstractNumId w:val="3"/>
  </w:num>
  <w:num w:numId="18">
    <w:abstractNumId w:val="30"/>
  </w:num>
  <w:num w:numId="19">
    <w:abstractNumId w:val="29"/>
  </w:num>
  <w:num w:numId="20">
    <w:abstractNumId w:val="2"/>
  </w:num>
  <w:num w:numId="21">
    <w:abstractNumId w:val="21"/>
  </w:num>
  <w:num w:numId="22">
    <w:abstractNumId w:val="1"/>
  </w:num>
  <w:num w:numId="23">
    <w:abstractNumId w:val="9"/>
  </w:num>
  <w:num w:numId="24">
    <w:abstractNumId w:val="27"/>
  </w:num>
  <w:num w:numId="25">
    <w:abstractNumId w:val="15"/>
  </w:num>
  <w:num w:numId="26">
    <w:abstractNumId w:val="6"/>
  </w:num>
  <w:num w:numId="27">
    <w:abstractNumId w:val="16"/>
  </w:num>
  <w:num w:numId="28">
    <w:abstractNumId w:val="25"/>
  </w:num>
  <w:num w:numId="29">
    <w:abstractNumId w:val="11"/>
  </w:num>
  <w:num w:numId="30">
    <w:abstractNumId w:val="20"/>
  </w:num>
  <w:num w:numId="31">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3D0"/>
    <w:rsid w:val="00000779"/>
    <w:rsid w:val="00000805"/>
    <w:rsid w:val="00000823"/>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E8C"/>
    <w:rsid w:val="00020FFD"/>
    <w:rsid w:val="000214F9"/>
    <w:rsid w:val="0002189B"/>
    <w:rsid w:val="000218F2"/>
    <w:rsid w:val="00021A75"/>
    <w:rsid w:val="00021A8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AB3"/>
    <w:rsid w:val="00025DBA"/>
    <w:rsid w:val="00025FF4"/>
    <w:rsid w:val="00026461"/>
    <w:rsid w:val="000264DD"/>
    <w:rsid w:val="00026594"/>
    <w:rsid w:val="0002662E"/>
    <w:rsid w:val="000269D5"/>
    <w:rsid w:val="00026A59"/>
    <w:rsid w:val="00026E4E"/>
    <w:rsid w:val="00026EC1"/>
    <w:rsid w:val="00026FB2"/>
    <w:rsid w:val="0002716E"/>
    <w:rsid w:val="000273D8"/>
    <w:rsid w:val="0002755E"/>
    <w:rsid w:val="00027B58"/>
    <w:rsid w:val="00027B6E"/>
    <w:rsid w:val="00027FAD"/>
    <w:rsid w:val="000301BD"/>
    <w:rsid w:val="0003045A"/>
    <w:rsid w:val="000304B6"/>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93"/>
    <w:rsid w:val="00033BBB"/>
    <w:rsid w:val="00033C62"/>
    <w:rsid w:val="00033FC2"/>
    <w:rsid w:val="0003442C"/>
    <w:rsid w:val="00034627"/>
    <w:rsid w:val="00034C1B"/>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7AE"/>
    <w:rsid w:val="00040A3D"/>
    <w:rsid w:val="00040BE9"/>
    <w:rsid w:val="00040ED0"/>
    <w:rsid w:val="000416B6"/>
    <w:rsid w:val="00041701"/>
    <w:rsid w:val="000417C4"/>
    <w:rsid w:val="00041DB3"/>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803"/>
    <w:rsid w:val="000509F5"/>
    <w:rsid w:val="00050D96"/>
    <w:rsid w:val="00050DE1"/>
    <w:rsid w:val="00050EA8"/>
    <w:rsid w:val="0005136F"/>
    <w:rsid w:val="00051497"/>
    <w:rsid w:val="000515A2"/>
    <w:rsid w:val="00051644"/>
    <w:rsid w:val="0005189F"/>
    <w:rsid w:val="00051966"/>
    <w:rsid w:val="00051CA6"/>
    <w:rsid w:val="00051CDF"/>
    <w:rsid w:val="00052152"/>
    <w:rsid w:val="0005261E"/>
    <w:rsid w:val="0005273E"/>
    <w:rsid w:val="000529BD"/>
    <w:rsid w:val="0005314A"/>
    <w:rsid w:val="000535B1"/>
    <w:rsid w:val="0005369F"/>
    <w:rsid w:val="00053771"/>
    <w:rsid w:val="000538B6"/>
    <w:rsid w:val="00053BD1"/>
    <w:rsid w:val="00053F8F"/>
    <w:rsid w:val="0005430C"/>
    <w:rsid w:val="00054680"/>
    <w:rsid w:val="00054933"/>
    <w:rsid w:val="00054E0A"/>
    <w:rsid w:val="0005506D"/>
    <w:rsid w:val="00055084"/>
    <w:rsid w:val="000550C7"/>
    <w:rsid w:val="00055150"/>
    <w:rsid w:val="00055159"/>
    <w:rsid w:val="000554B4"/>
    <w:rsid w:val="000554CC"/>
    <w:rsid w:val="000555A6"/>
    <w:rsid w:val="000556E2"/>
    <w:rsid w:val="00055B25"/>
    <w:rsid w:val="00055D59"/>
    <w:rsid w:val="000562A4"/>
    <w:rsid w:val="00056491"/>
    <w:rsid w:val="00056974"/>
    <w:rsid w:val="00056A7B"/>
    <w:rsid w:val="0005756A"/>
    <w:rsid w:val="000575F7"/>
    <w:rsid w:val="000577FD"/>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AB2"/>
    <w:rsid w:val="00062DA7"/>
    <w:rsid w:val="00062DB8"/>
    <w:rsid w:val="00062F8F"/>
    <w:rsid w:val="00063131"/>
    <w:rsid w:val="00063415"/>
    <w:rsid w:val="000637B3"/>
    <w:rsid w:val="00064865"/>
    <w:rsid w:val="0006499B"/>
    <w:rsid w:val="00064B24"/>
    <w:rsid w:val="00064CBF"/>
    <w:rsid w:val="00064CFF"/>
    <w:rsid w:val="00065221"/>
    <w:rsid w:val="00065229"/>
    <w:rsid w:val="00065663"/>
    <w:rsid w:val="000656DD"/>
    <w:rsid w:val="000658C1"/>
    <w:rsid w:val="000658D0"/>
    <w:rsid w:val="00065A3F"/>
    <w:rsid w:val="00065DD8"/>
    <w:rsid w:val="00065F00"/>
    <w:rsid w:val="000661EF"/>
    <w:rsid w:val="0006642C"/>
    <w:rsid w:val="00066454"/>
    <w:rsid w:val="000664E1"/>
    <w:rsid w:val="00066727"/>
    <w:rsid w:val="000669FB"/>
    <w:rsid w:val="000674AD"/>
    <w:rsid w:val="00067571"/>
    <w:rsid w:val="000677DD"/>
    <w:rsid w:val="00067D0D"/>
    <w:rsid w:val="00070620"/>
    <w:rsid w:val="0007080D"/>
    <w:rsid w:val="00071506"/>
    <w:rsid w:val="00071605"/>
    <w:rsid w:val="00071B85"/>
    <w:rsid w:val="00071C48"/>
    <w:rsid w:val="00071ED5"/>
    <w:rsid w:val="00071ED6"/>
    <w:rsid w:val="00071FAE"/>
    <w:rsid w:val="000722B9"/>
    <w:rsid w:val="00072329"/>
    <w:rsid w:val="00072399"/>
    <w:rsid w:val="0007266F"/>
    <w:rsid w:val="00073165"/>
    <w:rsid w:val="000733FD"/>
    <w:rsid w:val="00073618"/>
    <w:rsid w:val="0007364A"/>
    <w:rsid w:val="0007386F"/>
    <w:rsid w:val="00073A28"/>
    <w:rsid w:val="00073A86"/>
    <w:rsid w:val="00073C63"/>
    <w:rsid w:val="00074033"/>
    <w:rsid w:val="00074125"/>
    <w:rsid w:val="00074170"/>
    <w:rsid w:val="00074315"/>
    <w:rsid w:val="00074A27"/>
    <w:rsid w:val="00074C00"/>
    <w:rsid w:val="00074F50"/>
    <w:rsid w:val="00075567"/>
    <w:rsid w:val="000756AE"/>
    <w:rsid w:val="000758D1"/>
    <w:rsid w:val="00075A14"/>
    <w:rsid w:val="00075A29"/>
    <w:rsid w:val="00075A4E"/>
    <w:rsid w:val="00075B01"/>
    <w:rsid w:val="00075D8F"/>
    <w:rsid w:val="0007600C"/>
    <w:rsid w:val="000766AC"/>
    <w:rsid w:val="00076C3A"/>
    <w:rsid w:val="00077173"/>
    <w:rsid w:val="0007745B"/>
    <w:rsid w:val="00077A0C"/>
    <w:rsid w:val="000800ED"/>
    <w:rsid w:val="00080618"/>
    <w:rsid w:val="00080877"/>
    <w:rsid w:val="00080A4E"/>
    <w:rsid w:val="00080C27"/>
    <w:rsid w:val="0008102B"/>
    <w:rsid w:val="000817D3"/>
    <w:rsid w:val="000818FF"/>
    <w:rsid w:val="00081A94"/>
    <w:rsid w:val="00081D59"/>
    <w:rsid w:val="00081F8F"/>
    <w:rsid w:val="00082439"/>
    <w:rsid w:val="00082D5F"/>
    <w:rsid w:val="000834A4"/>
    <w:rsid w:val="000836E4"/>
    <w:rsid w:val="000837AB"/>
    <w:rsid w:val="00083AB1"/>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5CE"/>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C78"/>
    <w:rsid w:val="00094D09"/>
    <w:rsid w:val="00094D1F"/>
    <w:rsid w:val="00094ED0"/>
    <w:rsid w:val="00095195"/>
    <w:rsid w:val="000953D8"/>
    <w:rsid w:val="00095401"/>
    <w:rsid w:val="000957D0"/>
    <w:rsid w:val="00095AEB"/>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DD4"/>
    <w:rsid w:val="000A3E1E"/>
    <w:rsid w:val="000A4752"/>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537"/>
    <w:rsid w:val="000B17CB"/>
    <w:rsid w:val="000B1AFD"/>
    <w:rsid w:val="000B1DBC"/>
    <w:rsid w:val="000B1DCD"/>
    <w:rsid w:val="000B1F53"/>
    <w:rsid w:val="000B2161"/>
    <w:rsid w:val="000B2A80"/>
    <w:rsid w:val="000B2B37"/>
    <w:rsid w:val="000B2C68"/>
    <w:rsid w:val="000B2F28"/>
    <w:rsid w:val="000B3263"/>
    <w:rsid w:val="000B3321"/>
    <w:rsid w:val="000B34A2"/>
    <w:rsid w:val="000B3ABD"/>
    <w:rsid w:val="000B3BC1"/>
    <w:rsid w:val="000B3BFF"/>
    <w:rsid w:val="000B3C93"/>
    <w:rsid w:val="000B3E4E"/>
    <w:rsid w:val="000B3EBB"/>
    <w:rsid w:val="000B410E"/>
    <w:rsid w:val="000B44BF"/>
    <w:rsid w:val="000B4816"/>
    <w:rsid w:val="000B4A48"/>
    <w:rsid w:val="000B4BD2"/>
    <w:rsid w:val="000B4C57"/>
    <w:rsid w:val="000B5040"/>
    <w:rsid w:val="000B51E4"/>
    <w:rsid w:val="000B530C"/>
    <w:rsid w:val="000B555C"/>
    <w:rsid w:val="000B55B9"/>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A12"/>
    <w:rsid w:val="000C1E2A"/>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8D"/>
    <w:rsid w:val="000C546C"/>
    <w:rsid w:val="000C548B"/>
    <w:rsid w:val="000C54AE"/>
    <w:rsid w:val="000C5504"/>
    <w:rsid w:val="000C5888"/>
    <w:rsid w:val="000C5A00"/>
    <w:rsid w:val="000C6016"/>
    <w:rsid w:val="000C6258"/>
    <w:rsid w:val="000C629C"/>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375"/>
    <w:rsid w:val="000D1408"/>
    <w:rsid w:val="000D177B"/>
    <w:rsid w:val="000D1994"/>
    <w:rsid w:val="000D1CA7"/>
    <w:rsid w:val="000D2181"/>
    <w:rsid w:val="000D2611"/>
    <w:rsid w:val="000D2754"/>
    <w:rsid w:val="000D321D"/>
    <w:rsid w:val="000D32D5"/>
    <w:rsid w:val="000D34EB"/>
    <w:rsid w:val="000D3543"/>
    <w:rsid w:val="000D3B14"/>
    <w:rsid w:val="000D3B4D"/>
    <w:rsid w:val="000D3D96"/>
    <w:rsid w:val="000D403A"/>
    <w:rsid w:val="000D420F"/>
    <w:rsid w:val="000D422C"/>
    <w:rsid w:val="000D4273"/>
    <w:rsid w:val="000D4386"/>
    <w:rsid w:val="000D4AE2"/>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1EC7"/>
    <w:rsid w:val="000E20B6"/>
    <w:rsid w:val="000E20BB"/>
    <w:rsid w:val="000E22AD"/>
    <w:rsid w:val="000E232A"/>
    <w:rsid w:val="000E23A5"/>
    <w:rsid w:val="000E24D3"/>
    <w:rsid w:val="000E26F7"/>
    <w:rsid w:val="000E2B74"/>
    <w:rsid w:val="000E2D77"/>
    <w:rsid w:val="000E300C"/>
    <w:rsid w:val="000E307C"/>
    <w:rsid w:val="000E3C2A"/>
    <w:rsid w:val="000E3C8E"/>
    <w:rsid w:val="000E3CBD"/>
    <w:rsid w:val="000E3DBD"/>
    <w:rsid w:val="000E3DE9"/>
    <w:rsid w:val="000E3FE0"/>
    <w:rsid w:val="000E432C"/>
    <w:rsid w:val="000E479D"/>
    <w:rsid w:val="000E4A91"/>
    <w:rsid w:val="000E4CF3"/>
    <w:rsid w:val="000E4D7F"/>
    <w:rsid w:val="000E4E88"/>
    <w:rsid w:val="000E5289"/>
    <w:rsid w:val="000E5732"/>
    <w:rsid w:val="000E5927"/>
    <w:rsid w:val="000E59EF"/>
    <w:rsid w:val="000E5CD5"/>
    <w:rsid w:val="000E6478"/>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821"/>
    <w:rsid w:val="000F6BA2"/>
    <w:rsid w:val="000F6EBD"/>
    <w:rsid w:val="000F6F1B"/>
    <w:rsid w:val="000F7568"/>
    <w:rsid w:val="00100015"/>
    <w:rsid w:val="001001DA"/>
    <w:rsid w:val="00100474"/>
    <w:rsid w:val="00100510"/>
    <w:rsid w:val="00100698"/>
    <w:rsid w:val="00100930"/>
    <w:rsid w:val="00100996"/>
    <w:rsid w:val="00100BD3"/>
    <w:rsid w:val="00100F19"/>
    <w:rsid w:val="0010107A"/>
    <w:rsid w:val="00101293"/>
    <w:rsid w:val="001012EC"/>
    <w:rsid w:val="0010135D"/>
    <w:rsid w:val="0010136D"/>
    <w:rsid w:val="001015CE"/>
    <w:rsid w:val="001016C3"/>
    <w:rsid w:val="001019E3"/>
    <w:rsid w:val="00101B9A"/>
    <w:rsid w:val="00101E0D"/>
    <w:rsid w:val="00101F19"/>
    <w:rsid w:val="00102196"/>
    <w:rsid w:val="001021A5"/>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5E"/>
    <w:rsid w:val="00105895"/>
    <w:rsid w:val="00105A55"/>
    <w:rsid w:val="00105C30"/>
    <w:rsid w:val="00105C51"/>
    <w:rsid w:val="00105E45"/>
    <w:rsid w:val="00106067"/>
    <w:rsid w:val="001061DB"/>
    <w:rsid w:val="00106598"/>
    <w:rsid w:val="001067C1"/>
    <w:rsid w:val="00106923"/>
    <w:rsid w:val="00106B81"/>
    <w:rsid w:val="00106C13"/>
    <w:rsid w:val="00106DC2"/>
    <w:rsid w:val="00106E98"/>
    <w:rsid w:val="00107A50"/>
    <w:rsid w:val="001104BC"/>
    <w:rsid w:val="001106DF"/>
    <w:rsid w:val="00110705"/>
    <w:rsid w:val="00110D44"/>
    <w:rsid w:val="00110E8E"/>
    <w:rsid w:val="001115B5"/>
    <w:rsid w:val="001117A5"/>
    <w:rsid w:val="00111815"/>
    <w:rsid w:val="00111AB9"/>
    <w:rsid w:val="00111AF0"/>
    <w:rsid w:val="00112255"/>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83F"/>
    <w:rsid w:val="00121236"/>
    <w:rsid w:val="00121354"/>
    <w:rsid w:val="0012154E"/>
    <w:rsid w:val="00121AB4"/>
    <w:rsid w:val="0012232C"/>
    <w:rsid w:val="001227B7"/>
    <w:rsid w:val="00122823"/>
    <w:rsid w:val="00122856"/>
    <w:rsid w:val="00122CCD"/>
    <w:rsid w:val="001231AA"/>
    <w:rsid w:val="001236CE"/>
    <w:rsid w:val="00123BAA"/>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992"/>
    <w:rsid w:val="00130B93"/>
    <w:rsid w:val="00130B9C"/>
    <w:rsid w:val="00130C6B"/>
    <w:rsid w:val="00130D4F"/>
    <w:rsid w:val="00131085"/>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769"/>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07"/>
    <w:rsid w:val="0014224A"/>
    <w:rsid w:val="00142303"/>
    <w:rsid w:val="00142400"/>
    <w:rsid w:val="001427A0"/>
    <w:rsid w:val="00142DA9"/>
    <w:rsid w:val="00142DFF"/>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FC"/>
    <w:rsid w:val="001476CA"/>
    <w:rsid w:val="00147733"/>
    <w:rsid w:val="0014795B"/>
    <w:rsid w:val="001502F3"/>
    <w:rsid w:val="0015065B"/>
    <w:rsid w:val="0015100D"/>
    <w:rsid w:val="00151129"/>
    <w:rsid w:val="001518D2"/>
    <w:rsid w:val="00151D92"/>
    <w:rsid w:val="00152344"/>
    <w:rsid w:val="001523A9"/>
    <w:rsid w:val="00152672"/>
    <w:rsid w:val="0015278D"/>
    <w:rsid w:val="0015286A"/>
    <w:rsid w:val="00152C6D"/>
    <w:rsid w:val="00152C8E"/>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DB0"/>
    <w:rsid w:val="00155F1B"/>
    <w:rsid w:val="00156308"/>
    <w:rsid w:val="00156351"/>
    <w:rsid w:val="00156900"/>
    <w:rsid w:val="00156A11"/>
    <w:rsid w:val="001578BD"/>
    <w:rsid w:val="00157A34"/>
    <w:rsid w:val="0016004F"/>
    <w:rsid w:val="00160529"/>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26A"/>
    <w:rsid w:val="0016637B"/>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2A67"/>
    <w:rsid w:val="00172C35"/>
    <w:rsid w:val="00173319"/>
    <w:rsid w:val="0017345B"/>
    <w:rsid w:val="00173646"/>
    <w:rsid w:val="0017398D"/>
    <w:rsid w:val="001739AA"/>
    <w:rsid w:val="00173AFA"/>
    <w:rsid w:val="00173D2E"/>
    <w:rsid w:val="00173F71"/>
    <w:rsid w:val="001743B1"/>
    <w:rsid w:val="00174811"/>
    <w:rsid w:val="001749CB"/>
    <w:rsid w:val="001749DF"/>
    <w:rsid w:val="00174B05"/>
    <w:rsid w:val="00174C1E"/>
    <w:rsid w:val="00174E10"/>
    <w:rsid w:val="00174F94"/>
    <w:rsid w:val="00174FA0"/>
    <w:rsid w:val="0017582E"/>
    <w:rsid w:val="001758E1"/>
    <w:rsid w:val="00175901"/>
    <w:rsid w:val="00175AD9"/>
    <w:rsid w:val="00175C89"/>
    <w:rsid w:val="00175E7D"/>
    <w:rsid w:val="001764D0"/>
    <w:rsid w:val="00176639"/>
    <w:rsid w:val="001767C6"/>
    <w:rsid w:val="0017684F"/>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6A7"/>
    <w:rsid w:val="00182738"/>
    <w:rsid w:val="001829B3"/>
    <w:rsid w:val="00182B7E"/>
    <w:rsid w:val="00182B98"/>
    <w:rsid w:val="00182DAE"/>
    <w:rsid w:val="00182EC1"/>
    <w:rsid w:val="00182EDF"/>
    <w:rsid w:val="00183082"/>
    <w:rsid w:val="0018328A"/>
    <w:rsid w:val="001833E9"/>
    <w:rsid w:val="0018372A"/>
    <w:rsid w:val="00183957"/>
    <w:rsid w:val="00183F4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BD1"/>
    <w:rsid w:val="00185FB4"/>
    <w:rsid w:val="001860B0"/>
    <w:rsid w:val="0018675B"/>
    <w:rsid w:val="00186818"/>
    <w:rsid w:val="00187012"/>
    <w:rsid w:val="0018705E"/>
    <w:rsid w:val="00187187"/>
    <w:rsid w:val="00187688"/>
    <w:rsid w:val="00187CD1"/>
    <w:rsid w:val="00187D8A"/>
    <w:rsid w:val="0019006D"/>
    <w:rsid w:val="0019011A"/>
    <w:rsid w:val="001901B3"/>
    <w:rsid w:val="001902BC"/>
    <w:rsid w:val="00190719"/>
    <w:rsid w:val="001908F0"/>
    <w:rsid w:val="001909D1"/>
    <w:rsid w:val="001909EE"/>
    <w:rsid w:val="00190A2B"/>
    <w:rsid w:val="00190B89"/>
    <w:rsid w:val="0019138F"/>
    <w:rsid w:val="001916D0"/>
    <w:rsid w:val="001918AF"/>
    <w:rsid w:val="00191D03"/>
    <w:rsid w:val="00192229"/>
    <w:rsid w:val="00192327"/>
    <w:rsid w:val="001924BC"/>
    <w:rsid w:val="00192887"/>
    <w:rsid w:val="00192903"/>
    <w:rsid w:val="001929A2"/>
    <w:rsid w:val="00192BA0"/>
    <w:rsid w:val="00192DCF"/>
    <w:rsid w:val="00192E50"/>
    <w:rsid w:val="001936CE"/>
    <w:rsid w:val="0019391C"/>
    <w:rsid w:val="001940D0"/>
    <w:rsid w:val="001942D1"/>
    <w:rsid w:val="001946CE"/>
    <w:rsid w:val="001949B9"/>
    <w:rsid w:val="00194D5B"/>
    <w:rsid w:val="00194E2D"/>
    <w:rsid w:val="00195121"/>
    <w:rsid w:val="00195166"/>
    <w:rsid w:val="0019518D"/>
    <w:rsid w:val="0019541D"/>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272"/>
    <w:rsid w:val="001A13B0"/>
    <w:rsid w:val="001A14A5"/>
    <w:rsid w:val="001A15DF"/>
    <w:rsid w:val="001A17E2"/>
    <w:rsid w:val="001A19EC"/>
    <w:rsid w:val="001A1AD1"/>
    <w:rsid w:val="001A1B6F"/>
    <w:rsid w:val="001A221B"/>
    <w:rsid w:val="001A24AE"/>
    <w:rsid w:val="001A260C"/>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548"/>
    <w:rsid w:val="001A67F2"/>
    <w:rsid w:val="001A6887"/>
    <w:rsid w:val="001A6907"/>
    <w:rsid w:val="001A7033"/>
    <w:rsid w:val="001A7368"/>
    <w:rsid w:val="001A7615"/>
    <w:rsid w:val="001A7751"/>
    <w:rsid w:val="001A787C"/>
    <w:rsid w:val="001A7AD7"/>
    <w:rsid w:val="001A7BCE"/>
    <w:rsid w:val="001A7C47"/>
    <w:rsid w:val="001B00BE"/>
    <w:rsid w:val="001B02FE"/>
    <w:rsid w:val="001B093B"/>
    <w:rsid w:val="001B0FAD"/>
    <w:rsid w:val="001B10C6"/>
    <w:rsid w:val="001B16A9"/>
    <w:rsid w:val="001B19E8"/>
    <w:rsid w:val="001B1C4A"/>
    <w:rsid w:val="001B225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45D"/>
    <w:rsid w:val="001B45F0"/>
    <w:rsid w:val="001B4636"/>
    <w:rsid w:val="001B4656"/>
    <w:rsid w:val="001B477E"/>
    <w:rsid w:val="001B4BE8"/>
    <w:rsid w:val="001B55D5"/>
    <w:rsid w:val="001B5A77"/>
    <w:rsid w:val="001B5B69"/>
    <w:rsid w:val="001B5D16"/>
    <w:rsid w:val="001B6025"/>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128E"/>
    <w:rsid w:val="001C21F2"/>
    <w:rsid w:val="001C223D"/>
    <w:rsid w:val="001C2810"/>
    <w:rsid w:val="001C2E6A"/>
    <w:rsid w:val="001C3659"/>
    <w:rsid w:val="001C3791"/>
    <w:rsid w:val="001C3B9D"/>
    <w:rsid w:val="001C3D4A"/>
    <w:rsid w:val="001C3F56"/>
    <w:rsid w:val="001C406C"/>
    <w:rsid w:val="001C41B6"/>
    <w:rsid w:val="001C43A3"/>
    <w:rsid w:val="001C44BF"/>
    <w:rsid w:val="001C48D4"/>
    <w:rsid w:val="001C4A1D"/>
    <w:rsid w:val="001C4F6B"/>
    <w:rsid w:val="001C5157"/>
    <w:rsid w:val="001C54F6"/>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263"/>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457"/>
    <w:rsid w:val="001D356F"/>
    <w:rsid w:val="001D3626"/>
    <w:rsid w:val="001D3DC6"/>
    <w:rsid w:val="001D40FD"/>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38E"/>
    <w:rsid w:val="001D7480"/>
    <w:rsid w:val="001D75B2"/>
    <w:rsid w:val="001D75C6"/>
    <w:rsid w:val="001D764B"/>
    <w:rsid w:val="001D7764"/>
    <w:rsid w:val="001D7927"/>
    <w:rsid w:val="001D79A2"/>
    <w:rsid w:val="001D7A92"/>
    <w:rsid w:val="001D7AC7"/>
    <w:rsid w:val="001D7C8D"/>
    <w:rsid w:val="001E01A3"/>
    <w:rsid w:val="001E063B"/>
    <w:rsid w:val="001E0963"/>
    <w:rsid w:val="001E0A01"/>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0DED"/>
    <w:rsid w:val="001F1405"/>
    <w:rsid w:val="001F1715"/>
    <w:rsid w:val="001F203D"/>
    <w:rsid w:val="001F222C"/>
    <w:rsid w:val="001F2424"/>
    <w:rsid w:val="001F2487"/>
    <w:rsid w:val="001F25F8"/>
    <w:rsid w:val="001F2898"/>
    <w:rsid w:val="001F29B3"/>
    <w:rsid w:val="001F2D1F"/>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352"/>
    <w:rsid w:val="001F7448"/>
    <w:rsid w:val="001F76A6"/>
    <w:rsid w:val="001F7D52"/>
    <w:rsid w:val="00200374"/>
    <w:rsid w:val="00200984"/>
    <w:rsid w:val="002009C2"/>
    <w:rsid w:val="00200C41"/>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295"/>
    <w:rsid w:val="00204382"/>
    <w:rsid w:val="00204510"/>
    <w:rsid w:val="00204558"/>
    <w:rsid w:val="00204586"/>
    <w:rsid w:val="002047E3"/>
    <w:rsid w:val="00204817"/>
    <w:rsid w:val="002049A0"/>
    <w:rsid w:val="00204A48"/>
    <w:rsid w:val="00204C85"/>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15D"/>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082"/>
    <w:rsid w:val="00216447"/>
    <w:rsid w:val="00216592"/>
    <w:rsid w:val="00216941"/>
    <w:rsid w:val="002169B2"/>
    <w:rsid w:val="00216C1E"/>
    <w:rsid w:val="00216D07"/>
    <w:rsid w:val="00217129"/>
    <w:rsid w:val="00217181"/>
    <w:rsid w:val="0021729E"/>
    <w:rsid w:val="0021749E"/>
    <w:rsid w:val="00217B9D"/>
    <w:rsid w:val="00217FE1"/>
    <w:rsid w:val="0022032C"/>
    <w:rsid w:val="00220B62"/>
    <w:rsid w:val="0022107D"/>
    <w:rsid w:val="00221215"/>
    <w:rsid w:val="002218FD"/>
    <w:rsid w:val="00221964"/>
    <w:rsid w:val="00221ABC"/>
    <w:rsid w:val="00221D31"/>
    <w:rsid w:val="0022218C"/>
    <w:rsid w:val="0022263D"/>
    <w:rsid w:val="0022283A"/>
    <w:rsid w:val="00222847"/>
    <w:rsid w:val="002229E1"/>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71"/>
    <w:rsid w:val="002262F8"/>
    <w:rsid w:val="002268AA"/>
    <w:rsid w:val="00226AA5"/>
    <w:rsid w:val="00226FBE"/>
    <w:rsid w:val="0022732C"/>
    <w:rsid w:val="002275AB"/>
    <w:rsid w:val="00227BC6"/>
    <w:rsid w:val="00227F9F"/>
    <w:rsid w:val="002304D8"/>
    <w:rsid w:val="0023056D"/>
    <w:rsid w:val="00230800"/>
    <w:rsid w:val="00230B3A"/>
    <w:rsid w:val="00230E36"/>
    <w:rsid w:val="00230E8F"/>
    <w:rsid w:val="002314C5"/>
    <w:rsid w:val="002314F5"/>
    <w:rsid w:val="0023160C"/>
    <w:rsid w:val="0023166F"/>
    <w:rsid w:val="00231A0E"/>
    <w:rsid w:val="00231A62"/>
    <w:rsid w:val="00231FD3"/>
    <w:rsid w:val="00231FD6"/>
    <w:rsid w:val="00232991"/>
    <w:rsid w:val="0023319E"/>
    <w:rsid w:val="0023361F"/>
    <w:rsid w:val="00233E44"/>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135B"/>
    <w:rsid w:val="00241701"/>
    <w:rsid w:val="00241843"/>
    <w:rsid w:val="0024190A"/>
    <w:rsid w:val="00241B7F"/>
    <w:rsid w:val="00241B89"/>
    <w:rsid w:val="002423EA"/>
    <w:rsid w:val="0024283F"/>
    <w:rsid w:val="00243A16"/>
    <w:rsid w:val="002442B1"/>
    <w:rsid w:val="00244D86"/>
    <w:rsid w:val="00244F20"/>
    <w:rsid w:val="00245242"/>
    <w:rsid w:val="0024544F"/>
    <w:rsid w:val="00245460"/>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406"/>
    <w:rsid w:val="00251597"/>
    <w:rsid w:val="00251B64"/>
    <w:rsid w:val="00251B80"/>
    <w:rsid w:val="00251D0E"/>
    <w:rsid w:val="00251E09"/>
    <w:rsid w:val="0025217F"/>
    <w:rsid w:val="0025259C"/>
    <w:rsid w:val="002526EA"/>
    <w:rsid w:val="00252842"/>
    <w:rsid w:val="00252D91"/>
    <w:rsid w:val="00252E82"/>
    <w:rsid w:val="00253155"/>
    <w:rsid w:val="0025322D"/>
    <w:rsid w:val="002533A6"/>
    <w:rsid w:val="00253591"/>
    <w:rsid w:val="00253890"/>
    <w:rsid w:val="00253DCE"/>
    <w:rsid w:val="0025416A"/>
    <w:rsid w:val="002541E0"/>
    <w:rsid w:val="0025449B"/>
    <w:rsid w:val="00254698"/>
    <w:rsid w:val="0025477B"/>
    <w:rsid w:val="00254CB4"/>
    <w:rsid w:val="00255216"/>
    <w:rsid w:val="00255250"/>
    <w:rsid w:val="00255938"/>
    <w:rsid w:val="00255C23"/>
    <w:rsid w:val="00255C84"/>
    <w:rsid w:val="00255E2A"/>
    <w:rsid w:val="00255E41"/>
    <w:rsid w:val="0025613E"/>
    <w:rsid w:val="00256194"/>
    <w:rsid w:val="00256211"/>
    <w:rsid w:val="00256612"/>
    <w:rsid w:val="00256AC2"/>
    <w:rsid w:val="00256E07"/>
    <w:rsid w:val="00256FF6"/>
    <w:rsid w:val="002575C5"/>
    <w:rsid w:val="002578EF"/>
    <w:rsid w:val="00257B5F"/>
    <w:rsid w:val="00257FEA"/>
    <w:rsid w:val="00260AFE"/>
    <w:rsid w:val="00260EA5"/>
    <w:rsid w:val="00260F62"/>
    <w:rsid w:val="00260F70"/>
    <w:rsid w:val="002617D7"/>
    <w:rsid w:val="00261D00"/>
    <w:rsid w:val="00261DA9"/>
    <w:rsid w:val="00261FE0"/>
    <w:rsid w:val="002620A4"/>
    <w:rsid w:val="00262658"/>
    <w:rsid w:val="0026277C"/>
    <w:rsid w:val="002627EB"/>
    <w:rsid w:val="00262978"/>
    <w:rsid w:val="00262C52"/>
    <w:rsid w:val="00262E23"/>
    <w:rsid w:val="00263128"/>
    <w:rsid w:val="0026325E"/>
    <w:rsid w:val="0026349D"/>
    <w:rsid w:val="0026349E"/>
    <w:rsid w:val="002639F5"/>
    <w:rsid w:val="00263A02"/>
    <w:rsid w:val="00263A43"/>
    <w:rsid w:val="00263CAC"/>
    <w:rsid w:val="00263FB3"/>
    <w:rsid w:val="00263FBA"/>
    <w:rsid w:val="0026421A"/>
    <w:rsid w:val="0026446D"/>
    <w:rsid w:val="00264BE9"/>
    <w:rsid w:val="0026571A"/>
    <w:rsid w:val="00265B99"/>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E6C"/>
    <w:rsid w:val="0027356F"/>
    <w:rsid w:val="00273A78"/>
    <w:rsid w:val="00273E07"/>
    <w:rsid w:val="00273FC2"/>
    <w:rsid w:val="00274311"/>
    <w:rsid w:val="00274436"/>
    <w:rsid w:val="00274643"/>
    <w:rsid w:val="002746A7"/>
    <w:rsid w:val="002746C4"/>
    <w:rsid w:val="002747A1"/>
    <w:rsid w:val="00274D6C"/>
    <w:rsid w:val="00274F72"/>
    <w:rsid w:val="00275021"/>
    <w:rsid w:val="00275053"/>
    <w:rsid w:val="002750C7"/>
    <w:rsid w:val="002751FB"/>
    <w:rsid w:val="00275331"/>
    <w:rsid w:val="00275408"/>
    <w:rsid w:val="002756E0"/>
    <w:rsid w:val="002756F0"/>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19"/>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2FFE"/>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42"/>
    <w:rsid w:val="00292AFC"/>
    <w:rsid w:val="00292DB5"/>
    <w:rsid w:val="00292F7B"/>
    <w:rsid w:val="00292FE7"/>
    <w:rsid w:val="0029332D"/>
    <w:rsid w:val="00293449"/>
    <w:rsid w:val="00294419"/>
    <w:rsid w:val="002951E4"/>
    <w:rsid w:val="002957E8"/>
    <w:rsid w:val="00295988"/>
    <w:rsid w:val="002959B8"/>
    <w:rsid w:val="00295C49"/>
    <w:rsid w:val="00295C82"/>
    <w:rsid w:val="00295C92"/>
    <w:rsid w:val="002960AF"/>
    <w:rsid w:val="00296382"/>
    <w:rsid w:val="002963DD"/>
    <w:rsid w:val="00296502"/>
    <w:rsid w:val="00296AC4"/>
    <w:rsid w:val="00296E93"/>
    <w:rsid w:val="002971DD"/>
    <w:rsid w:val="0029728B"/>
    <w:rsid w:val="002972C5"/>
    <w:rsid w:val="002975E0"/>
    <w:rsid w:val="002976CB"/>
    <w:rsid w:val="0029788A"/>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2191"/>
    <w:rsid w:val="002A2375"/>
    <w:rsid w:val="002A2599"/>
    <w:rsid w:val="002A2604"/>
    <w:rsid w:val="002A29D7"/>
    <w:rsid w:val="002A2FAA"/>
    <w:rsid w:val="002A31E8"/>
    <w:rsid w:val="002A3578"/>
    <w:rsid w:val="002A389B"/>
    <w:rsid w:val="002A3A91"/>
    <w:rsid w:val="002A4077"/>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A7D13"/>
    <w:rsid w:val="002B0506"/>
    <w:rsid w:val="002B05F6"/>
    <w:rsid w:val="002B06E7"/>
    <w:rsid w:val="002B080D"/>
    <w:rsid w:val="002B0A25"/>
    <w:rsid w:val="002B137C"/>
    <w:rsid w:val="002B1478"/>
    <w:rsid w:val="002B1502"/>
    <w:rsid w:val="002B17E1"/>
    <w:rsid w:val="002B18FA"/>
    <w:rsid w:val="002B1A07"/>
    <w:rsid w:val="002B1A41"/>
    <w:rsid w:val="002B1AB0"/>
    <w:rsid w:val="002B1D70"/>
    <w:rsid w:val="002B1F87"/>
    <w:rsid w:val="002B22CA"/>
    <w:rsid w:val="002B24C6"/>
    <w:rsid w:val="002B28FB"/>
    <w:rsid w:val="002B2ACE"/>
    <w:rsid w:val="002B2E53"/>
    <w:rsid w:val="002B3027"/>
    <w:rsid w:val="002B32C9"/>
    <w:rsid w:val="002B3435"/>
    <w:rsid w:val="002B3695"/>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70E"/>
    <w:rsid w:val="002B58A5"/>
    <w:rsid w:val="002B59A8"/>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272"/>
    <w:rsid w:val="002C24D6"/>
    <w:rsid w:val="002C2927"/>
    <w:rsid w:val="002C2B27"/>
    <w:rsid w:val="002C2C03"/>
    <w:rsid w:val="002C2D93"/>
    <w:rsid w:val="002C3503"/>
    <w:rsid w:val="002C3797"/>
    <w:rsid w:val="002C3DD3"/>
    <w:rsid w:val="002C452E"/>
    <w:rsid w:val="002C4AB4"/>
    <w:rsid w:val="002C4D82"/>
    <w:rsid w:val="002C5223"/>
    <w:rsid w:val="002C523A"/>
    <w:rsid w:val="002C5612"/>
    <w:rsid w:val="002C5964"/>
    <w:rsid w:val="002C5BB4"/>
    <w:rsid w:val="002C5CF8"/>
    <w:rsid w:val="002C602E"/>
    <w:rsid w:val="002C610B"/>
    <w:rsid w:val="002C6144"/>
    <w:rsid w:val="002C61A1"/>
    <w:rsid w:val="002C622D"/>
    <w:rsid w:val="002C625F"/>
    <w:rsid w:val="002C63A3"/>
    <w:rsid w:val="002C6520"/>
    <w:rsid w:val="002C67BC"/>
    <w:rsid w:val="002C6802"/>
    <w:rsid w:val="002C684D"/>
    <w:rsid w:val="002C6970"/>
    <w:rsid w:val="002C6B49"/>
    <w:rsid w:val="002C6D05"/>
    <w:rsid w:val="002C6E68"/>
    <w:rsid w:val="002C6EF4"/>
    <w:rsid w:val="002C7439"/>
    <w:rsid w:val="002C7A89"/>
    <w:rsid w:val="002C7CAB"/>
    <w:rsid w:val="002C7F5B"/>
    <w:rsid w:val="002D032F"/>
    <w:rsid w:val="002D0BE3"/>
    <w:rsid w:val="002D0D65"/>
    <w:rsid w:val="002D1010"/>
    <w:rsid w:val="002D1263"/>
    <w:rsid w:val="002D144B"/>
    <w:rsid w:val="002D19BE"/>
    <w:rsid w:val="002D1BCB"/>
    <w:rsid w:val="002D1C72"/>
    <w:rsid w:val="002D1E5A"/>
    <w:rsid w:val="002D1F4B"/>
    <w:rsid w:val="002D2281"/>
    <w:rsid w:val="002D2774"/>
    <w:rsid w:val="002D2C56"/>
    <w:rsid w:val="002D3470"/>
    <w:rsid w:val="002D34B0"/>
    <w:rsid w:val="002D3741"/>
    <w:rsid w:val="002D3A7E"/>
    <w:rsid w:val="002D3B50"/>
    <w:rsid w:val="002D3B6E"/>
    <w:rsid w:val="002D3C99"/>
    <w:rsid w:val="002D3DD8"/>
    <w:rsid w:val="002D4215"/>
    <w:rsid w:val="002D43BD"/>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9E5"/>
    <w:rsid w:val="002E2A46"/>
    <w:rsid w:val="002E2A5A"/>
    <w:rsid w:val="002E3102"/>
    <w:rsid w:val="002E31FA"/>
    <w:rsid w:val="002E321D"/>
    <w:rsid w:val="002E35F2"/>
    <w:rsid w:val="002E38C4"/>
    <w:rsid w:val="002E390A"/>
    <w:rsid w:val="002E3CD1"/>
    <w:rsid w:val="002E4B3D"/>
    <w:rsid w:val="002E4C5A"/>
    <w:rsid w:val="002E53BF"/>
    <w:rsid w:val="002E5459"/>
    <w:rsid w:val="002E565F"/>
    <w:rsid w:val="002E58BC"/>
    <w:rsid w:val="002E5AA6"/>
    <w:rsid w:val="002E6368"/>
    <w:rsid w:val="002E636B"/>
    <w:rsid w:val="002E63BD"/>
    <w:rsid w:val="002E64D3"/>
    <w:rsid w:val="002E66C2"/>
    <w:rsid w:val="002E67BB"/>
    <w:rsid w:val="002E68CA"/>
    <w:rsid w:val="002E6A25"/>
    <w:rsid w:val="002E6D43"/>
    <w:rsid w:val="002E704A"/>
    <w:rsid w:val="002E70E6"/>
    <w:rsid w:val="002E7C23"/>
    <w:rsid w:val="002F0A02"/>
    <w:rsid w:val="002F0E46"/>
    <w:rsid w:val="002F125F"/>
    <w:rsid w:val="002F176B"/>
    <w:rsid w:val="002F19A1"/>
    <w:rsid w:val="002F1A35"/>
    <w:rsid w:val="002F1E26"/>
    <w:rsid w:val="002F20CE"/>
    <w:rsid w:val="002F229C"/>
    <w:rsid w:val="002F24B0"/>
    <w:rsid w:val="002F25FB"/>
    <w:rsid w:val="002F2657"/>
    <w:rsid w:val="002F2871"/>
    <w:rsid w:val="002F2BF4"/>
    <w:rsid w:val="002F2C54"/>
    <w:rsid w:val="002F32B9"/>
    <w:rsid w:val="002F34F5"/>
    <w:rsid w:val="002F41D0"/>
    <w:rsid w:val="002F41E4"/>
    <w:rsid w:val="002F4313"/>
    <w:rsid w:val="002F455A"/>
    <w:rsid w:val="002F45D9"/>
    <w:rsid w:val="002F4983"/>
    <w:rsid w:val="002F4D52"/>
    <w:rsid w:val="002F4D6E"/>
    <w:rsid w:val="002F4FA1"/>
    <w:rsid w:val="002F4FC3"/>
    <w:rsid w:val="002F5576"/>
    <w:rsid w:val="002F5A97"/>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511"/>
    <w:rsid w:val="00301745"/>
    <w:rsid w:val="00301788"/>
    <w:rsid w:val="00301DC8"/>
    <w:rsid w:val="00302050"/>
    <w:rsid w:val="003021FC"/>
    <w:rsid w:val="0030221D"/>
    <w:rsid w:val="0030241C"/>
    <w:rsid w:val="003026A3"/>
    <w:rsid w:val="00302A15"/>
    <w:rsid w:val="00302DEC"/>
    <w:rsid w:val="00302E40"/>
    <w:rsid w:val="00302F74"/>
    <w:rsid w:val="00303109"/>
    <w:rsid w:val="003031D3"/>
    <w:rsid w:val="00303BEB"/>
    <w:rsid w:val="00303CFC"/>
    <w:rsid w:val="00303E63"/>
    <w:rsid w:val="00303FBB"/>
    <w:rsid w:val="0030417D"/>
    <w:rsid w:val="00304277"/>
    <w:rsid w:val="00304BA0"/>
    <w:rsid w:val="00304EBB"/>
    <w:rsid w:val="00305578"/>
    <w:rsid w:val="00305754"/>
    <w:rsid w:val="0030595D"/>
    <w:rsid w:val="00305EE3"/>
    <w:rsid w:val="003064C8"/>
    <w:rsid w:val="00306816"/>
    <w:rsid w:val="0030692D"/>
    <w:rsid w:val="00306B3C"/>
    <w:rsid w:val="00310160"/>
    <w:rsid w:val="00310BCA"/>
    <w:rsid w:val="00310C13"/>
    <w:rsid w:val="00310ECE"/>
    <w:rsid w:val="00311244"/>
    <w:rsid w:val="0031178E"/>
    <w:rsid w:val="00311939"/>
    <w:rsid w:val="00311AC8"/>
    <w:rsid w:val="00311F94"/>
    <w:rsid w:val="00311FDB"/>
    <w:rsid w:val="00312041"/>
    <w:rsid w:val="003127B6"/>
    <w:rsid w:val="003129DE"/>
    <w:rsid w:val="00312B7E"/>
    <w:rsid w:val="00312DAD"/>
    <w:rsid w:val="003132FC"/>
    <w:rsid w:val="0031345C"/>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5F"/>
    <w:rsid w:val="003166E7"/>
    <w:rsid w:val="00316893"/>
    <w:rsid w:val="00316956"/>
    <w:rsid w:val="00316CD5"/>
    <w:rsid w:val="00316E7E"/>
    <w:rsid w:val="00316EBF"/>
    <w:rsid w:val="003170F6"/>
    <w:rsid w:val="003172CA"/>
    <w:rsid w:val="00317BF3"/>
    <w:rsid w:val="00317ED8"/>
    <w:rsid w:val="00320307"/>
    <w:rsid w:val="0032043B"/>
    <w:rsid w:val="00320785"/>
    <w:rsid w:val="0032083F"/>
    <w:rsid w:val="00320980"/>
    <w:rsid w:val="00320A98"/>
    <w:rsid w:val="00320C0C"/>
    <w:rsid w:val="00320F11"/>
    <w:rsid w:val="00321003"/>
    <w:rsid w:val="0032118B"/>
    <w:rsid w:val="00321637"/>
    <w:rsid w:val="00321866"/>
    <w:rsid w:val="00321867"/>
    <w:rsid w:val="00321B16"/>
    <w:rsid w:val="00321BA7"/>
    <w:rsid w:val="00321C27"/>
    <w:rsid w:val="003222F3"/>
    <w:rsid w:val="00322344"/>
    <w:rsid w:val="0032238C"/>
    <w:rsid w:val="0032270A"/>
    <w:rsid w:val="0032292C"/>
    <w:rsid w:val="00323630"/>
    <w:rsid w:val="003236B3"/>
    <w:rsid w:val="003238C6"/>
    <w:rsid w:val="00323936"/>
    <w:rsid w:val="00323D14"/>
    <w:rsid w:val="00323DEF"/>
    <w:rsid w:val="00325674"/>
    <w:rsid w:val="0032577C"/>
    <w:rsid w:val="003259C2"/>
    <w:rsid w:val="00325D43"/>
    <w:rsid w:val="003266D1"/>
    <w:rsid w:val="00326A33"/>
    <w:rsid w:val="00326B75"/>
    <w:rsid w:val="00326D7F"/>
    <w:rsid w:val="00326F0F"/>
    <w:rsid w:val="00327191"/>
    <w:rsid w:val="0032724B"/>
    <w:rsid w:val="0032738C"/>
    <w:rsid w:val="003273FD"/>
    <w:rsid w:val="00327B5B"/>
    <w:rsid w:val="00327F43"/>
    <w:rsid w:val="0033041E"/>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AF2"/>
    <w:rsid w:val="00333E53"/>
    <w:rsid w:val="00333F14"/>
    <w:rsid w:val="00333F49"/>
    <w:rsid w:val="00333F9A"/>
    <w:rsid w:val="0033432C"/>
    <w:rsid w:val="00334581"/>
    <w:rsid w:val="003349D6"/>
    <w:rsid w:val="00334A33"/>
    <w:rsid w:val="00334A70"/>
    <w:rsid w:val="00334C4E"/>
    <w:rsid w:val="00335410"/>
    <w:rsid w:val="00335769"/>
    <w:rsid w:val="00335A0D"/>
    <w:rsid w:val="0033613B"/>
    <w:rsid w:val="00336955"/>
    <w:rsid w:val="00336A09"/>
    <w:rsid w:val="00336BF0"/>
    <w:rsid w:val="00336E55"/>
    <w:rsid w:val="00336F18"/>
    <w:rsid w:val="00337332"/>
    <w:rsid w:val="00337411"/>
    <w:rsid w:val="00337526"/>
    <w:rsid w:val="0033758C"/>
    <w:rsid w:val="00337B91"/>
    <w:rsid w:val="00337D56"/>
    <w:rsid w:val="00337EFE"/>
    <w:rsid w:val="003405CA"/>
    <w:rsid w:val="003406E7"/>
    <w:rsid w:val="003407E3"/>
    <w:rsid w:val="00340907"/>
    <w:rsid w:val="00340920"/>
    <w:rsid w:val="0034101F"/>
    <w:rsid w:val="00341040"/>
    <w:rsid w:val="00341402"/>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8C4"/>
    <w:rsid w:val="003471EF"/>
    <w:rsid w:val="00347283"/>
    <w:rsid w:val="003474A6"/>
    <w:rsid w:val="0034754C"/>
    <w:rsid w:val="00347A88"/>
    <w:rsid w:val="00347B5D"/>
    <w:rsid w:val="00347C8E"/>
    <w:rsid w:val="003501D3"/>
    <w:rsid w:val="00350271"/>
    <w:rsid w:val="00350791"/>
    <w:rsid w:val="00350816"/>
    <w:rsid w:val="00350C3C"/>
    <w:rsid w:val="00350D71"/>
    <w:rsid w:val="003511EB"/>
    <w:rsid w:val="0035171D"/>
    <w:rsid w:val="0035191B"/>
    <w:rsid w:val="003519B7"/>
    <w:rsid w:val="003520B8"/>
    <w:rsid w:val="0035216B"/>
    <w:rsid w:val="00352185"/>
    <w:rsid w:val="003524C3"/>
    <w:rsid w:val="003525BB"/>
    <w:rsid w:val="00352BA2"/>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FA"/>
    <w:rsid w:val="003568A6"/>
    <w:rsid w:val="00356BFA"/>
    <w:rsid w:val="00356D19"/>
    <w:rsid w:val="00356F09"/>
    <w:rsid w:val="00357482"/>
    <w:rsid w:val="0035774D"/>
    <w:rsid w:val="003603F0"/>
    <w:rsid w:val="003605ED"/>
    <w:rsid w:val="003607FF"/>
    <w:rsid w:val="003609E1"/>
    <w:rsid w:val="00360FD9"/>
    <w:rsid w:val="00361563"/>
    <w:rsid w:val="00361672"/>
    <w:rsid w:val="0036167C"/>
    <w:rsid w:val="003619FF"/>
    <w:rsid w:val="00361B2A"/>
    <w:rsid w:val="00361F57"/>
    <w:rsid w:val="00361FD7"/>
    <w:rsid w:val="00361FF4"/>
    <w:rsid w:val="003622D4"/>
    <w:rsid w:val="003624BF"/>
    <w:rsid w:val="003627CA"/>
    <w:rsid w:val="00362A81"/>
    <w:rsid w:val="00362AC0"/>
    <w:rsid w:val="00362CD0"/>
    <w:rsid w:val="00362FA5"/>
    <w:rsid w:val="00362FC8"/>
    <w:rsid w:val="003631CD"/>
    <w:rsid w:val="00363E5C"/>
    <w:rsid w:val="0036439C"/>
    <w:rsid w:val="003647C4"/>
    <w:rsid w:val="00364E10"/>
    <w:rsid w:val="00364ECE"/>
    <w:rsid w:val="0036554B"/>
    <w:rsid w:val="0036606E"/>
    <w:rsid w:val="00366149"/>
    <w:rsid w:val="003664E5"/>
    <w:rsid w:val="00366882"/>
    <w:rsid w:val="00366B53"/>
    <w:rsid w:val="00366D46"/>
    <w:rsid w:val="00366FA8"/>
    <w:rsid w:val="00367161"/>
    <w:rsid w:val="003674BA"/>
    <w:rsid w:val="003674C5"/>
    <w:rsid w:val="003675F1"/>
    <w:rsid w:val="00367988"/>
    <w:rsid w:val="00367992"/>
    <w:rsid w:val="00367AE7"/>
    <w:rsid w:val="00367C23"/>
    <w:rsid w:val="00367C86"/>
    <w:rsid w:val="00370592"/>
    <w:rsid w:val="00370718"/>
    <w:rsid w:val="0037072D"/>
    <w:rsid w:val="0037084A"/>
    <w:rsid w:val="00370A28"/>
    <w:rsid w:val="00370A73"/>
    <w:rsid w:val="00370B91"/>
    <w:rsid w:val="00370B93"/>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596"/>
    <w:rsid w:val="003775EA"/>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474"/>
    <w:rsid w:val="0038256E"/>
    <w:rsid w:val="00382833"/>
    <w:rsid w:val="0038293F"/>
    <w:rsid w:val="00382AAD"/>
    <w:rsid w:val="00382EC9"/>
    <w:rsid w:val="00382FA2"/>
    <w:rsid w:val="003832FB"/>
    <w:rsid w:val="0038345B"/>
    <w:rsid w:val="003835DD"/>
    <w:rsid w:val="0038360B"/>
    <w:rsid w:val="003837F1"/>
    <w:rsid w:val="00383A03"/>
    <w:rsid w:val="00383CAD"/>
    <w:rsid w:val="00383E1A"/>
    <w:rsid w:val="00383E9A"/>
    <w:rsid w:val="00383F52"/>
    <w:rsid w:val="003844EF"/>
    <w:rsid w:val="0038450C"/>
    <w:rsid w:val="003848FE"/>
    <w:rsid w:val="003849ED"/>
    <w:rsid w:val="00385100"/>
    <w:rsid w:val="0038558B"/>
    <w:rsid w:val="003856A2"/>
    <w:rsid w:val="003857E2"/>
    <w:rsid w:val="003861EA"/>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D31"/>
    <w:rsid w:val="00390D8E"/>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C18"/>
    <w:rsid w:val="00393FEE"/>
    <w:rsid w:val="003940B7"/>
    <w:rsid w:val="00394484"/>
    <w:rsid w:val="00394553"/>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92B"/>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BC"/>
    <w:rsid w:val="003A5FDE"/>
    <w:rsid w:val="003A626F"/>
    <w:rsid w:val="003A65FA"/>
    <w:rsid w:val="003A73F3"/>
    <w:rsid w:val="003A7AB0"/>
    <w:rsid w:val="003A7CB0"/>
    <w:rsid w:val="003A7EB3"/>
    <w:rsid w:val="003B045D"/>
    <w:rsid w:val="003B0886"/>
    <w:rsid w:val="003B0933"/>
    <w:rsid w:val="003B0BA5"/>
    <w:rsid w:val="003B0C0E"/>
    <w:rsid w:val="003B105E"/>
    <w:rsid w:val="003B1135"/>
    <w:rsid w:val="003B11A2"/>
    <w:rsid w:val="003B11E5"/>
    <w:rsid w:val="003B171B"/>
    <w:rsid w:val="003B1A2C"/>
    <w:rsid w:val="003B1AB0"/>
    <w:rsid w:val="003B1B45"/>
    <w:rsid w:val="003B1D91"/>
    <w:rsid w:val="003B1E43"/>
    <w:rsid w:val="003B1EA2"/>
    <w:rsid w:val="003B20CC"/>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5C8"/>
    <w:rsid w:val="003B55CE"/>
    <w:rsid w:val="003B55DC"/>
    <w:rsid w:val="003B57BE"/>
    <w:rsid w:val="003B598E"/>
    <w:rsid w:val="003B5B53"/>
    <w:rsid w:val="003B5BC3"/>
    <w:rsid w:val="003B5C19"/>
    <w:rsid w:val="003B6000"/>
    <w:rsid w:val="003B6C62"/>
    <w:rsid w:val="003B6DF4"/>
    <w:rsid w:val="003B6ED8"/>
    <w:rsid w:val="003B6EE6"/>
    <w:rsid w:val="003B7478"/>
    <w:rsid w:val="003B748F"/>
    <w:rsid w:val="003B7523"/>
    <w:rsid w:val="003B75A3"/>
    <w:rsid w:val="003B76E8"/>
    <w:rsid w:val="003B7729"/>
    <w:rsid w:val="003B7950"/>
    <w:rsid w:val="003B7C2A"/>
    <w:rsid w:val="003B7D3D"/>
    <w:rsid w:val="003C01CF"/>
    <w:rsid w:val="003C0434"/>
    <w:rsid w:val="003C0AD2"/>
    <w:rsid w:val="003C0B18"/>
    <w:rsid w:val="003C0E0E"/>
    <w:rsid w:val="003C114F"/>
    <w:rsid w:val="003C11D5"/>
    <w:rsid w:val="003C14D7"/>
    <w:rsid w:val="003C1750"/>
    <w:rsid w:val="003C1C5E"/>
    <w:rsid w:val="003C1E5A"/>
    <w:rsid w:val="003C22D9"/>
    <w:rsid w:val="003C23F9"/>
    <w:rsid w:val="003C2474"/>
    <w:rsid w:val="003C2522"/>
    <w:rsid w:val="003C25F4"/>
    <w:rsid w:val="003C27B7"/>
    <w:rsid w:val="003C2A02"/>
    <w:rsid w:val="003C2BE9"/>
    <w:rsid w:val="003C314C"/>
    <w:rsid w:val="003C34B8"/>
    <w:rsid w:val="003C378F"/>
    <w:rsid w:val="003C3A2B"/>
    <w:rsid w:val="003C3BDC"/>
    <w:rsid w:val="003C41DD"/>
    <w:rsid w:val="003C4558"/>
    <w:rsid w:val="003C4825"/>
    <w:rsid w:val="003C4826"/>
    <w:rsid w:val="003C493F"/>
    <w:rsid w:val="003C4CDA"/>
    <w:rsid w:val="003C50D2"/>
    <w:rsid w:val="003C658C"/>
    <w:rsid w:val="003C6BD2"/>
    <w:rsid w:val="003C6C5E"/>
    <w:rsid w:val="003C767D"/>
    <w:rsid w:val="003C7C89"/>
    <w:rsid w:val="003D029B"/>
    <w:rsid w:val="003D0CA6"/>
    <w:rsid w:val="003D1711"/>
    <w:rsid w:val="003D1919"/>
    <w:rsid w:val="003D1921"/>
    <w:rsid w:val="003D1CA3"/>
    <w:rsid w:val="003D1FDA"/>
    <w:rsid w:val="003D21B2"/>
    <w:rsid w:val="003D2411"/>
    <w:rsid w:val="003D2494"/>
    <w:rsid w:val="003D24CD"/>
    <w:rsid w:val="003D26A5"/>
    <w:rsid w:val="003D2766"/>
    <w:rsid w:val="003D2E31"/>
    <w:rsid w:val="003D33E5"/>
    <w:rsid w:val="003D35C7"/>
    <w:rsid w:val="003D3C7F"/>
    <w:rsid w:val="003D45D5"/>
    <w:rsid w:val="003D45F0"/>
    <w:rsid w:val="003D4627"/>
    <w:rsid w:val="003D47BA"/>
    <w:rsid w:val="003D4826"/>
    <w:rsid w:val="003D5043"/>
    <w:rsid w:val="003D5235"/>
    <w:rsid w:val="003D547D"/>
    <w:rsid w:val="003D5674"/>
    <w:rsid w:val="003D56FF"/>
    <w:rsid w:val="003D571E"/>
    <w:rsid w:val="003D580C"/>
    <w:rsid w:val="003D5827"/>
    <w:rsid w:val="003D58E5"/>
    <w:rsid w:val="003D5CD9"/>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A0B"/>
    <w:rsid w:val="003E3CD6"/>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6FE5"/>
    <w:rsid w:val="003E73E5"/>
    <w:rsid w:val="003E78AE"/>
    <w:rsid w:val="003E79B9"/>
    <w:rsid w:val="003F01DF"/>
    <w:rsid w:val="003F07DF"/>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DEF"/>
    <w:rsid w:val="003F3EFE"/>
    <w:rsid w:val="003F42B2"/>
    <w:rsid w:val="003F452A"/>
    <w:rsid w:val="003F45F9"/>
    <w:rsid w:val="003F463C"/>
    <w:rsid w:val="003F490E"/>
    <w:rsid w:val="003F517D"/>
    <w:rsid w:val="003F5721"/>
    <w:rsid w:val="003F5E3E"/>
    <w:rsid w:val="003F6140"/>
    <w:rsid w:val="003F67B4"/>
    <w:rsid w:val="003F684C"/>
    <w:rsid w:val="003F68B0"/>
    <w:rsid w:val="003F6904"/>
    <w:rsid w:val="003F6E2E"/>
    <w:rsid w:val="003F7078"/>
    <w:rsid w:val="003F7AE7"/>
    <w:rsid w:val="003F7F23"/>
    <w:rsid w:val="00400304"/>
    <w:rsid w:val="0040060C"/>
    <w:rsid w:val="00400E68"/>
    <w:rsid w:val="00400F9B"/>
    <w:rsid w:val="004010D5"/>
    <w:rsid w:val="0040134D"/>
    <w:rsid w:val="00401F04"/>
    <w:rsid w:val="00401FE7"/>
    <w:rsid w:val="004020D0"/>
    <w:rsid w:val="00402131"/>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E0E"/>
    <w:rsid w:val="00406F8B"/>
    <w:rsid w:val="00407592"/>
    <w:rsid w:val="00407769"/>
    <w:rsid w:val="00407932"/>
    <w:rsid w:val="00407E03"/>
    <w:rsid w:val="00407F5E"/>
    <w:rsid w:val="004100E9"/>
    <w:rsid w:val="004101BE"/>
    <w:rsid w:val="00410282"/>
    <w:rsid w:val="004105B6"/>
    <w:rsid w:val="00410815"/>
    <w:rsid w:val="00410B44"/>
    <w:rsid w:val="00410B6E"/>
    <w:rsid w:val="00410F47"/>
    <w:rsid w:val="0041109A"/>
    <w:rsid w:val="00411618"/>
    <w:rsid w:val="0041171F"/>
    <w:rsid w:val="00411C40"/>
    <w:rsid w:val="00411C9A"/>
    <w:rsid w:val="00411D4A"/>
    <w:rsid w:val="00412327"/>
    <w:rsid w:val="0041236F"/>
    <w:rsid w:val="0041262D"/>
    <w:rsid w:val="00412663"/>
    <w:rsid w:val="00412771"/>
    <w:rsid w:val="00412A95"/>
    <w:rsid w:val="00412BE6"/>
    <w:rsid w:val="00412D27"/>
    <w:rsid w:val="004130A2"/>
    <w:rsid w:val="00413274"/>
    <w:rsid w:val="00413292"/>
    <w:rsid w:val="004136EC"/>
    <w:rsid w:val="0041421C"/>
    <w:rsid w:val="004143A8"/>
    <w:rsid w:val="00414455"/>
    <w:rsid w:val="0041461B"/>
    <w:rsid w:val="00414875"/>
    <w:rsid w:val="00414E65"/>
    <w:rsid w:val="00414EEB"/>
    <w:rsid w:val="00415170"/>
    <w:rsid w:val="00415277"/>
    <w:rsid w:val="00415599"/>
    <w:rsid w:val="004155BD"/>
    <w:rsid w:val="00415604"/>
    <w:rsid w:val="004158AD"/>
    <w:rsid w:val="00415980"/>
    <w:rsid w:val="00415A28"/>
    <w:rsid w:val="00415ABB"/>
    <w:rsid w:val="004164E9"/>
    <w:rsid w:val="00416532"/>
    <w:rsid w:val="00416858"/>
    <w:rsid w:val="00416925"/>
    <w:rsid w:val="00416B33"/>
    <w:rsid w:val="00416EF0"/>
    <w:rsid w:val="00417116"/>
    <w:rsid w:val="004176F2"/>
    <w:rsid w:val="00417940"/>
    <w:rsid w:val="0041794A"/>
    <w:rsid w:val="00417BF6"/>
    <w:rsid w:val="00417F5B"/>
    <w:rsid w:val="004202F3"/>
    <w:rsid w:val="00420533"/>
    <w:rsid w:val="004205B0"/>
    <w:rsid w:val="00420AB3"/>
    <w:rsid w:val="00420EF3"/>
    <w:rsid w:val="0042138A"/>
    <w:rsid w:val="00421662"/>
    <w:rsid w:val="00421B2F"/>
    <w:rsid w:val="00421B6C"/>
    <w:rsid w:val="0042227F"/>
    <w:rsid w:val="004226CD"/>
    <w:rsid w:val="00422CD6"/>
    <w:rsid w:val="00422DAB"/>
    <w:rsid w:val="00422F03"/>
    <w:rsid w:val="00423140"/>
    <w:rsid w:val="004231C1"/>
    <w:rsid w:val="00423232"/>
    <w:rsid w:val="00423297"/>
    <w:rsid w:val="004232B9"/>
    <w:rsid w:val="00423308"/>
    <w:rsid w:val="004235E7"/>
    <w:rsid w:val="004236E3"/>
    <w:rsid w:val="0042377D"/>
    <w:rsid w:val="00423898"/>
    <w:rsid w:val="00423C2C"/>
    <w:rsid w:val="00423D19"/>
    <w:rsid w:val="00423F91"/>
    <w:rsid w:val="00424264"/>
    <w:rsid w:val="00424A1C"/>
    <w:rsid w:val="00425030"/>
    <w:rsid w:val="00425669"/>
    <w:rsid w:val="0042580D"/>
    <w:rsid w:val="00426180"/>
    <w:rsid w:val="00426C75"/>
    <w:rsid w:val="00427124"/>
    <w:rsid w:val="00427421"/>
    <w:rsid w:val="00427450"/>
    <w:rsid w:val="00427462"/>
    <w:rsid w:val="0042771B"/>
    <w:rsid w:val="00427928"/>
    <w:rsid w:val="00427B44"/>
    <w:rsid w:val="00427BAB"/>
    <w:rsid w:val="00427D19"/>
    <w:rsid w:val="00427F36"/>
    <w:rsid w:val="00430281"/>
    <w:rsid w:val="0043066E"/>
    <w:rsid w:val="004308EC"/>
    <w:rsid w:val="004309CE"/>
    <w:rsid w:val="0043159F"/>
    <w:rsid w:val="00431B30"/>
    <w:rsid w:val="00431BC5"/>
    <w:rsid w:val="00432076"/>
    <w:rsid w:val="00432309"/>
    <w:rsid w:val="00432500"/>
    <w:rsid w:val="00432846"/>
    <w:rsid w:val="00432D3C"/>
    <w:rsid w:val="00433197"/>
    <w:rsid w:val="00433261"/>
    <w:rsid w:val="00433390"/>
    <w:rsid w:val="00433686"/>
    <w:rsid w:val="00433A3F"/>
    <w:rsid w:val="00433FE1"/>
    <w:rsid w:val="0043401E"/>
    <w:rsid w:val="0043477F"/>
    <w:rsid w:val="00434A12"/>
    <w:rsid w:val="00434C63"/>
    <w:rsid w:val="00434D0B"/>
    <w:rsid w:val="00434D73"/>
    <w:rsid w:val="0043538F"/>
    <w:rsid w:val="004353C4"/>
    <w:rsid w:val="004354A0"/>
    <w:rsid w:val="00435556"/>
    <w:rsid w:val="004356CD"/>
    <w:rsid w:val="00435DC6"/>
    <w:rsid w:val="00435DC7"/>
    <w:rsid w:val="00435E5C"/>
    <w:rsid w:val="00435EC4"/>
    <w:rsid w:val="0043631E"/>
    <w:rsid w:val="00436471"/>
    <w:rsid w:val="0043653E"/>
    <w:rsid w:val="00436843"/>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70C"/>
    <w:rsid w:val="00442A75"/>
    <w:rsid w:val="00442FCC"/>
    <w:rsid w:val="00443256"/>
    <w:rsid w:val="004435B8"/>
    <w:rsid w:val="0044382B"/>
    <w:rsid w:val="00443A62"/>
    <w:rsid w:val="0044420F"/>
    <w:rsid w:val="00444557"/>
    <w:rsid w:val="00444A16"/>
    <w:rsid w:val="00444A44"/>
    <w:rsid w:val="00445031"/>
    <w:rsid w:val="004450CB"/>
    <w:rsid w:val="00445139"/>
    <w:rsid w:val="0044528B"/>
    <w:rsid w:val="004456A2"/>
    <w:rsid w:val="004459BF"/>
    <w:rsid w:val="004459FC"/>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641"/>
    <w:rsid w:val="00450AE7"/>
    <w:rsid w:val="00450CE1"/>
    <w:rsid w:val="00450E46"/>
    <w:rsid w:val="00450E4C"/>
    <w:rsid w:val="004511C3"/>
    <w:rsid w:val="004512F1"/>
    <w:rsid w:val="0045154C"/>
    <w:rsid w:val="00451733"/>
    <w:rsid w:val="00451AD2"/>
    <w:rsid w:val="00451C8A"/>
    <w:rsid w:val="00451E9B"/>
    <w:rsid w:val="00451FBA"/>
    <w:rsid w:val="004523DA"/>
    <w:rsid w:val="00452586"/>
    <w:rsid w:val="00452770"/>
    <w:rsid w:val="0045277E"/>
    <w:rsid w:val="00452788"/>
    <w:rsid w:val="00452950"/>
    <w:rsid w:val="004533F2"/>
    <w:rsid w:val="00453ABB"/>
    <w:rsid w:val="00454188"/>
    <w:rsid w:val="0045427E"/>
    <w:rsid w:val="00454286"/>
    <w:rsid w:val="004542D7"/>
    <w:rsid w:val="00454A8C"/>
    <w:rsid w:val="00454B58"/>
    <w:rsid w:val="00454E74"/>
    <w:rsid w:val="00454F2C"/>
    <w:rsid w:val="0045505A"/>
    <w:rsid w:val="00455262"/>
    <w:rsid w:val="004558B5"/>
    <w:rsid w:val="00455C09"/>
    <w:rsid w:val="00455DDF"/>
    <w:rsid w:val="00455F10"/>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5B"/>
    <w:rsid w:val="0046227C"/>
    <w:rsid w:val="0046258C"/>
    <w:rsid w:val="00462B28"/>
    <w:rsid w:val="00462EC2"/>
    <w:rsid w:val="00462FD1"/>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4B6"/>
    <w:rsid w:val="0047453B"/>
    <w:rsid w:val="00474E1F"/>
    <w:rsid w:val="00475094"/>
    <w:rsid w:val="004750DC"/>
    <w:rsid w:val="004751CA"/>
    <w:rsid w:val="004752F9"/>
    <w:rsid w:val="00475691"/>
    <w:rsid w:val="00475A2E"/>
    <w:rsid w:val="00475C12"/>
    <w:rsid w:val="004763DE"/>
    <w:rsid w:val="004766C4"/>
    <w:rsid w:val="00476895"/>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E16"/>
    <w:rsid w:val="00481F77"/>
    <w:rsid w:val="004822AC"/>
    <w:rsid w:val="004825EC"/>
    <w:rsid w:val="00482AEF"/>
    <w:rsid w:val="00482B3D"/>
    <w:rsid w:val="00482F5B"/>
    <w:rsid w:val="0048313E"/>
    <w:rsid w:val="00483196"/>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89B"/>
    <w:rsid w:val="004849D2"/>
    <w:rsid w:val="00484F4C"/>
    <w:rsid w:val="00485480"/>
    <w:rsid w:val="004855AF"/>
    <w:rsid w:val="00485C46"/>
    <w:rsid w:val="00485C6E"/>
    <w:rsid w:val="00485CD5"/>
    <w:rsid w:val="0048650A"/>
    <w:rsid w:val="00486600"/>
    <w:rsid w:val="00486961"/>
    <w:rsid w:val="004869CE"/>
    <w:rsid w:val="00486A76"/>
    <w:rsid w:val="00486C0D"/>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EE3"/>
    <w:rsid w:val="00491F6E"/>
    <w:rsid w:val="00492141"/>
    <w:rsid w:val="00492248"/>
    <w:rsid w:val="004922D7"/>
    <w:rsid w:val="00492382"/>
    <w:rsid w:val="00492D23"/>
    <w:rsid w:val="00493311"/>
    <w:rsid w:val="00493559"/>
    <w:rsid w:val="0049395C"/>
    <w:rsid w:val="00493C6B"/>
    <w:rsid w:val="00493E8E"/>
    <w:rsid w:val="0049435B"/>
    <w:rsid w:val="004948F5"/>
    <w:rsid w:val="00494AE7"/>
    <w:rsid w:val="0049563A"/>
    <w:rsid w:val="004956FE"/>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79E"/>
    <w:rsid w:val="004A2949"/>
    <w:rsid w:val="004A2E7A"/>
    <w:rsid w:val="004A3014"/>
    <w:rsid w:val="004A3636"/>
    <w:rsid w:val="004A37F8"/>
    <w:rsid w:val="004A3869"/>
    <w:rsid w:val="004A38B9"/>
    <w:rsid w:val="004A3985"/>
    <w:rsid w:val="004A3E3C"/>
    <w:rsid w:val="004A3F41"/>
    <w:rsid w:val="004A47E1"/>
    <w:rsid w:val="004A4AB1"/>
    <w:rsid w:val="004A51E1"/>
    <w:rsid w:val="004A528F"/>
    <w:rsid w:val="004A5725"/>
    <w:rsid w:val="004A5793"/>
    <w:rsid w:val="004A58EF"/>
    <w:rsid w:val="004A59FD"/>
    <w:rsid w:val="004A5A22"/>
    <w:rsid w:val="004A5B50"/>
    <w:rsid w:val="004A5BAB"/>
    <w:rsid w:val="004A6231"/>
    <w:rsid w:val="004A62EC"/>
    <w:rsid w:val="004A679B"/>
    <w:rsid w:val="004A7693"/>
    <w:rsid w:val="004A7762"/>
    <w:rsid w:val="004A7C08"/>
    <w:rsid w:val="004A7CB2"/>
    <w:rsid w:val="004A7CFF"/>
    <w:rsid w:val="004A7EB5"/>
    <w:rsid w:val="004B0191"/>
    <w:rsid w:val="004B02BA"/>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3C"/>
    <w:rsid w:val="004B41A0"/>
    <w:rsid w:val="004B4260"/>
    <w:rsid w:val="004B42E6"/>
    <w:rsid w:val="004B4550"/>
    <w:rsid w:val="004B4583"/>
    <w:rsid w:val="004B4ABC"/>
    <w:rsid w:val="004B4D8C"/>
    <w:rsid w:val="004B4DA0"/>
    <w:rsid w:val="004B4F30"/>
    <w:rsid w:val="004B522F"/>
    <w:rsid w:val="004B533C"/>
    <w:rsid w:val="004B568A"/>
    <w:rsid w:val="004B5E6C"/>
    <w:rsid w:val="004B63F4"/>
    <w:rsid w:val="004B6B38"/>
    <w:rsid w:val="004B6B65"/>
    <w:rsid w:val="004B6D5C"/>
    <w:rsid w:val="004B7178"/>
    <w:rsid w:val="004B7247"/>
    <w:rsid w:val="004B7E7B"/>
    <w:rsid w:val="004C043A"/>
    <w:rsid w:val="004C06DF"/>
    <w:rsid w:val="004C0EF2"/>
    <w:rsid w:val="004C13C0"/>
    <w:rsid w:val="004C15AC"/>
    <w:rsid w:val="004C172F"/>
    <w:rsid w:val="004C1F3A"/>
    <w:rsid w:val="004C21FE"/>
    <w:rsid w:val="004C2A20"/>
    <w:rsid w:val="004C2D56"/>
    <w:rsid w:val="004C2E44"/>
    <w:rsid w:val="004C347F"/>
    <w:rsid w:val="004C3638"/>
    <w:rsid w:val="004C389F"/>
    <w:rsid w:val="004C3A8A"/>
    <w:rsid w:val="004C3DE7"/>
    <w:rsid w:val="004C3F85"/>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7E"/>
    <w:rsid w:val="004D1CEC"/>
    <w:rsid w:val="004D1DAA"/>
    <w:rsid w:val="004D2081"/>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9C"/>
    <w:rsid w:val="004D49B5"/>
    <w:rsid w:val="004D4D22"/>
    <w:rsid w:val="004D4FB2"/>
    <w:rsid w:val="004D5825"/>
    <w:rsid w:val="004D5995"/>
    <w:rsid w:val="004D5EFE"/>
    <w:rsid w:val="004D606B"/>
    <w:rsid w:val="004D6633"/>
    <w:rsid w:val="004D6757"/>
    <w:rsid w:val="004D694B"/>
    <w:rsid w:val="004D6984"/>
    <w:rsid w:val="004D6C6D"/>
    <w:rsid w:val="004D6E9F"/>
    <w:rsid w:val="004D73CD"/>
    <w:rsid w:val="004D7FA7"/>
    <w:rsid w:val="004E007E"/>
    <w:rsid w:val="004E0158"/>
    <w:rsid w:val="004E0586"/>
    <w:rsid w:val="004E0674"/>
    <w:rsid w:val="004E079A"/>
    <w:rsid w:val="004E08A6"/>
    <w:rsid w:val="004E0A2E"/>
    <w:rsid w:val="004E0A84"/>
    <w:rsid w:val="004E0B2A"/>
    <w:rsid w:val="004E1049"/>
    <w:rsid w:val="004E1409"/>
    <w:rsid w:val="004E1B70"/>
    <w:rsid w:val="004E1E1A"/>
    <w:rsid w:val="004E2103"/>
    <w:rsid w:val="004E2241"/>
    <w:rsid w:val="004E23DE"/>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429"/>
    <w:rsid w:val="004E546A"/>
    <w:rsid w:val="004E56E4"/>
    <w:rsid w:val="004E5814"/>
    <w:rsid w:val="004E596A"/>
    <w:rsid w:val="004E5E10"/>
    <w:rsid w:val="004E612C"/>
    <w:rsid w:val="004E61B3"/>
    <w:rsid w:val="004E6315"/>
    <w:rsid w:val="004E649E"/>
    <w:rsid w:val="004E654B"/>
    <w:rsid w:val="004E66B6"/>
    <w:rsid w:val="004E694E"/>
    <w:rsid w:val="004E6952"/>
    <w:rsid w:val="004E6A21"/>
    <w:rsid w:val="004E6F2E"/>
    <w:rsid w:val="004E744B"/>
    <w:rsid w:val="004E76A8"/>
    <w:rsid w:val="004E7848"/>
    <w:rsid w:val="004E785D"/>
    <w:rsid w:val="004E7A80"/>
    <w:rsid w:val="004F0156"/>
    <w:rsid w:val="004F01BE"/>
    <w:rsid w:val="004F03C2"/>
    <w:rsid w:val="004F09AF"/>
    <w:rsid w:val="004F0A8D"/>
    <w:rsid w:val="004F0C7E"/>
    <w:rsid w:val="004F13A8"/>
    <w:rsid w:val="004F174F"/>
    <w:rsid w:val="004F17E1"/>
    <w:rsid w:val="004F18A7"/>
    <w:rsid w:val="004F1A08"/>
    <w:rsid w:val="004F1BA6"/>
    <w:rsid w:val="004F1CF4"/>
    <w:rsid w:val="004F1D35"/>
    <w:rsid w:val="004F1ED6"/>
    <w:rsid w:val="004F2A35"/>
    <w:rsid w:val="004F309D"/>
    <w:rsid w:val="004F349D"/>
    <w:rsid w:val="004F3B22"/>
    <w:rsid w:val="004F3DBA"/>
    <w:rsid w:val="004F3F3E"/>
    <w:rsid w:val="004F4106"/>
    <w:rsid w:val="004F41E8"/>
    <w:rsid w:val="004F455F"/>
    <w:rsid w:val="004F4782"/>
    <w:rsid w:val="004F4E02"/>
    <w:rsid w:val="004F55F3"/>
    <w:rsid w:val="004F5828"/>
    <w:rsid w:val="004F5CC3"/>
    <w:rsid w:val="004F68C3"/>
    <w:rsid w:val="004F69C2"/>
    <w:rsid w:val="004F6CB6"/>
    <w:rsid w:val="004F6E2A"/>
    <w:rsid w:val="004F6EE5"/>
    <w:rsid w:val="004F7399"/>
    <w:rsid w:val="004F73EE"/>
    <w:rsid w:val="004F758B"/>
    <w:rsid w:val="004F7699"/>
    <w:rsid w:val="004F7D49"/>
    <w:rsid w:val="00500669"/>
    <w:rsid w:val="005008CB"/>
    <w:rsid w:val="005009E0"/>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A1"/>
    <w:rsid w:val="0050531C"/>
    <w:rsid w:val="00505C15"/>
    <w:rsid w:val="00505D68"/>
    <w:rsid w:val="00505E8F"/>
    <w:rsid w:val="00506253"/>
    <w:rsid w:val="005062C7"/>
    <w:rsid w:val="005064FA"/>
    <w:rsid w:val="0050665A"/>
    <w:rsid w:val="00506BB9"/>
    <w:rsid w:val="00506D73"/>
    <w:rsid w:val="00506DE7"/>
    <w:rsid w:val="005070EC"/>
    <w:rsid w:val="005072F9"/>
    <w:rsid w:val="00507695"/>
    <w:rsid w:val="0050769D"/>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3498"/>
    <w:rsid w:val="00513599"/>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FB"/>
    <w:rsid w:val="00516ADA"/>
    <w:rsid w:val="00516F92"/>
    <w:rsid w:val="005170E7"/>
    <w:rsid w:val="00517417"/>
    <w:rsid w:val="00517486"/>
    <w:rsid w:val="00517614"/>
    <w:rsid w:val="0051782B"/>
    <w:rsid w:val="00517A5A"/>
    <w:rsid w:val="005204A9"/>
    <w:rsid w:val="00520C7A"/>
    <w:rsid w:val="00520E59"/>
    <w:rsid w:val="0052103A"/>
    <w:rsid w:val="005211ED"/>
    <w:rsid w:val="005213E9"/>
    <w:rsid w:val="00521D85"/>
    <w:rsid w:val="00521DE7"/>
    <w:rsid w:val="00521EA3"/>
    <w:rsid w:val="0052224C"/>
    <w:rsid w:val="00522748"/>
    <w:rsid w:val="00522978"/>
    <w:rsid w:val="005230F1"/>
    <w:rsid w:val="00523152"/>
    <w:rsid w:val="00523209"/>
    <w:rsid w:val="0052363C"/>
    <w:rsid w:val="00523677"/>
    <w:rsid w:val="0052371D"/>
    <w:rsid w:val="00523A99"/>
    <w:rsid w:val="0052414B"/>
    <w:rsid w:val="005243C5"/>
    <w:rsid w:val="0052442A"/>
    <w:rsid w:val="00524613"/>
    <w:rsid w:val="00524F58"/>
    <w:rsid w:val="00524F9F"/>
    <w:rsid w:val="00525008"/>
    <w:rsid w:val="0052514F"/>
    <w:rsid w:val="00525187"/>
    <w:rsid w:val="005251BA"/>
    <w:rsid w:val="00525293"/>
    <w:rsid w:val="005254E1"/>
    <w:rsid w:val="00525B5A"/>
    <w:rsid w:val="00525CA8"/>
    <w:rsid w:val="00525D48"/>
    <w:rsid w:val="00525DF1"/>
    <w:rsid w:val="00525E22"/>
    <w:rsid w:val="0052603C"/>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2DD"/>
    <w:rsid w:val="00535E6A"/>
    <w:rsid w:val="00536323"/>
    <w:rsid w:val="00536577"/>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A63"/>
    <w:rsid w:val="00543BEF"/>
    <w:rsid w:val="00543CDA"/>
    <w:rsid w:val="0054408E"/>
    <w:rsid w:val="0054419F"/>
    <w:rsid w:val="005444E5"/>
    <w:rsid w:val="00544824"/>
    <w:rsid w:val="00544855"/>
    <w:rsid w:val="00544AA0"/>
    <w:rsid w:val="00544D36"/>
    <w:rsid w:val="00544E0E"/>
    <w:rsid w:val="00545A47"/>
    <w:rsid w:val="00545B98"/>
    <w:rsid w:val="00545E5E"/>
    <w:rsid w:val="0054607A"/>
    <w:rsid w:val="0054612F"/>
    <w:rsid w:val="005461DE"/>
    <w:rsid w:val="00546358"/>
    <w:rsid w:val="005463DB"/>
    <w:rsid w:val="00546982"/>
    <w:rsid w:val="00546A02"/>
    <w:rsid w:val="00546FF0"/>
    <w:rsid w:val="005470DA"/>
    <w:rsid w:val="00547D36"/>
    <w:rsid w:val="00547F4A"/>
    <w:rsid w:val="00547FD6"/>
    <w:rsid w:val="005500E0"/>
    <w:rsid w:val="00550484"/>
    <w:rsid w:val="0055049A"/>
    <w:rsid w:val="005504B5"/>
    <w:rsid w:val="005508C4"/>
    <w:rsid w:val="00550A97"/>
    <w:rsid w:val="00550B3B"/>
    <w:rsid w:val="00551890"/>
    <w:rsid w:val="005519F9"/>
    <w:rsid w:val="005519FF"/>
    <w:rsid w:val="00551E5C"/>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0F5"/>
    <w:rsid w:val="00554189"/>
    <w:rsid w:val="005541A3"/>
    <w:rsid w:val="0055472B"/>
    <w:rsid w:val="00554E91"/>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E3E"/>
    <w:rsid w:val="005602C3"/>
    <w:rsid w:val="005604D6"/>
    <w:rsid w:val="0056056E"/>
    <w:rsid w:val="0056069B"/>
    <w:rsid w:val="00560795"/>
    <w:rsid w:val="00560A24"/>
    <w:rsid w:val="0056167F"/>
    <w:rsid w:val="0056188B"/>
    <w:rsid w:val="005619EF"/>
    <w:rsid w:val="00561CFB"/>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7A3"/>
    <w:rsid w:val="00564AEE"/>
    <w:rsid w:val="00564E30"/>
    <w:rsid w:val="00565002"/>
    <w:rsid w:val="00565402"/>
    <w:rsid w:val="005654A1"/>
    <w:rsid w:val="00565AA0"/>
    <w:rsid w:val="00566077"/>
    <w:rsid w:val="00566550"/>
    <w:rsid w:val="00566630"/>
    <w:rsid w:val="0056686F"/>
    <w:rsid w:val="00566D61"/>
    <w:rsid w:val="00566D84"/>
    <w:rsid w:val="00566EAB"/>
    <w:rsid w:val="00566F82"/>
    <w:rsid w:val="00567867"/>
    <w:rsid w:val="0056795A"/>
    <w:rsid w:val="00567BD6"/>
    <w:rsid w:val="005702DE"/>
    <w:rsid w:val="0057039B"/>
    <w:rsid w:val="00570D2D"/>
    <w:rsid w:val="005710B2"/>
    <w:rsid w:val="00571139"/>
    <w:rsid w:val="0057117F"/>
    <w:rsid w:val="005715FE"/>
    <w:rsid w:val="00571B86"/>
    <w:rsid w:val="00571E1E"/>
    <w:rsid w:val="00571E2B"/>
    <w:rsid w:val="0057205A"/>
    <w:rsid w:val="005720D7"/>
    <w:rsid w:val="00572167"/>
    <w:rsid w:val="0057220A"/>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369"/>
    <w:rsid w:val="00574573"/>
    <w:rsid w:val="00574948"/>
    <w:rsid w:val="00574960"/>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1680"/>
    <w:rsid w:val="00581764"/>
    <w:rsid w:val="00581B58"/>
    <w:rsid w:val="00581D49"/>
    <w:rsid w:val="0058215E"/>
    <w:rsid w:val="00582821"/>
    <w:rsid w:val="0058288A"/>
    <w:rsid w:val="00582AEC"/>
    <w:rsid w:val="00582DEB"/>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4F2D"/>
    <w:rsid w:val="00595061"/>
    <w:rsid w:val="00595946"/>
    <w:rsid w:val="005959C3"/>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7B7"/>
    <w:rsid w:val="005A2B7D"/>
    <w:rsid w:val="005A3386"/>
    <w:rsid w:val="005A3486"/>
    <w:rsid w:val="005A34A3"/>
    <w:rsid w:val="005A39D4"/>
    <w:rsid w:val="005A3AAD"/>
    <w:rsid w:val="005A400D"/>
    <w:rsid w:val="005A40EF"/>
    <w:rsid w:val="005A4C4E"/>
    <w:rsid w:val="005A4D4A"/>
    <w:rsid w:val="005A4E5B"/>
    <w:rsid w:val="005A4FA0"/>
    <w:rsid w:val="005A537A"/>
    <w:rsid w:val="005A5CB9"/>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711"/>
    <w:rsid w:val="005B1845"/>
    <w:rsid w:val="005B188C"/>
    <w:rsid w:val="005B18BC"/>
    <w:rsid w:val="005B194C"/>
    <w:rsid w:val="005B1E92"/>
    <w:rsid w:val="005B2105"/>
    <w:rsid w:val="005B237D"/>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5DD7"/>
    <w:rsid w:val="005B601E"/>
    <w:rsid w:val="005B6082"/>
    <w:rsid w:val="005B63FA"/>
    <w:rsid w:val="005B67CB"/>
    <w:rsid w:val="005B67E9"/>
    <w:rsid w:val="005B68D0"/>
    <w:rsid w:val="005B6C6F"/>
    <w:rsid w:val="005B6DE9"/>
    <w:rsid w:val="005B6E1D"/>
    <w:rsid w:val="005B7055"/>
    <w:rsid w:val="005B7070"/>
    <w:rsid w:val="005B710B"/>
    <w:rsid w:val="005B7372"/>
    <w:rsid w:val="005B79FA"/>
    <w:rsid w:val="005B7D99"/>
    <w:rsid w:val="005C0150"/>
    <w:rsid w:val="005C02A1"/>
    <w:rsid w:val="005C07FA"/>
    <w:rsid w:val="005C0908"/>
    <w:rsid w:val="005C0AAD"/>
    <w:rsid w:val="005C0C79"/>
    <w:rsid w:val="005C0CFB"/>
    <w:rsid w:val="005C1558"/>
    <w:rsid w:val="005C19C0"/>
    <w:rsid w:val="005C1A6B"/>
    <w:rsid w:val="005C1CDB"/>
    <w:rsid w:val="005C1DD0"/>
    <w:rsid w:val="005C25D8"/>
    <w:rsid w:val="005C2A8E"/>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0E8"/>
    <w:rsid w:val="005C616F"/>
    <w:rsid w:val="005C65DE"/>
    <w:rsid w:val="005C6CCF"/>
    <w:rsid w:val="005C7064"/>
    <w:rsid w:val="005C72E2"/>
    <w:rsid w:val="005C7CE9"/>
    <w:rsid w:val="005C7DC4"/>
    <w:rsid w:val="005C7DDE"/>
    <w:rsid w:val="005D006B"/>
    <w:rsid w:val="005D01B6"/>
    <w:rsid w:val="005D02D7"/>
    <w:rsid w:val="005D04FE"/>
    <w:rsid w:val="005D0820"/>
    <w:rsid w:val="005D0940"/>
    <w:rsid w:val="005D0C33"/>
    <w:rsid w:val="005D123E"/>
    <w:rsid w:val="005D1265"/>
    <w:rsid w:val="005D16C6"/>
    <w:rsid w:val="005D1A23"/>
    <w:rsid w:val="005D1AB4"/>
    <w:rsid w:val="005D1D85"/>
    <w:rsid w:val="005D1DA2"/>
    <w:rsid w:val="005D1EAE"/>
    <w:rsid w:val="005D2129"/>
    <w:rsid w:val="005D2BCD"/>
    <w:rsid w:val="005D2CBE"/>
    <w:rsid w:val="005D2D9C"/>
    <w:rsid w:val="005D2E1A"/>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FC6"/>
    <w:rsid w:val="005E0198"/>
    <w:rsid w:val="005E042C"/>
    <w:rsid w:val="005E0584"/>
    <w:rsid w:val="005E0E7A"/>
    <w:rsid w:val="005E0EE2"/>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AD"/>
    <w:rsid w:val="005E695D"/>
    <w:rsid w:val="005E6A86"/>
    <w:rsid w:val="005E6A9C"/>
    <w:rsid w:val="005E6C61"/>
    <w:rsid w:val="005E6CDC"/>
    <w:rsid w:val="005E6DFB"/>
    <w:rsid w:val="005E6EE6"/>
    <w:rsid w:val="005E6FB2"/>
    <w:rsid w:val="005E713C"/>
    <w:rsid w:val="005E751C"/>
    <w:rsid w:val="005E752B"/>
    <w:rsid w:val="005E77BF"/>
    <w:rsid w:val="005E77F9"/>
    <w:rsid w:val="005E7BF6"/>
    <w:rsid w:val="005F035B"/>
    <w:rsid w:val="005F0556"/>
    <w:rsid w:val="005F0947"/>
    <w:rsid w:val="005F1049"/>
    <w:rsid w:val="005F1843"/>
    <w:rsid w:val="005F19CD"/>
    <w:rsid w:val="005F1A2E"/>
    <w:rsid w:val="005F1D7B"/>
    <w:rsid w:val="005F2B17"/>
    <w:rsid w:val="005F2C72"/>
    <w:rsid w:val="005F2DDF"/>
    <w:rsid w:val="005F2EBA"/>
    <w:rsid w:val="005F31A4"/>
    <w:rsid w:val="005F321C"/>
    <w:rsid w:val="005F32DF"/>
    <w:rsid w:val="005F3351"/>
    <w:rsid w:val="005F3859"/>
    <w:rsid w:val="005F3B44"/>
    <w:rsid w:val="005F3C27"/>
    <w:rsid w:val="005F3D54"/>
    <w:rsid w:val="005F4107"/>
    <w:rsid w:val="005F449B"/>
    <w:rsid w:val="005F45D2"/>
    <w:rsid w:val="005F46EE"/>
    <w:rsid w:val="005F4A4F"/>
    <w:rsid w:val="005F4B85"/>
    <w:rsid w:val="005F4DE1"/>
    <w:rsid w:val="005F5BCF"/>
    <w:rsid w:val="005F5E76"/>
    <w:rsid w:val="005F5E88"/>
    <w:rsid w:val="005F630F"/>
    <w:rsid w:val="005F64B9"/>
    <w:rsid w:val="005F669D"/>
    <w:rsid w:val="005F6A80"/>
    <w:rsid w:val="005F708E"/>
    <w:rsid w:val="005F7239"/>
    <w:rsid w:val="005F73A9"/>
    <w:rsid w:val="005F74C4"/>
    <w:rsid w:val="005F7AE2"/>
    <w:rsid w:val="005F7C0D"/>
    <w:rsid w:val="005F7D71"/>
    <w:rsid w:val="005F7E5B"/>
    <w:rsid w:val="006000A3"/>
    <w:rsid w:val="00600190"/>
    <w:rsid w:val="006003C2"/>
    <w:rsid w:val="0060090E"/>
    <w:rsid w:val="00600B0E"/>
    <w:rsid w:val="00600B86"/>
    <w:rsid w:val="00600D21"/>
    <w:rsid w:val="00600DF9"/>
    <w:rsid w:val="00600F8F"/>
    <w:rsid w:val="00600FD5"/>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488"/>
    <w:rsid w:val="00604680"/>
    <w:rsid w:val="00604942"/>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4C"/>
    <w:rsid w:val="00614050"/>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9D9"/>
    <w:rsid w:val="00617B56"/>
    <w:rsid w:val="00617B8F"/>
    <w:rsid w:val="00620143"/>
    <w:rsid w:val="006205FB"/>
    <w:rsid w:val="0062085F"/>
    <w:rsid w:val="006208F1"/>
    <w:rsid w:val="0062090C"/>
    <w:rsid w:val="00620ACE"/>
    <w:rsid w:val="00620B66"/>
    <w:rsid w:val="00621009"/>
    <w:rsid w:val="006212A0"/>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CCC"/>
    <w:rsid w:val="00623F7F"/>
    <w:rsid w:val="006246BA"/>
    <w:rsid w:val="00624860"/>
    <w:rsid w:val="00624CF4"/>
    <w:rsid w:val="00624D19"/>
    <w:rsid w:val="006251DE"/>
    <w:rsid w:val="0062528C"/>
    <w:rsid w:val="0062574F"/>
    <w:rsid w:val="00625A97"/>
    <w:rsid w:val="00625CA4"/>
    <w:rsid w:val="00625CDC"/>
    <w:rsid w:val="00626557"/>
    <w:rsid w:val="00626B4D"/>
    <w:rsid w:val="00626C16"/>
    <w:rsid w:val="00626D30"/>
    <w:rsid w:val="00626E04"/>
    <w:rsid w:val="00627036"/>
    <w:rsid w:val="00627413"/>
    <w:rsid w:val="00627A6D"/>
    <w:rsid w:val="006305CE"/>
    <w:rsid w:val="00630663"/>
    <w:rsid w:val="006309E7"/>
    <w:rsid w:val="00630F27"/>
    <w:rsid w:val="00631117"/>
    <w:rsid w:val="0063131D"/>
    <w:rsid w:val="006313A0"/>
    <w:rsid w:val="0063167D"/>
    <w:rsid w:val="006317D8"/>
    <w:rsid w:val="00631A16"/>
    <w:rsid w:val="00631DA5"/>
    <w:rsid w:val="006320CE"/>
    <w:rsid w:val="006321AF"/>
    <w:rsid w:val="00632449"/>
    <w:rsid w:val="0063273E"/>
    <w:rsid w:val="00632D52"/>
    <w:rsid w:val="006330C5"/>
    <w:rsid w:val="006333E6"/>
    <w:rsid w:val="006334A5"/>
    <w:rsid w:val="00633568"/>
    <w:rsid w:val="006335A7"/>
    <w:rsid w:val="00633785"/>
    <w:rsid w:val="00633A57"/>
    <w:rsid w:val="00633B75"/>
    <w:rsid w:val="006340BA"/>
    <w:rsid w:val="0063410A"/>
    <w:rsid w:val="00634196"/>
    <w:rsid w:val="006343B4"/>
    <w:rsid w:val="0063476D"/>
    <w:rsid w:val="006347B9"/>
    <w:rsid w:val="00634A82"/>
    <w:rsid w:val="00634BA2"/>
    <w:rsid w:val="00634E8F"/>
    <w:rsid w:val="00635060"/>
    <w:rsid w:val="006353DC"/>
    <w:rsid w:val="00635803"/>
    <w:rsid w:val="00636BEB"/>
    <w:rsid w:val="00636CDE"/>
    <w:rsid w:val="00637442"/>
    <w:rsid w:val="006376B3"/>
    <w:rsid w:val="006376F7"/>
    <w:rsid w:val="00637AC4"/>
    <w:rsid w:val="00637EA6"/>
    <w:rsid w:val="00637EB8"/>
    <w:rsid w:val="006400E4"/>
    <w:rsid w:val="006400EF"/>
    <w:rsid w:val="00640141"/>
    <w:rsid w:val="00640440"/>
    <w:rsid w:val="00640EEB"/>
    <w:rsid w:val="0064115B"/>
    <w:rsid w:val="0064119A"/>
    <w:rsid w:val="0064121B"/>
    <w:rsid w:val="00641D62"/>
    <w:rsid w:val="00641E73"/>
    <w:rsid w:val="00642407"/>
    <w:rsid w:val="00642464"/>
    <w:rsid w:val="00642538"/>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7F0"/>
    <w:rsid w:val="006467FF"/>
    <w:rsid w:val="00646874"/>
    <w:rsid w:val="00646CA3"/>
    <w:rsid w:val="00646D80"/>
    <w:rsid w:val="006470BF"/>
    <w:rsid w:val="006470F6"/>
    <w:rsid w:val="0064718A"/>
    <w:rsid w:val="006477A1"/>
    <w:rsid w:val="00647A29"/>
    <w:rsid w:val="00647A82"/>
    <w:rsid w:val="00647ECF"/>
    <w:rsid w:val="0065007C"/>
    <w:rsid w:val="006501E5"/>
    <w:rsid w:val="006502B2"/>
    <w:rsid w:val="006506D2"/>
    <w:rsid w:val="00650DEA"/>
    <w:rsid w:val="00650E6F"/>
    <w:rsid w:val="00651022"/>
    <w:rsid w:val="00651258"/>
    <w:rsid w:val="0065150F"/>
    <w:rsid w:val="006517EB"/>
    <w:rsid w:val="0065184B"/>
    <w:rsid w:val="00651CFD"/>
    <w:rsid w:val="006520E8"/>
    <w:rsid w:val="006528DF"/>
    <w:rsid w:val="00652CFA"/>
    <w:rsid w:val="006530A2"/>
    <w:rsid w:val="006533F5"/>
    <w:rsid w:val="00653456"/>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708"/>
    <w:rsid w:val="0065792B"/>
    <w:rsid w:val="00657A77"/>
    <w:rsid w:val="00657B11"/>
    <w:rsid w:val="00657B50"/>
    <w:rsid w:val="00657EE1"/>
    <w:rsid w:val="00657FD0"/>
    <w:rsid w:val="00660464"/>
    <w:rsid w:val="00660659"/>
    <w:rsid w:val="006606D1"/>
    <w:rsid w:val="00660AEE"/>
    <w:rsid w:val="00660FAB"/>
    <w:rsid w:val="00661217"/>
    <w:rsid w:val="006613CF"/>
    <w:rsid w:val="00661403"/>
    <w:rsid w:val="0066148A"/>
    <w:rsid w:val="006614B9"/>
    <w:rsid w:val="0066188D"/>
    <w:rsid w:val="00661B4C"/>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D8B"/>
    <w:rsid w:val="00665F15"/>
    <w:rsid w:val="00665F4B"/>
    <w:rsid w:val="00666038"/>
    <w:rsid w:val="006662D2"/>
    <w:rsid w:val="00666A9B"/>
    <w:rsid w:val="006670E3"/>
    <w:rsid w:val="00667297"/>
    <w:rsid w:val="0066735A"/>
    <w:rsid w:val="00667861"/>
    <w:rsid w:val="00667B3B"/>
    <w:rsid w:val="00670005"/>
    <w:rsid w:val="00670118"/>
    <w:rsid w:val="00670395"/>
    <w:rsid w:val="006704C3"/>
    <w:rsid w:val="006705A3"/>
    <w:rsid w:val="006709D9"/>
    <w:rsid w:val="00670A2B"/>
    <w:rsid w:val="006713E1"/>
    <w:rsid w:val="00671662"/>
    <w:rsid w:val="0067166E"/>
    <w:rsid w:val="006718D2"/>
    <w:rsid w:val="00671DBB"/>
    <w:rsid w:val="00671E9B"/>
    <w:rsid w:val="00672168"/>
    <w:rsid w:val="00672631"/>
    <w:rsid w:val="00672A4F"/>
    <w:rsid w:val="00672B55"/>
    <w:rsid w:val="006733AC"/>
    <w:rsid w:val="006733AF"/>
    <w:rsid w:val="00673715"/>
    <w:rsid w:val="00673D39"/>
    <w:rsid w:val="00673DB8"/>
    <w:rsid w:val="00673E20"/>
    <w:rsid w:val="00673E5C"/>
    <w:rsid w:val="006745E6"/>
    <w:rsid w:val="0067472F"/>
    <w:rsid w:val="00674855"/>
    <w:rsid w:val="0067490C"/>
    <w:rsid w:val="00674D21"/>
    <w:rsid w:val="00674EF6"/>
    <w:rsid w:val="006752A1"/>
    <w:rsid w:val="00675302"/>
    <w:rsid w:val="00675D2F"/>
    <w:rsid w:val="00676387"/>
    <w:rsid w:val="006767F3"/>
    <w:rsid w:val="0067682D"/>
    <w:rsid w:val="00676B8B"/>
    <w:rsid w:val="00676DC0"/>
    <w:rsid w:val="0067722D"/>
    <w:rsid w:val="0067747C"/>
    <w:rsid w:val="006775C1"/>
    <w:rsid w:val="00677D29"/>
    <w:rsid w:val="00680199"/>
    <w:rsid w:val="00680278"/>
    <w:rsid w:val="0068079E"/>
    <w:rsid w:val="00680B27"/>
    <w:rsid w:val="00680B60"/>
    <w:rsid w:val="00680CCD"/>
    <w:rsid w:val="00680FF9"/>
    <w:rsid w:val="00681057"/>
    <w:rsid w:val="0068130C"/>
    <w:rsid w:val="00681C39"/>
    <w:rsid w:val="00681CA7"/>
    <w:rsid w:val="00682438"/>
    <w:rsid w:val="006824A8"/>
    <w:rsid w:val="00682549"/>
    <w:rsid w:val="00682996"/>
    <w:rsid w:val="00682A5C"/>
    <w:rsid w:val="00682B91"/>
    <w:rsid w:val="00682C2B"/>
    <w:rsid w:val="00682F4A"/>
    <w:rsid w:val="00683547"/>
    <w:rsid w:val="006838A2"/>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D79"/>
    <w:rsid w:val="00686FBA"/>
    <w:rsid w:val="00687167"/>
    <w:rsid w:val="0068720E"/>
    <w:rsid w:val="00687283"/>
    <w:rsid w:val="0068729F"/>
    <w:rsid w:val="0068762D"/>
    <w:rsid w:val="00687754"/>
    <w:rsid w:val="00687E40"/>
    <w:rsid w:val="00690459"/>
    <w:rsid w:val="00690495"/>
    <w:rsid w:val="006905E6"/>
    <w:rsid w:val="006905FD"/>
    <w:rsid w:val="00690736"/>
    <w:rsid w:val="006907A1"/>
    <w:rsid w:val="006907F8"/>
    <w:rsid w:val="006913E8"/>
    <w:rsid w:val="006914DE"/>
    <w:rsid w:val="00691622"/>
    <w:rsid w:val="0069173D"/>
    <w:rsid w:val="006917B0"/>
    <w:rsid w:val="00691A9D"/>
    <w:rsid w:val="00691C23"/>
    <w:rsid w:val="00691E34"/>
    <w:rsid w:val="00691FE9"/>
    <w:rsid w:val="006920BD"/>
    <w:rsid w:val="00692522"/>
    <w:rsid w:val="00692620"/>
    <w:rsid w:val="006927FB"/>
    <w:rsid w:val="00692A15"/>
    <w:rsid w:val="00692A47"/>
    <w:rsid w:val="0069322E"/>
    <w:rsid w:val="006932C2"/>
    <w:rsid w:val="00693506"/>
    <w:rsid w:val="00693EAD"/>
    <w:rsid w:val="00693FC9"/>
    <w:rsid w:val="006950ED"/>
    <w:rsid w:val="00695204"/>
    <w:rsid w:val="0069544A"/>
    <w:rsid w:val="006957F6"/>
    <w:rsid w:val="00695DFA"/>
    <w:rsid w:val="00696B64"/>
    <w:rsid w:val="00696DC2"/>
    <w:rsid w:val="00696DDB"/>
    <w:rsid w:val="006971FD"/>
    <w:rsid w:val="006972B2"/>
    <w:rsid w:val="00697AE4"/>
    <w:rsid w:val="00697C04"/>
    <w:rsid w:val="00697D31"/>
    <w:rsid w:val="006A06F0"/>
    <w:rsid w:val="006A0A37"/>
    <w:rsid w:val="006A10BF"/>
    <w:rsid w:val="006A1113"/>
    <w:rsid w:val="006A1201"/>
    <w:rsid w:val="006A124A"/>
    <w:rsid w:val="006A1347"/>
    <w:rsid w:val="006A15C5"/>
    <w:rsid w:val="006A164A"/>
    <w:rsid w:val="006A1732"/>
    <w:rsid w:val="006A1CE0"/>
    <w:rsid w:val="006A210A"/>
    <w:rsid w:val="006A22B5"/>
    <w:rsid w:val="006A23EE"/>
    <w:rsid w:val="006A2420"/>
    <w:rsid w:val="006A24E6"/>
    <w:rsid w:val="006A257F"/>
    <w:rsid w:val="006A27ED"/>
    <w:rsid w:val="006A2C5B"/>
    <w:rsid w:val="006A3053"/>
    <w:rsid w:val="006A34DE"/>
    <w:rsid w:val="006A3796"/>
    <w:rsid w:val="006A3DF7"/>
    <w:rsid w:val="006A4559"/>
    <w:rsid w:val="006A467A"/>
    <w:rsid w:val="006A48EB"/>
    <w:rsid w:val="006A4A1D"/>
    <w:rsid w:val="006A4E33"/>
    <w:rsid w:val="006A545B"/>
    <w:rsid w:val="006A5641"/>
    <w:rsid w:val="006A5A8F"/>
    <w:rsid w:val="006A5C99"/>
    <w:rsid w:val="006A62C1"/>
    <w:rsid w:val="006A6415"/>
    <w:rsid w:val="006A6484"/>
    <w:rsid w:val="006A6543"/>
    <w:rsid w:val="006A6FAF"/>
    <w:rsid w:val="006A7123"/>
    <w:rsid w:val="006A76AD"/>
    <w:rsid w:val="006A786A"/>
    <w:rsid w:val="006B0890"/>
    <w:rsid w:val="006B129A"/>
    <w:rsid w:val="006B14A8"/>
    <w:rsid w:val="006B1609"/>
    <w:rsid w:val="006B17DD"/>
    <w:rsid w:val="006B192D"/>
    <w:rsid w:val="006B1A19"/>
    <w:rsid w:val="006B1C55"/>
    <w:rsid w:val="006B1D4E"/>
    <w:rsid w:val="006B1DC1"/>
    <w:rsid w:val="006B2387"/>
    <w:rsid w:val="006B27F7"/>
    <w:rsid w:val="006B287F"/>
    <w:rsid w:val="006B2B29"/>
    <w:rsid w:val="006B2CAE"/>
    <w:rsid w:val="006B2D7F"/>
    <w:rsid w:val="006B3303"/>
    <w:rsid w:val="006B348E"/>
    <w:rsid w:val="006B34AF"/>
    <w:rsid w:val="006B35A7"/>
    <w:rsid w:val="006B3B17"/>
    <w:rsid w:val="006B3C49"/>
    <w:rsid w:val="006B3CDD"/>
    <w:rsid w:val="006B3D2B"/>
    <w:rsid w:val="006B44DD"/>
    <w:rsid w:val="006B47CC"/>
    <w:rsid w:val="006B47DD"/>
    <w:rsid w:val="006B4A71"/>
    <w:rsid w:val="006B4D71"/>
    <w:rsid w:val="006B4D7C"/>
    <w:rsid w:val="006B5005"/>
    <w:rsid w:val="006B5212"/>
    <w:rsid w:val="006B5600"/>
    <w:rsid w:val="006B56D9"/>
    <w:rsid w:val="006B5933"/>
    <w:rsid w:val="006B5BD9"/>
    <w:rsid w:val="006B6095"/>
    <w:rsid w:val="006B6209"/>
    <w:rsid w:val="006B6477"/>
    <w:rsid w:val="006B6674"/>
    <w:rsid w:val="006B669B"/>
    <w:rsid w:val="006B6888"/>
    <w:rsid w:val="006B6B82"/>
    <w:rsid w:val="006B70BB"/>
    <w:rsid w:val="006B7696"/>
    <w:rsid w:val="006B7704"/>
    <w:rsid w:val="006B77BB"/>
    <w:rsid w:val="006B79DE"/>
    <w:rsid w:val="006B7B8E"/>
    <w:rsid w:val="006C0089"/>
    <w:rsid w:val="006C01EB"/>
    <w:rsid w:val="006C0499"/>
    <w:rsid w:val="006C088A"/>
    <w:rsid w:val="006C0C26"/>
    <w:rsid w:val="006C0C67"/>
    <w:rsid w:val="006C0D9F"/>
    <w:rsid w:val="006C11A3"/>
    <w:rsid w:val="006C1293"/>
    <w:rsid w:val="006C12F5"/>
    <w:rsid w:val="006C13ED"/>
    <w:rsid w:val="006C1841"/>
    <w:rsid w:val="006C184D"/>
    <w:rsid w:val="006C1E8D"/>
    <w:rsid w:val="006C259C"/>
    <w:rsid w:val="006C2621"/>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53E"/>
    <w:rsid w:val="006C79F8"/>
    <w:rsid w:val="006C7D6D"/>
    <w:rsid w:val="006C7EA4"/>
    <w:rsid w:val="006D013F"/>
    <w:rsid w:val="006D06E9"/>
    <w:rsid w:val="006D07B7"/>
    <w:rsid w:val="006D09B6"/>
    <w:rsid w:val="006D09C5"/>
    <w:rsid w:val="006D0BE8"/>
    <w:rsid w:val="006D100D"/>
    <w:rsid w:val="006D10E6"/>
    <w:rsid w:val="006D1429"/>
    <w:rsid w:val="006D14BB"/>
    <w:rsid w:val="006D1674"/>
    <w:rsid w:val="006D17E4"/>
    <w:rsid w:val="006D1813"/>
    <w:rsid w:val="006D1B8A"/>
    <w:rsid w:val="006D1C79"/>
    <w:rsid w:val="006D20C3"/>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9DA"/>
    <w:rsid w:val="006D79EE"/>
    <w:rsid w:val="006E032A"/>
    <w:rsid w:val="006E08E7"/>
    <w:rsid w:val="006E0B11"/>
    <w:rsid w:val="006E0EC9"/>
    <w:rsid w:val="006E109E"/>
    <w:rsid w:val="006E1690"/>
    <w:rsid w:val="006E16E3"/>
    <w:rsid w:val="006E175E"/>
    <w:rsid w:val="006E181C"/>
    <w:rsid w:val="006E19DB"/>
    <w:rsid w:val="006E1CF2"/>
    <w:rsid w:val="006E2398"/>
    <w:rsid w:val="006E23EB"/>
    <w:rsid w:val="006E253C"/>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81E"/>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1BC"/>
    <w:rsid w:val="006F22B2"/>
    <w:rsid w:val="006F2B58"/>
    <w:rsid w:val="006F2CD2"/>
    <w:rsid w:val="006F2DFA"/>
    <w:rsid w:val="006F3AAE"/>
    <w:rsid w:val="006F3B5E"/>
    <w:rsid w:val="006F3BDA"/>
    <w:rsid w:val="006F3CB2"/>
    <w:rsid w:val="006F3CE1"/>
    <w:rsid w:val="006F3E99"/>
    <w:rsid w:val="006F4157"/>
    <w:rsid w:val="006F4349"/>
    <w:rsid w:val="006F444D"/>
    <w:rsid w:val="006F446A"/>
    <w:rsid w:val="006F4475"/>
    <w:rsid w:val="006F4487"/>
    <w:rsid w:val="006F480E"/>
    <w:rsid w:val="006F4D3E"/>
    <w:rsid w:val="006F5067"/>
    <w:rsid w:val="006F539A"/>
    <w:rsid w:val="006F556F"/>
    <w:rsid w:val="006F55BE"/>
    <w:rsid w:val="006F5B7B"/>
    <w:rsid w:val="006F602F"/>
    <w:rsid w:val="006F61FF"/>
    <w:rsid w:val="006F6365"/>
    <w:rsid w:val="006F649D"/>
    <w:rsid w:val="006F64FE"/>
    <w:rsid w:val="006F6560"/>
    <w:rsid w:val="006F669B"/>
    <w:rsid w:val="006F6876"/>
    <w:rsid w:val="006F6E68"/>
    <w:rsid w:val="006F7465"/>
    <w:rsid w:val="006F7527"/>
    <w:rsid w:val="006F7686"/>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46DE"/>
    <w:rsid w:val="007047BA"/>
    <w:rsid w:val="00705171"/>
    <w:rsid w:val="00705343"/>
    <w:rsid w:val="0070591C"/>
    <w:rsid w:val="00705A52"/>
    <w:rsid w:val="00706043"/>
    <w:rsid w:val="007061A9"/>
    <w:rsid w:val="0070626A"/>
    <w:rsid w:val="00706285"/>
    <w:rsid w:val="0070659B"/>
    <w:rsid w:val="007066F7"/>
    <w:rsid w:val="00706F71"/>
    <w:rsid w:val="00707362"/>
    <w:rsid w:val="007079C1"/>
    <w:rsid w:val="00710AB2"/>
    <w:rsid w:val="00710B71"/>
    <w:rsid w:val="00710EF2"/>
    <w:rsid w:val="00711027"/>
    <w:rsid w:val="007110DA"/>
    <w:rsid w:val="007112B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91"/>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76E"/>
    <w:rsid w:val="00727854"/>
    <w:rsid w:val="00727B9F"/>
    <w:rsid w:val="0073006D"/>
    <w:rsid w:val="00730215"/>
    <w:rsid w:val="007302B2"/>
    <w:rsid w:val="00730344"/>
    <w:rsid w:val="00730637"/>
    <w:rsid w:val="007307F7"/>
    <w:rsid w:val="0073095B"/>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483E"/>
    <w:rsid w:val="00734E4A"/>
    <w:rsid w:val="0073518A"/>
    <w:rsid w:val="007352F5"/>
    <w:rsid w:val="0073539B"/>
    <w:rsid w:val="00735478"/>
    <w:rsid w:val="0073576A"/>
    <w:rsid w:val="007357D0"/>
    <w:rsid w:val="00735D3D"/>
    <w:rsid w:val="00735F67"/>
    <w:rsid w:val="00736251"/>
    <w:rsid w:val="00736364"/>
    <w:rsid w:val="007365DE"/>
    <w:rsid w:val="00736643"/>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3A7"/>
    <w:rsid w:val="00745B25"/>
    <w:rsid w:val="00745C2F"/>
    <w:rsid w:val="00745D2A"/>
    <w:rsid w:val="00745D2D"/>
    <w:rsid w:val="00745D8D"/>
    <w:rsid w:val="00745F6A"/>
    <w:rsid w:val="00746033"/>
    <w:rsid w:val="007461E2"/>
    <w:rsid w:val="00746460"/>
    <w:rsid w:val="00746476"/>
    <w:rsid w:val="00746508"/>
    <w:rsid w:val="0074663E"/>
    <w:rsid w:val="00746672"/>
    <w:rsid w:val="00746DA9"/>
    <w:rsid w:val="00747195"/>
    <w:rsid w:val="007471F6"/>
    <w:rsid w:val="0074721C"/>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7D0"/>
    <w:rsid w:val="0075393A"/>
    <w:rsid w:val="0075396F"/>
    <w:rsid w:val="007542DA"/>
    <w:rsid w:val="0075450A"/>
    <w:rsid w:val="007546BA"/>
    <w:rsid w:val="00754CC1"/>
    <w:rsid w:val="00754E62"/>
    <w:rsid w:val="00754FCE"/>
    <w:rsid w:val="00755019"/>
    <w:rsid w:val="00755095"/>
    <w:rsid w:val="0075542C"/>
    <w:rsid w:val="0075570E"/>
    <w:rsid w:val="0075589B"/>
    <w:rsid w:val="00755DA4"/>
    <w:rsid w:val="00755F69"/>
    <w:rsid w:val="00755FD2"/>
    <w:rsid w:val="00756607"/>
    <w:rsid w:val="0075683E"/>
    <w:rsid w:val="007571A1"/>
    <w:rsid w:val="0075740D"/>
    <w:rsid w:val="007574A2"/>
    <w:rsid w:val="007577B5"/>
    <w:rsid w:val="0075790A"/>
    <w:rsid w:val="00757A8E"/>
    <w:rsid w:val="00757B2F"/>
    <w:rsid w:val="00757D96"/>
    <w:rsid w:val="00757E9B"/>
    <w:rsid w:val="0076055F"/>
    <w:rsid w:val="00760E90"/>
    <w:rsid w:val="007628D0"/>
    <w:rsid w:val="0076294F"/>
    <w:rsid w:val="00762C3C"/>
    <w:rsid w:val="0076302D"/>
    <w:rsid w:val="00763057"/>
    <w:rsid w:val="0076349F"/>
    <w:rsid w:val="007635CE"/>
    <w:rsid w:val="0076360F"/>
    <w:rsid w:val="00763995"/>
    <w:rsid w:val="00763A3A"/>
    <w:rsid w:val="00764404"/>
    <w:rsid w:val="007645BF"/>
    <w:rsid w:val="00764E60"/>
    <w:rsid w:val="00764E98"/>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529"/>
    <w:rsid w:val="00772761"/>
    <w:rsid w:val="007727D4"/>
    <w:rsid w:val="00773126"/>
    <w:rsid w:val="007731A9"/>
    <w:rsid w:val="007738E8"/>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C7B"/>
    <w:rsid w:val="00781E05"/>
    <w:rsid w:val="0078209F"/>
    <w:rsid w:val="0078273D"/>
    <w:rsid w:val="00782DF0"/>
    <w:rsid w:val="00782F64"/>
    <w:rsid w:val="00782FF9"/>
    <w:rsid w:val="00783216"/>
    <w:rsid w:val="007836AE"/>
    <w:rsid w:val="007839B4"/>
    <w:rsid w:val="007839E8"/>
    <w:rsid w:val="0078416C"/>
    <w:rsid w:val="007841AF"/>
    <w:rsid w:val="00784366"/>
    <w:rsid w:val="007843EF"/>
    <w:rsid w:val="00784556"/>
    <w:rsid w:val="00784904"/>
    <w:rsid w:val="00784EC2"/>
    <w:rsid w:val="007852F6"/>
    <w:rsid w:val="0078575B"/>
    <w:rsid w:val="007859AD"/>
    <w:rsid w:val="00785BA6"/>
    <w:rsid w:val="00785CF0"/>
    <w:rsid w:val="0078624A"/>
    <w:rsid w:val="0078643B"/>
    <w:rsid w:val="0078649C"/>
    <w:rsid w:val="0078669C"/>
    <w:rsid w:val="007867E9"/>
    <w:rsid w:val="00786CDB"/>
    <w:rsid w:val="00787759"/>
    <w:rsid w:val="00787A86"/>
    <w:rsid w:val="00787B8F"/>
    <w:rsid w:val="00787C0B"/>
    <w:rsid w:val="00787C48"/>
    <w:rsid w:val="007906AE"/>
    <w:rsid w:val="00790D4C"/>
    <w:rsid w:val="00790E9D"/>
    <w:rsid w:val="0079112D"/>
    <w:rsid w:val="00791FBF"/>
    <w:rsid w:val="00792038"/>
    <w:rsid w:val="0079212C"/>
    <w:rsid w:val="0079248D"/>
    <w:rsid w:val="00792930"/>
    <w:rsid w:val="00792A79"/>
    <w:rsid w:val="00792B97"/>
    <w:rsid w:val="00792EF8"/>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DF9"/>
    <w:rsid w:val="00794EC6"/>
    <w:rsid w:val="00794F59"/>
    <w:rsid w:val="007951BA"/>
    <w:rsid w:val="007953EC"/>
    <w:rsid w:val="007954DE"/>
    <w:rsid w:val="0079560A"/>
    <w:rsid w:val="007959E1"/>
    <w:rsid w:val="00795A58"/>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7CD"/>
    <w:rsid w:val="007A09E4"/>
    <w:rsid w:val="007A0A3A"/>
    <w:rsid w:val="007A0A78"/>
    <w:rsid w:val="007A0ADB"/>
    <w:rsid w:val="007A0E1C"/>
    <w:rsid w:val="007A1056"/>
    <w:rsid w:val="007A124F"/>
    <w:rsid w:val="007A12B8"/>
    <w:rsid w:val="007A134C"/>
    <w:rsid w:val="007A1745"/>
    <w:rsid w:val="007A1D56"/>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D7A"/>
    <w:rsid w:val="007A7FCA"/>
    <w:rsid w:val="007B0143"/>
    <w:rsid w:val="007B0C1F"/>
    <w:rsid w:val="007B0EE4"/>
    <w:rsid w:val="007B247B"/>
    <w:rsid w:val="007B257C"/>
    <w:rsid w:val="007B258C"/>
    <w:rsid w:val="007B28A7"/>
    <w:rsid w:val="007B28F4"/>
    <w:rsid w:val="007B303A"/>
    <w:rsid w:val="007B3198"/>
    <w:rsid w:val="007B32AE"/>
    <w:rsid w:val="007B33C1"/>
    <w:rsid w:val="007B340B"/>
    <w:rsid w:val="007B3908"/>
    <w:rsid w:val="007B3B2D"/>
    <w:rsid w:val="007B3FB4"/>
    <w:rsid w:val="007B46BB"/>
    <w:rsid w:val="007B480F"/>
    <w:rsid w:val="007B4874"/>
    <w:rsid w:val="007B48FE"/>
    <w:rsid w:val="007B4A39"/>
    <w:rsid w:val="007B4BCC"/>
    <w:rsid w:val="007B4CB3"/>
    <w:rsid w:val="007B4F86"/>
    <w:rsid w:val="007B528B"/>
    <w:rsid w:val="007B543E"/>
    <w:rsid w:val="007B545A"/>
    <w:rsid w:val="007B54E0"/>
    <w:rsid w:val="007B56ED"/>
    <w:rsid w:val="007B5ACE"/>
    <w:rsid w:val="007B637D"/>
    <w:rsid w:val="007B64F6"/>
    <w:rsid w:val="007B671F"/>
    <w:rsid w:val="007B674B"/>
    <w:rsid w:val="007B679B"/>
    <w:rsid w:val="007B6825"/>
    <w:rsid w:val="007B69E7"/>
    <w:rsid w:val="007B6A14"/>
    <w:rsid w:val="007B6BFE"/>
    <w:rsid w:val="007B6E6B"/>
    <w:rsid w:val="007B7137"/>
    <w:rsid w:val="007B7696"/>
    <w:rsid w:val="007B7EDA"/>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3FA"/>
    <w:rsid w:val="007C3803"/>
    <w:rsid w:val="007C384E"/>
    <w:rsid w:val="007C3A57"/>
    <w:rsid w:val="007C3EFD"/>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976"/>
    <w:rsid w:val="007C7A07"/>
    <w:rsid w:val="007C7CB9"/>
    <w:rsid w:val="007D013B"/>
    <w:rsid w:val="007D01B1"/>
    <w:rsid w:val="007D0363"/>
    <w:rsid w:val="007D055A"/>
    <w:rsid w:val="007D0A6E"/>
    <w:rsid w:val="007D0AE4"/>
    <w:rsid w:val="007D0B1A"/>
    <w:rsid w:val="007D100D"/>
    <w:rsid w:val="007D1271"/>
    <w:rsid w:val="007D13A2"/>
    <w:rsid w:val="007D169C"/>
    <w:rsid w:val="007D17B8"/>
    <w:rsid w:val="007D18F2"/>
    <w:rsid w:val="007D19A3"/>
    <w:rsid w:val="007D1E83"/>
    <w:rsid w:val="007D1EC1"/>
    <w:rsid w:val="007D24A8"/>
    <w:rsid w:val="007D2544"/>
    <w:rsid w:val="007D25F1"/>
    <w:rsid w:val="007D3523"/>
    <w:rsid w:val="007D35C1"/>
    <w:rsid w:val="007D3CC9"/>
    <w:rsid w:val="007D3E6E"/>
    <w:rsid w:val="007D428E"/>
    <w:rsid w:val="007D4375"/>
    <w:rsid w:val="007D448D"/>
    <w:rsid w:val="007D4865"/>
    <w:rsid w:val="007D492A"/>
    <w:rsid w:val="007D4E0F"/>
    <w:rsid w:val="007D4F7E"/>
    <w:rsid w:val="007D4FA8"/>
    <w:rsid w:val="007D4FC1"/>
    <w:rsid w:val="007D520B"/>
    <w:rsid w:val="007D53F1"/>
    <w:rsid w:val="007D5587"/>
    <w:rsid w:val="007D5C26"/>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C1"/>
    <w:rsid w:val="007E0BD8"/>
    <w:rsid w:val="007E0CFB"/>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4E"/>
    <w:rsid w:val="007E527D"/>
    <w:rsid w:val="007E530B"/>
    <w:rsid w:val="007E56C7"/>
    <w:rsid w:val="007E56F3"/>
    <w:rsid w:val="007E5D18"/>
    <w:rsid w:val="007E6237"/>
    <w:rsid w:val="007E64FA"/>
    <w:rsid w:val="007E65F8"/>
    <w:rsid w:val="007E68BD"/>
    <w:rsid w:val="007E6A66"/>
    <w:rsid w:val="007E6F66"/>
    <w:rsid w:val="007E724B"/>
    <w:rsid w:val="007E732D"/>
    <w:rsid w:val="007E745E"/>
    <w:rsid w:val="007E7465"/>
    <w:rsid w:val="007F0143"/>
    <w:rsid w:val="007F02E9"/>
    <w:rsid w:val="007F069E"/>
    <w:rsid w:val="007F0AFB"/>
    <w:rsid w:val="007F0AFD"/>
    <w:rsid w:val="007F0B93"/>
    <w:rsid w:val="007F0D1D"/>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2E1"/>
    <w:rsid w:val="007F7393"/>
    <w:rsid w:val="007F74FA"/>
    <w:rsid w:val="007F762B"/>
    <w:rsid w:val="007F7632"/>
    <w:rsid w:val="007F787B"/>
    <w:rsid w:val="007F798B"/>
    <w:rsid w:val="007F7B91"/>
    <w:rsid w:val="007F7C56"/>
    <w:rsid w:val="007F7D42"/>
    <w:rsid w:val="007F7D92"/>
    <w:rsid w:val="007F7DA5"/>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46B"/>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4EC"/>
    <w:rsid w:val="0081165B"/>
    <w:rsid w:val="008118D7"/>
    <w:rsid w:val="008119E1"/>
    <w:rsid w:val="00811A61"/>
    <w:rsid w:val="0081269D"/>
    <w:rsid w:val="00812A85"/>
    <w:rsid w:val="00812C44"/>
    <w:rsid w:val="00812E52"/>
    <w:rsid w:val="00812F75"/>
    <w:rsid w:val="008130E5"/>
    <w:rsid w:val="0081318E"/>
    <w:rsid w:val="0081386F"/>
    <w:rsid w:val="00813B80"/>
    <w:rsid w:val="00813B88"/>
    <w:rsid w:val="00813E22"/>
    <w:rsid w:val="008141D5"/>
    <w:rsid w:val="00814402"/>
    <w:rsid w:val="008146C1"/>
    <w:rsid w:val="008146E0"/>
    <w:rsid w:val="00814BE0"/>
    <w:rsid w:val="00814C7E"/>
    <w:rsid w:val="00814DB3"/>
    <w:rsid w:val="0081527B"/>
    <w:rsid w:val="008159FF"/>
    <w:rsid w:val="0081642F"/>
    <w:rsid w:val="00816E31"/>
    <w:rsid w:val="00816ED6"/>
    <w:rsid w:val="00817451"/>
    <w:rsid w:val="008174F5"/>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1ED8"/>
    <w:rsid w:val="00822884"/>
    <w:rsid w:val="00822944"/>
    <w:rsid w:val="00822A3B"/>
    <w:rsid w:val="00822C51"/>
    <w:rsid w:val="00822C52"/>
    <w:rsid w:val="0082301B"/>
    <w:rsid w:val="008233EB"/>
    <w:rsid w:val="00823CF8"/>
    <w:rsid w:val="00823FCB"/>
    <w:rsid w:val="0082407D"/>
    <w:rsid w:val="00824526"/>
    <w:rsid w:val="008246F4"/>
    <w:rsid w:val="008249AE"/>
    <w:rsid w:val="008249D7"/>
    <w:rsid w:val="00824DD9"/>
    <w:rsid w:val="008251CD"/>
    <w:rsid w:val="00825900"/>
    <w:rsid w:val="00825B25"/>
    <w:rsid w:val="00825DD3"/>
    <w:rsid w:val="008260D1"/>
    <w:rsid w:val="0082612E"/>
    <w:rsid w:val="0082619C"/>
    <w:rsid w:val="008267B8"/>
    <w:rsid w:val="00826A81"/>
    <w:rsid w:val="00826EEF"/>
    <w:rsid w:val="0082700B"/>
    <w:rsid w:val="008270AE"/>
    <w:rsid w:val="0082715D"/>
    <w:rsid w:val="00827185"/>
    <w:rsid w:val="00827327"/>
    <w:rsid w:val="008274E1"/>
    <w:rsid w:val="0082760C"/>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D31"/>
    <w:rsid w:val="00832E8E"/>
    <w:rsid w:val="008330A7"/>
    <w:rsid w:val="0083331A"/>
    <w:rsid w:val="008338C7"/>
    <w:rsid w:val="00833D56"/>
    <w:rsid w:val="008346EF"/>
    <w:rsid w:val="00834BAF"/>
    <w:rsid w:val="00834C17"/>
    <w:rsid w:val="008354E6"/>
    <w:rsid w:val="00835765"/>
    <w:rsid w:val="008359FC"/>
    <w:rsid w:val="00835E6F"/>
    <w:rsid w:val="00835F1F"/>
    <w:rsid w:val="00836238"/>
    <w:rsid w:val="00836363"/>
    <w:rsid w:val="008369F7"/>
    <w:rsid w:val="00836ADF"/>
    <w:rsid w:val="00836C0B"/>
    <w:rsid w:val="008372BB"/>
    <w:rsid w:val="008373DB"/>
    <w:rsid w:val="0083747C"/>
    <w:rsid w:val="0083775A"/>
    <w:rsid w:val="00837891"/>
    <w:rsid w:val="00837E15"/>
    <w:rsid w:val="008401B4"/>
    <w:rsid w:val="00840531"/>
    <w:rsid w:val="0084061D"/>
    <w:rsid w:val="008407B5"/>
    <w:rsid w:val="008407DD"/>
    <w:rsid w:val="00840AF0"/>
    <w:rsid w:val="00840CB6"/>
    <w:rsid w:val="00840DCB"/>
    <w:rsid w:val="00841725"/>
    <w:rsid w:val="00842479"/>
    <w:rsid w:val="0084248B"/>
    <w:rsid w:val="008425CD"/>
    <w:rsid w:val="00842652"/>
    <w:rsid w:val="00842B93"/>
    <w:rsid w:val="00842C28"/>
    <w:rsid w:val="00842C70"/>
    <w:rsid w:val="00842CCE"/>
    <w:rsid w:val="00842D7A"/>
    <w:rsid w:val="00842D91"/>
    <w:rsid w:val="00842E85"/>
    <w:rsid w:val="008430A2"/>
    <w:rsid w:val="0084346A"/>
    <w:rsid w:val="00843F63"/>
    <w:rsid w:val="00843F9F"/>
    <w:rsid w:val="00843FA5"/>
    <w:rsid w:val="00844018"/>
    <w:rsid w:val="0084405D"/>
    <w:rsid w:val="00844656"/>
    <w:rsid w:val="008447AF"/>
    <w:rsid w:val="00844999"/>
    <w:rsid w:val="00845003"/>
    <w:rsid w:val="00845014"/>
    <w:rsid w:val="0084534F"/>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83B"/>
    <w:rsid w:val="00853BEA"/>
    <w:rsid w:val="00853D99"/>
    <w:rsid w:val="00853F53"/>
    <w:rsid w:val="00854317"/>
    <w:rsid w:val="00854542"/>
    <w:rsid w:val="008546C1"/>
    <w:rsid w:val="00854B0B"/>
    <w:rsid w:val="008551C1"/>
    <w:rsid w:val="00855735"/>
    <w:rsid w:val="00855A5A"/>
    <w:rsid w:val="00855B27"/>
    <w:rsid w:val="00855B6E"/>
    <w:rsid w:val="00855EAC"/>
    <w:rsid w:val="00856A3E"/>
    <w:rsid w:val="00856D73"/>
    <w:rsid w:val="00856D75"/>
    <w:rsid w:val="00856DA6"/>
    <w:rsid w:val="008571FB"/>
    <w:rsid w:val="008574F2"/>
    <w:rsid w:val="008575AC"/>
    <w:rsid w:val="0085784E"/>
    <w:rsid w:val="00857F71"/>
    <w:rsid w:val="008600D2"/>
    <w:rsid w:val="00860206"/>
    <w:rsid w:val="00860281"/>
    <w:rsid w:val="00860560"/>
    <w:rsid w:val="0086091A"/>
    <w:rsid w:val="00860AC8"/>
    <w:rsid w:val="00860C9E"/>
    <w:rsid w:val="008611C3"/>
    <w:rsid w:val="00861217"/>
    <w:rsid w:val="008613BE"/>
    <w:rsid w:val="008618AA"/>
    <w:rsid w:val="0086236C"/>
    <w:rsid w:val="008625B8"/>
    <w:rsid w:val="00862635"/>
    <w:rsid w:val="00862B76"/>
    <w:rsid w:val="00862F63"/>
    <w:rsid w:val="008632BF"/>
    <w:rsid w:val="0086332B"/>
    <w:rsid w:val="00863542"/>
    <w:rsid w:val="008635BC"/>
    <w:rsid w:val="008637A9"/>
    <w:rsid w:val="008637CA"/>
    <w:rsid w:val="00863CB8"/>
    <w:rsid w:val="00864370"/>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4B5"/>
    <w:rsid w:val="00867547"/>
    <w:rsid w:val="00870006"/>
    <w:rsid w:val="0087015F"/>
    <w:rsid w:val="00870221"/>
    <w:rsid w:val="00870504"/>
    <w:rsid w:val="0087054C"/>
    <w:rsid w:val="008709BD"/>
    <w:rsid w:val="00870C07"/>
    <w:rsid w:val="00870C6D"/>
    <w:rsid w:val="00871C7F"/>
    <w:rsid w:val="00871FE3"/>
    <w:rsid w:val="0087205F"/>
    <w:rsid w:val="008721A9"/>
    <w:rsid w:val="00872216"/>
    <w:rsid w:val="008722DD"/>
    <w:rsid w:val="00872A32"/>
    <w:rsid w:val="00872D65"/>
    <w:rsid w:val="008730E9"/>
    <w:rsid w:val="008732FD"/>
    <w:rsid w:val="00873489"/>
    <w:rsid w:val="008738A4"/>
    <w:rsid w:val="00873D0D"/>
    <w:rsid w:val="00873D91"/>
    <w:rsid w:val="00873E13"/>
    <w:rsid w:val="008741FC"/>
    <w:rsid w:val="008743DE"/>
    <w:rsid w:val="0087498F"/>
    <w:rsid w:val="00874C28"/>
    <w:rsid w:val="00874F62"/>
    <w:rsid w:val="00874F88"/>
    <w:rsid w:val="0087515E"/>
    <w:rsid w:val="00875644"/>
    <w:rsid w:val="008759D7"/>
    <w:rsid w:val="00875EA6"/>
    <w:rsid w:val="00875F4A"/>
    <w:rsid w:val="00876017"/>
    <w:rsid w:val="00876409"/>
    <w:rsid w:val="008767A8"/>
    <w:rsid w:val="0087684A"/>
    <w:rsid w:val="00876B14"/>
    <w:rsid w:val="00876FD4"/>
    <w:rsid w:val="008770DD"/>
    <w:rsid w:val="00877C3B"/>
    <w:rsid w:val="00877EE7"/>
    <w:rsid w:val="00877EEB"/>
    <w:rsid w:val="00877F7E"/>
    <w:rsid w:val="00880294"/>
    <w:rsid w:val="008804CB"/>
    <w:rsid w:val="00880719"/>
    <w:rsid w:val="00880C43"/>
    <w:rsid w:val="00880DD8"/>
    <w:rsid w:val="00881252"/>
    <w:rsid w:val="00881E99"/>
    <w:rsid w:val="0088201E"/>
    <w:rsid w:val="0088241D"/>
    <w:rsid w:val="00882573"/>
    <w:rsid w:val="00882669"/>
    <w:rsid w:val="00882ED4"/>
    <w:rsid w:val="00882FD3"/>
    <w:rsid w:val="00883121"/>
    <w:rsid w:val="008833CE"/>
    <w:rsid w:val="008835B4"/>
    <w:rsid w:val="008835E1"/>
    <w:rsid w:val="00883B3F"/>
    <w:rsid w:val="00884223"/>
    <w:rsid w:val="00884356"/>
    <w:rsid w:val="00884513"/>
    <w:rsid w:val="008845F9"/>
    <w:rsid w:val="00884B53"/>
    <w:rsid w:val="00884BE9"/>
    <w:rsid w:val="00884C78"/>
    <w:rsid w:val="008850F4"/>
    <w:rsid w:val="00885EFE"/>
    <w:rsid w:val="00886207"/>
    <w:rsid w:val="0088630F"/>
    <w:rsid w:val="0088631D"/>
    <w:rsid w:val="00886523"/>
    <w:rsid w:val="00886625"/>
    <w:rsid w:val="00886673"/>
    <w:rsid w:val="00886912"/>
    <w:rsid w:val="00886E6C"/>
    <w:rsid w:val="00886F25"/>
    <w:rsid w:val="00887027"/>
    <w:rsid w:val="008870C6"/>
    <w:rsid w:val="00887157"/>
    <w:rsid w:val="008872BA"/>
    <w:rsid w:val="00887342"/>
    <w:rsid w:val="0088734D"/>
    <w:rsid w:val="0088738F"/>
    <w:rsid w:val="008873C2"/>
    <w:rsid w:val="008875D9"/>
    <w:rsid w:val="00887823"/>
    <w:rsid w:val="00887B4B"/>
    <w:rsid w:val="00887ECB"/>
    <w:rsid w:val="0089021E"/>
    <w:rsid w:val="008903FA"/>
    <w:rsid w:val="00890847"/>
    <w:rsid w:val="0089093A"/>
    <w:rsid w:val="00890975"/>
    <w:rsid w:val="00890BB8"/>
    <w:rsid w:val="00890BDE"/>
    <w:rsid w:val="00890DCF"/>
    <w:rsid w:val="00890FAD"/>
    <w:rsid w:val="0089122B"/>
    <w:rsid w:val="0089128A"/>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50A2"/>
    <w:rsid w:val="008950A9"/>
    <w:rsid w:val="008956E9"/>
    <w:rsid w:val="00895C37"/>
    <w:rsid w:val="00895ED4"/>
    <w:rsid w:val="0089607F"/>
    <w:rsid w:val="0089632C"/>
    <w:rsid w:val="00896503"/>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CE5"/>
    <w:rsid w:val="008A1E73"/>
    <w:rsid w:val="008A1E7A"/>
    <w:rsid w:val="008A1EA9"/>
    <w:rsid w:val="008A2441"/>
    <w:rsid w:val="008A3386"/>
    <w:rsid w:val="008A3391"/>
    <w:rsid w:val="008A3E6F"/>
    <w:rsid w:val="008A4252"/>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69"/>
    <w:rsid w:val="008A7AC1"/>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751"/>
    <w:rsid w:val="008B4C25"/>
    <w:rsid w:val="008B4D7B"/>
    <w:rsid w:val="008B4EAE"/>
    <w:rsid w:val="008B4FCB"/>
    <w:rsid w:val="008B5224"/>
    <w:rsid w:val="008B5397"/>
    <w:rsid w:val="008B5739"/>
    <w:rsid w:val="008B5951"/>
    <w:rsid w:val="008B5F64"/>
    <w:rsid w:val="008B60EA"/>
    <w:rsid w:val="008B65EA"/>
    <w:rsid w:val="008B6878"/>
    <w:rsid w:val="008B7201"/>
    <w:rsid w:val="008B72AC"/>
    <w:rsid w:val="008B7704"/>
    <w:rsid w:val="008B7711"/>
    <w:rsid w:val="008B7725"/>
    <w:rsid w:val="008B79E1"/>
    <w:rsid w:val="008B7B98"/>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60"/>
    <w:rsid w:val="008C5182"/>
    <w:rsid w:val="008C5A55"/>
    <w:rsid w:val="008C5C7E"/>
    <w:rsid w:val="008C5E6A"/>
    <w:rsid w:val="008C61F9"/>
    <w:rsid w:val="008C65DE"/>
    <w:rsid w:val="008C6736"/>
    <w:rsid w:val="008C75F0"/>
    <w:rsid w:val="008C764E"/>
    <w:rsid w:val="008C7725"/>
    <w:rsid w:val="008C7994"/>
    <w:rsid w:val="008C7A87"/>
    <w:rsid w:val="008C7B2B"/>
    <w:rsid w:val="008D0520"/>
    <w:rsid w:val="008D0FB9"/>
    <w:rsid w:val="008D15AE"/>
    <w:rsid w:val="008D19AB"/>
    <w:rsid w:val="008D1B45"/>
    <w:rsid w:val="008D1C12"/>
    <w:rsid w:val="008D1DAA"/>
    <w:rsid w:val="008D1E8C"/>
    <w:rsid w:val="008D1F65"/>
    <w:rsid w:val="008D1F9F"/>
    <w:rsid w:val="008D1FD4"/>
    <w:rsid w:val="008D2493"/>
    <w:rsid w:val="008D268A"/>
    <w:rsid w:val="008D2690"/>
    <w:rsid w:val="008D2941"/>
    <w:rsid w:val="008D2AAF"/>
    <w:rsid w:val="008D2DCA"/>
    <w:rsid w:val="008D2FC2"/>
    <w:rsid w:val="008D3676"/>
    <w:rsid w:val="008D3952"/>
    <w:rsid w:val="008D3B15"/>
    <w:rsid w:val="008D3EA4"/>
    <w:rsid w:val="008D416C"/>
    <w:rsid w:val="008D41F2"/>
    <w:rsid w:val="008D4206"/>
    <w:rsid w:val="008D452F"/>
    <w:rsid w:val="008D4916"/>
    <w:rsid w:val="008D4C64"/>
    <w:rsid w:val="008D5068"/>
    <w:rsid w:val="008D5264"/>
    <w:rsid w:val="008D52F7"/>
    <w:rsid w:val="008D5C1D"/>
    <w:rsid w:val="008D5C26"/>
    <w:rsid w:val="008D5C91"/>
    <w:rsid w:val="008D6357"/>
    <w:rsid w:val="008D666C"/>
    <w:rsid w:val="008D685E"/>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E02BC"/>
    <w:rsid w:val="008E05AD"/>
    <w:rsid w:val="008E0C4D"/>
    <w:rsid w:val="008E0DF8"/>
    <w:rsid w:val="008E119F"/>
    <w:rsid w:val="008E14E6"/>
    <w:rsid w:val="008E1732"/>
    <w:rsid w:val="008E1989"/>
    <w:rsid w:val="008E19D4"/>
    <w:rsid w:val="008E1D78"/>
    <w:rsid w:val="008E22A9"/>
    <w:rsid w:val="008E23A3"/>
    <w:rsid w:val="008E255A"/>
    <w:rsid w:val="008E29EE"/>
    <w:rsid w:val="008E2C18"/>
    <w:rsid w:val="008E2C43"/>
    <w:rsid w:val="008E2DD2"/>
    <w:rsid w:val="008E338D"/>
    <w:rsid w:val="008E35E8"/>
    <w:rsid w:val="008E36A3"/>
    <w:rsid w:val="008E37F0"/>
    <w:rsid w:val="008E3822"/>
    <w:rsid w:val="008E3983"/>
    <w:rsid w:val="008E3AB4"/>
    <w:rsid w:val="008E41C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B7B"/>
    <w:rsid w:val="008F0EE8"/>
    <w:rsid w:val="008F163A"/>
    <w:rsid w:val="008F24A1"/>
    <w:rsid w:val="008F282D"/>
    <w:rsid w:val="008F29BE"/>
    <w:rsid w:val="008F331B"/>
    <w:rsid w:val="008F36CB"/>
    <w:rsid w:val="008F3EB0"/>
    <w:rsid w:val="008F40F7"/>
    <w:rsid w:val="008F410C"/>
    <w:rsid w:val="008F42E8"/>
    <w:rsid w:val="008F4439"/>
    <w:rsid w:val="008F45CD"/>
    <w:rsid w:val="008F45F3"/>
    <w:rsid w:val="008F460F"/>
    <w:rsid w:val="008F4813"/>
    <w:rsid w:val="008F4B07"/>
    <w:rsid w:val="008F5323"/>
    <w:rsid w:val="008F56E6"/>
    <w:rsid w:val="008F580E"/>
    <w:rsid w:val="008F5A68"/>
    <w:rsid w:val="008F5D62"/>
    <w:rsid w:val="008F5E55"/>
    <w:rsid w:val="008F5EAA"/>
    <w:rsid w:val="008F62C7"/>
    <w:rsid w:val="008F6B83"/>
    <w:rsid w:val="008F6D40"/>
    <w:rsid w:val="008F6FDC"/>
    <w:rsid w:val="008F707B"/>
    <w:rsid w:val="008F729D"/>
    <w:rsid w:val="008F72E0"/>
    <w:rsid w:val="008F73EF"/>
    <w:rsid w:val="008F7434"/>
    <w:rsid w:val="008F743D"/>
    <w:rsid w:val="008F74AD"/>
    <w:rsid w:val="008F74AE"/>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23"/>
    <w:rsid w:val="00900BE9"/>
    <w:rsid w:val="0090138A"/>
    <w:rsid w:val="00901BEF"/>
    <w:rsid w:val="00901CE5"/>
    <w:rsid w:val="00902249"/>
    <w:rsid w:val="00902343"/>
    <w:rsid w:val="0090246D"/>
    <w:rsid w:val="009027CA"/>
    <w:rsid w:val="00902A0D"/>
    <w:rsid w:val="00903C21"/>
    <w:rsid w:val="00903C8F"/>
    <w:rsid w:val="00903F70"/>
    <w:rsid w:val="00903FB0"/>
    <w:rsid w:val="00904171"/>
    <w:rsid w:val="009041B8"/>
    <w:rsid w:val="009047C7"/>
    <w:rsid w:val="00904D52"/>
    <w:rsid w:val="00905199"/>
    <w:rsid w:val="00905452"/>
    <w:rsid w:val="00905523"/>
    <w:rsid w:val="009058D6"/>
    <w:rsid w:val="00905944"/>
    <w:rsid w:val="00905C2E"/>
    <w:rsid w:val="00905FF4"/>
    <w:rsid w:val="009067D4"/>
    <w:rsid w:val="00906D2E"/>
    <w:rsid w:val="00906DDA"/>
    <w:rsid w:val="00906F37"/>
    <w:rsid w:val="009071D8"/>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7B6"/>
    <w:rsid w:val="009127BC"/>
    <w:rsid w:val="00912A33"/>
    <w:rsid w:val="00912B84"/>
    <w:rsid w:val="00912D28"/>
    <w:rsid w:val="00912F5D"/>
    <w:rsid w:val="009132EF"/>
    <w:rsid w:val="00913412"/>
    <w:rsid w:val="00913E44"/>
    <w:rsid w:val="009143B3"/>
    <w:rsid w:val="00914891"/>
    <w:rsid w:val="009149EA"/>
    <w:rsid w:val="00914B88"/>
    <w:rsid w:val="00914C5A"/>
    <w:rsid w:val="009150CB"/>
    <w:rsid w:val="0091513D"/>
    <w:rsid w:val="00915318"/>
    <w:rsid w:val="00916046"/>
    <w:rsid w:val="00916394"/>
    <w:rsid w:val="009163BE"/>
    <w:rsid w:val="0091649C"/>
    <w:rsid w:val="00916A88"/>
    <w:rsid w:val="00916B44"/>
    <w:rsid w:val="0091710D"/>
    <w:rsid w:val="00917334"/>
    <w:rsid w:val="00917568"/>
    <w:rsid w:val="00917A7D"/>
    <w:rsid w:val="00917AAA"/>
    <w:rsid w:val="00917BB2"/>
    <w:rsid w:val="00917DBA"/>
    <w:rsid w:val="00917E3E"/>
    <w:rsid w:val="009200B7"/>
    <w:rsid w:val="009205DB"/>
    <w:rsid w:val="009207A1"/>
    <w:rsid w:val="00920A94"/>
    <w:rsid w:val="00920CDC"/>
    <w:rsid w:val="00920EE0"/>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6670"/>
    <w:rsid w:val="009266B7"/>
    <w:rsid w:val="0092677B"/>
    <w:rsid w:val="0092693A"/>
    <w:rsid w:val="00926978"/>
    <w:rsid w:val="00926D7D"/>
    <w:rsid w:val="009272AD"/>
    <w:rsid w:val="0092774B"/>
    <w:rsid w:val="0092791E"/>
    <w:rsid w:val="00927A63"/>
    <w:rsid w:val="00927B6A"/>
    <w:rsid w:val="00927DE1"/>
    <w:rsid w:val="00927E09"/>
    <w:rsid w:val="009301AE"/>
    <w:rsid w:val="0093090A"/>
    <w:rsid w:val="00930AF6"/>
    <w:rsid w:val="00930D23"/>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3B3"/>
    <w:rsid w:val="00940B72"/>
    <w:rsid w:val="00940DC7"/>
    <w:rsid w:val="00941152"/>
    <w:rsid w:val="0094153F"/>
    <w:rsid w:val="009418FD"/>
    <w:rsid w:val="00941A6A"/>
    <w:rsid w:val="00941CAF"/>
    <w:rsid w:val="00941DDE"/>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0BA"/>
    <w:rsid w:val="00944238"/>
    <w:rsid w:val="009447D9"/>
    <w:rsid w:val="00944B32"/>
    <w:rsid w:val="00944BBD"/>
    <w:rsid w:val="009450B4"/>
    <w:rsid w:val="0094510F"/>
    <w:rsid w:val="0094538B"/>
    <w:rsid w:val="00945659"/>
    <w:rsid w:val="00946266"/>
    <w:rsid w:val="009462D0"/>
    <w:rsid w:val="00946918"/>
    <w:rsid w:val="0094696A"/>
    <w:rsid w:val="00946B19"/>
    <w:rsid w:val="00946C19"/>
    <w:rsid w:val="009471DD"/>
    <w:rsid w:val="00947587"/>
    <w:rsid w:val="00947734"/>
    <w:rsid w:val="00947816"/>
    <w:rsid w:val="009478A8"/>
    <w:rsid w:val="00947AF0"/>
    <w:rsid w:val="00947D1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F9"/>
    <w:rsid w:val="009526F0"/>
    <w:rsid w:val="00952840"/>
    <w:rsid w:val="009528CE"/>
    <w:rsid w:val="00952AA6"/>
    <w:rsid w:val="00952E58"/>
    <w:rsid w:val="00953284"/>
    <w:rsid w:val="00953421"/>
    <w:rsid w:val="0095344F"/>
    <w:rsid w:val="00953590"/>
    <w:rsid w:val="0095370F"/>
    <w:rsid w:val="00953E85"/>
    <w:rsid w:val="0095480D"/>
    <w:rsid w:val="0095506B"/>
    <w:rsid w:val="00955365"/>
    <w:rsid w:val="00955C51"/>
    <w:rsid w:val="00955C5F"/>
    <w:rsid w:val="00955D1A"/>
    <w:rsid w:val="00956076"/>
    <w:rsid w:val="0095631E"/>
    <w:rsid w:val="00956455"/>
    <w:rsid w:val="00956703"/>
    <w:rsid w:val="0095679A"/>
    <w:rsid w:val="009567C9"/>
    <w:rsid w:val="00956A03"/>
    <w:rsid w:val="00956AD4"/>
    <w:rsid w:val="00956E20"/>
    <w:rsid w:val="00957200"/>
    <w:rsid w:val="0095743F"/>
    <w:rsid w:val="009578A9"/>
    <w:rsid w:val="009579DA"/>
    <w:rsid w:val="00957A0D"/>
    <w:rsid w:val="00957BED"/>
    <w:rsid w:val="00957C34"/>
    <w:rsid w:val="00957D0B"/>
    <w:rsid w:val="00957EDD"/>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AE"/>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43"/>
    <w:rsid w:val="00971BC7"/>
    <w:rsid w:val="00971D60"/>
    <w:rsid w:val="00971E63"/>
    <w:rsid w:val="0097203E"/>
    <w:rsid w:val="009720B0"/>
    <w:rsid w:val="00972219"/>
    <w:rsid w:val="00972235"/>
    <w:rsid w:val="009723BE"/>
    <w:rsid w:val="009727CB"/>
    <w:rsid w:val="009729AF"/>
    <w:rsid w:val="00972B88"/>
    <w:rsid w:val="009735E0"/>
    <w:rsid w:val="00973684"/>
    <w:rsid w:val="00973EC2"/>
    <w:rsid w:val="00973FFC"/>
    <w:rsid w:val="00974466"/>
    <w:rsid w:val="00974585"/>
    <w:rsid w:val="00974802"/>
    <w:rsid w:val="00974CBC"/>
    <w:rsid w:val="00974FC7"/>
    <w:rsid w:val="00974FD0"/>
    <w:rsid w:val="009755A0"/>
    <w:rsid w:val="0097582D"/>
    <w:rsid w:val="00975ED0"/>
    <w:rsid w:val="00976620"/>
    <w:rsid w:val="00976761"/>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EEC"/>
    <w:rsid w:val="00981735"/>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C1F"/>
    <w:rsid w:val="00987C68"/>
    <w:rsid w:val="009906C8"/>
    <w:rsid w:val="00990BA1"/>
    <w:rsid w:val="00991158"/>
    <w:rsid w:val="009914A7"/>
    <w:rsid w:val="00991C94"/>
    <w:rsid w:val="00991D5F"/>
    <w:rsid w:val="00991DB0"/>
    <w:rsid w:val="009929B9"/>
    <w:rsid w:val="00992C47"/>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8FD"/>
    <w:rsid w:val="009A1939"/>
    <w:rsid w:val="009A1A4C"/>
    <w:rsid w:val="009A1A74"/>
    <w:rsid w:val="009A1C96"/>
    <w:rsid w:val="009A2080"/>
    <w:rsid w:val="009A215D"/>
    <w:rsid w:val="009A3051"/>
    <w:rsid w:val="009A3D89"/>
    <w:rsid w:val="009A4249"/>
    <w:rsid w:val="009A4437"/>
    <w:rsid w:val="009A4923"/>
    <w:rsid w:val="009A4A7B"/>
    <w:rsid w:val="009A4B35"/>
    <w:rsid w:val="009A4D65"/>
    <w:rsid w:val="009A4E34"/>
    <w:rsid w:val="009A538A"/>
    <w:rsid w:val="009A5985"/>
    <w:rsid w:val="009A59CA"/>
    <w:rsid w:val="009A5D22"/>
    <w:rsid w:val="009A5DAF"/>
    <w:rsid w:val="009A5F4C"/>
    <w:rsid w:val="009A6170"/>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2B8"/>
    <w:rsid w:val="009B1B89"/>
    <w:rsid w:val="009B1E9C"/>
    <w:rsid w:val="009B23B7"/>
    <w:rsid w:val="009B2EBA"/>
    <w:rsid w:val="009B3021"/>
    <w:rsid w:val="009B3AB0"/>
    <w:rsid w:val="009B3B52"/>
    <w:rsid w:val="009B3DBF"/>
    <w:rsid w:val="009B4318"/>
    <w:rsid w:val="009B44D2"/>
    <w:rsid w:val="009B4895"/>
    <w:rsid w:val="009B4A0F"/>
    <w:rsid w:val="009B4D0B"/>
    <w:rsid w:val="009B51D9"/>
    <w:rsid w:val="009B5253"/>
    <w:rsid w:val="009B5317"/>
    <w:rsid w:val="009B5549"/>
    <w:rsid w:val="009B5637"/>
    <w:rsid w:val="009B570C"/>
    <w:rsid w:val="009B57CF"/>
    <w:rsid w:val="009B5A11"/>
    <w:rsid w:val="009B5DEE"/>
    <w:rsid w:val="009B6A74"/>
    <w:rsid w:val="009B712E"/>
    <w:rsid w:val="009B7423"/>
    <w:rsid w:val="009B755E"/>
    <w:rsid w:val="009B7951"/>
    <w:rsid w:val="009B7A18"/>
    <w:rsid w:val="009B7A31"/>
    <w:rsid w:val="009B7B00"/>
    <w:rsid w:val="009B7C09"/>
    <w:rsid w:val="009C026A"/>
    <w:rsid w:val="009C0361"/>
    <w:rsid w:val="009C08B4"/>
    <w:rsid w:val="009C0B69"/>
    <w:rsid w:val="009C0C25"/>
    <w:rsid w:val="009C162D"/>
    <w:rsid w:val="009C18DE"/>
    <w:rsid w:val="009C1A2E"/>
    <w:rsid w:val="009C1BEB"/>
    <w:rsid w:val="009C1D76"/>
    <w:rsid w:val="009C1DA0"/>
    <w:rsid w:val="009C1DCB"/>
    <w:rsid w:val="009C2004"/>
    <w:rsid w:val="009C224A"/>
    <w:rsid w:val="009C2B0B"/>
    <w:rsid w:val="009C35C7"/>
    <w:rsid w:val="009C37FC"/>
    <w:rsid w:val="009C38D4"/>
    <w:rsid w:val="009C3989"/>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96E"/>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F30"/>
    <w:rsid w:val="009D31AB"/>
    <w:rsid w:val="009D3259"/>
    <w:rsid w:val="009D3581"/>
    <w:rsid w:val="009D3B71"/>
    <w:rsid w:val="009D421E"/>
    <w:rsid w:val="009D439C"/>
    <w:rsid w:val="009D45BE"/>
    <w:rsid w:val="009D4808"/>
    <w:rsid w:val="009D4A90"/>
    <w:rsid w:val="009D50D9"/>
    <w:rsid w:val="009D52B2"/>
    <w:rsid w:val="009D531C"/>
    <w:rsid w:val="009D58F3"/>
    <w:rsid w:val="009D6050"/>
    <w:rsid w:val="009D632E"/>
    <w:rsid w:val="009D658B"/>
    <w:rsid w:val="009D6A49"/>
    <w:rsid w:val="009D6DF2"/>
    <w:rsid w:val="009D6FFA"/>
    <w:rsid w:val="009D73F9"/>
    <w:rsid w:val="009D75EA"/>
    <w:rsid w:val="009D7AF6"/>
    <w:rsid w:val="009E05B9"/>
    <w:rsid w:val="009E0775"/>
    <w:rsid w:val="009E07D8"/>
    <w:rsid w:val="009E08C9"/>
    <w:rsid w:val="009E0A7E"/>
    <w:rsid w:val="009E0D82"/>
    <w:rsid w:val="009E104D"/>
    <w:rsid w:val="009E10E7"/>
    <w:rsid w:val="009E15AB"/>
    <w:rsid w:val="009E1771"/>
    <w:rsid w:val="009E198B"/>
    <w:rsid w:val="009E1B58"/>
    <w:rsid w:val="009E1C37"/>
    <w:rsid w:val="009E1CC2"/>
    <w:rsid w:val="009E1F5C"/>
    <w:rsid w:val="009E2339"/>
    <w:rsid w:val="009E2491"/>
    <w:rsid w:val="009E2556"/>
    <w:rsid w:val="009E29D4"/>
    <w:rsid w:val="009E2D88"/>
    <w:rsid w:val="009E2F66"/>
    <w:rsid w:val="009E3482"/>
    <w:rsid w:val="009E34B7"/>
    <w:rsid w:val="009E3543"/>
    <w:rsid w:val="009E35CC"/>
    <w:rsid w:val="009E3D0F"/>
    <w:rsid w:val="009E3F6A"/>
    <w:rsid w:val="009E4430"/>
    <w:rsid w:val="009E4B6E"/>
    <w:rsid w:val="009E4BCA"/>
    <w:rsid w:val="009E4D79"/>
    <w:rsid w:val="009E4E15"/>
    <w:rsid w:val="009E5145"/>
    <w:rsid w:val="009E5346"/>
    <w:rsid w:val="009E5804"/>
    <w:rsid w:val="009E59FC"/>
    <w:rsid w:val="009E5B38"/>
    <w:rsid w:val="009E5D66"/>
    <w:rsid w:val="009E6073"/>
    <w:rsid w:val="009E68E5"/>
    <w:rsid w:val="009E6C84"/>
    <w:rsid w:val="009E6CF7"/>
    <w:rsid w:val="009E6DBB"/>
    <w:rsid w:val="009E6FF9"/>
    <w:rsid w:val="009E7071"/>
    <w:rsid w:val="009E7330"/>
    <w:rsid w:val="009E7490"/>
    <w:rsid w:val="009E7E60"/>
    <w:rsid w:val="009E7EB2"/>
    <w:rsid w:val="009E7EB8"/>
    <w:rsid w:val="009E7F7F"/>
    <w:rsid w:val="009F05E1"/>
    <w:rsid w:val="009F09E5"/>
    <w:rsid w:val="009F0ACE"/>
    <w:rsid w:val="009F0C32"/>
    <w:rsid w:val="009F0DA7"/>
    <w:rsid w:val="009F1A26"/>
    <w:rsid w:val="009F1D6A"/>
    <w:rsid w:val="009F2A28"/>
    <w:rsid w:val="009F2EDF"/>
    <w:rsid w:val="009F2FF3"/>
    <w:rsid w:val="009F3094"/>
    <w:rsid w:val="009F33A3"/>
    <w:rsid w:val="009F46EF"/>
    <w:rsid w:val="009F47D9"/>
    <w:rsid w:val="009F4ACA"/>
    <w:rsid w:val="009F4C6B"/>
    <w:rsid w:val="009F4D65"/>
    <w:rsid w:val="009F52BA"/>
    <w:rsid w:val="009F54AD"/>
    <w:rsid w:val="009F5BC8"/>
    <w:rsid w:val="009F6266"/>
    <w:rsid w:val="009F6442"/>
    <w:rsid w:val="009F6636"/>
    <w:rsid w:val="009F694B"/>
    <w:rsid w:val="009F6B1C"/>
    <w:rsid w:val="009F6FD9"/>
    <w:rsid w:val="009F717E"/>
    <w:rsid w:val="009F7888"/>
    <w:rsid w:val="00A00073"/>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04F"/>
    <w:rsid w:val="00A0325B"/>
    <w:rsid w:val="00A03823"/>
    <w:rsid w:val="00A042F6"/>
    <w:rsid w:val="00A04337"/>
    <w:rsid w:val="00A0438D"/>
    <w:rsid w:val="00A046F6"/>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252"/>
    <w:rsid w:val="00A07908"/>
    <w:rsid w:val="00A07B2B"/>
    <w:rsid w:val="00A07BB7"/>
    <w:rsid w:val="00A07CB9"/>
    <w:rsid w:val="00A10254"/>
    <w:rsid w:val="00A10778"/>
    <w:rsid w:val="00A107C7"/>
    <w:rsid w:val="00A107FC"/>
    <w:rsid w:val="00A11283"/>
    <w:rsid w:val="00A11669"/>
    <w:rsid w:val="00A117DD"/>
    <w:rsid w:val="00A11D8C"/>
    <w:rsid w:val="00A11DA0"/>
    <w:rsid w:val="00A124A4"/>
    <w:rsid w:val="00A1250C"/>
    <w:rsid w:val="00A1251C"/>
    <w:rsid w:val="00A12576"/>
    <w:rsid w:val="00A1274C"/>
    <w:rsid w:val="00A12968"/>
    <w:rsid w:val="00A12B7B"/>
    <w:rsid w:val="00A12CA0"/>
    <w:rsid w:val="00A12CEA"/>
    <w:rsid w:val="00A13270"/>
    <w:rsid w:val="00A13313"/>
    <w:rsid w:val="00A1357E"/>
    <w:rsid w:val="00A136AE"/>
    <w:rsid w:val="00A1372A"/>
    <w:rsid w:val="00A138F7"/>
    <w:rsid w:val="00A13CAE"/>
    <w:rsid w:val="00A14408"/>
    <w:rsid w:val="00A14B97"/>
    <w:rsid w:val="00A14DEE"/>
    <w:rsid w:val="00A15182"/>
    <w:rsid w:val="00A151F0"/>
    <w:rsid w:val="00A154F7"/>
    <w:rsid w:val="00A1576E"/>
    <w:rsid w:val="00A15FF9"/>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CA2"/>
    <w:rsid w:val="00A21E3F"/>
    <w:rsid w:val="00A2210C"/>
    <w:rsid w:val="00A223C2"/>
    <w:rsid w:val="00A225F6"/>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2AB"/>
    <w:rsid w:val="00A274B8"/>
    <w:rsid w:val="00A27558"/>
    <w:rsid w:val="00A306B0"/>
    <w:rsid w:val="00A306FC"/>
    <w:rsid w:val="00A309F6"/>
    <w:rsid w:val="00A30ED7"/>
    <w:rsid w:val="00A3136D"/>
    <w:rsid w:val="00A31766"/>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613"/>
    <w:rsid w:val="00A41841"/>
    <w:rsid w:val="00A41983"/>
    <w:rsid w:val="00A41F94"/>
    <w:rsid w:val="00A42913"/>
    <w:rsid w:val="00A431A8"/>
    <w:rsid w:val="00A43318"/>
    <w:rsid w:val="00A43503"/>
    <w:rsid w:val="00A43763"/>
    <w:rsid w:val="00A4393C"/>
    <w:rsid w:val="00A43E36"/>
    <w:rsid w:val="00A448EE"/>
    <w:rsid w:val="00A45025"/>
    <w:rsid w:val="00A45124"/>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6A"/>
    <w:rsid w:val="00A50ACC"/>
    <w:rsid w:val="00A50EB8"/>
    <w:rsid w:val="00A512CF"/>
    <w:rsid w:val="00A51338"/>
    <w:rsid w:val="00A513A0"/>
    <w:rsid w:val="00A514E0"/>
    <w:rsid w:val="00A51864"/>
    <w:rsid w:val="00A5187D"/>
    <w:rsid w:val="00A51974"/>
    <w:rsid w:val="00A51C66"/>
    <w:rsid w:val="00A5221B"/>
    <w:rsid w:val="00A524EC"/>
    <w:rsid w:val="00A527A6"/>
    <w:rsid w:val="00A52B31"/>
    <w:rsid w:val="00A52E18"/>
    <w:rsid w:val="00A52F38"/>
    <w:rsid w:val="00A530E4"/>
    <w:rsid w:val="00A53211"/>
    <w:rsid w:val="00A534E9"/>
    <w:rsid w:val="00A539AD"/>
    <w:rsid w:val="00A53E3B"/>
    <w:rsid w:val="00A544F2"/>
    <w:rsid w:val="00A549E5"/>
    <w:rsid w:val="00A54B29"/>
    <w:rsid w:val="00A54B6C"/>
    <w:rsid w:val="00A54EEB"/>
    <w:rsid w:val="00A54F80"/>
    <w:rsid w:val="00A5526F"/>
    <w:rsid w:val="00A5528F"/>
    <w:rsid w:val="00A55818"/>
    <w:rsid w:val="00A55A49"/>
    <w:rsid w:val="00A55E80"/>
    <w:rsid w:val="00A56005"/>
    <w:rsid w:val="00A5638C"/>
    <w:rsid w:val="00A56401"/>
    <w:rsid w:val="00A565CA"/>
    <w:rsid w:val="00A56792"/>
    <w:rsid w:val="00A56F94"/>
    <w:rsid w:val="00A57057"/>
    <w:rsid w:val="00A5746C"/>
    <w:rsid w:val="00A57727"/>
    <w:rsid w:val="00A579E9"/>
    <w:rsid w:val="00A57A28"/>
    <w:rsid w:val="00A57C16"/>
    <w:rsid w:val="00A57F8C"/>
    <w:rsid w:val="00A603AB"/>
    <w:rsid w:val="00A605D7"/>
    <w:rsid w:val="00A60783"/>
    <w:rsid w:val="00A607DA"/>
    <w:rsid w:val="00A6096B"/>
    <w:rsid w:val="00A60B0A"/>
    <w:rsid w:val="00A6124F"/>
    <w:rsid w:val="00A615F1"/>
    <w:rsid w:val="00A6170D"/>
    <w:rsid w:val="00A61C97"/>
    <w:rsid w:val="00A6228D"/>
    <w:rsid w:val="00A626F9"/>
    <w:rsid w:val="00A6271C"/>
    <w:rsid w:val="00A62863"/>
    <w:rsid w:val="00A6292B"/>
    <w:rsid w:val="00A62962"/>
    <w:rsid w:val="00A62F4F"/>
    <w:rsid w:val="00A63533"/>
    <w:rsid w:val="00A63B6B"/>
    <w:rsid w:val="00A64608"/>
    <w:rsid w:val="00A6464C"/>
    <w:rsid w:val="00A651DA"/>
    <w:rsid w:val="00A6523B"/>
    <w:rsid w:val="00A65647"/>
    <w:rsid w:val="00A65662"/>
    <w:rsid w:val="00A65B6D"/>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70053"/>
    <w:rsid w:val="00A7016D"/>
    <w:rsid w:val="00A7032B"/>
    <w:rsid w:val="00A703AA"/>
    <w:rsid w:val="00A7054D"/>
    <w:rsid w:val="00A7062F"/>
    <w:rsid w:val="00A70D5C"/>
    <w:rsid w:val="00A7199E"/>
    <w:rsid w:val="00A719A1"/>
    <w:rsid w:val="00A71C96"/>
    <w:rsid w:val="00A71E56"/>
    <w:rsid w:val="00A71E7A"/>
    <w:rsid w:val="00A71F10"/>
    <w:rsid w:val="00A71F43"/>
    <w:rsid w:val="00A720B7"/>
    <w:rsid w:val="00A7235F"/>
    <w:rsid w:val="00A729B7"/>
    <w:rsid w:val="00A72C4C"/>
    <w:rsid w:val="00A73070"/>
    <w:rsid w:val="00A733F5"/>
    <w:rsid w:val="00A73A03"/>
    <w:rsid w:val="00A73A19"/>
    <w:rsid w:val="00A73A72"/>
    <w:rsid w:val="00A73C31"/>
    <w:rsid w:val="00A73C64"/>
    <w:rsid w:val="00A744DD"/>
    <w:rsid w:val="00A74A84"/>
    <w:rsid w:val="00A74B67"/>
    <w:rsid w:val="00A74EDD"/>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1F2E"/>
    <w:rsid w:val="00A821BC"/>
    <w:rsid w:val="00A82643"/>
    <w:rsid w:val="00A826A9"/>
    <w:rsid w:val="00A83265"/>
    <w:rsid w:val="00A8340D"/>
    <w:rsid w:val="00A8345F"/>
    <w:rsid w:val="00A8381B"/>
    <w:rsid w:val="00A83FE6"/>
    <w:rsid w:val="00A840CF"/>
    <w:rsid w:val="00A84198"/>
    <w:rsid w:val="00A849F4"/>
    <w:rsid w:val="00A84CA5"/>
    <w:rsid w:val="00A84E0A"/>
    <w:rsid w:val="00A84EF6"/>
    <w:rsid w:val="00A853C6"/>
    <w:rsid w:val="00A85431"/>
    <w:rsid w:val="00A85653"/>
    <w:rsid w:val="00A85BDD"/>
    <w:rsid w:val="00A85C10"/>
    <w:rsid w:val="00A85CBB"/>
    <w:rsid w:val="00A85DB6"/>
    <w:rsid w:val="00A85E89"/>
    <w:rsid w:val="00A86E5B"/>
    <w:rsid w:val="00A87166"/>
    <w:rsid w:val="00A8742F"/>
    <w:rsid w:val="00A87B76"/>
    <w:rsid w:val="00A87C9B"/>
    <w:rsid w:val="00A90059"/>
    <w:rsid w:val="00A90249"/>
    <w:rsid w:val="00A9051E"/>
    <w:rsid w:val="00A911EC"/>
    <w:rsid w:val="00A91211"/>
    <w:rsid w:val="00A926D9"/>
    <w:rsid w:val="00A92936"/>
    <w:rsid w:val="00A92AC9"/>
    <w:rsid w:val="00A92B0E"/>
    <w:rsid w:val="00A92D7E"/>
    <w:rsid w:val="00A92F05"/>
    <w:rsid w:val="00A930AA"/>
    <w:rsid w:val="00A930F6"/>
    <w:rsid w:val="00A9312C"/>
    <w:rsid w:val="00A931A4"/>
    <w:rsid w:val="00A93448"/>
    <w:rsid w:val="00A937D0"/>
    <w:rsid w:val="00A93B76"/>
    <w:rsid w:val="00A93D15"/>
    <w:rsid w:val="00A93E23"/>
    <w:rsid w:val="00A942F0"/>
    <w:rsid w:val="00A94B59"/>
    <w:rsid w:val="00A955BF"/>
    <w:rsid w:val="00A9560A"/>
    <w:rsid w:val="00A95EEE"/>
    <w:rsid w:val="00A9640B"/>
    <w:rsid w:val="00A96446"/>
    <w:rsid w:val="00A96596"/>
    <w:rsid w:val="00A965EB"/>
    <w:rsid w:val="00A96AF6"/>
    <w:rsid w:val="00A96D30"/>
    <w:rsid w:val="00A96E29"/>
    <w:rsid w:val="00A97059"/>
    <w:rsid w:val="00A97468"/>
    <w:rsid w:val="00A975DE"/>
    <w:rsid w:val="00A976A1"/>
    <w:rsid w:val="00A977AB"/>
    <w:rsid w:val="00A97DBC"/>
    <w:rsid w:val="00A97DE0"/>
    <w:rsid w:val="00A97EC1"/>
    <w:rsid w:val="00AA02B5"/>
    <w:rsid w:val="00AA03EF"/>
    <w:rsid w:val="00AA0477"/>
    <w:rsid w:val="00AA06B3"/>
    <w:rsid w:val="00AA07F4"/>
    <w:rsid w:val="00AA0BAE"/>
    <w:rsid w:val="00AA1177"/>
    <w:rsid w:val="00AA133C"/>
    <w:rsid w:val="00AA147F"/>
    <w:rsid w:val="00AA161E"/>
    <w:rsid w:val="00AA1664"/>
    <w:rsid w:val="00AA1871"/>
    <w:rsid w:val="00AA1A6A"/>
    <w:rsid w:val="00AA1DEB"/>
    <w:rsid w:val="00AA1FB3"/>
    <w:rsid w:val="00AA20CC"/>
    <w:rsid w:val="00AA22E2"/>
    <w:rsid w:val="00AA25E3"/>
    <w:rsid w:val="00AA2ADC"/>
    <w:rsid w:val="00AA2EF1"/>
    <w:rsid w:val="00AA3248"/>
    <w:rsid w:val="00AA3438"/>
    <w:rsid w:val="00AA3515"/>
    <w:rsid w:val="00AA356F"/>
    <w:rsid w:val="00AA39FB"/>
    <w:rsid w:val="00AA3FD2"/>
    <w:rsid w:val="00AA441C"/>
    <w:rsid w:val="00AA4496"/>
    <w:rsid w:val="00AA464F"/>
    <w:rsid w:val="00AA4714"/>
    <w:rsid w:val="00AA4A43"/>
    <w:rsid w:val="00AA4C10"/>
    <w:rsid w:val="00AA4FFE"/>
    <w:rsid w:val="00AA50E2"/>
    <w:rsid w:val="00AA5185"/>
    <w:rsid w:val="00AA5255"/>
    <w:rsid w:val="00AA5548"/>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228"/>
    <w:rsid w:val="00AB046E"/>
    <w:rsid w:val="00AB0499"/>
    <w:rsid w:val="00AB0575"/>
    <w:rsid w:val="00AB05F4"/>
    <w:rsid w:val="00AB0BF3"/>
    <w:rsid w:val="00AB11C9"/>
    <w:rsid w:val="00AB1831"/>
    <w:rsid w:val="00AB18CD"/>
    <w:rsid w:val="00AB22A3"/>
    <w:rsid w:val="00AB240F"/>
    <w:rsid w:val="00AB2807"/>
    <w:rsid w:val="00AB2B64"/>
    <w:rsid w:val="00AB30C2"/>
    <w:rsid w:val="00AB3133"/>
    <w:rsid w:val="00AB33F7"/>
    <w:rsid w:val="00AB3503"/>
    <w:rsid w:val="00AB39FB"/>
    <w:rsid w:val="00AB407D"/>
    <w:rsid w:val="00AB4086"/>
    <w:rsid w:val="00AB4598"/>
    <w:rsid w:val="00AB4A3B"/>
    <w:rsid w:val="00AB4D38"/>
    <w:rsid w:val="00AB4D6B"/>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3CB"/>
    <w:rsid w:val="00AC0BC0"/>
    <w:rsid w:val="00AC102C"/>
    <w:rsid w:val="00AC1303"/>
    <w:rsid w:val="00AC1466"/>
    <w:rsid w:val="00AC18EB"/>
    <w:rsid w:val="00AC1BF4"/>
    <w:rsid w:val="00AC1FEA"/>
    <w:rsid w:val="00AC27B7"/>
    <w:rsid w:val="00AC2927"/>
    <w:rsid w:val="00AC2C65"/>
    <w:rsid w:val="00AC2EDC"/>
    <w:rsid w:val="00AC2F74"/>
    <w:rsid w:val="00AC331E"/>
    <w:rsid w:val="00AC35A0"/>
    <w:rsid w:val="00AC371E"/>
    <w:rsid w:val="00AC3768"/>
    <w:rsid w:val="00AC3894"/>
    <w:rsid w:val="00AC3999"/>
    <w:rsid w:val="00AC3B62"/>
    <w:rsid w:val="00AC3D24"/>
    <w:rsid w:val="00AC3E72"/>
    <w:rsid w:val="00AC4185"/>
    <w:rsid w:val="00AC462F"/>
    <w:rsid w:val="00AC4A8D"/>
    <w:rsid w:val="00AC4CD5"/>
    <w:rsid w:val="00AC4D98"/>
    <w:rsid w:val="00AC4E7D"/>
    <w:rsid w:val="00AC53EF"/>
    <w:rsid w:val="00AC572D"/>
    <w:rsid w:val="00AC5828"/>
    <w:rsid w:val="00AC5839"/>
    <w:rsid w:val="00AC6302"/>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62B"/>
    <w:rsid w:val="00AD1750"/>
    <w:rsid w:val="00AD1AA9"/>
    <w:rsid w:val="00AD2261"/>
    <w:rsid w:val="00AD22A1"/>
    <w:rsid w:val="00AD26CC"/>
    <w:rsid w:val="00AD29AE"/>
    <w:rsid w:val="00AD2C8D"/>
    <w:rsid w:val="00AD2DB1"/>
    <w:rsid w:val="00AD2DFD"/>
    <w:rsid w:val="00AD36F3"/>
    <w:rsid w:val="00AD3788"/>
    <w:rsid w:val="00AD402F"/>
    <w:rsid w:val="00AD41D9"/>
    <w:rsid w:val="00AD4BB6"/>
    <w:rsid w:val="00AD4CAE"/>
    <w:rsid w:val="00AD4E04"/>
    <w:rsid w:val="00AD54BB"/>
    <w:rsid w:val="00AD5555"/>
    <w:rsid w:val="00AD55C4"/>
    <w:rsid w:val="00AD5B93"/>
    <w:rsid w:val="00AD5DF2"/>
    <w:rsid w:val="00AD602A"/>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A37"/>
    <w:rsid w:val="00AE0FD0"/>
    <w:rsid w:val="00AE102F"/>
    <w:rsid w:val="00AE1069"/>
    <w:rsid w:val="00AE1252"/>
    <w:rsid w:val="00AE14CD"/>
    <w:rsid w:val="00AE157A"/>
    <w:rsid w:val="00AE17BA"/>
    <w:rsid w:val="00AE1806"/>
    <w:rsid w:val="00AE1918"/>
    <w:rsid w:val="00AE1AED"/>
    <w:rsid w:val="00AE1BC5"/>
    <w:rsid w:val="00AE1D95"/>
    <w:rsid w:val="00AE1EBF"/>
    <w:rsid w:val="00AE2268"/>
    <w:rsid w:val="00AE26E8"/>
    <w:rsid w:val="00AE2BCA"/>
    <w:rsid w:val="00AE3369"/>
    <w:rsid w:val="00AE3491"/>
    <w:rsid w:val="00AE34DC"/>
    <w:rsid w:val="00AE35C5"/>
    <w:rsid w:val="00AE35D4"/>
    <w:rsid w:val="00AE3A56"/>
    <w:rsid w:val="00AE3E53"/>
    <w:rsid w:val="00AE3FB3"/>
    <w:rsid w:val="00AE40B9"/>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B1"/>
    <w:rsid w:val="00AF77CE"/>
    <w:rsid w:val="00AF78B2"/>
    <w:rsid w:val="00AF7926"/>
    <w:rsid w:val="00B002C1"/>
    <w:rsid w:val="00B002D2"/>
    <w:rsid w:val="00B003E9"/>
    <w:rsid w:val="00B009EA"/>
    <w:rsid w:val="00B00A85"/>
    <w:rsid w:val="00B00BE7"/>
    <w:rsid w:val="00B00D4C"/>
    <w:rsid w:val="00B01467"/>
    <w:rsid w:val="00B015A5"/>
    <w:rsid w:val="00B01794"/>
    <w:rsid w:val="00B018EB"/>
    <w:rsid w:val="00B01A34"/>
    <w:rsid w:val="00B01A62"/>
    <w:rsid w:val="00B02663"/>
    <w:rsid w:val="00B0280F"/>
    <w:rsid w:val="00B02931"/>
    <w:rsid w:val="00B02B14"/>
    <w:rsid w:val="00B0321A"/>
    <w:rsid w:val="00B0363E"/>
    <w:rsid w:val="00B0367C"/>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564"/>
    <w:rsid w:val="00B068F9"/>
    <w:rsid w:val="00B06920"/>
    <w:rsid w:val="00B069AE"/>
    <w:rsid w:val="00B06A9D"/>
    <w:rsid w:val="00B06C70"/>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641"/>
    <w:rsid w:val="00B213DC"/>
    <w:rsid w:val="00B2180D"/>
    <w:rsid w:val="00B21A18"/>
    <w:rsid w:val="00B21ABD"/>
    <w:rsid w:val="00B21DED"/>
    <w:rsid w:val="00B222F3"/>
    <w:rsid w:val="00B22315"/>
    <w:rsid w:val="00B227B5"/>
    <w:rsid w:val="00B229E4"/>
    <w:rsid w:val="00B22B81"/>
    <w:rsid w:val="00B22E86"/>
    <w:rsid w:val="00B234F9"/>
    <w:rsid w:val="00B2354E"/>
    <w:rsid w:val="00B23813"/>
    <w:rsid w:val="00B2382A"/>
    <w:rsid w:val="00B23B2F"/>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7B"/>
    <w:rsid w:val="00B3001F"/>
    <w:rsid w:val="00B30034"/>
    <w:rsid w:val="00B301AE"/>
    <w:rsid w:val="00B30640"/>
    <w:rsid w:val="00B308B5"/>
    <w:rsid w:val="00B3095B"/>
    <w:rsid w:val="00B30C14"/>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E4A"/>
    <w:rsid w:val="00B34E9A"/>
    <w:rsid w:val="00B34ED7"/>
    <w:rsid w:val="00B35217"/>
    <w:rsid w:val="00B3521E"/>
    <w:rsid w:val="00B3533C"/>
    <w:rsid w:val="00B3549D"/>
    <w:rsid w:val="00B356D2"/>
    <w:rsid w:val="00B35760"/>
    <w:rsid w:val="00B35761"/>
    <w:rsid w:val="00B35BB8"/>
    <w:rsid w:val="00B35D5B"/>
    <w:rsid w:val="00B35E0E"/>
    <w:rsid w:val="00B35F2B"/>
    <w:rsid w:val="00B36222"/>
    <w:rsid w:val="00B36AE9"/>
    <w:rsid w:val="00B36CE1"/>
    <w:rsid w:val="00B37195"/>
    <w:rsid w:val="00B37226"/>
    <w:rsid w:val="00B37291"/>
    <w:rsid w:val="00B373D3"/>
    <w:rsid w:val="00B37424"/>
    <w:rsid w:val="00B374C0"/>
    <w:rsid w:val="00B375B0"/>
    <w:rsid w:val="00B37627"/>
    <w:rsid w:val="00B37A2D"/>
    <w:rsid w:val="00B40155"/>
    <w:rsid w:val="00B4084D"/>
    <w:rsid w:val="00B40E5E"/>
    <w:rsid w:val="00B4110F"/>
    <w:rsid w:val="00B412A7"/>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7D5"/>
    <w:rsid w:val="00B449D6"/>
    <w:rsid w:val="00B44B2F"/>
    <w:rsid w:val="00B44EC2"/>
    <w:rsid w:val="00B44EED"/>
    <w:rsid w:val="00B45787"/>
    <w:rsid w:val="00B45B11"/>
    <w:rsid w:val="00B45F61"/>
    <w:rsid w:val="00B4610A"/>
    <w:rsid w:val="00B462B2"/>
    <w:rsid w:val="00B463DE"/>
    <w:rsid w:val="00B46BDD"/>
    <w:rsid w:val="00B46C90"/>
    <w:rsid w:val="00B47119"/>
    <w:rsid w:val="00B477BA"/>
    <w:rsid w:val="00B479D0"/>
    <w:rsid w:val="00B47CF0"/>
    <w:rsid w:val="00B51380"/>
    <w:rsid w:val="00B513BB"/>
    <w:rsid w:val="00B51612"/>
    <w:rsid w:val="00B51687"/>
    <w:rsid w:val="00B521C2"/>
    <w:rsid w:val="00B521C4"/>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609F"/>
    <w:rsid w:val="00B562D9"/>
    <w:rsid w:val="00B56354"/>
    <w:rsid w:val="00B5643D"/>
    <w:rsid w:val="00B56E2E"/>
    <w:rsid w:val="00B56E48"/>
    <w:rsid w:val="00B5728C"/>
    <w:rsid w:val="00B57A0C"/>
    <w:rsid w:val="00B57C53"/>
    <w:rsid w:val="00B57DCF"/>
    <w:rsid w:val="00B600B6"/>
    <w:rsid w:val="00B60381"/>
    <w:rsid w:val="00B6073C"/>
    <w:rsid w:val="00B60BC5"/>
    <w:rsid w:val="00B60EDC"/>
    <w:rsid w:val="00B61315"/>
    <w:rsid w:val="00B6153F"/>
    <w:rsid w:val="00B616AD"/>
    <w:rsid w:val="00B6187F"/>
    <w:rsid w:val="00B61BB7"/>
    <w:rsid w:val="00B61DC2"/>
    <w:rsid w:val="00B61EFB"/>
    <w:rsid w:val="00B61F33"/>
    <w:rsid w:val="00B6240B"/>
    <w:rsid w:val="00B627E3"/>
    <w:rsid w:val="00B629E5"/>
    <w:rsid w:val="00B62C5D"/>
    <w:rsid w:val="00B63681"/>
    <w:rsid w:val="00B637D9"/>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79"/>
    <w:rsid w:val="00B673A4"/>
    <w:rsid w:val="00B6757B"/>
    <w:rsid w:val="00B67693"/>
    <w:rsid w:val="00B677B5"/>
    <w:rsid w:val="00B678EB"/>
    <w:rsid w:val="00B67C4A"/>
    <w:rsid w:val="00B700A2"/>
    <w:rsid w:val="00B704DF"/>
    <w:rsid w:val="00B7067E"/>
    <w:rsid w:val="00B709AB"/>
    <w:rsid w:val="00B70CA6"/>
    <w:rsid w:val="00B70DE4"/>
    <w:rsid w:val="00B70E15"/>
    <w:rsid w:val="00B70E52"/>
    <w:rsid w:val="00B70F53"/>
    <w:rsid w:val="00B7101E"/>
    <w:rsid w:val="00B71385"/>
    <w:rsid w:val="00B71466"/>
    <w:rsid w:val="00B716D3"/>
    <w:rsid w:val="00B719CA"/>
    <w:rsid w:val="00B71A72"/>
    <w:rsid w:val="00B71AB1"/>
    <w:rsid w:val="00B71D3A"/>
    <w:rsid w:val="00B71DC0"/>
    <w:rsid w:val="00B71EF4"/>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675"/>
    <w:rsid w:val="00B76B20"/>
    <w:rsid w:val="00B77869"/>
    <w:rsid w:val="00B77C41"/>
    <w:rsid w:val="00B77E2F"/>
    <w:rsid w:val="00B8028C"/>
    <w:rsid w:val="00B80573"/>
    <w:rsid w:val="00B807F2"/>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703"/>
    <w:rsid w:val="00B83D2B"/>
    <w:rsid w:val="00B83D32"/>
    <w:rsid w:val="00B840C7"/>
    <w:rsid w:val="00B8423C"/>
    <w:rsid w:val="00B8498A"/>
    <w:rsid w:val="00B84AD4"/>
    <w:rsid w:val="00B852C3"/>
    <w:rsid w:val="00B853E5"/>
    <w:rsid w:val="00B85505"/>
    <w:rsid w:val="00B86900"/>
    <w:rsid w:val="00B86A56"/>
    <w:rsid w:val="00B86C8E"/>
    <w:rsid w:val="00B86D9A"/>
    <w:rsid w:val="00B86EB1"/>
    <w:rsid w:val="00B8742D"/>
    <w:rsid w:val="00B87725"/>
    <w:rsid w:val="00B87C31"/>
    <w:rsid w:val="00B87C49"/>
    <w:rsid w:val="00B87D8E"/>
    <w:rsid w:val="00B87F0F"/>
    <w:rsid w:val="00B908F3"/>
    <w:rsid w:val="00B909AA"/>
    <w:rsid w:val="00B90A39"/>
    <w:rsid w:val="00B90FFD"/>
    <w:rsid w:val="00B91587"/>
    <w:rsid w:val="00B9167A"/>
    <w:rsid w:val="00B9172C"/>
    <w:rsid w:val="00B91826"/>
    <w:rsid w:val="00B91C86"/>
    <w:rsid w:val="00B92015"/>
    <w:rsid w:val="00B9266E"/>
    <w:rsid w:val="00B92F4C"/>
    <w:rsid w:val="00B936F9"/>
    <w:rsid w:val="00B93758"/>
    <w:rsid w:val="00B93A98"/>
    <w:rsid w:val="00B93B1A"/>
    <w:rsid w:val="00B93CCC"/>
    <w:rsid w:val="00B93DC9"/>
    <w:rsid w:val="00B943DF"/>
    <w:rsid w:val="00B94A31"/>
    <w:rsid w:val="00B94B87"/>
    <w:rsid w:val="00B94C0D"/>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B7"/>
    <w:rsid w:val="00BA3ABD"/>
    <w:rsid w:val="00BA46F6"/>
    <w:rsid w:val="00BA4CEC"/>
    <w:rsid w:val="00BA4E9B"/>
    <w:rsid w:val="00BA533B"/>
    <w:rsid w:val="00BA61CE"/>
    <w:rsid w:val="00BA6436"/>
    <w:rsid w:val="00BA6478"/>
    <w:rsid w:val="00BA69DE"/>
    <w:rsid w:val="00BA6C33"/>
    <w:rsid w:val="00BA6D53"/>
    <w:rsid w:val="00BA6F5D"/>
    <w:rsid w:val="00BA729A"/>
    <w:rsid w:val="00BA79B4"/>
    <w:rsid w:val="00BA79CC"/>
    <w:rsid w:val="00BA7D49"/>
    <w:rsid w:val="00BB02BA"/>
    <w:rsid w:val="00BB0375"/>
    <w:rsid w:val="00BB039F"/>
    <w:rsid w:val="00BB03AE"/>
    <w:rsid w:val="00BB0633"/>
    <w:rsid w:val="00BB06BF"/>
    <w:rsid w:val="00BB088D"/>
    <w:rsid w:val="00BB0AE9"/>
    <w:rsid w:val="00BB0D02"/>
    <w:rsid w:val="00BB0D85"/>
    <w:rsid w:val="00BB0E44"/>
    <w:rsid w:val="00BB0F3F"/>
    <w:rsid w:val="00BB1062"/>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58"/>
    <w:rsid w:val="00BB5567"/>
    <w:rsid w:val="00BB5815"/>
    <w:rsid w:val="00BB5BD4"/>
    <w:rsid w:val="00BB5F80"/>
    <w:rsid w:val="00BB6982"/>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044"/>
    <w:rsid w:val="00BC165A"/>
    <w:rsid w:val="00BC179F"/>
    <w:rsid w:val="00BC1B44"/>
    <w:rsid w:val="00BC1D29"/>
    <w:rsid w:val="00BC1E6D"/>
    <w:rsid w:val="00BC2013"/>
    <w:rsid w:val="00BC25AD"/>
    <w:rsid w:val="00BC2855"/>
    <w:rsid w:val="00BC285D"/>
    <w:rsid w:val="00BC29B9"/>
    <w:rsid w:val="00BC36B9"/>
    <w:rsid w:val="00BC3854"/>
    <w:rsid w:val="00BC3D31"/>
    <w:rsid w:val="00BC3FB6"/>
    <w:rsid w:val="00BC41C7"/>
    <w:rsid w:val="00BC437F"/>
    <w:rsid w:val="00BC4472"/>
    <w:rsid w:val="00BC484E"/>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27F"/>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3F"/>
    <w:rsid w:val="00BD36B6"/>
    <w:rsid w:val="00BD373F"/>
    <w:rsid w:val="00BD3FFB"/>
    <w:rsid w:val="00BD428A"/>
    <w:rsid w:val="00BD43FC"/>
    <w:rsid w:val="00BD486B"/>
    <w:rsid w:val="00BD4D4F"/>
    <w:rsid w:val="00BD4EB4"/>
    <w:rsid w:val="00BD4F96"/>
    <w:rsid w:val="00BD5017"/>
    <w:rsid w:val="00BD5178"/>
    <w:rsid w:val="00BD51D8"/>
    <w:rsid w:val="00BD5623"/>
    <w:rsid w:val="00BD59F4"/>
    <w:rsid w:val="00BD5A37"/>
    <w:rsid w:val="00BD5BBD"/>
    <w:rsid w:val="00BD5E65"/>
    <w:rsid w:val="00BD5FD9"/>
    <w:rsid w:val="00BD67B5"/>
    <w:rsid w:val="00BD67FA"/>
    <w:rsid w:val="00BD6FF5"/>
    <w:rsid w:val="00BD70B2"/>
    <w:rsid w:val="00BD710F"/>
    <w:rsid w:val="00BD72DB"/>
    <w:rsid w:val="00BD72FD"/>
    <w:rsid w:val="00BD75EA"/>
    <w:rsid w:val="00BD7C48"/>
    <w:rsid w:val="00BD7C57"/>
    <w:rsid w:val="00BD7EF0"/>
    <w:rsid w:val="00BD7FF9"/>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B2F"/>
    <w:rsid w:val="00BE2BB9"/>
    <w:rsid w:val="00BE2E43"/>
    <w:rsid w:val="00BE337F"/>
    <w:rsid w:val="00BE33D3"/>
    <w:rsid w:val="00BE3A96"/>
    <w:rsid w:val="00BE4361"/>
    <w:rsid w:val="00BE43B1"/>
    <w:rsid w:val="00BE4423"/>
    <w:rsid w:val="00BE46F9"/>
    <w:rsid w:val="00BE478F"/>
    <w:rsid w:val="00BE492A"/>
    <w:rsid w:val="00BE4F43"/>
    <w:rsid w:val="00BE51F1"/>
    <w:rsid w:val="00BE53BB"/>
    <w:rsid w:val="00BE590B"/>
    <w:rsid w:val="00BE6079"/>
    <w:rsid w:val="00BE60A5"/>
    <w:rsid w:val="00BE60D4"/>
    <w:rsid w:val="00BE67AC"/>
    <w:rsid w:val="00BE6824"/>
    <w:rsid w:val="00BE699B"/>
    <w:rsid w:val="00BE6D66"/>
    <w:rsid w:val="00BE7072"/>
    <w:rsid w:val="00BE737E"/>
    <w:rsid w:val="00BE7636"/>
    <w:rsid w:val="00BE79CC"/>
    <w:rsid w:val="00BE7E2D"/>
    <w:rsid w:val="00BE7F84"/>
    <w:rsid w:val="00BF0091"/>
    <w:rsid w:val="00BF02C7"/>
    <w:rsid w:val="00BF0569"/>
    <w:rsid w:val="00BF07B7"/>
    <w:rsid w:val="00BF0D6F"/>
    <w:rsid w:val="00BF0D83"/>
    <w:rsid w:val="00BF10E5"/>
    <w:rsid w:val="00BF146E"/>
    <w:rsid w:val="00BF1D08"/>
    <w:rsid w:val="00BF1FCB"/>
    <w:rsid w:val="00BF1FD3"/>
    <w:rsid w:val="00BF2685"/>
    <w:rsid w:val="00BF2741"/>
    <w:rsid w:val="00BF27FC"/>
    <w:rsid w:val="00BF29FC"/>
    <w:rsid w:val="00BF2C9C"/>
    <w:rsid w:val="00BF2F97"/>
    <w:rsid w:val="00BF30B5"/>
    <w:rsid w:val="00BF390B"/>
    <w:rsid w:val="00BF3910"/>
    <w:rsid w:val="00BF3B64"/>
    <w:rsid w:val="00BF406B"/>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6E5C"/>
    <w:rsid w:val="00BF71C7"/>
    <w:rsid w:val="00BF71EC"/>
    <w:rsid w:val="00BF7623"/>
    <w:rsid w:val="00BF76FA"/>
    <w:rsid w:val="00BF78C7"/>
    <w:rsid w:val="00BF7BA2"/>
    <w:rsid w:val="00BF7BF2"/>
    <w:rsid w:val="00BF7CF2"/>
    <w:rsid w:val="00BF7D1F"/>
    <w:rsid w:val="00BF7D37"/>
    <w:rsid w:val="00BF7D60"/>
    <w:rsid w:val="00BF7D72"/>
    <w:rsid w:val="00BF7DA5"/>
    <w:rsid w:val="00C0004C"/>
    <w:rsid w:val="00C006F0"/>
    <w:rsid w:val="00C00835"/>
    <w:rsid w:val="00C00916"/>
    <w:rsid w:val="00C00A48"/>
    <w:rsid w:val="00C00E94"/>
    <w:rsid w:val="00C00FCA"/>
    <w:rsid w:val="00C014D8"/>
    <w:rsid w:val="00C01654"/>
    <w:rsid w:val="00C01775"/>
    <w:rsid w:val="00C02222"/>
    <w:rsid w:val="00C026EF"/>
    <w:rsid w:val="00C027E3"/>
    <w:rsid w:val="00C034EF"/>
    <w:rsid w:val="00C03886"/>
    <w:rsid w:val="00C03B5D"/>
    <w:rsid w:val="00C03B96"/>
    <w:rsid w:val="00C03CC9"/>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E13"/>
    <w:rsid w:val="00C05E72"/>
    <w:rsid w:val="00C05F14"/>
    <w:rsid w:val="00C060B6"/>
    <w:rsid w:val="00C061BA"/>
    <w:rsid w:val="00C06329"/>
    <w:rsid w:val="00C0659E"/>
    <w:rsid w:val="00C066BB"/>
    <w:rsid w:val="00C06847"/>
    <w:rsid w:val="00C06C12"/>
    <w:rsid w:val="00C06F17"/>
    <w:rsid w:val="00C073FE"/>
    <w:rsid w:val="00C07519"/>
    <w:rsid w:val="00C075FD"/>
    <w:rsid w:val="00C07653"/>
    <w:rsid w:val="00C07813"/>
    <w:rsid w:val="00C0787C"/>
    <w:rsid w:val="00C0798D"/>
    <w:rsid w:val="00C07B86"/>
    <w:rsid w:val="00C100DB"/>
    <w:rsid w:val="00C102AC"/>
    <w:rsid w:val="00C102DB"/>
    <w:rsid w:val="00C10474"/>
    <w:rsid w:val="00C10AB0"/>
    <w:rsid w:val="00C11610"/>
    <w:rsid w:val="00C11AB4"/>
    <w:rsid w:val="00C11AC6"/>
    <w:rsid w:val="00C12136"/>
    <w:rsid w:val="00C1255B"/>
    <w:rsid w:val="00C125A0"/>
    <w:rsid w:val="00C12AC0"/>
    <w:rsid w:val="00C12C20"/>
    <w:rsid w:val="00C133E6"/>
    <w:rsid w:val="00C137EC"/>
    <w:rsid w:val="00C139B2"/>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4C0"/>
    <w:rsid w:val="00C1764E"/>
    <w:rsid w:val="00C17AE8"/>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9FF"/>
    <w:rsid w:val="00C32D5F"/>
    <w:rsid w:val="00C32E35"/>
    <w:rsid w:val="00C33244"/>
    <w:rsid w:val="00C3334A"/>
    <w:rsid w:val="00C3360B"/>
    <w:rsid w:val="00C33773"/>
    <w:rsid w:val="00C33E34"/>
    <w:rsid w:val="00C33EF7"/>
    <w:rsid w:val="00C34048"/>
    <w:rsid w:val="00C343F2"/>
    <w:rsid w:val="00C34405"/>
    <w:rsid w:val="00C3452F"/>
    <w:rsid w:val="00C345E7"/>
    <w:rsid w:val="00C34637"/>
    <w:rsid w:val="00C34FCD"/>
    <w:rsid w:val="00C35305"/>
    <w:rsid w:val="00C3536F"/>
    <w:rsid w:val="00C3558A"/>
    <w:rsid w:val="00C35689"/>
    <w:rsid w:val="00C35971"/>
    <w:rsid w:val="00C35BB9"/>
    <w:rsid w:val="00C35DDF"/>
    <w:rsid w:val="00C35EB8"/>
    <w:rsid w:val="00C36231"/>
    <w:rsid w:val="00C36AF0"/>
    <w:rsid w:val="00C36B49"/>
    <w:rsid w:val="00C36CD5"/>
    <w:rsid w:val="00C36E4B"/>
    <w:rsid w:val="00C373CA"/>
    <w:rsid w:val="00C3767C"/>
    <w:rsid w:val="00C37A33"/>
    <w:rsid w:val="00C37D2F"/>
    <w:rsid w:val="00C37F31"/>
    <w:rsid w:val="00C37F47"/>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1C0"/>
    <w:rsid w:val="00C42290"/>
    <w:rsid w:val="00C42562"/>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D29"/>
    <w:rsid w:val="00C47E0C"/>
    <w:rsid w:val="00C47E87"/>
    <w:rsid w:val="00C47FCA"/>
    <w:rsid w:val="00C50251"/>
    <w:rsid w:val="00C504BD"/>
    <w:rsid w:val="00C5070E"/>
    <w:rsid w:val="00C50B16"/>
    <w:rsid w:val="00C50CA0"/>
    <w:rsid w:val="00C50FC8"/>
    <w:rsid w:val="00C5103B"/>
    <w:rsid w:val="00C5106B"/>
    <w:rsid w:val="00C51160"/>
    <w:rsid w:val="00C51246"/>
    <w:rsid w:val="00C516D6"/>
    <w:rsid w:val="00C51A3C"/>
    <w:rsid w:val="00C51E6E"/>
    <w:rsid w:val="00C51E93"/>
    <w:rsid w:val="00C51E97"/>
    <w:rsid w:val="00C52399"/>
    <w:rsid w:val="00C526D6"/>
    <w:rsid w:val="00C5274C"/>
    <w:rsid w:val="00C52D7A"/>
    <w:rsid w:val="00C53072"/>
    <w:rsid w:val="00C53130"/>
    <w:rsid w:val="00C533AC"/>
    <w:rsid w:val="00C53A11"/>
    <w:rsid w:val="00C53FFE"/>
    <w:rsid w:val="00C54198"/>
    <w:rsid w:val="00C54219"/>
    <w:rsid w:val="00C543FB"/>
    <w:rsid w:val="00C545AA"/>
    <w:rsid w:val="00C54A26"/>
    <w:rsid w:val="00C55767"/>
    <w:rsid w:val="00C5582A"/>
    <w:rsid w:val="00C559D5"/>
    <w:rsid w:val="00C55B9A"/>
    <w:rsid w:val="00C564A6"/>
    <w:rsid w:val="00C564CD"/>
    <w:rsid w:val="00C5688B"/>
    <w:rsid w:val="00C56907"/>
    <w:rsid w:val="00C56F50"/>
    <w:rsid w:val="00C574B7"/>
    <w:rsid w:val="00C577E3"/>
    <w:rsid w:val="00C57A55"/>
    <w:rsid w:val="00C57BD2"/>
    <w:rsid w:val="00C57C1E"/>
    <w:rsid w:val="00C57C77"/>
    <w:rsid w:val="00C57F07"/>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4E0"/>
    <w:rsid w:val="00C66514"/>
    <w:rsid w:val="00C669F1"/>
    <w:rsid w:val="00C678C8"/>
    <w:rsid w:val="00C7013D"/>
    <w:rsid w:val="00C70146"/>
    <w:rsid w:val="00C7027D"/>
    <w:rsid w:val="00C706D1"/>
    <w:rsid w:val="00C70916"/>
    <w:rsid w:val="00C70A89"/>
    <w:rsid w:val="00C7125C"/>
    <w:rsid w:val="00C716F6"/>
    <w:rsid w:val="00C71910"/>
    <w:rsid w:val="00C71FDD"/>
    <w:rsid w:val="00C72299"/>
    <w:rsid w:val="00C728E6"/>
    <w:rsid w:val="00C72AEA"/>
    <w:rsid w:val="00C72BFB"/>
    <w:rsid w:val="00C72E51"/>
    <w:rsid w:val="00C72EBC"/>
    <w:rsid w:val="00C7304B"/>
    <w:rsid w:val="00C732A0"/>
    <w:rsid w:val="00C73931"/>
    <w:rsid w:val="00C73A96"/>
    <w:rsid w:val="00C73AC4"/>
    <w:rsid w:val="00C73BAB"/>
    <w:rsid w:val="00C73F19"/>
    <w:rsid w:val="00C740BA"/>
    <w:rsid w:val="00C740F0"/>
    <w:rsid w:val="00C74B73"/>
    <w:rsid w:val="00C74FCF"/>
    <w:rsid w:val="00C75154"/>
    <w:rsid w:val="00C75BFA"/>
    <w:rsid w:val="00C75D0A"/>
    <w:rsid w:val="00C75E16"/>
    <w:rsid w:val="00C763F0"/>
    <w:rsid w:val="00C76410"/>
    <w:rsid w:val="00C7644C"/>
    <w:rsid w:val="00C766B8"/>
    <w:rsid w:val="00C768AA"/>
    <w:rsid w:val="00C76DAA"/>
    <w:rsid w:val="00C76FA1"/>
    <w:rsid w:val="00C76FB5"/>
    <w:rsid w:val="00C77053"/>
    <w:rsid w:val="00C77320"/>
    <w:rsid w:val="00C773DD"/>
    <w:rsid w:val="00C7763B"/>
    <w:rsid w:val="00C77815"/>
    <w:rsid w:val="00C77A42"/>
    <w:rsid w:val="00C77B80"/>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4CF8"/>
    <w:rsid w:val="00C852D1"/>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78"/>
    <w:rsid w:val="00C87EFF"/>
    <w:rsid w:val="00C87F68"/>
    <w:rsid w:val="00C90289"/>
    <w:rsid w:val="00C905EA"/>
    <w:rsid w:val="00C9089C"/>
    <w:rsid w:val="00C90AB7"/>
    <w:rsid w:val="00C91071"/>
    <w:rsid w:val="00C91272"/>
    <w:rsid w:val="00C91E7C"/>
    <w:rsid w:val="00C92193"/>
    <w:rsid w:val="00C92214"/>
    <w:rsid w:val="00C92384"/>
    <w:rsid w:val="00C92593"/>
    <w:rsid w:val="00C925DC"/>
    <w:rsid w:val="00C9272C"/>
    <w:rsid w:val="00C92758"/>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625"/>
    <w:rsid w:val="00CA377A"/>
    <w:rsid w:val="00CA38C3"/>
    <w:rsid w:val="00CA3B74"/>
    <w:rsid w:val="00CA45D6"/>
    <w:rsid w:val="00CA47DB"/>
    <w:rsid w:val="00CA48C2"/>
    <w:rsid w:val="00CA5516"/>
    <w:rsid w:val="00CA5617"/>
    <w:rsid w:val="00CA602B"/>
    <w:rsid w:val="00CA66AC"/>
    <w:rsid w:val="00CA684C"/>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CB8"/>
    <w:rsid w:val="00CB5EE9"/>
    <w:rsid w:val="00CB6008"/>
    <w:rsid w:val="00CB62EA"/>
    <w:rsid w:val="00CB656A"/>
    <w:rsid w:val="00CB668D"/>
    <w:rsid w:val="00CB684C"/>
    <w:rsid w:val="00CB6B18"/>
    <w:rsid w:val="00CB6B5A"/>
    <w:rsid w:val="00CB6CF9"/>
    <w:rsid w:val="00CB6D16"/>
    <w:rsid w:val="00CB6D9C"/>
    <w:rsid w:val="00CB6ECB"/>
    <w:rsid w:val="00CB6FF7"/>
    <w:rsid w:val="00CB73A3"/>
    <w:rsid w:val="00CB7AC1"/>
    <w:rsid w:val="00CB7D67"/>
    <w:rsid w:val="00CB7DD6"/>
    <w:rsid w:val="00CB7EA9"/>
    <w:rsid w:val="00CC0132"/>
    <w:rsid w:val="00CC01EF"/>
    <w:rsid w:val="00CC05A2"/>
    <w:rsid w:val="00CC0AA9"/>
    <w:rsid w:val="00CC0E90"/>
    <w:rsid w:val="00CC1627"/>
    <w:rsid w:val="00CC17DD"/>
    <w:rsid w:val="00CC182D"/>
    <w:rsid w:val="00CC1AA9"/>
    <w:rsid w:val="00CC1B0F"/>
    <w:rsid w:val="00CC1E44"/>
    <w:rsid w:val="00CC2290"/>
    <w:rsid w:val="00CC285C"/>
    <w:rsid w:val="00CC2CFF"/>
    <w:rsid w:val="00CC2F7A"/>
    <w:rsid w:val="00CC2FF3"/>
    <w:rsid w:val="00CC32F0"/>
    <w:rsid w:val="00CC330D"/>
    <w:rsid w:val="00CC3336"/>
    <w:rsid w:val="00CC3557"/>
    <w:rsid w:val="00CC357D"/>
    <w:rsid w:val="00CC36C7"/>
    <w:rsid w:val="00CC3C50"/>
    <w:rsid w:val="00CC3F4A"/>
    <w:rsid w:val="00CC453F"/>
    <w:rsid w:val="00CC4785"/>
    <w:rsid w:val="00CC485E"/>
    <w:rsid w:val="00CC55CC"/>
    <w:rsid w:val="00CC591B"/>
    <w:rsid w:val="00CC5949"/>
    <w:rsid w:val="00CC5A43"/>
    <w:rsid w:val="00CC5BE7"/>
    <w:rsid w:val="00CC5FDE"/>
    <w:rsid w:val="00CC61B7"/>
    <w:rsid w:val="00CC722F"/>
    <w:rsid w:val="00CC762D"/>
    <w:rsid w:val="00CC7CBD"/>
    <w:rsid w:val="00CC7DB4"/>
    <w:rsid w:val="00CC7F92"/>
    <w:rsid w:val="00CD04EE"/>
    <w:rsid w:val="00CD0538"/>
    <w:rsid w:val="00CD0D7F"/>
    <w:rsid w:val="00CD11DC"/>
    <w:rsid w:val="00CD1201"/>
    <w:rsid w:val="00CD1900"/>
    <w:rsid w:val="00CD1A47"/>
    <w:rsid w:val="00CD1CC6"/>
    <w:rsid w:val="00CD1D39"/>
    <w:rsid w:val="00CD1D63"/>
    <w:rsid w:val="00CD22E3"/>
    <w:rsid w:val="00CD23A5"/>
    <w:rsid w:val="00CD2638"/>
    <w:rsid w:val="00CD27F7"/>
    <w:rsid w:val="00CD27FC"/>
    <w:rsid w:val="00CD29E5"/>
    <w:rsid w:val="00CD2A55"/>
    <w:rsid w:val="00CD3295"/>
    <w:rsid w:val="00CD34ED"/>
    <w:rsid w:val="00CD3540"/>
    <w:rsid w:val="00CD36DE"/>
    <w:rsid w:val="00CD3885"/>
    <w:rsid w:val="00CD39EE"/>
    <w:rsid w:val="00CD3C97"/>
    <w:rsid w:val="00CD46FC"/>
    <w:rsid w:val="00CD4F71"/>
    <w:rsid w:val="00CD4F99"/>
    <w:rsid w:val="00CD5023"/>
    <w:rsid w:val="00CD555D"/>
    <w:rsid w:val="00CD5871"/>
    <w:rsid w:val="00CD5B4D"/>
    <w:rsid w:val="00CD5DC8"/>
    <w:rsid w:val="00CD5FA6"/>
    <w:rsid w:val="00CD63D0"/>
    <w:rsid w:val="00CD665B"/>
    <w:rsid w:val="00CD665E"/>
    <w:rsid w:val="00CD68FA"/>
    <w:rsid w:val="00CD6B55"/>
    <w:rsid w:val="00CD71E8"/>
    <w:rsid w:val="00CD741E"/>
    <w:rsid w:val="00CD7532"/>
    <w:rsid w:val="00CD768B"/>
    <w:rsid w:val="00CD7B80"/>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56C"/>
    <w:rsid w:val="00CE3A53"/>
    <w:rsid w:val="00CE3D36"/>
    <w:rsid w:val="00CE3E58"/>
    <w:rsid w:val="00CE409A"/>
    <w:rsid w:val="00CE4392"/>
    <w:rsid w:val="00CE47C0"/>
    <w:rsid w:val="00CE4DC2"/>
    <w:rsid w:val="00CE4F53"/>
    <w:rsid w:val="00CE5AAF"/>
    <w:rsid w:val="00CE5C4F"/>
    <w:rsid w:val="00CE6643"/>
    <w:rsid w:val="00CE6C44"/>
    <w:rsid w:val="00CE6CC3"/>
    <w:rsid w:val="00CE6F0F"/>
    <w:rsid w:val="00CE6FF3"/>
    <w:rsid w:val="00CE74AF"/>
    <w:rsid w:val="00CE7517"/>
    <w:rsid w:val="00CE772B"/>
    <w:rsid w:val="00CE77D7"/>
    <w:rsid w:val="00CE786C"/>
    <w:rsid w:val="00CE78A3"/>
    <w:rsid w:val="00CE7B04"/>
    <w:rsid w:val="00CE7CF2"/>
    <w:rsid w:val="00CE7DFB"/>
    <w:rsid w:val="00CE7FFA"/>
    <w:rsid w:val="00CF0052"/>
    <w:rsid w:val="00CF0C8D"/>
    <w:rsid w:val="00CF0DF3"/>
    <w:rsid w:val="00CF0E70"/>
    <w:rsid w:val="00CF0FB3"/>
    <w:rsid w:val="00CF1280"/>
    <w:rsid w:val="00CF1501"/>
    <w:rsid w:val="00CF1680"/>
    <w:rsid w:val="00CF1B4F"/>
    <w:rsid w:val="00CF272C"/>
    <w:rsid w:val="00CF34DB"/>
    <w:rsid w:val="00CF34F0"/>
    <w:rsid w:val="00CF3813"/>
    <w:rsid w:val="00CF3BDF"/>
    <w:rsid w:val="00CF3DDA"/>
    <w:rsid w:val="00CF43C0"/>
    <w:rsid w:val="00CF497F"/>
    <w:rsid w:val="00CF4ABE"/>
    <w:rsid w:val="00CF4E9E"/>
    <w:rsid w:val="00CF54CD"/>
    <w:rsid w:val="00CF57A2"/>
    <w:rsid w:val="00CF5928"/>
    <w:rsid w:val="00CF5966"/>
    <w:rsid w:val="00CF6073"/>
    <w:rsid w:val="00CF6920"/>
    <w:rsid w:val="00CF6D4A"/>
    <w:rsid w:val="00CF6F6F"/>
    <w:rsid w:val="00CF7433"/>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82"/>
    <w:rsid w:val="00D07C80"/>
    <w:rsid w:val="00D10049"/>
    <w:rsid w:val="00D10120"/>
    <w:rsid w:val="00D1046C"/>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4A1"/>
    <w:rsid w:val="00D16590"/>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208E"/>
    <w:rsid w:val="00D2226D"/>
    <w:rsid w:val="00D22331"/>
    <w:rsid w:val="00D2246A"/>
    <w:rsid w:val="00D224AD"/>
    <w:rsid w:val="00D226A2"/>
    <w:rsid w:val="00D22754"/>
    <w:rsid w:val="00D2275F"/>
    <w:rsid w:val="00D22D0E"/>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BAE"/>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2F62"/>
    <w:rsid w:val="00D33520"/>
    <w:rsid w:val="00D33535"/>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6DF4"/>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88"/>
    <w:rsid w:val="00D41B9D"/>
    <w:rsid w:val="00D41C4B"/>
    <w:rsid w:val="00D41DA3"/>
    <w:rsid w:val="00D41DF0"/>
    <w:rsid w:val="00D41FFF"/>
    <w:rsid w:val="00D42392"/>
    <w:rsid w:val="00D42728"/>
    <w:rsid w:val="00D4284A"/>
    <w:rsid w:val="00D42C14"/>
    <w:rsid w:val="00D42D59"/>
    <w:rsid w:val="00D42D94"/>
    <w:rsid w:val="00D43063"/>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975"/>
    <w:rsid w:val="00D54D43"/>
    <w:rsid w:val="00D54D9D"/>
    <w:rsid w:val="00D555DF"/>
    <w:rsid w:val="00D55A7F"/>
    <w:rsid w:val="00D55CB8"/>
    <w:rsid w:val="00D56368"/>
    <w:rsid w:val="00D563CC"/>
    <w:rsid w:val="00D56720"/>
    <w:rsid w:val="00D56877"/>
    <w:rsid w:val="00D569DC"/>
    <w:rsid w:val="00D56E8F"/>
    <w:rsid w:val="00D56EE0"/>
    <w:rsid w:val="00D57138"/>
    <w:rsid w:val="00D572B4"/>
    <w:rsid w:val="00D572F8"/>
    <w:rsid w:val="00D57601"/>
    <w:rsid w:val="00D57883"/>
    <w:rsid w:val="00D57D93"/>
    <w:rsid w:val="00D57DF2"/>
    <w:rsid w:val="00D57EB9"/>
    <w:rsid w:val="00D607B5"/>
    <w:rsid w:val="00D60A41"/>
    <w:rsid w:val="00D60B11"/>
    <w:rsid w:val="00D60C30"/>
    <w:rsid w:val="00D60E13"/>
    <w:rsid w:val="00D6114A"/>
    <w:rsid w:val="00D61156"/>
    <w:rsid w:val="00D6145E"/>
    <w:rsid w:val="00D61C6F"/>
    <w:rsid w:val="00D621C8"/>
    <w:rsid w:val="00D6244E"/>
    <w:rsid w:val="00D62522"/>
    <w:rsid w:val="00D625AE"/>
    <w:rsid w:val="00D626A7"/>
    <w:rsid w:val="00D62AC2"/>
    <w:rsid w:val="00D6303F"/>
    <w:rsid w:val="00D6319A"/>
    <w:rsid w:val="00D631B1"/>
    <w:rsid w:val="00D632A8"/>
    <w:rsid w:val="00D632B0"/>
    <w:rsid w:val="00D638FA"/>
    <w:rsid w:val="00D63C29"/>
    <w:rsid w:val="00D63F03"/>
    <w:rsid w:val="00D63FBC"/>
    <w:rsid w:val="00D64059"/>
    <w:rsid w:val="00D64094"/>
    <w:rsid w:val="00D64250"/>
    <w:rsid w:val="00D6479F"/>
    <w:rsid w:val="00D64931"/>
    <w:rsid w:val="00D64B53"/>
    <w:rsid w:val="00D64C4B"/>
    <w:rsid w:val="00D6538E"/>
    <w:rsid w:val="00D656FD"/>
    <w:rsid w:val="00D65BC9"/>
    <w:rsid w:val="00D65FB9"/>
    <w:rsid w:val="00D66494"/>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1C8"/>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E4"/>
    <w:rsid w:val="00D74CD2"/>
    <w:rsid w:val="00D74FB0"/>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77E97"/>
    <w:rsid w:val="00D804B0"/>
    <w:rsid w:val="00D8069C"/>
    <w:rsid w:val="00D80953"/>
    <w:rsid w:val="00D809F4"/>
    <w:rsid w:val="00D80B84"/>
    <w:rsid w:val="00D80CD1"/>
    <w:rsid w:val="00D80EB6"/>
    <w:rsid w:val="00D810B4"/>
    <w:rsid w:val="00D811E4"/>
    <w:rsid w:val="00D8155C"/>
    <w:rsid w:val="00D815EF"/>
    <w:rsid w:val="00D8176F"/>
    <w:rsid w:val="00D81914"/>
    <w:rsid w:val="00D81B4C"/>
    <w:rsid w:val="00D81C02"/>
    <w:rsid w:val="00D81C20"/>
    <w:rsid w:val="00D81C34"/>
    <w:rsid w:val="00D82006"/>
    <w:rsid w:val="00D822E0"/>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25"/>
    <w:rsid w:val="00D870A6"/>
    <w:rsid w:val="00D872E1"/>
    <w:rsid w:val="00D872EE"/>
    <w:rsid w:val="00D87E2C"/>
    <w:rsid w:val="00D87FF8"/>
    <w:rsid w:val="00D9013E"/>
    <w:rsid w:val="00D901B4"/>
    <w:rsid w:val="00D901E3"/>
    <w:rsid w:val="00D90242"/>
    <w:rsid w:val="00D907C5"/>
    <w:rsid w:val="00D907CC"/>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DC4"/>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4E8"/>
    <w:rsid w:val="00D94506"/>
    <w:rsid w:val="00D9490F"/>
    <w:rsid w:val="00D94990"/>
    <w:rsid w:val="00D95204"/>
    <w:rsid w:val="00D9524D"/>
    <w:rsid w:val="00D95484"/>
    <w:rsid w:val="00D956BD"/>
    <w:rsid w:val="00D95A55"/>
    <w:rsid w:val="00D95C15"/>
    <w:rsid w:val="00D95DA6"/>
    <w:rsid w:val="00D95F7E"/>
    <w:rsid w:val="00D96024"/>
    <w:rsid w:val="00D96310"/>
    <w:rsid w:val="00D967B9"/>
    <w:rsid w:val="00D968FB"/>
    <w:rsid w:val="00D96BB5"/>
    <w:rsid w:val="00D96E48"/>
    <w:rsid w:val="00D96F9F"/>
    <w:rsid w:val="00D970D1"/>
    <w:rsid w:val="00D97241"/>
    <w:rsid w:val="00D972D7"/>
    <w:rsid w:val="00DA0364"/>
    <w:rsid w:val="00DA0729"/>
    <w:rsid w:val="00DA09DA"/>
    <w:rsid w:val="00DA1B4B"/>
    <w:rsid w:val="00DA2CC8"/>
    <w:rsid w:val="00DA348A"/>
    <w:rsid w:val="00DA3789"/>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F83"/>
    <w:rsid w:val="00DB3091"/>
    <w:rsid w:val="00DB3259"/>
    <w:rsid w:val="00DB3874"/>
    <w:rsid w:val="00DB3982"/>
    <w:rsid w:val="00DB4127"/>
    <w:rsid w:val="00DB415C"/>
    <w:rsid w:val="00DB4286"/>
    <w:rsid w:val="00DB451F"/>
    <w:rsid w:val="00DB4698"/>
    <w:rsid w:val="00DB494E"/>
    <w:rsid w:val="00DB4D96"/>
    <w:rsid w:val="00DB4D9D"/>
    <w:rsid w:val="00DB4EF1"/>
    <w:rsid w:val="00DB5788"/>
    <w:rsid w:val="00DB5C7E"/>
    <w:rsid w:val="00DB5C8D"/>
    <w:rsid w:val="00DB5D14"/>
    <w:rsid w:val="00DB5D5D"/>
    <w:rsid w:val="00DB5F19"/>
    <w:rsid w:val="00DB626F"/>
    <w:rsid w:val="00DB648D"/>
    <w:rsid w:val="00DB64C7"/>
    <w:rsid w:val="00DB6649"/>
    <w:rsid w:val="00DB6825"/>
    <w:rsid w:val="00DB69CA"/>
    <w:rsid w:val="00DB6A64"/>
    <w:rsid w:val="00DB7111"/>
    <w:rsid w:val="00DB719D"/>
    <w:rsid w:val="00DB7B26"/>
    <w:rsid w:val="00DB7B97"/>
    <w:rsid w:val="00DB7D5E"/>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7193"/>
    <w:rsid w:val="00DC721D"/>
    <w:rsid w:val="00DC72E0"/>
    <w:rsid w:val="00DC74EC"/>
    <w:rsid w:val="00DC76B5"/>
    <w:rsid w:val="00DC78C6"/>
    <w:rsid w:val="00DC78C7"/>
    <w:rsid w:val="00DC7A7E"/>
    <w:rsid w:val="00DC7DF9"/>
    <w:rsid w:val="00DC7E87"/>
    <w:rsid w:val="00DD0306"/>
    <w:rsid w:val="00DD0CE4"/>
    <w:rsid w:val="00DD131F"/>
    <w:rsid w:val="00DD14A9"/>
    <w:rsid w:val="00DD14B5"/>
    <w:rsid w:val="00DD1D9D"/>
    <w:rsid w:val="00DD22D7"/>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3C2"/>
    <w:rsid w:val="00DE141B"/>
    <w:rsid w:val="00DE1452"/>
    <w:rsid w:val="00DE15F9"/>
    <w:rsid w:val="00DE1633"/>
    <w:rsid w:val="00DE2091"/>
    <w:rsid w:val="00DE24F4"/>
    <w:rsid w:val="00DE2700"/>
    <w:rsid w:val="00DE2A30"/>
    <w:rsid w:val="00DE2B87"/>
    <w:rsid w:val="00DE2C27"/>
    <w:rsid w:val="00DE2C28"/>
    <w:rsid w:val="00DE3199"/>
    <w:rsid w:val="00DE3957"/>
    <w:rsid w:val="00DE39D1"/>
    <w:rsid w:val="00DE3E1A"/>
    <w:rsid w:val="00DE445F"/>
    <w:rsid w:val="00DE4A55"/>
    <w:rsid w:val="00DE4ACA"/>
    <w:rsid w:val="00DE4DBE"/>
    <w:rsid w:val="00DE5140"/>
    <w:rsid w:val="00DE54A7"/>
    <w:rsid w:val="00DE561A"/>
    <w:rsid w:val="00DE5B4E"/>
    <w:rsid w:val="00DE5C2E"/>
    <w:rsid w:val="00DE6183"/>
    <w:rsid w:val="00DE64FA"/>
    <w:rsid w:val="00DE65EF"/>
    <w:rsid w:val="00DE6974"/>
    <w:rsid w:val="00DE7167"/>
    <w:rsid w:val="00DE74ED"/>
    <w:rsid w:val="00DE778A"/>
    <w:rsid w:val="00DE7928"/>
    <w:rsid w:val="00DE7B21"/>
    <w:rsid w:val="00DE7BF4"/>
    <w:rsid w:val="00DE7DFF"/>
    <w:rsid w:val="00DF00FD"/>
    <w:rsid w:val="00DF05BA"/>
    <w:rsid w:val="00DF0734"/>
    <w:rsid w:val="00DF0848"/>
    <w:rsid w:val="00DF0AC0"/>
    <w:rsid w:val="00DF0C53"/>
    <w:rsid w:val="00DF0DF4"/>
    <w:rsid w:val="00DF15DA"/>
    <w:rsid w:val="00DF19DF"/>
    <w:rsid w:val="00DF1F9F"/>
    <w:rsid w:val="00DF2806"/>
    <w:rsid w:val="00DF287E"/>
    <w:rsid w:val="00DF2A1E"/>
    <w:rsid w:val="00DF2B39"/>
    <w:rsid w:val="00DF2C88"/>
    <w:rsid w:val="00DF2DE9"/>
    <w:rsid w:val="00DF3058"/>
    <w:rsid w:val="00DF30F3"/>
    <w:rsid w:val="00DF3272"/>
    <w:rsid w:val="00DF38A7"/>
    <w:rsid w:val="00DF39DB"/>
    <w:rsid w:val="00DF3BA5"/>
    <w:rsid w:val="00DF3BD7"/>
    <w:rsid w:val="00DF3DA6"/>
    <w:rsid w:val="00DF44BA"/>
    <w:rsid w:val="00DF451B"/>
    <w:rsid w:val="00DF45AC"/>
    <w:rsid w:val="00DF475D"/>
    <w:rsid w:val="00DF49F0"/>
    <w:rsid w:val="00DF511E"/>
    <w:rsid w:val="00DF520B"/>
    <w:rsid w:val="00DF533E"/>
    <w:rsid w:val="00DF5658"/>
    <w:rsid w:val="00DF56A7"/>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1798"/>
    <w:rsid w:val="00E02298"/>
    <w:rsid w:val="00E0231D"/>
    <w:rsid w:val="00E02368"/>
    <w:rsid w:val="00E024B0"/>
    <w:rsid w:val="00E026FD"/>
    <w:rsid w:val="00E027A5"/>
    <w:rsid w:val="00E02B3D"/>
    <w:rsid w:val="00E02EEE"/>
    <w:rsid w:val="00E03322"/>
    <w:rsid w:val="00E037A2"/>
    <w:rsid w:val="00E03D7D"/>
    <w:rsid w:val="00E03EBA"/>
    <w:rsid w:val="00E042A2"/>
    <w:rsid w:val="00E04471"/>
    <w:rsid w:val="00E04AA7"/>
    <w:rsid w:val="00E04D44"/>
    <w:rsid w:val="00E0522C"/>
    <w:rsid w:val="00E05432"/>
    <w:rsid w:val="00E05742"/>
    <w:rsid w:val="00E0576E"/>
    <w:rsid w:val="00E05DB3"/>
    <w:rsid w:val="00E0602E"/>
    <w:rsid w:val="00E06518"/>
    <w:rsid w:val="00E06DBA"/>
    <w:rsid w:val="00E06F10"/>
    <w:rsid w:val="00E074A5"/>
    <w:rsid w:val="00E0794F"/>
    <w:rsid w:val="00E07A5C"/>
    <w:rsid w:val="00E07D7F"/>
    <w:rsid w:val="00E07E8B"/>
    <w:rsid w:val="00E07F77"/>
    <w:rsid w:val="00E1012D"/>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8CA"/>
    <w:rsid w:val="00E12A5A"/>
    <w:rsid w:val="00E12AD7"/>
    <w:rsid w:val="00E12CB3"/>
    <w:rsid w:val="00E12DCF"/>
    <w:rsid w:val="00E13776"/>
    <w:rsid w:val="00E138E1"/>
    <w:rsid w:val="00E13A23"/>
    <w:rsid w:val="00E13C34"/>
    <w:rsid w:val="00E13FE2"/>
    <w:rsid w:val="00E14B5C"/>
    <w:rsid w:val="00E14CEF"/>
    <w:rsid w:val="00E14F4A"/>
    <w:rsid w:val="00E151ED"/>
    <w:rsid w:val="00E15578"/>
    <w:rsid w:val="00E155B3"/>
    <w:rsid w:val="00E156F8"/>
    <w:rsid w:val="00E1578A"/>
    <w:rsid w:val="00E15855"/>
    <w:rsid w:val="00E15972"/>
    <w:rsid w:val="00E15A09"/>
    <w:rsid w:val="00E15BCE"/>
    <w:rsid w:val="00E15C0B"/>
    <w:rsid w:val="00E1626B"/>
    <w:rsid w:val="00E164C1"/>
    <w:rsid w:val="00E164DB"/>
    <w:rsid w:val="00E1660A"/>
    <w:rsid w:val="00E166F4"/>
    <w:rsid w:val="00E16934"/>
    <w:rsid w:val="00E16A59"/>
    <w:rsid w:val="00E16CA2"/>
    <w:rsid w:val="00E16EDB"/>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16"/>
    <w:rsid w:val="00E20A6A"/>
    <w:rsid w:val="00E20B26"/>
    <w:rsid w:val="00E20CA2"/>
    <w:rsid w:val="00E2107F"/>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2F4"/>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048"/>
    <w:rsid w:val="00E31354"/>
    <w:rsid w:val="00E31574"/>
    <w:rsid w:val="00E319EC"/>
    <w:rsid w:val="00E31BE5"/>
    <w:rsid w:val="00E31FE1"/>
    <w:rsid w:val="00E32B59"/>
    <w:rsid w:val="00E32E77"/>
    <w:rsid w:val="00E3309F"/>
    <w:rsid w:val="00E330EB"/>
    <w:rsid w:val="00E33488"/>
    <w:rsid w:val="00E336AA"/>
    <w:rsid w:val="00E33834"/>
    <w:rsid w:val="00E33AD1"/>
    <w:rsid w:val="00E34050"/>
    <w:rsid w:val="00E34112"/>
    <w:rsid w:val="00E343CB"/>
    <w:rsid w:val="00E344D1"/>
    <w:rsid w:val="00E3498C"/>
    <w:rsid w:val="00E34C38"/>
    <w:rsid w:val="00E353F6"/>
    <w:rsid w:val="00E35416"/>
    <w:rsid w:val="00E354B5"/>
    <w:rsid w:val="00E35A0E"/>
    <w:rsid w:val="00E35CCC"/>
    <w:rsid w:val="00E35E89"/>
    <w:rsid w:val="00E35F11"/>
    <w:rsid w:val="00E35FD6"/>
    <w:rsid w:val="00E36182"/>
    <w:rsid w:val="00E36A6A"/>
    <w:rsid w:val="00E36A92"/>
    <w:rsid w:val="00E36D0A"/>
    <w:rsid w:val="00E373CE"/>
    <w:rsid w:val="00E374F2"/>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5303"/>
    <w:rsid w:val="00E45319"/>
    <w:rsid w:val="00E4544C"/>
    <w:rsid w:val="00E45780"/>
    <w:rsid w:val="00E45A91"/>
    <w:rsid w:val="00E45BCE"/>
    <w:rsid w:val="00E463B3"/>
    <w:rsid w:val="00E46B00"/>
    <w:rsid w:val="00E473BC"/>
    <w:rsid w:val="00E504FE"/>
    <w:rsid w:val="00E50F62"/>
    <w:rsid w:val="00E51054"/>
    <w:rsid w:val="00E515A3"/>
    <w:rsid w:val="00E5162F"/>
    <w:rsid w:val="00E51686"/>
    <w:rsid w:val="00E5171A"/>
    <w:rsid w:val="00E51E37"/>
    <w:rsid w:val="00E5214E"/>
    <w:rsid w:val="00E52C15"/>
    <w:rsid w:val="00E52C9A"/>
    <w:rsid w:val="00E52DDC"/>
    <w:rsid w:val="00E533C9"/>
    <w:rsid w:val="00E5348C"/>
    <w:rsid w:val="00E53512"/>
    <w:rsid w:val="00E53604"/>
    <w:rsid w:val="00E53BE2"/>
    <w:rsid w:val="00E5412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377"/>
    <w:rsid w:val="00E573A9"/>
    <w:rsid w:val="00E5762E"/>
    <w:rsid w:val="00E5792B"/>
    <w:rsid w:val="00E57A3E"/>
    <w:rsid w:val="00E57B68"/>
    <w:rsid w:val="00E57D7C"/>
    <w:rsid w:val="00E603DC"/>
    <w:rsid w:val="00E60834"/>
    <w:rsid w:val="00E60E76"/>
    <w:rsid w:val="00E6105F"/>
    <w:rsid w:val="00E6172D"/>
    <w:rsid w:val="00E61787"/>
    <w:rsid w:val="00E6179F"/>
    <w:rsid w:val="00E619C0"/>
    <w:rsid w:val="00E61D09"/>
    <w:rsid w:val="00E6209E"/>
    <w:rsid w:val="00E623A4"/>
    <w:rsid w:val="00E6240C"/>
    <w:rsid w:val="00E6262B"/>
    <w:rsid w:val="00E627F0"/>
    <w:rsid w:val="00E62C57"/>
    <w:rsid w:val="00E62D07"/>
    <w:rsid w:val="00E636FD"/>
    <w:rsid w:val="00E63867"/>
    <w:rsid w:val="00E63983"/>
    <w:rsid w:val="00E63A69"/>
    <w:rsid w:val="00E63F06"/>
    <w:rsid w:val="00E63FD5"/>
    <w:rsid w:val="00E64733"/>
    <w:rsid w:val="00E647D0"/>
    <w:rsid w:val="00E64F0B"/>
    <w:rsid w:val="00E651D9"/>
    <w:rsid w:val="00E65B9D"/>
    <w:rsid w:val="00E65E89"/>
    <w:rsid w:val="00E65E9E"/>
    <w:rsid w:val="00E6609A"/>
    <w:rsid w:val="00E66B00"/>
    <w:rsid w:val="00E66C1A"/>
    <w:rsid w:val="00E675EB"/>
    <w:rsid w:val="00E676EB"/>
    <w:rsid w:val="00E67CA1"/>
    <w:rsid w:val="00E67E3B"/>
    <w:rsid w:val="00E700D4"/>
    <w:rsid w:val="00E70180"/>
    <w:rsid w:val="00E7045E"/>
    <w:rsid w:val="00E7051E"/>
    <w:rsid w:val="00E708B0"/>
    <w:rsid w:val="00E70D55"/>
    <w:rsid w:val="00E71256"/>
    <w:rsid w:val="00E713F2"/>
    <w:rsid w:val="00E714E0"/>
    <w:rsid w:val="00E71ADB"/>
    <w:rsid w:val="00E71BF3"/>
    <w:rsid w:val="00E71C10"/>
    <w:rsid w:val="00E71EF1"/>
    <w:rsid w:val="00E72116"/>
    <w:rsid w:val="00E72EB2"/>
    <w:rsid w:val="00E7310E"/>
    <w:rsid w:val="00E732C4"/>
    <w:rsid w:val="00E73C9E"/>
    <w:rsid w:val="00E73DBA"/>
    <w:rsid w:val="00E7427A"/>
    <w:rsid w:val="00E74406"/>
    <w:rsid w:val="00E74501"/>
    <w:rsid w:val="00E747F8"/>
    <w:rsid w:val="00E758A8"/>
    <w:rsid w:val="00E758FD"/>
    <w:rsid w:val="00E75B90"/>
    <w:rsid w:val="00E75CAF"/>
    <w:rsid w:val="00E75CCD"/>
    <w:rsid w:val="00E75D0F"/>
    <w:rsid w:val="00E75F90"/>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31B"/>
    <w:rsid w:val="00E836A2"/>
    <w:rsid w:val="00E838F3"/>
    <w:rsid w:val="00E83F69"/>
    <w:rsid w:val="00E84076"/>
    <w:rsid w:val="00E841A4"/>
    <w:rsid w:val="00E84F8E"/>
    <w:rsid w:val="00E852E2"/>
    <w:rsid w:val="00E85482"/>
    <w:rsid w:val="00E8557B"/>
    <w:rsid w:val="00E855EC"/>
    <w:rsid w:val="00E85840"/>
    <w:rsid w:val="00E85986"/>
    <w:rsid w:val="00E85AA1"/>
    <w:rsid w:val="00E85E9C"/>
    <w:rsid w:val="00E861A2"/>
    <w:rsid w:val="00E863D1"/>
    <w:rsid w:val="00E86C3D"/>
    <w:rsid w:val="00E8790B"/>
    <w:rsid w:val="00E879BA"/>
    <w:rsid w:val="00E87C11"/>
    <w:rsid w:val="00E87D7A"/>
    <w:rsid w:val="00E90091"/>
    <w:rsid w:val="00E9024A"/>
    <w:rsid w:val="00E90816"/>
    <w:rsid w:val="00E90CFB"/>
    <w:rsid w:val="00E90EB2"/>
    <w:rsid w:val="00E90EE9"/>
    <w:rsid w:val="00E91027"/>
    <w:rsid w:val="00E910BF"/>
    <w:rsid w:val="00E9110E"/>
    <w:rsid w:val="00E916AA"/>
    <w:rsid w:val="00E91777"/>
    <w:rsid w:val="00E9182F"/>
    <w:rsid w:val="00E91D40"/>
    <w:rsid w:val="00E91FB3"/>
    <w:rsid w:val="00E92272"/>
    <w:rsid w:val="00E922E5"/>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393C"/>
    <w:rsid w:val="00EA3B77"/>
    <w:rsid w:val="00EA3D1E"/>
    <w:rsid w:val="00EA3E6B"/>
    <w:rsid w:val="00EA414C"/>
    <w:rsid w:val="00EA4195"/>
    <w:rsid w:val="00EA41E6"/>
    <w:rsid w:val="00EA4593"/>
    <w:rsid w:val="00EA48D4"/>
    <w:rsid w:val="00EA48E1"/>
    <w:rsid w:val="00EA4A93"/>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E80"/>
    <w:rsid w:val="00EB0178"/>
    <w:rsid w:val="00EB01EF"/>
    <w:rsid w:val="00EB02A5"/>
    <w:rsid w:val="00EB03DE"/>
    <w:rsid w:val="00EB03F7"/>
    <w:rsid w:val="00EB051D"/>
    <w:rsid w:val="00EB0A42"/>
    <w:rsid w:val="00EB0AD4"/>
    <w:rsid w:val="00EB0B1D"/>
    <w:rsid w:val="00EB10EB"/>
    <w:rsid w:val="00EB1270"/>
    <w:rsid w:val="00EB1B33"/>
    <w:rsid w:val="00EB24FC"/>
    <w:rsid w:val="00EB2510"/>
    <w:rsid w:val="00EB2565"/>
    <w:rsid w:val="00EB273A"/>
    <w:rsid w:val="00EB2E4E"/>
    <w:rsid w:val="00EB30B6"/>
    <w:rsid w:val="00EB318C"/>
    <w:rsid w:val="00EB328F"/>
    <w:rsid w:val="00EB38FF"/>
    <w:rsid w:val="00EB3F82"/>
    <w:rsid w:val="00EB4034"/>
    <w:rsid w:val="00EB4078"/>
    <w:rsid w:val="00EB4354"/>
    <w:rsid w:val="00EB4412"/>
    <w:rsid w:val="00EB4BC6"/>
    <w:rsid w:val="00EB4F1F"/>
    <w:rsid w:val="00EB575F"/>
    <w:rsid w:val="00EB59C7"/>
    <w:rsid w:val="00EB5BED"/>
    <w:rsid w:val="00EB5D4A"/>
    <w:rsid w:val="00EB6037"/>
    <w:rsid w:val="00EB6237"/>
    <w:rsid w:val="00EB6530"/>
    <w:rsid w:val="00EB6934"/>
    <w:rsid w:val="00EB6AFB"/>
    <w:rsid w:val="00EB70BC"/>
    <w:rsid w:val="00EB7CB7"/>
    <w:rsid w:val="00EB7F85"/>
    <w:rsid w:val="00EC025F"/>
    <w:rsid w:val="00EC03B1"/>
    <w:rsid w:val="00EC05A2"/>
    <w:rsid w:val="00EC08FB"/>
    <w:rsid w:val="00EC0D23"/>
    <w:rsid w:val="00EC0DC1"/>
    <w:rsid w:val="00EC0F70"/>
    <w:rsid w:val="00EC103A"/>
    <w:rsid w:val="00EC111B"/>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5C3"/>
    <w:rsid w:val="00EC4F02"/>
    <w:rsid w:val="00EC5A76"/>
    <w:rsid w:val="00EC5DD1"/>
    <w:rsid w:val="00EC6425"/>
    <w:rsid w:val="00EC6F58"/>
    <w:rsid w:val="00EC6F92"/>
    <w:rsid w:val="00EC717B"/>
    <w:rsid w:val="00EC75C1"/>
    <w:rsid w:val="00EC77A6"/>
    <w:rsid w:val="00EC77C5"/>
    <w:rsid w:val="00EC7821"/>
    <w:rsid w:val="00EC78B4"/>
    <w:rsid w:val="00EC7AD8"/>
    <w:rsid w:val="00EC7D97"/>
    <w:rsid w:val="00ED0131"/>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38F"/>
    <w:rsid w:val="00ED3502"/>
    <w:rsid w:val="00ED3566"/>
    <w:rsid w:val="00ED37D2"/>
    <w:rsid w:val="00ED387F"/>
    <w:rsid w:val="00ED3CD5"/>
    <w:rsid w:val="00ED3FFA"/>
    <w:rsid w:val="00ED434E"/>
    <w:rsid w:val="00ED46D0"/>
    <w:rsid w:val="00ED47F4"/>
    <w:rsid w:val="00ED4898"/>
    <w:rsid w:val="00ED4907"/>
    <w:rsid w:val="00ED4920"/>
    <w:rsid w:val="00ED4A35"/>
    <w:rsid w:val="00ED4B89"/>
    <w:rsid w:val="00ED4E9B"/>
    <w:rsid w:val="00ED52E0"/>
    <w:rsid w:val="00ED54D7"/>
    <w:rsid w:val="00ED5588"/>
    <w:rsid w:val="00ED58C4"/>
    <w:rsid w:val="00ED5E3B"/>
    <w:rsid w:val="00ED5F70"/>
    <w:rsid w:val="00ED62D7"/>
    <w:rsid w:val="00ED67EE"/>
    <w:rsid w:val="00ED6CED"/>
    <w:rsid w:val="00ED7263"/>
    <w:rsid w:val="00ED7277"/>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300A"/>
    <w:rsid w:val="00EE3357"/>
    <w:rsid w:val="00EE33E7"/>
    <w:rsid w:val="00EE35C1"/>
    <w:rsid w:val="00EE3E27"/>
    <w:rsid w:val="00EE444E"/>
    <w:rsid w:val="00EE4BBE"/>
    <w:rsid w:val="00EE5280"/>
    <w:rsid w:val="00EE5661"/>
    <w:rsid w:val="00EE5751"/>
    <w:rsid w:val="00EE578B"/>
    <w:rsid w:val="00EE677E"/>
    <w:rsid w:val="00EE6856"/>
    <w:rsid w:val="00EE7255"/>
    <w:rsid w:val="00EE74BB"/>
    <w:rsid w:val="00EE7563"/>
    <w:rsid w:val="00EE7945"/>
    <w:rsid w:val="00EE7ABC"/>
    <w:rsid w:val="00EE7E8A"/>
    <w:rsid w:val="00EE7FFB"/>
    <w:rsid w:val="00EF00A4"/>
    <w:rsid w:val="00EF050A"/>
    <w:rsid w:val="00EF0592"/>
    <w:rsid w:val="00EF075B"/>
    <w:rsid w:val="00EF090D"/>
    <w:rsid w:val="00EF0D71"/>
    <w:rsid w:val="00EF0EFC"/>
    <w:rsid w:val="00EF12A8"/>
    <w:rsid w:val="00EF12F8"/>
    <w:rsid w:val="00EF186F"/>
    <w:rsid w:val="00EF1B08"/>
    <w:rsid w:val="00EF2237"/>
    <w:rsid w:val="00EF22B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9"/>
    <w:rsid w:val="00EF5FD1"/>
    <w:rsid w:val="00EF6142"/>
    <w:rsid w:val="00EF63C1"/>
    <w:rsid w:val="00EF6400"/>
    <w:rsid w:val="00EF649B"/>
    <w:rsid w:val="00EF675C"/>
    <w:rsid w:val="00EF68E6"/>
    <w:rsid w:val="00EF6A47"/>
    <w:rsid w:val="00EF76F0"/>
    <w:rsid w:val="00EF7A51"/>
    <w:rsid w:val="00EF7FF0"/>
    <w:rsid w:val="00F0009E"/>
    <w:rsid w:val="00F00286"/>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C72"/>
    <w:rsid w:val="00F10FA6"/>
    <w:rsid w:val="00F114D4"/>
    <w:rsid w:val="00F1188A"/>
    <w:rsid w:val="00F11F53"/>
    <w:rsid w:val="00F122BE"/>
    <w:rsid w:val="00F12A6B"/>
    <w:rsid w:val="00F12D2F"/>
    <w:rsid w:val="00F12E20"/>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C33"/>
    <w:rsid w:val="00F23D03"/>
    <w:rsid w:val="00F23FC5"/>
    <w:rsid w:val="00F23FD9"/>
    <w:rsid w:val="00F240DB"/>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4A2"/>
    <w:rsid w:val="00F32900"/>
    <w:rsid w:val="00F32CD8"/>
    <w:rsid w:val="00F33041"/>
    <w:rsid w:val="00F332FC"/>
    <w:rsid w:val="00F33A4F"/>
    <w:rsid w:val="00F33AFC"/>
    <w:rsid w:val="00F33E01"/>
    <w:rsid w:val="00F33F07"/>
    <w:rsid w:val="00F34054"/>
    <w:rsid w:val="00F343EF"/>
    <w:rsid w:val="00F34617"/>
    <w:rsid w:val="00F34A6D"/>
    <w:rsid w:val="00F34B3B"/>
    <w:rsid w:val="00F34E09"/>
    <w:rsid w:val="00F34F01"/>
    <w:rsid w:val="00F34F4B"/>
    <w:rsid w:val="00F3501A"/>
    <w:rsid w:val="00F351C3"/>
    <w:rsid w:val="00F366E1"/>
    <w:rsid w:val="00F36E5F"/>
    <w:rsid w:val="00F3717C"/>
    <w:rsid w:val="00F37186"/>
    <w:rsid w:val="00F37236"/>
    <w:rsid w:val="00F3728F"/>
    <w:rsid w:val="00F37547"/>
    <w:rsid w:val="00F375DB"/>
    <w:rsid w:val="00F375E4"/>
    <w:rsid w:val="00F3776D"/>
    <w:rsid w:val="00F37C44"/>
    <w:rsid w:val="00F37EAB"/>
    <w:rsid w:val="00F37F6F"/>
    <w:rsid w:val="00F4021D"/>
    <w:rsid w:val="00F40C02"/>
    <w:rsid w:val="00F40E8B"/>
    <w:rsid w:val="00F4141D"/>
    <w:rsid w:val="00F41795"/>
    <w:rsid w:val="00F41975"/>
    <w:rsid w:val="00F41BCC"/>
    <w:rsid w:val="00F41F13"/>
    <w:rsid w:val="00F421F7"/>
    <w:rsid w:val="00F42455"/>
    <w:rsid w:val="00F42611"/>
    <w:rsid w:val="00F42853"/>
    <w:rsid w:val="00F42A24"/>
    <w:rsid w:val="00F42ED0"/>
    <w:rsid w:val="00F435B0"/>
    <w:rsid w:val="00F43D04"/>
    <w:rsid w:val="00F43F7E"/>
    <w:rsid w:val="00F4410A"/>
    <w:rsid w:val="00F44582"/>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966"/>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21DC"/>
    <w:rsid w:val="00F52262"/>
    <w:rsid w:val="00F522E5"/>
    <w:rsid w:val="00F524AA"/>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4AC"/>
    <w:rsid w:val="00F6284C"/>
    <w:rsid w:val="00F628A0"/>
    <w:rsid w:val="00F6348D"/>
    <w:rsid w:val="00F639AA"/>
    <w:rsid w:val="00F64312"/>
    <w:rsid w:val="00F646D8"/>
    <w:rsid w:val="00F6478A"/>
    <w:rsid w:val="00F648C6"/>
    <w:rsid w:val="00F64B8B"/>
    <w:rsid w:val="00F64CEE"/>
    <w:rsid w:val="00F64E1E"/>
    <w:rsid w:val="00F65030"/>
    <w:rsid w:val="00F6524A"/>
    <w:rsid w:val="00F656C4"/>
    <w:rsid w:val="00F65B15"/>
    <w:rsid w:val="00F65DB6"/>
    <w:rsid w:val="00F661FB"/>
    <w:rsid w:val="00F66351"/>
    <w:rsid w:val="00F66A69"/>
    <w:rsid w:val="00F66B02"/>
    <w:rsid w:val="00F67168"/>
    <w:rsid w:val="00F70176"/>
    <w:rsid w:val="00F70254"/>
    <w:rsid w:val="00F7039A"/>
    <w:rsid w:val="00F7068C"/>
    <w:rsid w:val="00F70979"/>
    <w:rsid w:val="00F70A98"/>
    <w:rsid w:val="00F70C1B"/>
    <w:rsid w:val="00F70E3E"/>
    <w:rsid w:val="00F71178"/>
    <w:rsid w:val="00F713E7"/>
    <w:rsid w:val="00F7145B"/>
    <w:rsid w:val="00F71A09"/>
    <w:rsid w:val="00F7211E"/>
    <w:rsid w:val="00F723AE"/>
    <w:rsid w:val="00F72573"/>
    <w:rsid w:val="00F7295B"/>
    <w:rsid w:val="00F72C98"/>
    <w:rsid w:val="00F72CA6"/>
    <w:rsid w:val="00F732A0"/>
    <w:rsid w:val="00F734DB"/>
    <w:rsid w:val="00F7363E"/>
    <w:rsid w:val="00F737FF"/>
    <w:rsid w:val="00F73A18"/>
    <w:rsid w:val="00F73B49"/>
    <w:rsid w:val="00F73F11"/>
    <w:rsid w:val="00F7403F"/>
    <w:rsid w:val="00F74367"/>
    <w:rsid w:val="00F744A0"/>
    <w:rsid w:val="00F744C5"/>
    <w:rsid w:val="00F74D84"/>
    <w:rsid w:val="00F756B8"/>
    <w:rsid w:val="00F756E7"/>
    <w:rsid w:val="00F758DE"/>
    <w:rsid w:val="00F75947"/>
    <w:rsid w:val="00F75A89"/>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EB5"/>
    <w:rsid w:val="00F81F15"/>
    <w:rsid w:val="00F821E2"/>
    <w:rsid w:val="00F82336"/>
    <w:rsid w:val="00F823EE"/>
    <w:rsid w:val="00F82771"/>
    <w:rsid w:val="00F82D4E"/>
    <w:rsid w:val="00F8316E"/>
    <w:rsid w:val="00F8345A"/>
    <w:rsid w:val="00F836ED"/>
    <w:rsid w:val="00F8386B"/>
    <w:rsid w:val="00F845B1"/>
    <w:rsid w:val="00F8472A"/>
    <w:rsid w:val="00F84A63"/>
    <w:rsid w:val="00F84D08"/>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A59"/>
    <w:rsid w:val="00F87B88"/>
    <w:rsid w:val="00F9010C"/>
    <w:rsid w:val="00F90394"/>
    <w:rsid w:val="00F9047D"/>
    <w:rsid w:val="00F90F08"/>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41"/>
    <w:rsid w:val="00FA1FB5"/>
    <w:rsid w:val="00FA242E"/>
    <w:rsid w:val="00FA3552"/>
    <w:rsid w:val="00FA3574"/>
    <w:rsid w:val="00FA3FF4"/>
    <w:rsid w:val="00FA401F"/>
    <w:rsid w:val="00FA4309"/>
    <w:rsid w:val="00FA4620"/>
    <w:rsid w:val="00FA48BF"/>
    <w:rsid w:val="00FA4DBF"/>
    <w:rsid w:val="00FA4E0F"/>
    <w:rsid w:val="00FA4FDC"/>
    <w:rsid w:val="00FA5A12"/>
    <w:rsid w:val="00FA5BDB"/>
    <w:rsid w:val="00FA627E"/>
    <w:rsid w:val="00FA6476"/>
    <w:rsid w:val="00FA647E"/>
    <w:rsid w:val="00FA64DC"/>
    <w:rsid w:val="00FA660F"/>
    <w:rsid w:val="00FA679C"/>
    <w:rsid w:val="00FA6884"/>
    <w:rsid w:val="00FA69BC"/>
    <w:rsid w:val="00FA6A43"/>
    <w:rsid w:val="00FA6EE5"/>
    <w:rsid w:val="00FB04D0"/>
    <w:rsid w:val="00FB0713"/>
    <w:rsid w:val="00FB07E0"/>
    <w:rsid w:val="00FB087F"/>
    <w:rsid w:val="00FB09EA"/>
    <w:rsid w:val="00FB0B26"/>
    <w:rsid w:val="00FB0B90"/>
    <w:rsid w:val="00FB0FD1"/>
    <w:rsid w:val="00FB149D"/>
    <w:rsid w:val="00FB16F8"/>
    <w:rsid w:val="00FB171D"/>
    <w:rsid w:val="00FB242A"/>
    <w:rsid w:val="00FB26C7"/>
    <w:rsid w:val="00FB26D6"/>
    <w:rsid w:val="00FB278C"/>
    <w:rsid w:val="00FB29F8"/>
    <w:rsid w:val="00FB2A7A"/>
    <w:rsid w:val="00FB2FD6"/>
    <w:rsid w:val="00FB31DD"/>
    <w:rsid w:val="00FB3480"/>
    <w:rsid w:val="00FB34A2"/>
    <w:rsid w:val="00FB36C6"/>
    <w:rsid w:val="00FB370B"/>
    <w:rsid w:val="00FB38BC"/>
    <w:rsid w:val="00FB42B4"/>
    <w:rsid w:val="00FB430E"/>
    <w:rsid w:val="00FB4379"/>
    <w:rsid w:val="00FB473B"/>
    <w:rsid w:val="00FB473D"/>
    <w:rsid w:val="00FB4A69"/>
    <w:rsid w:val="00FB51BB"/>
    <w:rsid w:val="00FB5417"/>
    <w:rsid w:val="00FB5600"/>
    <w:rsid w:val="00FB58DC"/>
    <w:rsid w:val="00FB5A7E"/>
    <w:rsid w:val="00FB62E1"/>
    <w:rsid w:val="00FB634E"/>
    <w:rsid w:val="00FB6A45"/>
    <w:rsid w:val="00FB7B4F"/>
    <w:rsid w:val="00FC0092"/>
    <w:rsid w:val="00FC0440"/>
    <w:rsid w:val="00FC09E2"/>
    <w:rsid w:val="00FC0B2B"/>
    <w:rsid w:val="00FC0D41"/>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B25"/>
    <w:rsid w:val="00FC55EF"/>
    <w:rsid w:val="00FC587E"/>
    <w:rsid w:val="00FC5D50"/>
    <w:rsid w:val="00FC5FEB"/>
    <w:rsid w:val="00FC676C"/>
    <w:rsid w:val="00FC6AE1"/>
    <w:rsid w:val="00FC6F5E"/>
    <w:rsid w:val="00FC7153"/>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EC0"/>
    <w:rsid w:val="00FD2F1F"/>
    <w:rsid w:val="00FD2FA3"/>
    <w:rsid w:val="00FD3056"/>
    <w:rsid w:val="00FD330A"/>
    <w:rsid w:val="00FD33E4"/>
    <w:rsid w:val="00FD3520"/>
    <w:rsid w:val="00FD36A2"/>
    <w:rsid w:val="00FD37DF"/>
    <w:rsid w:val="00FD3D6D"/>
    <w:rsid w:val="00FD3D89"/>
    <w:rsid w:val="00FD3E47"/>
    <w:rsid w:val="00FD3F4E"/>
    <w:rsid w:val="00FD4375"/>
    <w:rsid w:val="00FD480E"/>
    <w:rsid w:val="00FD4FAB"/>
    <w:rsid w:val="00FD5670"/>
    <w:rsid w:val="00FD5885"/>
    <w:rsid w:val="00FD5B6E"/>
    <w:rsid w:val="00FD6043"/>
    <w:rsid w:val="00FD6659"/>
    <w:rsid w:val="00FD66B1"/>
    <w:rsid w:val="00FD67F3"/>
    <w:rsid w:val="00FD6CE8"/>
    <w:rsid w:val="00FD6D03"/>
    <w:rsid w:val="00FD70EB"/>
    <w:rsid w:val="00FD716F"/>
    <w:rsid w:val="00FD721F"/>
    <w:rsid w:val="00FD74F7"/>
    <w:rsid w:val="00FD7660"/>
    <w:rsid w:val="00FD78BE"/>
    <w:rsid w:val="00FE0234"/>
    <w:rsid w:val="00FE0943"/>
    <w:rsid w:val="00FE0C49"/>
    <w:rsid w:val="00FE0C4A"/>
    <w:rsid w:val="00FE0F36"/>
    <w:rsid w:val="00FE11FF"/>
    <w:rsid w:val="00FE1948"/>
    <w:rsid w:val="00FE1ABD"/>
    <w:rsid w:val="00FE21DE"/>
    <w:rsid w:val="00FE29F2"/>
    <w:rsid w:val="00FE2C28"/>
    <w:rsid w:val="00FE362C"/>
    <w:rsid w:val="00FE3858"/>
    <w:rsid w:val="00FE3D21"/>
    <w:rsid w:val="00FE45EF"/>
    <w:rsid w:val="00FE4FCE"/>
    <w:rsid w:val="00FE54AB"/>
    <w:rsid w:val="00FE5A77"/>
    <w:rsid w:val="00FE5AE3"/>
    <w:rsid w:val="00FE66DA"/>
    <w:rsid w:val="00FE6A06"/>
    <w:rsid w:val="00FE7174"/>
    <w:rsid w:val="00FE7508"/>
    <w:rsid w:val="00FE7887"/>
    <w:rsid w:val="00FE7931"/>
    <w:rsid w:val="00FE7A83"/>
    <w:rsid w:val="00FE7DB1"/>
    <w:rsid w:val="00FF0353"/>
    <w:rsid w:val="00FF0448"/>
    <w:rsid w:val="00FF04E2"/>
    <w:rsid w:val="00FF0771"/>
    <w:rsid w:val="00FF0A5D"/>
    <w:rsid w:val="00FF0F05"/>
    <w:rsid w:val="00FF1293"/>
    <w:rsid w:val="00FF14E9"/>
    <w:rsid w:val="00FF19BC"/>
    <w:rsid w:val="00FF242E"/>
    <w:rsid w:val="00FF26D9"/>
    <w:rsid w:val="00FF2A6C"/>
    <w:rsid w:val="00FF2DB2"/>
    <w:rsid w:val="00FF3049"/>
    <w:rsid w:val="00FF308E"/>
    <w:rsid w:val="00FF34AA"/>
    <w:rsid w:val="00FF37AE"/>
    <w:rsid w:val="00FF37AF"/>
    <w:rsid w:val="00FF3937"/>
    <w:rsid w:val="00FF3B50"/>
    <w:rsid w:val="00FF3C17"/>
    <w:rsid w:val="00FF4014"/>
    <w:rsid w:val="00FF499B"/>
    <w:rsid w:val="00FF4A56"/>
    <w:rsid w:val="00FF4C36"/>
    <w:rsid w:val="00FF533A"/>
    <w:rsid w:val="00FF544E"/>
    <w:rsid w:val="00FF56C8"/>
    <w:rsid w:val="00FF59AD"/>
    <w:rsid w:val="00FF5A6F"/>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0B6FF4"/>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78F"/>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link w:val="FooterChar"/>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 w:type="character" w:customStyle="1" w:styleId="FooterChar">
    <w:name w:val="Footer Char"/>
    <w:basedOn w:val="DefaultParagraphFont"/>
    <w:link w:val="Footer"/>
    <w:rsid w:val="00FC55EF"/>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ig.government.bg/wp-content/uploads/2022/12/isis-2021-2027.pdf" TargetMode="External"/><Relationship Id="rId18" Type="http://schemas.openxmlformats.org/officeDocument/2006/relationships/header" Target="head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9852F-AD53-4751-A887-205E9E6AA004}">
  <ds:schemaRefs>
    <ds:schemaRef ds:uri="http://schemas.openxmlformats.org/officeDocument/2006/bibliography"/>
  </ds:schemaRefs>
</ds:datastoreItem>
</file>

<file path=customXml/itemProps2.xml><?xml version="1.0" encoding="utf-8"?>
<ds:datastoreItem xmlns:ds="http://schemas.openxmlformats.org/officeDocument/2006/customXml" ds:itemID="{7C333614-E38A-44CE-B7EF-18C17A00C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1261</TotalTime>
  <Pages>55</Pages>
  <Words>16034</Words>
  <Characters>91400</Characters>
  <Application>Microsoft Office Word</Application>
  <DocSecurity>0</DocSecurity>
  <Lines>761</Lines>
  <Paragraphs>214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107220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Стела</cp:lastModifiedBy>
  <cp:revision>179</cp:revision>
  <cp:lastPrinted>2024-01-10T14:51:00Z</cp:lastPrinted>
  <dcterms:created xsi:type="dcterms:W3CDTF">2023-09-13T14:02:00Z</dcterms:created>
  <dcterms:modified xsi:type="dcterms:W3CDTF">2024-01-12T14:08:00Z</dcterms:modified>
</cp:coreProperties>
</file>