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Default="001D738E" w:rsidP="00D87FF8">
      <w:pPr>
        <w:jc w:val="right"/>
        <w:rPr>
          <w:b/>
          <w:bCs/>
          <w:lang w:val="bg-BG"/>
        </w:rPr>
      </w:pPr>
    </w:p>
    <w:p w14:paraId="7D19CECE" w14:textId="6374ACCF" w:rsidR="00D87FF8" w:rsidRPr="00B60FA6" w:rsidRDefault="00570D2D" w:rsidP="00D87FF8">
      <w:pPr>
        <w:jc w:val="right"/>
        <w:rPr>
          <w:b/>
          <w:bCs/>
          <w:i/>
          <w:lang w:val="bg-BG"/>
        </w:rPr>
      </w:pPr>
      <w:r w:rsidRPr="00B60FA6">
        <w:rPr>
          <w:b/>
          <w:bCs/>
          <w:i/>
          <w:lang w:val="bg-BG"/>
        </w:rPr>
        <w:t xml:space="preserve">Приложение </w:t>
      </w:r>
      <w:r w:rsidR="000952D8" w:rsidRPr="00B60FA6">
        <w:rPr>
          <w:b/>
          <w:bCs/>
          <w:i/>
          <w:lang w:val="bg-BG"/>
        </w:rPr>
        <w:t>5</w:t>
      </w:r>
    </w:p>
    <w:p w14:paraId="621FB569" w14:textId="77777777" w:rsidR="00D87FF8" w:rsidRPr="00B60FA6" w:rsidRDefault="00D87FF8" w:rsidP="00DC4858">
      <w:pPr>
        <w:jc w:val="both"/>
        <w:rPr>
          <w:b/>
          <w:bCs/>
          <w:lang w:val="bg-BG"/>
        </w:rPr>
      </w:pPr>
    </w:p>
    <w:p w14:paraId="757F71A8" w14:textId="77777777" w:rsidR="001D738E" w:rsidRPr="00B60FA6" w:rsidRDefault="001D738E" w:rsidP="001D738E">
      <w:pPr>
        <w:jc w:val="center"/>
        <w:rPr>
          <w:b/>
          <w:sz w:val="28"/>
          <w:szCs w:val="28"/>
          <w:lang w:val="bg-BG"/>
        </w:rPr>
      </w:pPr>
    </w:p>
    <w:p w14:paraId="3538252E" w14:textId="77777777" w:rsidR="001D738E" w:rsidRPr="00B60FA6" w:rsidRDefault="001D738E" w:rsidP="001D738E">
      <w:pPr>
        <w:jc w:val="center"/>
        <w:rPr>
          <w:b/>
          <w:sz w:val="28"/>
          <w:szCs w:val="28"/>
          <w:lang w:val="bg-BG"/>
        </w:rPr>
      </w:pPr>
    </w:p>
    <w:p w14:paraId="45F725F6" w14:textId="77777777" w:rsidR="001D738E" w:rsidRPr="00B60FA6" w:rsidRDefault="001D738E" w:rsidP="001D738E">
      <w:pPr>
        <w:jc w:val="center"/>
        <w:rPr>
          <w:b/>
          <w:sz w:val="28"/>
          <w:szCs w:val="28"/>
          <w:lang w:val="bg-BG"/>
        </w:rPr>
      </w:pPr>
      <w:r w:rsidRPr="00B60FA6">
        <w:rPr>
          <w:b/>
          <w:sz w:val="28"/>
          <w:szCs w:val="28"/>
          <w:lang w:val="bg-BG"/>
        </w:rPr>
        <w:t>КРИТЕРИИ И МЕТОДОЛОГИЯ ЗА ОЦЕНКА НА ПРОЕКТНИ ПРЕДЛОЖЕНИЯ</w:t>
      </w:r>
    </w:p>
    <w:p w14:paraId="35781673" w14:textId="77777777" w:rsidR="001D738E" w:rsidRPr="00B60FA6" w:rsidRDefault="001D738E" w:rsidP="001D738E">
      <w:pPr>
        <w:jc w:val="center"/>
        <w:rPr>
          <w:b/>
          <w:lang w:val="bg-BG"/>
        </w:rPr>
      </w:pPr>
    </w:p>
    <w:p w14:paraId="5B020993" w14:textId="77777777" w:rsidR="001D738E" w:rsidRPr="00B60FA6" w:rsidRDefault="001D738E" w:rsidP="001D738E">
      <w:pPr>
        <w:jc w:val="center"/>
        <w:rPr>
          <w:b/>
          <w:lang w:val="bg-BG"/>
        </w:rPr>
      </w:pPr>
      <w:r w:rsidRPr="00B60FA6">
        <w:rPr>
          <w:b/>
          <w:lang w:val="bg-BG"/>
        </w:rPr>
        <w:t>ПО</w:t>
      </w:r>
    </w:p>
    <w:p w14:paraId="15D31298" w14:textId="77777777" w:rsidR="00D87FF8" w:rsidRPr="00B60FA6" w:rsidRDefault="00D87FF8" w:rsidP="00D87FF8">
      <w:pPr>
        <w:rPr>
          <w:lang w:val="bg-BG"/>
        </w:rPr>
      </w:pPr>
    </w:p>
    <w:p w14:paraId="5D7D091D" w14:textId="77777777" w:rsidR="00D87FF8" w:rsidRPr="00B60FA6" w:rsidRDefault="00D87FF8" w:rsidP="00D87FF8">
      <w:pPr>
        <w:tabs>
          <w:tab w:val="left" w:pos="5890"/>
        </w:tabs>
        <w:rPr>
          <w:lang w:val="bg-BG"/>
        </w:rPr>
      </w:pPr>
    </w:p>
    <w:p w14:paraId="1BD2B66F" w14:textId="3F786D51" w:rsidR="005B3DD8" w:rsidRPr="00B60FA6" w:rsidRDefault="001D738E" w:rsidP="005B3DD8">
      <w:pPr>
        <w:pStyle w:val="Title"/>
        <w:widowControl w:val="0"/>
        <w:tabs>
          <w:tab w:val="left" w:pos="-720"/>
        </w:tabs>
        <w:suppressAutoHyphens/>
        <w:ind w:right="-198"/>
        <w:rPr>
          <w:rFonts w:ascii="Times New Roman" w:hAnsi="Times New Roman" w:cs="Times New Roman"/>
          <w:bCs w:val="0"/>
          <w:kern w:val="0"/>
          <w:lang w:val="bg-BG"/>
        </w:rPr>
      </w:pPr>
      <w:r w:rsidRPr="00B60FA6">
        <w:rPr>
          <w:rFonts w:ascii="Times New Roman" w:hAnsi="Times New Roman" w:cs="Times New Roman"/>
          <w:bCs w:val="0"/>
          <w:kern w:val="0"/>
          <w:lang w:val="bg-BG"/>
        </w:rPr>
        <w:t>Програма „Конкурентоспособност и иновации в предприятията“ 2021-2027</w:t>
      </w:r>
    </w:p>
    <w:p w14:paraId="4E95DF0A" w14:textId="2E2746A1" w:rsidR="001D738E" w:rsidRPr="00B60FA6"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B60FA6">
        <w:rPr>
          <w:rFonts w:ascii="Times New Roman" w:hAnsi="Times New Roman" w:cs="Times New Roman"/>
          <w:bCs w:val="0"/>
          <w:kern w:val="0"/>
          <w:lang w:val="bg-BG"/>
        </w:rPr>
        <w:t xml:space="preserve">Процедура чрез подбор на проектни предложения </w:t>
      </w:r>
      <w:r w:rsidR="000952D8" w:rsidRPr="00B60FA6">
        <w:rPr>
          <w:rFonts w:ascii="Times New Roman" w:hAnsi="Times New Roman" w:cs="Times New Roman"/>
          <w:bCs w:val="0"/>
          <w:kern w:val="0"/>
          <w:lang w:val="bg-BG"/>
        </w:rPr>
        <w:t>BG16RFPR001-2.004 „</w:t>
      </w:r>
      <w:r w:rsidR="00A67D48" w:rsidRPr="00B60FA6">
        <w:rPr>
          <w:rFonts w:ascii="Times New Roman" w:hAnsi="Times New Roman" w:cs="Times New Roman"/>
          <w:bCs w:val="0"/>
          <w:kern w:val="0"/>
          <w:lang w:val="bg-BG"/>
        </w:rPr>
        <w:t>Енергийна</w:t>
      </w:r>
      <w:r w:rsidR="000952D8" w:rsidRPr="00B60FA6">
        <w:rPr>
          <w:rFonts w:ascii="Times New Roman" w:hAnsi="Times New Roman" w:cs="Times New Roman"/>
          <w:bCs w:val="0"/>
          <w:kern w:val="0"/>
          <w:lang w:val="bg-BG"/>
        </w:rPr>
        <w:t xml:space="preserve"> ефективност и използване на енергия от възобновяеми източници в предприятията”</w:t>
      </w:r>
    </w:p>
    <w:p w14:paraId="669A64DD" w14:textId="6401599E" w:rsidR="00D87FF8" w:rsidRPr="00B60FA6" w:rsidRDefault="00D87FF8" w:rsidP="00D87FF8">
      <w:pPr>
        <w:tabs>
          <w:tab w:val="left" w:pos="5890"/>
        </w:tabs>
        <w:rPr>
          <w:lang w:val="bg-BG"/>
        </w:rPr>
      </w:pPr>
    </w:p>
    <w:p w14:paraId="22D7EFCC" w14:textId="77777777" w:rsidR="00275174" w:rsidRPr="00B60FA6" w:rsidRDefault="00275174" w:rsidP="00D87FF8">
      <w:pPr>
        <w:tabs>
          <w:tab w:val="left" w:pos="5890"/>
        </w:tabs>
        <w:rPr>
          <w:lang w:val="bg-BG"/>
        </w:rPr>
      </w:pPr>
    </w:p>
    <w:p w14:paraId="41C488B6" w14:textId="2CE67917" w:rsidR="00275174" w:rsidRPr="00B60FA6" w:rsidRDefault="00275174" w:rsidP="00D87FF8">
      <w:pPr>
        <w:tabs>
          <w:tab w:val="left" w:pos="5890"/>
        </w:tabs>
        <w:rPr>
          <w:lang w:val="bg-BG"/>
        </w:rPr>
      </w:pPr>
    </w:p>
    <w:p w14:paraId="3A09BDE9" w14:textId="005C06F4" w:rsidR="00275174" w:rsidRPr="00B60FA6" w:rsidRDefault="000952D8" w:rsidP="00275174">
      <w:pPr>
        <w:tabs>
          <w:tab w:val="left" w:pos="5890"/>
        </w:tabs>
        <w:jc w:val="center"/>
        <w:rPr>
          <w:lang w:val="bg-BG"/>
        </w:rPr>
      </w:pPr>
      <w:r w:rsidRPr="00B60FA6">
        <w:rPr>
          <w:b/>
          <w:lang w:val="bg-BG"/>
        </w:rPr>
        <w:t xml:space="preserve">Приоритет: 2. </w:t>
      </w:r>
      <w:r w:rsidRPr="00B60FA6">
        <w:rPr>
          <w:lang w:val="bg-BG"/>
        </w:rPr>
        <w:t>Кръгова икономика</w:t>
      </w:r>
    </w:p>
    <w:p w14:paraId="20C03043" w14:textId="320E4122" w:rsidR="00275174" w:rsidRPr="00B60FA6" w:rsidRDefault="000952D8" w:rsidP="000952D8">
      <w:pPr>
        <w:tabs>
          <w:tab w:val="left" w:pos="5890"/>
        </w:tabs>
        <w:jc w:val="center"/>
        <w:rPr>
          <w:lang w:val="bg-BG"/>
        </w:rPr>
      </w:pPr>
      <w:r w:rsidRPr="00B60FA6">
        <w:rPr>
          <w:b/>
          <w:lang w:val="bg-BG"/>
        </w:rPr>
        <w:t xml:space="preserve">Специфична цел: RSO2.1. </w:t>
      </w:r>
      <w:r w:rsidRPr="00B60FA6">
        <w:rPr>
          <w:lang w:val="bg-BG"/>
        </w:rPr>
        <w:t>Насърчаване на енергийната ефективност и намаляване на емисиите на парникови газове (ЕФРР)</w:t>
      </w:r>
    </w:p>
    <w:p w14:paraId="67E58A78" w14:textId="77777777" w:rsidR="000952D8" w:rsidRPr="00B60FA6" w:rsidRDefault="000952D8" w:rsidP="000952D8">
      <w:pPr>
        <w:tabs>
          <w:tab w:val="left" w:pos="5890"/>
        </w:tabs>
        <w:jc w:val="center"/>
        <w:rPr>
          <w:lang w:val="bg-BG"/>
        </w:rPr>
      </w:pPr>
    </w:p>
    <w:p w14:paraId="6E6BDABF" w14:textId="06207185" w:rsidR="000952D8" w:rsidRPr="00B60FA6" w:rsidRDefault="000952D8" w:rsidP="000952D8">
      <w:pPr>
        <w:tabs>
          <w:tab w:val="left" w:pos="5890"/>
        </w:tabs>
        <w:rPr>
          <w:lang w:val="bg-BG"/>
        </w:rPr>
      </w:pPr>
    </w:p>
    <w:p w14:paraId="25AF9FBC" w14:textId="77777777" w:rsidR="000952D8" w:rsidRPr="00B60FA6" w:rsidRDefault="000952D8" w:rsidP="000952D8">
      <w:pPr>
        <w:tabs>
          <w:tab w:val="left" w:pos="5890"/>
        </w:tabs>
        <w:rPr>
          <w:lang w:val="bg-BG"/>
        </w:rPr>
        <w:sectPr w:rsidR="000952D8" w:rsidRPr="00B60FA6"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p>
    <w:p w14:paraId="4C1C5125" w14:textId="1A86FA8E" w:rsidR="00D87FF8" w:rsidRPr="00B60FA6" w:rsidRDefault="003E53DA" w:rsidP="003E53DA">
      <w:pPr>
        <w:ind w:left="360"/>
        <w:rPr>
          <w:b/>
          <w:lang w:val="bg-BG"/>
        </w:rPr>
      </w:pPr>
      <w:r w:rsidRPr="00B60FA6">
        <w:rPr>
          <w:b/>
          <w:lang w:val="en-US"/>
        </w:rPr>
        <w:lastRenderedPageBreak/>
        <w:t xml:space="preserve">I. </w:t>
      </w:r>
      <w:r w:rsidR="00D87FF8" w:rsidRPr="00B60FA6">
        <w:rPr>
          <w:b/>
          <w:lang w:val="bg-BG"/>
        </w:rPr>
        <w:t>Крит</w:t>
      </w:r>
      <w:r w:rsidR="00806B2C" w:rsidRPr="00B60FA6">
        <w:rPr>
          <w:b/>
          <w:lang w:val="bg-BG"/>
        </w:rPr>
        <w:t xml:space="preserve">ерии за </w:t>
      </w:r>
      <w:r w:rsidR="008A3D93" w:rsidRPr="00B60FA6">
        <w:rPr>
          <w:b/>
          <w:lang w:val="bg-BG"/>
        </w:rPr>
        <w:t xml:space="preserve">оценка на </w:t>
      </w:r>
      <w:r w:rsidR="00EB6237" w:rsidRPr="00B60FA6">
        <w:rPr>
          <w:b/>
          <w:lang w:val="bg-BG"/>
        </w:rPr>
        <w:t>административно</w:t>
      </w:r>
      <w:r w:rsidR="008A3D93" w:rsidRPr="00B60FA6">
        <w:rPr>
          <w:b/>
          <w:lang w:val="bg-BG"/>
        </w:rPr>
        <w:t>то</w:t>
      </w:r>
      <w:r w:rsidR="00CE356C" w:rsidRPr="00B60FA6">
        <w:rPr>
          <w:b/>
          <w:lang w:val="bg-BG"/>
        </w:rPr>
        <w:t xml:space="preserve"> съответствие и</w:t>
      </w:r>
      <w:r w:rsidR="00806B2C" w:rsidRPr="00B60FA6">
        <w:rPr>
          <w:b/>
          <w:lang w:val="bg-BG"/>
        </w:rPr>
        <w:t xml:space="preserve"> допустимост</w:t>
      </w:r>
      <w:r w:rsidR="008A3D93" w:rsidRPr="00B60FA6">
        <w:rPr>
          <w:b/>
          <w:lang w:val="bg-BG"/>
        </w:rPr>
        <w:t>та</w:t>
      </w:r>
      <w:r w:rsidR="00F10B5A" w:rsidRPr="00B60FA6">
        <w:rPr>
          <w:b/>
          <w:lang w:val="bg-BG"/>
        </w:rPr>
        <w:t>:</w:t>
      </w:r>
    </w:p>
    <w:p w14:paraId="7561D0A1" w14:textId="77777777" w:rsidR="00D87FF8" w:rsidRPr="00B60FA6"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B60FA6"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B60FA6" w:rsidRDefault="008A3D93" w:rsidP="00D10687">
            <w:pPr>
              <w:spacing w:before="120" w:after="120"/>
              <w:rPr>
                <w:b/>
                <w:sz w:val="22"/>
                <w:szCs w:val="22"/>
                <w:lang w:val="bg-BG"/>
              </w:rPr>
            </w:pPr>
            <w:r w:rsidRPr="00B60FA6">
              <w:rPr>
                <w:b/>
                <w:sz w:val="22"/>
                <w:szCs w:val="22"/>
                <w:lang w:val="bg-BG"/>
              </w:rPr>
              <w:t xml:space="preserve">1. </w:t>
            </w:r>
            <w:r w:rsidR="003E53DA" w:rsidRPr="00B60FA6">
              <w:rPr>
                <w:b/>
                <w:sz w:val="22"/>
                <w:szCs w:val="22"/>
                <w:lang w:val="bg-BG"/>
              </w:rPr>
              <w:t xml:space="preserve">Критерии за </w:t>
            </w:r>
            <w:r w:rsidR="009F5E70" w:rsidRPr="00B60FA6">
              <w:rPr>
                <w:b/>
                <w:sz w:val="22"/>
                <w:szCs w:val="22"/>
                <w:lang w:val="bg-BG"/>
              </w:rPr>
              <w:t xml:space="preserve">оценка на </w:t>
            </w:r>
            <w:r w:rsidR="003E53DA" w:rsidRPr="00B60FA6">
              <w:rPr>
                <w:b/>
                <w:sz w:val="22"/>
                <w:szCs w:val="22"/>
                <w:lang w:val="bg-BG"/>
              </w:rPr>
              <w:t>административн</w:t>
            </w:r>
            <w:r w:rsidR="0067722D" w:rsidRPr="00B60FA6">
              <w:rPr>
                <w:b/>
                <w:sz w:val="22"/>
                <w:szCs w:val="22"/>
                <w:lang w:val="bg-BG"/>
              </w:rPr>
              <w:t>о</w:t>
            </w:r>
            <w:r w:rsidR="009F5E70" w:rsidRPr="00B60FA6">
              <w:rPr>
                <w:b/>
                <w:sz w:val="22"/>
                <w:szCs w:val="22"/>
                <w:lang w:val="bg-BG"/>
              </w:rPr>
              <w:t>то</w:t>
            </w:r>
            <w:r w:rsidR="0067722D" w:rsidRPr="00B60FA6">
              <w:rPr>
                <w:b/>
                <w:sz w:val="22"/>
                <w:szCs w:val="22"/>
                <w:lang w:val="bg-BG"/>
              </w:rPr>
              <w:t xml:space="preserve"> съответствие</w:t>
            </w:r>
            <w:r w:rsidR="003E53DA" w:rsidRPr="00B60FA6">
              <w:rPr>
                <w:b/>
                <w:sz w:val="22"/>
                <w:szCs w:val="22"/>
                <w:lang w:val="bg-BG"/>
              </w:rPr>
              <w:t>:</w:t>
            </w:r>
          </w:p>
        </w:tc>
      </w:tr>
      <w:tr w:rsidR="00176D84" w:rsidRPr="00B60FA6" w14:paraId="4A9B5594" w14:textId="77777777" w:rsidTr="00D10687">
        <w:trPr>
          <w:trHeight w:val="240"/>
          <w:jc w:val="center"/>
        </w:trPr>
        <w:tc>
          <w:tcPr>
            <w:tcW w:w="965" w:type="dxa"/>
            <w:shd w:val="clear" w:color="auto" w:fill="D9D9D9" w:themeFill="background1" w:themeFillShade="D9"/>
          </w:tcPr>
          <w:p w14:paraId="5B7EC1CB" w14:textId="77777777" w:rsidR="003E53DA" w:rsidRPr="00B60FA6" w:rsidRDefault="003E53DA" w:rsidP="00D10687">
            <w:pPr>
              <w:spacing w:before="120" w:after="120"/>
              <w:rPr>
                <w:b/>
                <w:sz w:val="22"/>
                <w:szCs w:val="22"/>
                <w:lang w:val="bg-BG"/>
              </w:rPr>
            </w:pPr>
            <w:r w:rsidRPr="00B60FA6">
              <w:rPr>
                <w:b/>
                <w:sz w:val="22"/>
                <w:szCs w:val="22"/>
                <w:lang w:val="bg-BG"/>
              </w:rPr>
              <w:t>№</w:t>
            </w:r>
          </w:p>
        </w:tc>
        <w:tc>
          <w:tcPr>
            <w:tcW w:w="7007" w:type="dxa"/>
            <w:shd w:val="clear" w:color="auto" w:fill="D9D9D9" w:themeFill="background1" w:themeFillShade="D9"/>
          </w:tcPr>
          <w:p w14:paraId="28DD6DD3" w14:textId="7394FD01" w:rsidR="003E53DA" w:rsidRPr="00B60FA6" w:rsidRDefault="00D10687" w:rsidP="00D10687">
            <w:pPr>
              <w:spacing w:before="120" w:after="120"/>
              <w:jc w:val="center"/>
              <w:rPr>
                <w:b/>
                <w:sz w:val="22"/>
                <w:szCs w:val="22"/>
                <w:lang w:val="bg-BG"/>
              </w:rPr>
            </w:pPr>
            <w:r w:rsidRPr="00B60FA6">
              <w:rPr>
                <w:b/>
                <w:sz w:val="22"/>
                <w:szCs w:val="22"/>
                <w:lang w:val="bg-BG"/>
              </w:rPr>
              <w:t>Критерий</w:t>
            </w:r>
          </w:p>
        </w:tc>
        <w:tc>
          <w:tcPr>
            <w:tcW w:w="792" w:type="dxa"/>
            <w:shd w:val="clear" w:color="auto" w:fill="D9D9D9" w:themeFill="background1" w:themeFillShade="D9"/>
          </w:tcPr>
          <w:p w14:paraId="51CB12C4" w14:textId="77777777" w:rsidR="003E53DA" w:rsidRPr="00B60FA6" w:rsidRDefault="003E53DA" w:rsidP="00D10687">
            <w:pPr>
              <w:spacing w:before="120" w:after="120"/>
              <w:jc w:val="center"/>
              <w:rPr>
                <w:b/>
                <w:sz w:val="22"/>
                <w:szCs w:val="22"/>
                <w:lang w:val="bg-BG"/>
              </w:rPr>
            </w:pPr>
            <w:r w:rsidRPr="00B60FA6">
              <w:rPr>
                <w:b/>
                <w:sz w:val="22"/>
                <w:szCs w:val="22"/>
                <w:lang w:val="bg-BG"/>
              </w:rPr>
              <w:t>ДА</w:t>
            </w:r>
          </w:p>
        </w:tc>
        <w:tc>
          <w:tcPr>
            <w:tcW w:w="776" w:type="dxa"/>
            <w:shd w:val="clear" w:color="auto" w:fill="D9D9D9" w:themeFill="background1" w:themeFillShade="D9"/>
          </w:tcPr>
          <w:p w14:paraId="769BBE3E" w14:textId="77777777" w:rsidR="003E53DA" w:rsidRPr="00B60FA6" w:rsidRDefault="003E53DA" w:rsidP="00D10687">
            <w:pPr>
              <w:spacing w:before="120" w:after="120"/>
              <w:jc w:val="center"/>
              <w:rPr>
                <w:b/>
                <w:sz w:val="22"/>
                <w:szCs w:val="22"/>
                <w:lang w:val="bg-BG"/>
              </w:rPr>
            </w:pPr>
            <w:r w:rsidRPr="00B60FA6">
              <w:rPr>
                <w:b/>
                <w:sz w:val="22"/>
                <w:szCs w:val="22"/>
                <w:lang w:val="bg-BG"/>
              </w:rPr>
              <w:t>НЕ</w:t>
            </w:r>
          </w:p>
        </w:tc>
        <w:tc>
          <w:tcPr>
            <w:tcW w:w="673" w:type="dxa"/>
            <w:shd w:val="clear" w:color="auto" w:fill="D9D9D9" w:themeFill="background1" w:themeFillShade="D9"/>
          </w:tcPr>
          <w:p w14:paraId="4FDE56F2" w14:textId="77777777" w:rsidR="003E53DA" w:rsidRPr="00B60FA6" w:rsidRDefault="003E53DA" w:rsidP="00D10687">
            <w:pPr>
              <w:spacing w:before="120" w:after="120"/>
              <w:jc w:val="center"/>
              <w:rPr>
                <w:b/>
                <w:sz w:val="22"/>
                <w:szCs w:val="22"/>
                <w:lang w:val="bg-BG"/>
              </w:rPr>
            </w:pPr>
            <w:r w:rsidRPr="00B60FA6">
              <w:rPr>
                <w:b/>
                <w:sz w:val="22"/>
                <w:szCs w:val="22"/>
                <w:lang w:val="bg-BG"/>
              </w:rPr>
              <w:t>Н/П</w:t>
            </w:r>
          </w:p>
        </w:tc>
        <w:tc>
          <w:tcPr>
            <w:tcW w:w="4410" w:type="dxa"/>
            <w:shd w:val="clear" w:color="auto" w:fill="D9D9D9" w:themeFill="background1" w:themeFillShade="D9"/>
          </w:tcPr>
          <w:p w14:paraId="1FBA56A9" w14:textId="62F3FEDB" w:rsidR="003E53DA" w:rsidRPr="00B60FA6" w:rsidRDefault="00E07796" w:rsidP="00B57B34">
            <w:pPr>
              <w:spacing w:before="120" w:after="120"/>
              <w:jc w:val="center"/>
              <w:rPr>
                <w:b/>
                <w:sz w:val="22"/>
                <w:szCs w:val="22"/>
                <w:lang w:val="bg-BG"/>
              </w:rPr>
            </w:pPr>
            <w:r w:rsidRPr="00B60FA6">
              <w:rPr>
                <w:b/>
                <w:sz w:val="22"/>
                <w:szCs w:val="22"/>
                <w:lang w:val="bg-BG"/>
              </w:rPr>
              <w:t>Основни и</w:t>
            </w:r>
            <w:r w:rsidR="003E53DA" w:rsidRPr="00B60FA6">
              <w:rPr>
                <w:b/>
                <w:sz w:val="22"/>
                <w:szCs w:val="22"/>
                <w:lang w:val="bg-BG"/>
              </w:rPr>
              <w:t>зточни</w:t>
            </w:r>
            <w:r w:rsidRPr="00B60FA6">
              <w:rPr>
                <w:b/>
                <w:sz w:val="22"/>
                <w:szCs w:val="22"/>
                <w:lang w:val="bg-BG"/>
              </w:rPr>
              <w:t>ци</w:t>
            </w:r>
            <w:r w:rsidR="003E53DA" w:rsidRPr="00B60FA6">
              <w:rPr>
                <w:b/>
                <w:sz w:val="22"/>
                <w:szCs w:val="22"/>
                <w:lang w:val="bg-BG"/>
              </w:rPr>
              <w:t xml:space="preserve"> на проверка</w:t>
            </w:r>
            <w:r w:rsidR="00B57B34" w:rsidRPr="00B60FA6">
              <w:rPr>
                <w:rStyle w:val="FootnoteReference"/>
                <w:b/>
                <w:sz w:val="22"/>
                <w:szCs w:val="22"/>
                <w:lang w:val="bg-BG"/>
              </w:rPr>
              <w:footnoteReference w:id="2"/>
            </w:r>
          </w:p>
        </w:tc>
      </w:tr>
      <w:tr w:rsidR="00924123" w:rsidRPr="00B60FA6" w14:paraId="552E08BF" w14:textId="77777777" w:rsidTr="006C7EA4">
        <w:trPr>
          <w:trHeight w:val="165"/>
          <w:jc w:val="center"/>
        </w:trPr>
        <w:tc>
          <w:tcPr>
            <w:tcW w:w="965" w:type="dxa"/>
          </w:tcPr>
          <w:p w14:paraId="442EF3D8" w14:textId="77777777" w:rsidR="003E53DA" w:rsidRPr="00B60FA6" w:rsidRDefault="003E53DA" w:rsidP="003E53DA">
            <w:pPr>
              <w:numPr>
                <w:ilvl w:val="0"/>
                <w:numId w:val="2"/>
              </w:numPr>
              <w:ind w:left="0" w:firstLine="0"/>
              <w:jc w:val="both"/>
              <w:rPr>
                <w:sz w:val="22"/>
                <w:szCs w:val="22"/>
                <w:lang w:val="bg-BG"/>
              </w:rPr>
            </w:pPr>
          </w:p>
        </w:tc>
        <w:tc>
          <w:tcPr>
            <w:tcW w:w="7007" w:type="dxa"/>
          </w:tcPr>
          <w:p w14:paraId="584D8095" w14:textId="4F264B9F" w:rsidR="003E53DA" w:rsidRPr="00B60FA6" w:rsidRDefault="003E53DA" w:rsidP="009F5E70">
            <w:pPr>
              <w:spacing w:before="120" w:after="120"/>
              <w:jc w:val="both"/>
              <w:rPr>
                <w:sz w:val="22"/>
                <w:szCs w:val="22"/>
                <w:lang w:val="bg-BG"/>
              </w:rPr>
            </w:pPr>
            <w:r w:rsidRPr="00B60FA6">
              <w:rPr>
                <w:sz w:val="22"/>
                <w:szCs w:val="22"/>
                <w:lang w:val="bg-BG"/>
              </w:rPr>
              <w:t xml:space="preserve">Формулярът за кандидатстване е подаден по електронен път чрез </w:t>
            </w:r>
            <w:r w:rsidR="001B41F0" w:rsidRPr="00B60FA6">
              <w:rPr>
                <w:sz w:val="22"/>
                <w:szCs w:val="22"/>
                <w:lang w:val="bg-BG"/>
              </w:rPr>
              <w:t>ИСУН</w:t>
            </w:r>
            <w:r w:rsidRPr="00B60FA6">
              <w:rPr>
                <w:sz w:val="22"/>
                <w:szCs w:val="22"/>
                <w:lang w:val="bg-BG"/>
              </w:rPr>
              <w:t xml:space="preserve"> и е подписан с валиден КЕП от лице, което е официален представляващ на кандидата и е вписан като такъв в Т</w:t>
            </w:r>
            <w:r w:rsidR="0046314C" w:rsidRPr="00B60FA6">
              <w:rPr>
                <w:sz w:val="22"/>
                <w:szCs w:val="22"/>
                <w:lang w:val="bg-BG"/>
              </w:rPr>
              <w:t>ърговски регистър</w:t>
            </w:r>
            <w:r w:rsidRPr="00B60FA6">
              <w:rPr>
                <w:sz w:val="22"/>
                <w:szCs w:val="22"/>
                <w:lang w:val="bg-BG"/>
              </w:rPr>
              <w:t xml:space="preserve"> и регистър на ЮЛНЦ</w:t>
            </w:r>
            <w:r w:rsidR="003B2A28" w:rsidRPr="00B60FA6">
              <w:rPr>
                <w:sz w:val="22"/>
                <w:szCs w:val="22"/>
                <w:lang w:val="bg-BG"/>
              </w:rPr>
              <w:t xml:space="preserve">, </w:t>
            </w:r>
            <w:r w:rsidRPr="00B60FA6">
              <w:rPr>
                <w:sz w:val="22"/>
                <w:szCs w:val="22"/>
                <w:lang w:val="bg-BG"/>
              </w:rPr>
              <w:t>или от упълномощено от него лице.</w:t>
            </w:r>
          </w:p>
          <w:p w14:paraId="304AA92C" w14:textId="4E0709AC" w:rsidR="003E53DA" w:rsidRPr="00B60FA6" w:rsidRDefault="003E53DA" w:rsidP="009F5E70">
            <w:pPr>
              <w:spacing w:before="120" w:after="120"/>
              <w:jc w:val="both"/>
              <w:rPr>
                <w:i/>
                <w:sz w:val="22"/>
                <w:szCs w:val="22"/>
                <w:lang w:val="bg-BG"/>
              </w:rPr>
            </w:pPr>
            <w:r w:rsidRPr="00B60FA6">
              <w:rPr>
                <w:i/>
                <w:sz w:val="22"/>
                <w:szCs w:val="22"/>
                <w:lang w:val="bg-BG"/>
              </w:rPr>
              <w:t xml:space="preserve">В случаите, когато кандидатът се представлява </w:t>
            </w:r>
            <w:r w:rsidR="009F5E70" w:rsidRPr="00B60FA6">
              <w:rPr>
                <w:i/>
                <w:sz w:val="22"/>
                <w:szCs w:val="22"/>
                <w:lang w:val="bg-BG"/>
              </w:rPr>
              <w:t xml:space="preserve">САМО ЗАЕДНО </w:t>
            </w:r>
            <w:r w:rsidRPr="00B60FA6">
              <w:rPr>
                <w:i/>
                <w:sz w:val="22"/>
                <w:szCs w:val="22"/>
                <w:lang w:val="bg-BG"/>
              </w:rPr>
              <w:t xml:space="preserve">от няколко физически лица, </w:t>
            </w:r>
            <w:r w:rsidR="001D738E" w:rsidRPr="00B60FA6">
              <w:rPr>
                <w:i/>
                <w:sz w:val="22"/>
                <w:szCs w:val="22"/>
                <w:lang w:val="bg-BG"/>
              </w:rPr>
              <w:t xml:space="preserve">проектното </w:t>
            </w:r>
            <w:r w:rsidRPr="00B60FA6">
              <w:rPr>
                <w:i/>
                <w:sz w:val="22"/>
                <w:szCs w:val="22"/>
                <w:lang w:val="bg-BG"/>
              </w:rPr>
              <w:t xml:space="preserve">предложението </w:t>
            </w:r>
            <w:r w:rsidR="00D809F4" w:rsidRPr="00B60FA6">
              <w:rPr>
                <w:i/>
                <w:sz w:val="22"/>
                <w:szCs w:val="22"/>
                <w:lang w:val="bg-BG"/>
              </w:rPr>
              <w:t>е подписано</w:t>
            </w:r>
            <w:r w:rsidRPr="00B60FA6">
              <w:rPr>
                <w:i/>
                <w:sz w:val="22"/>
                <w:szCs w:val="22"/>
                <w:lang w:val="bg-BG"/>
              </w:rPr>
              <w:t xml:space="preserve"> </w:t>
            </w:r>
            <w:r w:rsidR="003E3090" w:rsidRPr="00B60FA6">
              <w:rPr>
                <w:i/>
                <w:sz w:val="22"/>
                <w:szCs w:val="22"/>
                <w:lang w:val="bg-BG"/>
              </w:rPr>
              <w:t xml:space="preserve">с валиден КЕП </w:t>
            </w:r>
            <w:r w:rsidRPr="00B60FA6">
              <w:rPr>
                <w:i/>
                <w:sz w:val="22"/>
                <w:szCs w:val="22"/>
                <w:lang w:val="bg-BG"/>
              </w:rPr>
              <w:t>от всяко от тях при подаването.</w:t>
            </w:r>
          </w:p>
        </w:tc>
        <w:tc>
          <w:tcPr>
            <w:tcW w:w="792" w:type="dxa"/>
          </w:tcPr>
          <w:p w14:paraId="3B48DD0B" w14:textId="77777777" w:rsidR="003E53DA" w:rsidRPr="00B60FA6" w:rsidRDefault="002470F3" w:rsidP="003E53DA">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3E53DA"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7554C396" w14:textId="77777777" w:rsidR="003E53DA" w:rsidRPr="00B60FA6" w:rsidRDefault="002470F3" w:rsidP="003E53DA">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3E53DA"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4FE05477" w14:textId="77777777" w:rsidR="003E53DA" w:rsidRPr="00B60FA6" w:rsidRDefault="003E53DA" w:rsidP="003E53DA">
            <w:pPr>
              <w:jc w:val="center"/>
              <w:rPr>
                <w:sz w:val="22"/>
                <w:szCs w:val="22"/>
                <w:lang w:val="bg-BG"/>
              </w:rPr>
            </w:pPr>
          </w:p>
        </w:tc>
        <w:tc>
          <w:tcPr>
            <w:tcW w:w="4410" w:type="dxa"/>
          </w:tcPr>
          <w:p w14:paraId="6C15468C" w14:textId="1742553D" w:rsidR="003E53DA" w:rsidRPr="00B60FA6" w:rsidRDefault="003E53DA" w:rsidP="009F5E70">
            <w:pPr>
              <w:spacing w:after="120"/>
              <w:jc w:val="both"/>
              <w:rPr>
                <w:i/>
                <w:sz w:val="22"/>
                <w:szCs w:val="22"/>
                <w:lang w:val="bg-BG"/>
              </w:rPr>
            </w:pPr>
            <w:r w:rsidRPr="00B60FA6">
              <w:rPr>
                <w:i/>
                <w:sz w:val="22"/>
                <w:szCs w:val="22"/>
                <w:lang w:val="bg-BG"/>
              </w:rPr>
              <w:t xml:space="preserve">ИСУН, раздел </w:t>
            </w:r>
            <w:r w:rsidR="00633568" w:rsidRPr="00B60FA6">
              <w:rPr>
                <w:i/>
                <w:sz w:val="22"/>
                <w:szCs w:val="22"/>
                <w:lang w:val="bg-BG"/>
              </w:rPr>
              <w:t>„Европейски фондове при споделено управление (2021-2027)“</w:t>
            </w:r>
          </w:p>
          <w:p w14:paraId="4D1F7BBA" w14:textId="77777777" w:rsidR="003E53DA" w:rsidRPr="00B60FA6" w:rsidRDefault="003E53DA" w:rsidP="009F5E70">
            <w:pPr>
              <w:spacing w:after="120"/>
              <w:jc w:val="both"/>
              <w:rPr>
                <w:i/>
                <w:sz w:val="22"/>
                <w:szCs w:val="22"/>
                <w:lang w:val="bg-BG"/>
              </w:rPr>
            </w:pPr>
            <w:r w:rsidRPr="00B60FA6">
              <w:rPr>
                <w:i/>
                <w:sz w:val="22"/>
                <w:szCs w:val="22"/>
                <w:lang w:val="bg-BG"/>
              </w:rPr>
              <w:t>Търговски регистър и регистър на ЮЛНЦ</w:t>
            </w:r>
            <w:r w:rsidRPr="00B60FA6">
              <w:rPr>
                <w:rStyle w:val="FootnoteReference"/>
                <w:i/>
                <w:sz w:val="22"/>
                <w:szCs w:val="22"/>
                <w:lang w:val="bg-BG"/>
              </w:rPr>
              <w:footnoteReference w:id="3"/>
            </w:r>
          </w:p>
          <w:p w14:paraId="1856CE1E" w14:textId="21AC0CDD" w:rsidR="003E53DA" w:rsidRPr="00B60FA6" w:rsidRDefault="003E53DA" w:rsidP="009F5E70">
            <w:pPr>
              <w:spacing w:after="120"/>
              <w:jc w:val="both"/>
              <w:rPr>
                <w:i/>
                <w:sz w:val="22"/>
                <w:szCs w:val="22"/>
                <w:lang w:val="bg-BG"/>
              </w:rPr>
            </w:pPr>
            <w:r w:rsidRPr="00B60FA6">
              <w:rPr>
                <w:i/>
                <w:sz w:val="22"/>
                <w:szCs w:val="22"/>
                <w:lang w:val="bg-BG"/>
              </w:rPr>
              <w:t>Изрично пълномощно за подаване на</w:t>
            </w:r>
            <w:r w:rsidR="00633568" w:rsidRPr="00B60FA6">
              <w:rPr>
                <w:i/>
                <w:sz w:val="22"/>
                <w:szCs w:val="22"/>
                <w:lang w:val="bg-BG"/>
              </w:rPr>
              <w:t xml:space="preserve"> проектното</w:t>
            </w:r>
            <w:r w:rsidRPr="00B60FA6">
              <w:rPr>
                <w:i/>
                <w:sz w:val="22"/>
                <w:szCs w:val="22"/>
                <w:lang w:val="bg-BG"/>
              </w:rPr>
              <w:t xml:space="preserve"> предложение (Приложение 1)</w:t>
            </w:r>
          </w:p>
        </w:tc>
      </w:tr>
      <w:tr w:rsidR="00924123" w:rsidRPr="00B60FA6" w14:paraId="76F79B23" w14:textId="77777777" w:rsidTr="006C7EA4">
        <w:trPr>
          <w:trHeight w:val="465"/>
          <w:jc w:val="center"/>
        </w:trPr>
        <w:tc>
          <w:tcPr>
            <w:tcW w:w="965" w:type="dxa"/>
          </w:tcPr>
          <w:p w14:paraId="62127BE6" w14:textId="77777777" w:rsidR="003E53DA" w:rsidRPr="00B60FA6" w:rsidRDefault="003E53DA" w:rsidP="003E53DA">
            <w:pPr>
              <w:numPr>
                <w:ilvl w:val="0"/>
                <w:numId w:val="2"/>
              </w:numPr>
              <w:spacing w:line="320" w:lineRule="atLeast"/>
              <w:ind w:left="0" w:firstLine="0"/>
              <w:rPr>
                <w:sz w:val="22"/>
                <w:szCs w:val="22"/>
                <w:lang w:val="bg-BG"/>
              </w:rPr>
            </w:pPr>
          </w:p>
        </w:tc>
        <w:tc>
          <w:tcPr>
            <w:tcW w:w="7007" w:type="dxa"/>
          </w:tcPr>
          <w:p w14:paraId="717A1A09" w14:textId="77777777" w:rsidR="003E53DA" w:rsidRPr="00B60FA6" w:rsidRDefault="003E53DA" w:rsidP="0046314C">
            <w:pPr>
              <w:spacing w:before="120" w:after="120"/>
              <w:jc w:val="both"/>
              <w:rPr>
                <w:sz w:val="22"/>
                <w:szCs w:val="22"/>
                <w:lang w:val="bg-BG"/>
              </w:rPr>
            </w:pPr>
            <w:r w:rsidRPr="00B60FA6">
              <w:rPr>
                <w:sz w:val="22"/>
                <w:szCs w:val="22"/>
                <w:lang w:val="bg-BG"/>
              </w:rPr>
              <w:t xml:space="preserve">Изрично пълномощно за подаване на </w:t>
            </w:r>
            <w:r w:rsidR="00633568" w:rsidRPr="00B60FA6">
              <w:rPr>
                <w:sz w:val="22"/>
                <w:szCs w:val="22"/>
                <w:lang w:val="bg-BG"/>
              </w:rPr>
              <w:t xml:space="preserve">проектното </w:t>
            </w:r>
            <w:r w:rsidRPr="00B60FA6">
              <w:rPr>
                <w:sz w:val="22"/>
                <w:szCs w:val="22"/>
                <w:lang w:val="bg-BG"/>
              </w:rPr>
              <w:t>предложение - попълнено по образец (Приложение 1)</w:t>
            </w:r>
            <w:r w:rsidR="0046314C" w:rsidRPr="00B60FA6">
              <w:rPr>
                <w:sz w:val="22"/>
                <w:szCs w:val="22"/>
                <w:lang w:val="bg-BG"/>
              </w:rPr>
              <w:t>,</w:t>
            </w:r>
            <w:r w:rsidRPr="00B60FA6">
              <w:rPr>
                <w:sz w:val="22"/>
                <w:szCs w:val="22"/>
                <w:lang w:val="bg-BG"/>
              </w:rPr>
              <w:t xml:space="preserve"> </w:t>
            </w:r>
            <w:r w:rsidR="0046314C" w:rsidRPr="00B60FA6">
              <w:rPr>
                <w:sz w:val="22"/>
                <w:szCs w:val="22"/>
                <w:lang w:val="bg-BG"/>
              </w:rPr>
              <w:t xml:space="preserve">подписано от лице, което е официален представляващ на кандидата и е вписан като такъв в Търговски регистър и регистър на ЮЛНЦ, </w:t>
            </w:r>
            <w:r w:rsidRPr="00B60FA6">
              <w:rPr>
                <w:sz w:val="22"/>
                <w:szCs w:val="22"/>
                <w:lang w:val="bg-BG"/>
              </w:rPr>
              <w:t xml:space="preserve">и прикачено в </w:t>
            </w:r>
            <w:r w:rsidR="007007DE" w:rsidRPr="00B60FA6">
              <w:rPr>
                <w:sz w:val="22"/>
                <w:szCs w:val="22"/>
                <w:lang w:val="bg-BG"/>
              </w:rPr>
              <w:t xml:space="preserve">ИСУН </w:t>
            </w:r>
            <w:r w:rsidR="00C061BA" w:rsidRPr="00B60FA6">
              <w:rPr>
                <w:sz w:val="22"/>
                <w:szCs w:val="22"/>
                <w:lang w:val="bg-BG"/>
              </w:rPr>
              <w:t>(</w:t>
            </w:r>
            <w:r w:rsidR="00C061BA" w:rsidRPr="00B60FA6">
              <w:rPr>
                <w:i/>
                <w:sz w:val="22"/>
                <w:szCs w:val="22"/>
                <w:lang w:val="bg-BG"/>
              </w:rPr>
              <w:t>ако е приложимо</w:t>
            </w:r>
            <w:r w:rsidR="00C061BA" w:rsidRPr="00B60FA6">
              <w:rPr>
                <w:sz w:val="22"/>
                <w:szCs w:val="22"/>
                <w:lang w:val="bg-BG"/>
              </w:rPr>
              <w:t>)</w:t>
            </w:r>
            <w:r w:rsidR="00B82CB7" w:rsidRPr="00B60FA6">
              <w:rPr>
                <w:sz w:val="22"/>
                <w:szCs w:val="22"/>
                <w:lang w:val="bg-BG"/>
              </w:rPr>
              <w:t>.</w:t>
            </w:r>
          </w:p>
          <w:p w14:paraId="7A2811B3" w14:textId="15AB78A3" w:rsidR="0046314C" w:rsidRPr="00B60FA6" w:rsidRDefault="0046314C" w:rsidP="0046314C">
            <w:pPr>
              <w:spacing w:before="120" w:after="120"/>
              <w:jc w:val="both"/>
              <w:rPr>
                <w:i/>
                <w:sz w:val="22"/>
                <w:szCs w:val="22"/>
                <w:lang w:val="bg-BG"/>
              </w:rPr>
            </w:pPr>
            <w:r w:rsidRPr="00B60FA6">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6E3BF67D" w14:textId="77777777" w:rsidR="003E53DA" w:rsidRPr="00B60FA6" w:rsidRDefault="002470F3" w:rsidP="003E53DA">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3E53DA"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0D6BF9FF" w14:textId="77777777" w:rsidR="003E53DA" w:rsidRPr="00B60FA6" w:rsidRDefault="002470F3" w:rsidP="003E53DA">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3E53DA"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0262645D" w14:textId="77777777" w:rsidR="003E53DA" w:rsidRPr="00B60FA6" w:rsidRDefault="002470F3" w:rsidP="003E53DA">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3E53DA"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4410" w:type="dxa"/>
          </w:tcPr>
          <w:p w14:paraId="042D97FF" w14:textId="0F034C0D" w:rsidR="003E53DA" w:rsidRPr="00B60FA6" w:rsidRDefault="003E53DA" w:rsidP="009F5E70">
            <w:pPr>
              <w:spacing w:after="120"/>
              <w:jc w:val="both"/>
              <w:rPr>
                <w:i/>
                <w:sz w:val="22"/>
                <w:szCs w:val="22"/>
                <w:lang w:val="bg-BG"/>
              </w:rPr>
            </w:pPr>
            <w:r w:rsidRPr="00B60FA6">
              <w:rPr>
                <w:i/>
                <w:sz w:val="22"/>
                <w:szCs w:val="22"/>
                <w:lang w:val="bg-BG"/>
              </w:rPr>
              <w:t>ИСУН</w:t>
            </w:r>
            <w:r w:rsidR="009F5E70" w:rsidRPr="00B60FA6">
              <w:rPr>
                <w:i/>
                <w:sz w:val="22"/>
                <w:szCs w:val="22"/>
                <w:lang w:val="bg-BG"/>
              </w:rPr>
              <w:t>, раздел „Европейски фондове при споделено управление (2021-2027)“</w:t>
            </w:r>
          </w:p>
          <w:p w14:paraId="642CC45C" w14:textId="445BABBE" w:rsidR="003E53DA" w:rsidRPr="00B60FA6" w:rsidRDefault="003E53DA" w:rsidP="009F5E70">
            <w:pPr>
              <w:spacing w:after="120"/>
              <w:jc w:val="both"/>
              <w:rPr>
                <w:i/>
                <w:sz w:val="22"/>
                <w:szCs w:val="22"/>
                <w:lang w:val="bg-BG"/>
              </w:rPr>
            </w:pPr>
            <w:r w:rsidRPr="00B60FA6">
              <w:rPr>
                <w:i/>
                <w:sz w:val="22"/>
                <w:szCs w:val="22"/>
                <w:lang w:val="bg-BG"/>
              </w:rPr>
              <w:t>Търговски регистър и регистър на ЮЛНЦ</w:t>
            </w:r>
          </w:p>
          <w:p w14:paraId="5D6496BC" w14:textId="0DCA5C7A" w:rsidR="003E53DA" w:rsidRPr="00B60FA6" w:rsidRDefault="003E53DA" w:rsidP="009F5E70">
            <w:pPr>
              <w:spacing w:after="120"/>
              <w:jc w:val="both"/>
              <w:rPr>
                <w:i/>
                <w:sz w:val="22"/>
                <w:szCs w:val="22"/>
                <w:lang w:val="bg-BG"/>
              </w:rPr>
            </w:pPr>
            <w:r w:rsidRPr="00B60FA6">
              <w:rPr>
                <w:i/>
                <w:sz w:val="22"/>
                <w:szCs w:val="22"/>
                <w:lang w:val="bg-BG"/>
              </w:rPr>
              <w:t xml:space="preserve">Изрично пълномощно за подаване на </w:t>
            </w:r>
            <w:r w:rsidR="00633568" w:rsidRPr="00B60FA6">
              <w:rPr>
                <w:i/>
                <w:sz w:val="22"/>
                <w:szCs w:val="22"/>
                <w:lang w:val="bg-BG"/>
              </w:rPr>
              <w:t xml:space="preserve">проектното </w:t>
            </w:r>
            <w:r w:rsidRPr="00B60FA6">
              <w:rPr>
                <w:i/>
                <w:sz w:val="22"/>
                <w:szCs w:val="22"/>
                <w:lang w:val="bg-BG"/>
              </w:rPr>
              <w:t>предложение (Приложение 1)</w:t>
            </w:r>
          </w:p>
        </w:tc>
      </w:tr>
      <w:tr w:rsidR="00924123" w:rsidRPr="00B60FA6" w14:paraId="2F5138D3" w14:textId="77777777" w:rsidTr="006C7EA4">
        <w:trPr>
          <w:trHeight w:val="240"/>
          <w:jc w:val="center"/>
        </w:trPr>
        <w:tc>
          <w:tcPr>
            <w:tcW w:w="965" w:type="dxa"/>
          </w:tcPr>
          <w:p w14:paraId="14077CB0" w14:textId="77777777" w:rsidR="003E53DA" w:rsidRPr="00B60FA6" w:rsidRDefault="003E53DA" w:rsidP="003E53DA">
            <w:pPr>
              <w:numPr>
                <w:ilvl w:val="0"/>
                <w:numId w:val="2"/>
              </w:numPr>
              <w:ind w:left="0" w:firstLine="0"/>
              <w:rPr>
                <w:sz w:val="22"/>
                <w:szCs w:val="22"/>
                <w:lang w:val="bg-BG"/>
              </w:rPr>
            </w:pPr>
          </w:p>
        </w:tc>
        <w:tc>
          <w:tcPr>
            <w:tcW w:w="7007" w:type="dxa"/>
          </w:tcPr>
          <w:p w14:paraId="7E471FDC" w14:textId="03430FCA" w:rsidR="003E53DA" w:rsidRPr="00B60FA6" w:rsidRDefault="003E53DA" w:rsidP="009F5E70">
            <w:pPr>
              <w:spacing w:before="120" w:after="120"/>
              <w:jc w:val="both"/>
              <w:rPr>
                <w:sz w:val="22"/>
                <w:szCs w:val="22"/>
                <w:lang w:val="bg-BG"/>
              </w:rPr>
            </w:pPr>
            <w:r w:rsidRPr="00B60FA6">
              <w:rPr>
                <w:sz w:val="22"/>
                <w:szCs w:val="22"/>
                <w:lang w:val="bg-BG"/>
              </w:rPr>
              <w:t>Декларация при кандидатстване</w:t>
            </w:r>
            <w:r w:rsidR="0016344C" w:rsidRPr="00B60FA6">
              <w:rPr>
                <w:sz w:val="22"/>
                <w:szCs w:val="22"/>
                <w:lang w:val="bg-BG"/>
              </w:rPr>
              <w:t xml:space="preserve"> </w:t>
            </w:r>
            <w:r w:rsidRPr="00B60FA6">
              <w:rPr>
                <w:sz w:val="22"/>
                <w:szCs w:val="22"/>
                <w:lang w:val="bg-BG"/>
              </w:rPr>
              <w:t>– попълнена по образец (Приложение 2)</w:t>
            </w:r>
            <w:r w:rsidRPr="00B60FA6">
              <w:rPr>
                <w:sz w:val="22"/>
                <w:szCs w:val="22"/>
              </w:rPr>
              <w:t xml:space="preserve"> </w:t>
            </w:r>
            <w:r w:rsidRPr="00B60FA6">
              <w:rPr>
                <w:sz w:val="22"/>
                <w:szCs w:val="22"/>
                <w:lang w:val="bg-BG"/>
              </w:rPr>
              <w:t>и прикачена в</w:t>
            </w:r>
            <w:r w:rsidR="00633568" w:rsidRPr="00B60FA6">
              <w:rPr>
                <w:sz w:val="22"/>
                <w:szCs w:val="22"/>
                <w:lang w:val="bg-BG"/>
              </w:rPr>
              <w:t xml:space="preserve"> </w:t>
            </w:r>
            <w:r w:rsidR="007007DE" w:rsidRPr="00B60FA6">
              <w:rPr>
                <w:sz w:val="22"/>
                <w:szCs w:val="22"/>
                <w:lang w:val="bg-BG"/>
              </w:rPr>
              <w:t xml:space="preserve">ИСУН, </w:t>
            </w:r>
            <w:r w:rsidRPr="00B60FA6">
              <w:rPr>
                <w:sz w:val="22"/>
                <w:szCs w:val="22"/>
                <w:lang w:val="bg-BG"/>
              </w:rPr>
              <w:t xml:space="preserve">и/или </w:t>
            </w:r>
            <w:r w:rsidR="00AF75DE" w:rsidRPr="00B60FA6">
              <w:rPr>
                <w:sz w:val="22"/>
                <w:szCs w:val="22"/>
                <w:lang w:val="bg-BG"/>
              </w:rPr>
              <w:t xml:space="preserve">обстоятелствата </w:t>
            </w:r>
            <w:r w:rsidRPr="00B60FA6">
              <w:rPr>
                <w:sz w:val="22"/>
                <w:szCs w:val="22"/>
                <w:lang w:val="bg-BG"/>
              </w:rPr>
              <w:t>са декларирани в раздел „E-ДЕКЛАРАЦИИ</w:t>
            </w:r>
            <w:r w:rsidRPr="00B60FA6">
              <w:rPr>
                <w:sz w:val="22"/>
                <w:szCs w:val="22"/>
                <w:lang w:val="en-US"/>
              </w:rPr>
              <w:t>”</w:t>
            </w:r>
            <w:r w:rsidRPr="00B60FA6">
              <w:rPr>
                <w:sz w:val="22"/>
                <w:szCs w:val="22"/>
                <w:lang w:val="bg-BG"/>
              </w:rPr>
              <w:t xml:space="preserve"> от Формуляра на кандидатстване (</w:t>
            </w:r>
            <w:r w:rsidRPr="00B60FA6">
              <w:rPr>
                <w:i/>
                <w:sz w:val="22"/>
                <w:szCs w:val="22"/>
                <w:lang w:val="bg-BG"/>
              </w:rPr>
              <w:t xml:space="preserve">в зависимост от избрания начин на подаване на </w:t>
            </w:r>
            <w:r w:rsidR="00A0304F" w:rsidRPr="00B60FA6">
              <w:rPr>
                <w:i/>
                <w:sz w:val="22"/>
                <w:szCs w:val="22"/>
                <w:lang w:val="bg-BG"/>
              </w:rPr>
              <w:t xml:space="preserve">проектното </w:t>
            </w:r>
            <w:r w:rsidRPr="00B60FA6">
              <w:rPr>
                <w:i/>
                <w:sz w:val="22"/>
                <w:szCs w:val="22"/>
                <w:lang w:val="bg-BG"/>
              </w:rPr>
              <w:t>предложение</w:t>
            </w:r>
            <w:r w:rsidRPr="00B60FA6">
              <w:rPr>
                <w:sz w:val="22"/>
                <w:szCs w:val="22"/>
                <w:lang w:val="bg-BG"/>
              </w:rPr>
              <w:t>).</w:t>
            </w:r>
          </w:p>
          <w:p w14:paraId="099E3668" w14:textId="4DA7D678" w:rsidR="003E53DA" w:rsidRPr="00B60FA6" w:rsidRDefault="003E53DA" w:rsidP="00FA2BE0">
            <w:pPr>
              <w:spacing w:before="120" w:after="120"/>
              <w:jc w:val="both"/>
              <w:rPr>
                <w:sz w:val="22"/>
                <w:szCs w:val="22"/>
                <w:lang w:val="bg-BG"/>
              </w:rPr>
            </w:pPr>
            <w:r w:rsidRPr="00B60FA6">
              <w:rPr>
                <w:i/>
                <w:sz w:val="22"/>
                <w:szCs w:val="22"/>
                <w:lang w:val="bg-BG"/>
              </w:rPr>
              <w:t>Декларацията се попълва и подписва от ВСИЧКИ лица,</w:t>
            </w:r>
            <w:r w:rsidRPr="00B60FA6">
              <w:rPr>
                <w:sz w:val="22"/>
                <w:szCs w:val="22"/>
              </w:rPr>
              <w:t xml:space="preserve"> </w:t>
            </w:r>
            <w:r w:rsidRPr="00B60FA6">
              <w:rPr>
                <w:i/>
                <w:sz w:val="22"/>
                <w:szCs w:val="22"/>
                <w:lang w:val="bg-BG"/>
              </w:rPr>
              <w:t>които са официални представляващи на кандидата и са вписани като такива в Т</w:t>
            </w:r>
            <w:r w:rsidR="00FA2BE0" w:rsidRPr="00B60FA6">
              <w:rPr>
                <w:i/>
                <w:sz w:val="22"/>
                <w:szCs w:val="22"/>
                <w:lang w:val="bg-BG"/>
              </w:rPr>
              <w:t>ърговски регистър</w:t>
            </w:r>
            <w:r w:rsidRPr="00B60FA6">
              <w:rPr>
                <w:i/>
                <w:sz w:val="22"/>
                <w:szCs w:val="22"/>
                <w:lang w:val="bg-BG"/>
              </w:rPr>
              <w:t xml:space="preserve"> и регистър на ЮЛНЦ</w:t>
            </w:r>
            <w:r w:rsidRPr="00B60FA6">
              <w:rPr>
                <w:i/>
                <w:sz w:val="22"/>
                <w:szCs w:val="22"/>
                <w:lang w:val="en-US"/>
              </w:rPr>
              <w:t xml:space="preserve"> </w:t>
            </w:r>
            <w:r w:rsidRPr="00B60FA6">
              <w:rPr>
                <w:i/>
                <w:sz w:val="22"/>
                <w:szCs w:val="22"/>
                <w:lang w:val="bg-BG"/>
              </w:rPr>
              <w:t xml:space="preserve">(вкл. прокурист/и, ако е </w:t>
            </w:r>
            <w:r w:rsidRPr="00B60FA6">
              <w:rPr>
                <w:i/>
                <w:sz w:val="22"/>
                <w:szCs w:val="22"/>
                <w:lang w:val="bg-BG"/>
              </w:rPr>
              <w:lastRenderedPageBreak/>
              <w:t>приложимо),</w:t>
            </w:r>
            <w:r w:rsidR="002D7BEF" w:rsidRPr="00B60FA6">
              <w:rPr>
                <w:sz w:val="22"/>
                <w:szCs w:val="22"/>
                <w:lang w:val="en-US"/>
              </w:rPr>
              <w:t xml:space="preserve"> </w:t>
            </w:r>
            <w:r w:rsidRPr="00B60FA6">
              <w:rPr>
                <w:i/>
                <w:sz w:val="22"/>
                <w:szCs w:val="22"/>
                <w:lang w:val="bg-BG"/>
              </w:rPr>
              <w:t>независимо дали представляват предприятието заедно и/или поотделно</w:t>
            </w:r>
            <w:r w:rsidR="0016344C" w:rsidRPr="00B60FA6">
              <w:rPr>
                <w:i/>
                <w:sz w:val="22"/>
                <w:szCs w:val="22"/>
                <w:lang w:val="bg-BG"/>
              </w:rPr>
              <w:t>, и/или по друг начин</w:t>
            </w:r>
            <w:r w:rsidRPr="00B60FA6">
              <w:rPr>
                <w:i/>
                <w:sz w:val="22"/>
                <w:szCs w:val="22"/>
                <w:lang w:val="bg-BG"/>
              </w:rPr>
              <w:t>.</w:t>
            </w:r>
          </w:p>
        </w:tc>
        <w:tc>
          <w:tcPr>
            <w:tcW w:w="792" w:type="dxa"/>
          </w:tcPr>
          <w:p w14:paraId="1599F473" w14:textId="77777777" w:rsidR="003E53DA" w:rsidRPr="00B60FA6" w:rsidRDefault="002470F3" w:rsidP="003E53DA">
            <w:pPr>
              <w:jc w:val="center"/>
              <w:rPr>
                <w:sz w:val="22"/>
                <w:szCs w:val="22"/>
                <w:lang w:val="bg-BG"/>
              </w:rPr>
            </w:pPr>
            <w:r w:rsidRPr="00B60FA6">
              <w:rPr>
                <w:sz w:val="22"/>
                <w:szCs w:val="22"/>
                <w:lang w:val="bg-BG"/>
              </w:rPr>
              <w:lastRenderedPageBreak/>
              <w:fldChar w:fldCharType="begin">
                <w:ffData>
                  <w:name w:val=""/>
                  <w:enabled/>
                  <w:calcOnExit/>
                  <w:checkBox>
                    <w:sizeAuto/>
                    <w:default w:val="0"/>
                  </w:checkBox>
                </w:ffData>
              </w:fldChar>
            </w:r>
            <w:r w:rsidR="003E53DA"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4E4389E3" w14:textId="77777777" w:rsidR="003E53DA" w:rsidRPr="00B60FA6" w:rsidRDefault="002470F3" w:rsidP="003E53DA">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3E53DA"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100DA674" w14:textId="77777777" w:rsidR="003E53DA" w:rsidRPr="00B60FA6" w:rsidRDefault="003E53DA" w:rsidP="003E53DA">
            <w:pPr>
              <w:jc w:val="center"/>
              <w:rPr>
                <w:sz w:val="22"/>
                <w:szCs w:val="22"/>
                <w:lang w:val="bg-BG"/>
              </w:rPr>
            </w:pPr>
          </w:p>
        </w:tc>
        <w:tc>
          <w:tcPr>
            <w:tcW w:w="4410" w:type="dxa"/>
          </w:tcPr>
          <w:p w14:paraId="76B77393" w14:textId="5C74C4BC" w:rsidR="003E53DA" w:rsidRPr="00B60FA6" w:rsidRDefault="003E53DA" w:rsidP="009F5E70">
            <w:pPr>
              <w:spacing w:after="120"/>
              <w:jc w:val="both"/>
              <w:rPr>
                <w:i/>
                <w:sz w:val="22"/>
                <w:szCs w:val="22"/>
                <w:lang w:val="bg-BG"/>
              </w:rPr>
            </w:pPr>
            <w:r w:rsidRPr="00B60FA6">
              <w:rPr>
                <w:i/>
                <w:sz w:val="22"/>
                <w:szCs w:val="22"/>
                <w:lang w:val="bg-BG"/>
              </w:rPr>
              <w:t>Декларация при кандидатстване</w:t>
            </w:r>
            <w:r w:rsidR="006A2B54" w:rsidRPr="00B60FA6">
              <w:rPr>
                <w:i/>
                <w:sz w:val="22"/>
                <w:szCs w:val="22"/>
                <w:lang w:val="bg-BG"/>
              </w:rPr>
              <w:t xml:space="preserve"> </w:t>
            </w:r>
            <w:r w:rsidRPr="00B60FA6">
              <w:rPr>
                <w:i/>
                <w:sz w:val="22"/>
                <w:szCs w:val="22"/>
                <w:lang w:val="bg-BG"/>
              </w:rPr>
              <w:t>(Приложение 2)</w:t>
            </w:r>
            <w:r w:rsidR="00B82CB7" w:rsidRPr="00B60FA6">
              <w:rPr>
                <w:i/>
                <w:sz w:val="22"/>
                <w:szCs w:val="22"/>
                <w:lang w:val="bg-BG"/>
              </w:rPr>
              <w:t xml:space="preserve"> </w:t>
            </w:r>
            <w:r w:rsidRPr="00B60FA6">
              <w:rPr>
                <w:i/>
                <w:sz w:val="22"/>
                <w:szCs w:val="22"/>
                <w:lang w:val="bg-BG"/>
              </w:rPr>
              <w:t>/</w:t>
            </w:r>
            <w:r w:rsidR="00B82CB7" w:rsidRPr="00B60FA6">
              <w:rPr>
                <w:i/>
                <w:sz w:val="22"/>
                <w:szCs w:val="22"/>
                <w:lang w:val="bg-BG"/>
              </w:rPr>
              <w:t xml:space="preserve"> </w:t>
            </w:r>
            <w:r w:rsidRPr="00B60FA6">
              <w:rPr>
                <w:i/>
                <w:sz w:val="22"/>
                <w:szCs w:val="22"/>
                <w:lang w:val="bg-BG"/>
              </w:rPr>
              <w:t>Формуляр за кандидатстване, раздел „Е-Декларации“</w:t>
            </w:r>
          </w:p>
          <w:p w14:paraId="76D9BA85" w14:textId="77777777" w:rsidR="003E53DA" w:rsidRPr="00B60FA6" w:rsidRDefault="003E53DA" w:rsidP="009F5E70">
            <w:pPr>
              <w:spacing w:after="120"/>
              <w:jc w:val="both"/>
              <w:rPr>
                <w:i/>
                <w:sz w:val="22"/>
                <w:szCs w:val="22"/>
                <w:lang w:val="bg-BG"/>
              </w:rPr>
            </w:pPr>
            <w:r w:rsidRPr="00B60FA6">
              <w:rPr>
                <w:i/>
                <w:sz w:val="22"/>
                <w:szCs w:val="22"/>
                <w:lang w:val="bg-BG"/>
              </w:rPr>
              <w:t>Търговски регистър и регистър на ЮЛНЦ</w:t>
            </w:r>
          </w:p>
          <w:p w14:paraId="19D584B8" w14:textId="77777777" w:rsidR="00B82CB7" w:rsidRPr="00B60FA6" w:rsidRDefault="00B82CB7" w:rsidP="009F5E70">
            <w:pPr>
              <w:spacing w:after="120"/>
              <w:jc w:val="both"/>
              <w:rPr>
                <w:i/>
                <w:sz w:val="22"/>
                <w:szCs w:val="22"/>
                <w:lang w:val="bg-BG"/>
              </w:rPr>
            </w:pPr>
          </w:p>
        </w:tc>
      </w:tr>
      <w:tr w:rsidR="00B82CB7" w:rsidRPr="00B60FA6" w14:paraId="4495871C" w14:textId="77777777" w:rsidTr="006C7EA4">
        <w:trPr>
          <w:trHeight w:val="240"/>
          <w:jc w:val="center"/>
        </w:trPr>
        <w:tc>
          <w:tcPr>
            <w:tcW w:w="965" w:type="dxa"/>
          </w:tcPr>
          <w:p w14:paraId="37428535" w14:textId="77777777" w:rsidR="00B82CB7" w:rsidRPr="00B60FA6" w:rsidRDefault="00B82CB7" w:rsidP="00B82CB7">
            <w:pPr>
              <w:numPr>
                <w:ilvl w:val="0"/>
                <w:numId w:val="2"/>
              </w:numPr>
              <w:ind w:left="0" w:firstLine="0"/>
              <w:rPr>
                <w:sz w:val="22"/>
                <w:szCs w:val="22"/>
                <w:lang w:val="bg-BG"/>
              </w:rPr>
            </w:pPr>
          </w:p>
        </w:tc>
        <w:tc>
          <w:tcPr>
            <w:tcW w:w="7007" w:type="dxa"/>
            <w:vAlign w:val="center"/>
          </w:tcPr>
          <w:p w14:paraId="0DFD185A" w14:textId="04D28280" w:rsidR="006D20C3" w:rsidRPr="00B60FA6" w:rsidRDefault="00B82CB7" w:rsidP="0080515F">
            <w:pPr>
              <w:spacing w:after="120"/>
              <w:jc w:val="both"/>
              <w:rPr>
                <w:sz w:val="22"/>
                <w:szCs w:val="22"/>
                <w:lang w:val="bg-BG"/>
              </w:rPr>
            </w:pPr>
            <w:r w:rsidRPr="00B60FA6">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B60FA6">
              <w:rPr>
                <w:sz w:val="22"/>
                <w:szCs w:val="22"/>
                <w:lang w:val="bg-BG"/>
              </w:rPr>
              <w:t>п</w:t>
            </w:r>
            <w:r w:rsidRPr="00B60FA6">
              <w:rPr>
                <w:sz w:val="22"/>
                <w:szCs w:val="22"/>
                <w:lang w:val="bg-BG"/>
              </w:rPr>
              <w:t xml:space="preserve">о образец (Приложение </w:t>
            </w:r>
            <w:r w:rsidR="00F57EED" w:rsidRPr="00B60FA6">
              <w:rPr>
                <w:sz w:val="22"/>
                <w:szCs w:val="22"/>
                <w:lang w:val="bg-BG"/>
              </w:rPr>
              <w:t>3</w:t>
            </w:r>
            <w:r w:rsidRPr="00B60FA6">
              <w:rPr>
                <w:sz w:val="22"/>
                <w:szCs w:val="22"/>
                <w:lang w:val="bg-BG"/>
              </w:rPr>
              <w:t xml:space="preserve">) и прикачена в </w:t>
            </w:r>
            <w:r w:rsidR="007007DE" w:rsidRPr="00B60FA6">
              <w:rPr>
                <w:sz w:val="22"/>
                <w:szCs w:val="22"/>
                <w:lang w:val="bg-BG"/>
              </w:rPr>
              <w:t>ИСУН</w:t>
            </w:r>
            <w:r w:rsidR="00263FBA" w:rsidRPr="00B60FA6">
              <w:rPr>
                <w:sz w:val="22"/>
                <w:szCs w:val="22"/>
                <w:lang w:val="en-US"/>
              </w:rPr>
              <w:t xml:space="preserve"> </w:t>
            </w:r>
            <w:r w:rsidRPr="00B60FA6">
              <w:rPr>
                <w:sz w:val="22"/>
                <w:szCs w:val="22"/>
                <w:lang w:val="bg-BG"/>
              </w:rPr>
              <w:t xml:space="preserve">и/или са </w:t>
            </w:r>
            <w:r w:rsidR="004050C3" w:rsidRPr="00B60FA6">
              <w:rPr>
                <w:sz w:val="22"/>
                <w:szCs w:val="22"/>
                <w:lang w:val="bg-BG"/>
              </w:rPr>
              <w:t>декларирани обстоятелствата в раздел „E-ДЕКЛАРАЦИИ” от</w:t>
            </w:r>
            <w:r w:rsidRPr="00B60FA6">
              <w:rPr>
                <w:sz w:val="22"/>
                <w:szCs w:val="22"/>
                <w:lang w:val="bg-BG"/>
              </w:rPr>
              <w:t xml:space="preserve"> Формуляра на кандидатстване (</w:t>
            </w:r>
            <w:r w:rsidRPr="00B60FA6">
              <w:rPr>
                <w:i/>
                <w:sz w:val="22"/>
                <w:szCs w:val="22"/>
                <w:lang w:val="bg-BG"/>
              </w:rPr>
              <w:t xml:space="preserve">в зависимост от избрания начин на подаване на </w:t>
            </w:r>
            <w:r w:rsidR="00A0304F" w:rsidRPr="00B60FA6">
              <w:rPr>
                <w:i/>
                <w:sz w:val="22"/>
                <w:szCs w:val="22"/>
                <w:lang w:val="bg-BG"/>
              </w:rPr>
              <w:t xml:space="preserve">проектното </w:t>
            </w:r>
            <w:r w:rsidRPr="00B60FA6">
              <w:rPr>
                <w:i/>
                <w:sz w:val="22"/>
                <w:szCs w:val="22"/>
                <w:lang w:val="bg-BG"/>
              </w:rPr>
              <w:t>предложение</w:t>
            </w:r>
            <w:r w:rsidRPr="00B60FA6">
              <w:rPr>
                <w:sz w:val="22"/>
                <w:szCs w:val="22"/>
                <w:lang w:val="bg-BG"/>
              </w:rPr>
              <w:t>)</w:t>
            </w:r>
            <w:r w:rsidRPr="00B60FA6">
              <w:rPr>
                <w:sz w:val="22"/>
                <w:szCs w:val="22"/>
                <w:lang w:val="en-US"/>
              </w:rPr>
              <w:t>.</w:t>
            </w:r>
          </w:p>
          <w:p w14:paraId="419BDCDB" w14:textId="0F11A111" w:rsidR="006D20C3" w:rsidRPr="00B60FA6" w:rsidRDefault="00111BDF" w:rsidP="001F7FC2">
            <w:pPr>
              <w:spacing w:after="120"/>
              <w:jc w:val="both"/>
              <w:rPr>
                <w:i/>
                <w:sz w:val="22"/>
                <w:szCs w:val="22"/>
                <w:lang w:val="bg-BG"/>
              </w:rPr>
            </w:pPr>
            <w:r w:rsidRPr="00B60FA6">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1374A530" w14:textId="77777777" w:rsidR="00B82CB7" w:rsidRPr="00B60FA6" w:rsidRDefault="002470F3" w:rsidP="00B82CB7">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B82CB7"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vAlign w:val="center"/>
          </w:tcPr>
          <w:p w14:paraId="7CF1DDED" w14:textId="77777777" w:rsidR="00B82CB7" w:rsidRPr="00B60FA6" w:rsidRDefault="002470F3" w:rsidP="00B82CB7">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00B82CB7"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65DBD5D7" w14:textId="1DB657DB" w:rsidR="00B82CB7" w:rsidRPr="00B60FA6" w:rsidRDefault="00B82CB7" w:rsidP="00B82CB7">
            <w:pPr>
              <w:jc w:val="center"/>
              <w:rPr>
                <w:sz w:val="22"/>
                <w:szCs w:val="22"/>
                <w:lang w:val="bg-BG"/>
              </w:rPr>
            </w:pPr>
          </w:p>
        </w:tc>
        <w:tc>
          <w:tcPr>
            <w:tcW w:w="4410" w:type="dxa"/>
          </w:tcPr>
          <w:p w14:paraId="3DA785FA" w14:textId="2082C7B0" w:rsidR="00B82CB7" w:rsidRPr="00B60FA6" w:rsidRDefault="00B82CB7" w:rsidP="0080515F">
            <w:pPr>
              <w:spacing w:after="120"/>
              <w:jc w:val="both"/>
              <w:rPr>
                <w:i/>
                <w:sz w:val="22"/>
                <w:szCs w:val="22"/>
                <w:lang w:val="bg-BG"/>
              </w:rPr>
            </w:pPr>
            <w:r w:rsidRPr="00B60FA6">
              <w:rPr>
                <w:i/>
                <w:sz w:val="22"/>
                <w:szCs w:val="22"/>
                <w:lang w:val="bg-BG"/>
              </w:rPr>
              <w:t xml:space="preserve">Декларация за обстоятелствата по чл. 3 и чл. 4 от ЗМСП (Приложение </w:t>
            </w:r>
            <w:r w:rsidR="00F57EED" w:rsidRPr="00B60FA6">
              <w:rPr>
                <w:i/>
                <w:sz w:val="22"/>
                <w:szCs w:val="22"/>
                <w:lang w:val="bg-BG"/>
              </w:rPr>
              <w:t>3</w:t>
            </w:r>
            <w:r w:rsidRPr="00B60FA6">
              <w:rPr>
                <w:i/>
                <w:sz w:val="22"/>
                <w:szCs w:val="22"/>
                <w:lang w:val="bg-BG"/>
              </w:rPr>
              <w:t>) / Формуляр за канди</w:t>
            </w:r>
            <w:r w:rsidR="004050C3" w:rsidRPr="00B60FA6">
              <w:rPr>
                <w:i/>
                <w:sz w:val="22"/>
                <w:szCs w:val="22"/>
                <w:lang w:val="bg-BG"/>
              </w:rPr>
              <w:t>датстване, раздел „Е-Декларации”</w:t>
            </w:r>
          </w:p>
          <w:p w14:paraId="5ECB9EBC" w14:textId="77777777" w:rsidR="00B82CB7" w:rsidRPr="00B60FA6" w:rsidRDefault="00B82CB7" w:rsidP="0080515F">
            <w:pPr>
              <w:spacing w:after="120"/>
              <w:jc w:val="both"/>
              <w:rPr>
                <w:i/>
                <w:sz w:val="22"/>
                <w:szCs w:val="22"/>
                <w:lang w:val="bg-BG"/>
              </w:rPr>
            </w:pPr>
            <w:r w:rsidRPr="00B60FA6">
              <w:rPr>
                <w:i/>
                <w:sz w:val="22"/>
                <w:szCs w:val="22"/>
                <w:lang w:val="bg-BG"/>
              </w:rPr>
              <w:t>Търговски регистър и регистър на ЮЛНЦ</w:t>
            </w:r>
          </w:p>
        </w:tc>
      </w:tr>
      <w:tr w:rsidR="006C2655" w:rsidRPr="00B60FA6" w14:paraId="4374890B" w14:textId="77777777" w:rsidTr="00582320">
        <w:trPr>
          <w:trHeight w:val="240"/>
          <w:jc w:val="center"/>
        </w:trPr>
        <w:tc>
          <w:tcPr>
            <w:tcW w:w="965" w:type="dxa"/>
          </w:tcPr>
          <w:p w14:paraId="0A9B5E51" w14:textId="77777777" w:rsidR="006C2655" w:rsidRPr="00B60FA6" w:rsidRDefault="006C2655" w:rsidP="006C2655">
            <w:pPr>
              <w:numPr>
                <w:ilvl w:val="0"/>
                <w:numId w:val="2"/>
              </w:numPr>
              <w:ind w:left="0" w:firstLine="0"/>
              <w:rPr>
                <w:sz w:val="22"/>
                <w:szCs w:val="22"/>
                <w:lang w:val="bg-BG"/>
              </w:rPr>
            </w:pPr>
          </w:p>
        </w:tc>
        <w:tc>
          <w:tcPr>
            <w:tcW w:w="7007" w:type="dxa"/>
            <w:vAlign w:val="center"/>
          </w:tcPr>
          <w:p w14:paraId="057E072C" w14:textId="0A0037EF" w:rsidR="006C2655" w:rsidRPr="00B60FA6" w:rsidRDefault="00900B9E" w:rsidP="00900B9E">
            <w:pPr>
              <w:spacing w:after="120"/>
              <w:jc w:val="both"/>
              <w:rPr>
                <w:sz w:val="22"/>
                <w:szCs w:val="22"/>
                <w:lang w:val="bg-BG"/>
              </w:rPr>
            </w:pPr>
            <w:r w:rsidRPr="00B60FA6">
              <w:rPr>
                <w:sz w:val="22"/>
                <w:szCs w:val="22"/>
                <w:lang w:val="bg-BG"/>
              </w:rPr>
              <w:t xml:space="preserve">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w:t>
            </w:r>
            <w:r w:rsidR="006C2655" w:rsidRPr="00B60FA6">
              <w:rPr>
                <w:sz w:val="22"/>
                <w:szCs w:val="22"/>
                <w:lang w:val="bg-BG"/>
              </w:rPr>
              <w:t xml:space="preserve">– </w:t>
            </w:r>
            <w:r w:rsidRPr="00B60FA6">
              <w:rPr>
                <w:sz w:val="22"/>
                <w:szCs w:val="22"/>
                <w:lang w:val="bg-BG"/>
              </w:rPr>
              <w:t>попълнено по образец във формат Excel (Приложение 4.2) и прикачено в ИСУН</w:t>
            </w:r>
            <w:r w:rsidR="006C2655" w:rsidRPr="00B60FA6">
              <w:rPr>
                <w:sz w:val="22"/>
                <w:szCs w:val="22"/>
                <w:lang w:val="bg-BG"/>
              </w:rPr>
              <w:t>.</w:t>
            </w:r>
          </w:p>
        </w:tc>
        <w:tc>
          <w:tcPr>
            <w:tcW w:w="792" w:type="dxa"/>
          </w:tcPr>
          <w:p w14:paraId="4EE5C9DF" w14:textId="5E9ADC5E" w:rsidR="006C2655" w:rsidRPr="00B60FA6" w:rsidRDefault="006C2655" w:rsidP="006C2655">
            <w:pPr>
              <w:spacing w:before="24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607E5444" w14:textId="33026FE3" w:rsidR="006C2655" w:rsidRPr="00B60FA6" w:rsidRDefault="006C2655" w:rsidP="006C2655">
            <w:pPr>
              <w:spacing w:before="24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69738FE3" w14:textId="77777777" w:rsidR="006C2655" w:rsidRPr="00B60FA6" w:rsidRDefault="006C2655" w:rsidP="006C2655">
            <w:pPr>
              <w:jc w:val="center"/>
              <w:rPr>
                <w:sz w:val="22"/>
                <w:szCs w:val="22"/>
                <w:lang w:val="bg-BG"/>
              </w:rPr>
            </w:pPr>
          </w:p>
        </w:tc>
        <w:tc>
          <w:tcPr>
            <w:tcW w:w="4410" w:type="dxa"/>
          </w:tcPr>
          <w:p w14:paraId="1163F9D8" w14:textId="340E729E" w:rsidR="006C2655" w:rsidRPr="00B60FA6" w:rsidRDefault="00900B9E" w:rsidP="00900B9E">
            <w:pPr>
              <w:spacing w:after="120"/>
              <w:jc w:val="both"/>
              <w:rPr>
                <w:i/>
                <w:sz w:val="22"/>
                <w:szCs w:val="22"/>
                <w:lang w:val="bg-BG"/>
              </w:rPr>
            </w:pPr>
            <w:r w:rsidRPr="00B60FA6">
              <w:rPr>
                <w:i/>
                <w:sz w:val="22"/>
                <w:szCs w:val="22"/>
                <w:lang w:val="bg-BG"/>
              </w:rPr>
              <w:t>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(Приложение 4.2)</w:t>
            </w:r>
          </w:p>
        </w:tc>
      </w:tr>
      <w:tr w:rsidR="002F2105" w:rsidRPr="00B60FA6" w14:paraId="42A2EF3B" w14:textId="77777777" w:rsidTr="00582320">
        <w:trPr>
          <w:trHeight w:val="240"/>
          <w:jc w:val="center"/>
        </w:trPr>
        <w:tc>
          <w:tcPr>
            <w:tcW w:w="965" w:type="dxa"/>
          </w:tcPr>
          <w:p w14:paraId="5E160A6A" w14:textId="77777777" w:rsidR="002F2105" w:rsidRPr="00B60FA6" w:rsidRDefault="002F2105" w:rsidP="002F2105">
            <w:pPr>
              <w:numPr>
                <w:ilvl w:val="0"/>
                <w:numId w:val="2"/>
              </w:numPr>
              <w:ind w:left="0" w:firstLine="0"/>
              <w:rPr>
                <w:sz w:val="22"/>
                <w:szCs w:val="22"/>
                <w:lang w:val="bg-BG"/>
              </w:rPr>
            </w:pPr>
          </w:p>
        </w:tc>
        <w:tc>
          <w:tcPr>
            <w:tcW w:w="7007" w:type="dxa"/>
            <w:vAlign w:val="center"/>
          </w:tcPr>
          <w:p w14:paraId="4E262AE9" w14:textId="77777777" w:rsidR="002F2105" w:rsidRPr="00B60FA6" w:rsidRDefault="002F2105" w:rsidP="002F2105">
            <w:pPr>
              <w:spacing w:after="120"/>
              <w:jc w:val="both"/>
              <w:rPr>
                <w:sz w:val="22"/>
                <w:szCs w:val="22"/>
                <w:lang w:val="bg-BG"/>
              </w:rPr>
            </w:pPr>
            <w:r w:rsidRPr="00B60FA6">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0E9A6026" w14:textId="58B44E07" w:rsidR="002F2105" w:rsidRPr="00B60FA6" w:rsidRDefault="002F2105" w:rsidP="002F2105">
            <w:pPr>
              <w:spacing w:after="120"/>
              <w:jc w:val="both"/>
              <w:rPr>
                <w:i/>
                <w:sz w:val="22"/>
                <w:szCs w:val="22"/>
                <w:lang w:val="bg-BG"/>
              </w:rPr>
            </w:pPr>
            <w:r w:rsidRPr="00B60FA6">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B60FA6" w:rsidRDefault="002F2105" w:rsidP="002F2105">
            <w:pPr>
              <w:spacing w:before="24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vAlign w:val="center"/>
          </w:tcPr>
          <w:p w14:paraId="3CB14321" w14:textId="46DBBEB7" w:rsidR="002F2105" w:rsidRPr="00B60FA6" w:rsidRDefault="002F2105" w:rsidP="002F2105">
            <w:pPr>
              <w:spacing w:before="24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77304B91" w14:textId="77777777" w:rsidR="002F2105" w:rsidRPr="00B60FA6" w:rsidRDefault="002F2105" w:rsidP="002F2105">
            <w:pPr>
              <w:jc w:val="center"/>
              <w:rPr>
                <w:sz w:val="22"/>
                <w:szCs w:val="22"/>
                <w:lang w:val="bg-BG"/>
              </w:rPr>
            </w:pPr>
          </w:p>
          <w:p w14:paraId="77692034" w14:textId="12CFF8C2" w:rsidR="002F2105" w:rsidRPr="00B60FA6" w:rsidRDefault="002F2105" w:rsidP="002F2105">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4410" w:type="dxa"/>
          </w:tcPr>
          <w:p w14:paraId="41154B46" w14:textId="169A060A" w:rsidR="002F2105" w:rsidRPr="00B60FA6" w:rsidRDefault="002F2105" w:rsidP="002F2105">
            <w:pPr>
              <w:spacing w:after="120"/>
              <w:jc w:val="both"/>
              <w:rPr>
                <w:i/>
                <w:sz w:val="22"/>
                <w:szCs w:val="22"/>
                <w:lang w:val="bg-BG"/>
              </w:rPr>
            </w:pPr>
            <w:r w:rsidRPr="00B60FA6">
              <w:rPr>
                <w:i/>
                <w:sz w:val="22"/>
                <w:szCs w:val="22"/>
                <w:lang w:val="bg-BG"/>
              </w:rPr>
              <w:t>Счетоводна политика на кандидата, изготвена съгласно приложимите счетоводни стандарти, от която да е виден определения</w:t>
            </w:r>
            <w:r w:rsidR="00F32E79" w:rsidRPr="00B60FA6">
              <w:rPr>
                <w:i/>
                <w:sz w:val="22"/>
                <w:szCs w:val="22"/>
                <w:lang w:val="bg-BG"/>
              </w:rPr>
              <w:t>т</w:t>
            </w:r>
            <w:r w:rsidRPr="00B60FA6">
              <w:rPr>
                <w:i/>
                <w:sz w:val="22"/>
                <w:szCs w:val="22"/>
                <w:lang w:val="bg-BG"/>
              </w:rPr>
              <w:t xml:space="preserve"> стойностен праг на същественост на ДМА и ДНА</w:t>
            </w:r>
          </w:p>
          <w:p w14:paraId="17055537" w14:textId="7321F93B" w:rsidR="002F2105" w:rsidRPr="00B60FA6" w:rsidRDefault="002F2105" w:rsidP="002F2105">
            <w:pPr>
              <w:spacing w:after="120"/>
              <w:jc w:val="both"/>
              <w:rPr>
                <w:i/>
                <w:sz w:val="22"/>
                <w:szCs w:val="22"/>
                <w:lang w:val="bg-BG"/>
              </w:rPr>
            </w:pPr>
            <w:r w:rsidRPr="00B60FA6">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71211B" w:rsidRPr="00B60FA6" w14:paraId="13C761FB" w14:textId="77777777" w:rsidTr="00582320">
        <w:trPr>
          <w:trHeight w:val="240"/>
          <w:jc w:val="center"/>
        </w:trPr>
        <w:tc>
          <w:tcPr>
            <w:tcW w:w="14623" w:type="dxa"/>
            <w:gridSpan w:val="6"/>
          </w:tcPr>
          <w:p w14:paraId="44267E48" w14:textId="6AD8752F" w:rsidR="009E1CBB" w:rsidRPr="00B60FA6" w:rsidRDefault="00C34E87" w:rsidP="00900B9E">
            <w:pPr>
              <w:spacing w:after="120"/>
              <w:jc w:val="both"/>
              <w:rPr>
                <w:b/>
                <w:sz w:val="22"/>
                <w:szCs w:val="22"/>
                <w:lang w:val="bg-BG"/>
              </w:rPr>
            </w:pPr>
            <w:r w:rsidRPr="00B60FA6">
              <w:rPr>
                <w:b/>
                <w:sz w:val="22"/>
                <w:szCs w:val="22"/>
                <w:lang w:val="bg-BG"/>
              </w:rPr>
              <w:t>В случай че след допълнителното им изискване по установения ред, документите по т</w:t>
            </w:r>
            <w:r w:rsidR="008D384E" w:rsidRPr="00B60FA6">
              <w:rPr>
                <w:b/>
                <w:sz w:val="22"/>
                <w:szCs w:val="22"/>
                <w:lang w:val="bg-BG"/>
              </w:rPr>
              <w:t>очки</w:t>
            </w:r>
            <w:r w:rsidRPr="00B60FA6">
              <w:rPr>
                <w:b/>
                <w:sz w:val="22"/>
                <w:szCs w:val="22"/>
                <w:lang w:val="bg-BG"/>
              </w:rPr>
              <w:t xml:space="preserve"> 1-</w:t>
            </w:r>
            <w:r w:rsidR="00900B9E" w:rsidRPr="00B60FA6">
              <w:rPr>
                <w:b/>
                <w:sz w:val="22"/>
                <w:szCs w:val="22"/>
                <w:lang w:val="en-US"/>
              </w:rPr>
              <w:t>5</w:t>
            </w:r>
            <w:r w:rsidRPr="00B60FA6">
              <w:rPr>
                <w:b/>
                <w:sz w:val="22"/>
                <w:szCs w:val="22"/>
                <w:lang w:val="bg-BG"/>
              </w:rPr>
              <w:t xml:space="preserve"> (</w:t>
            </w:r>
            <w:r w:rsidRPr="00B60FA6">
              <w:rPr>
                <w:b/>
                <w:i/>
                <w:sz w:val="22"/>
                <w:szCs w:val="22"/>
                <w:lang w:val="bg-BG"/>
              </w:rPr>
              <w:t xml:space="preserve">когато </w:t>
            </w:r>
            <w:r w:rsidR="00D64852" w:rsidRPr="00B60FA6">
              <w:rPr>
                <w:b/>
                <w:i/>
                <w:sz w:val="22"/>
                <w:szCs w:val="22"/>
                <w:lang w:val="bg-BG"/>
              </w:rPr>
              <w:t>са</w:t>
            </w:r>
            <w:r w:rsidRPr="00B60FA6">
              <w:rPr>
                <w:b/>
                <w:i/>
                <w:sz w:val="22"/>
                <w:szCs w:val="22"/>
                <w:lang w:val="bg-BG"/>
              </w:rPr>
              <w:t xml:space="preserve"> приложим</w:t>
            </w:r>
            <w:r w:rsidR="00D64852" w:rsidRPr="00B60FA6">
              <w:rPr>
                <w:b/>
                <w:i/>
                <w:sz w:val="22"/>
                <w:szCs w:val="22"/>
                <w:lang w:val="bg-BG"/>
              </w:rPr>
              <w:t>и</w:t>
            </w:r>
            <w:r w:rsidRPr="00B60FA6">
              <w:rPr>
                <w:b/>
                <w:sz w:val="22"/>
                <w:szCs w:val="22"/>
                <w:lang w:val="bg-BG"/>
              </w:rPr>
              <w:t>) не бъдат предоставени от кандидата или са представени, но не съгласно изискванията, проектното предложение се отхвърля.</w:t>
            </w:r>
          </w:p>
        </w:tc>
      </w:tr>
      <w:tr w:rsidR="00C34E87" w:rsidRPr="00B60FA6" w14:paraId="43252A16" w14:textId="77777777" w:rsidTr="00C34E87">
        <w:trPr>
          <w:trHeight w:val="240"/>
          <w:jc w:val="center"/>
        </w:trPr>
        <w:tc>
          <w:tcPr>
            <w:tcW w:w="14623" w:type="dxa"/>
            <w:gridSpan w:val="6"/>
            <w:shd w:val="clear" w:color="auto" w:fill="D9D9D9" w:themeFill="background1" w:themeFillShade="D9"/>
          </w:tcPr>
          <w:p w14:paraId="2C4DE3B4" w14:textId="6CF59659" w:rsidR="00C34E87" w:rsidRPr="00B60FA6" w:rsidRDefault="00D10687" w:rsidP="00D10687">
            <w:pPr>
              <w:spacing w:before="120" w:after="120"/>
              <w:jc w:val="both"/>
              <w:rPr>
                <w:b/>
                <w:sz w:val="22"/>
                <w:szCs w:val="22"/>
                <w:lang w:val="bg-BG"/>
              </w:rPr>
            </w:pPr>
            <w:r w:rsidRPr="00B60FA6">
              <w:rPr>
                <w:b/>
                <w:sz w:val="22"/>
                <w:szCs w:val="22"/>
                <w:lang w:val="bg-BG"/>
              </w:rPr>
              <w:t xml:space="preserve">2. </w:t>
            </w:r>
            <w:r w:rsidR="00C34E87" w:rsidRPr="00B60FA6">
              <w:rPr>
                <w:b/>
                <w:sz w:val="22"/>
                <w:szCs w:val="22"/>
                <w:lang w:val="bg-BG"/>
              </w:rPr>
              <w:t>Критерии за оценка на допустимостта на кандидата:</w:t>
            </w:r>
          </w:p>
        </w:tc>
      </w:tr>
      <w:tr w:rsidR="00D10687" w:rsidRPr="00B60FA6" w14:paraId="04E75967" w14:textId="77777777" w:rsidTr="00D10687">
        <w:trPr>
          <w:trHeight w:val="240"/>
          <w:jc w:val="center"/>
        </w:trPr>
        <w:tc>
          <w:tcPr>
            <w:tcW w:w="965" w:type="dxa"/>
            <w:shd w:val="clear" w:color="auto" w:fill="D9D9D9" w:themeFill="background1" w:themeFillShade="D9"/>
          </w:tcPr>
          <w:p w14:paraId="5CAD4F59" w14:textId="01C7E41E" w:rsidR="00D10687" w:rsidRPr="00B60FA6" w:rsidRDefault="00D10687" w:rsidP="00D10687">
            <w:pPr>
              <w:spacing w:before="120" w:after="120"/>
              <w:rPr>
                <w:sz w:val="22"/>
                <w:szCs w:val="22"/>
                <w:lang w:val="bg-BG"/>
              </w:rPr>
            </w:pPr>
            <w:r w:rsidRPr="00B60FA6">
              <w:rPr>
                <w:b/>
                <w:sz w:val="22"/>
                <w:szCs w:val="22"/>
                <w:lang w:val="bg-BG"/>
              </w:rPr>
              <w:t>№</w:t>
            </w:r>
          </w:p>
        </w:tc>
        <w:tc>
          <w:tcPr>
            <w:tcW w:w="7007" w:type="dxa"/>
            <w:shd w:val="clear" w:color="auto" w:fill="D9D9D9" w:themeFill="background1" w:themeFillShade="D9"/>
          </w:tcPr>
          <w:p w14:paraId="7FC9E065" w14:textId="6281AAE8" w:rsidR="00D10687" w:rsidRPr="00B60FA6" w:rsidRDefault="00D10687" w:rsidP="00D10687">
            <w:pPr>
              <w:spacing w:before="120" w:after="120"/>
              <w:jc w:val="center"/>
              <w:rPr>
                <w:sz w:val="22"/>
                <w:szCs w:val="22"/>
                <w:lang w:val="bg-BG"/>
              </w:rPr>
            </w:pPr>
            <w:r w:rsidRPr="00B60FA6">
              <w:rPr>
                <w:b/>
                <w:sz w:val="22"/>
                <w:szCs w:val="22"/>
                <w:lang w:val="bg-BG"/>
              </w:rPr>
              <w:t>Критерий</w:t>
            </w:r>
          </w:p>
        </w:tc>
        <w:tc>
          <w:tcPr>
            <w:tcW w:w="792" w:type="dxa"/>
            <w:shd w:val="clear" w:color="auto" w:fill="D9D9D9" w:themeFill="background1" w:themeFillShade="D9"/>
          </w:tcPr>
          <w:p w14:paraId="7EB28570" w14:textId="1199933C" w:rsidR="00D10687" w:rsidRPr="00B60FA6" w:rsidRDefault="00D10687" w:rsidP="00D10687">
            <w:pPr>
              <w:spacing w:before="120" w:after="120"/>
              <w:jc w:val="center"/>
              <w:rPr>
                <w:sz w:val="22"/>
                <w:szCs w:val="22"/>
                <w:lang w:val="bg-BG"/>
              </w:rPr>
            </w:pPr>
            <w:r w:rsidRPr="00B60FA6">
              <w:rPr>
                <w:b/>
                <w:sz w:val="22"/>
                <w:szCs w:val="22"/>
                <w:lang w:val="bg-BG"/>
              </w:rPr>
              <w:t>ДА</w:t>
            </w:r>
          </w:p>
        </w:tc>
        <w:tc>
          <w:tcPr>
            <w:tcW w:w="776" w:type="dxa"/>
            <w:shd w:val="clear" w:color="auto" w:fill="D9D9D9" w:themeFill="background1" w:themeFillShade="D9"/>
          </w:tcPr>
          <w:p w14:paraId="21B6188B" w14:textId="4BB2295B" w:rsidR="00D10687" w:rsidRPr="00B60FA6" w:rsidRDefault="00D10687" w:rsidP="00D10687">
            <w:pPr>
              <w:spacing w:before="120" w:after="120"/>
              <w:jc w:val="center"/>
              <w:rPr>
                <w:sz w:val="22"/>
                <w:szCs w:val="22"/>
                <w:lang w:val="bg-BG"/>
              </w:rPr>
            </w:pPr>
            <w:r w:rsidRPr="00B60FA6">
              <w:rPr>
                <w:b/>
                <w:sz w:val="22"/>
                <w:szCs w:val="22"/>
                <w:lang w:val="bg-BG"/>
              </w:rPr>
              <w:t>НЕ</w:t>
            </w:r>
          </w:p>
        </w:tc>
        <w:tc>
          <w:tcPr>
            <w:tcW w:w="673" w:type="dxa"/>
            <w:shd w:val="clear" w:color="auto" w:fill="D9D9D9" w:themeFill="background1" w:themeFillShade="D9"/>
          </w:tcPr>
          <w:p w14:paraId="61D853E7" w14:textId="0CE9699E" w:rsidR="00D10687" w:rsidRPr="00B60FA6" w:rsidRDefault="00D10687" w:rsidP="00D10687">
            <w:pPr>
              <w:spacing w:before="120" w:after="120"/>
              <w:jc w:val="center"/>
              <w:rPr>
                <w:sz w:val="22"/>
                <w:szCs w:val="22"/>
                <w:lang w:val="bg-BG"/>
              </w:rPr>
            </w:pPr>
            <w:r w:rsidRPr="00B60FA6">
              <w:rPr>
                <w:b/>
                <w:sz w:val="22"/>
                <w:szCs w:val="22"/>
                <w:lang w:val="bg-BG"/>
              </w:rPr>
              <w:t>Н/П</w:t>
            </w:r>
          </w:p>
        </w:tc>
        <w:tc>
          <w:tcPr>
            <w:tcW w:w="4410" w:type="dxa"/>
            <w:shd w:val="clear" w:color="auto" w:fill="D9D9D9" w:themeFill="background1" w:themeFillShade="D9"/>
          </w:tcPr>
          <w:p w14:paraId="7CCAA34A" w14:textId="70AB4B83" w:rsidR="00D10687" w:rsidRPr="00B60FA6" w:rsidRDefault="00E07796" w:rsidP="00E07796">
            <w:pPr>
              <w:spacing w:before="120" w:after="120"/>
              <w:jc w:val="center"/>
              <w:rPr>
                <w:i/>
                <w:sz w:val="22"/>
                <w:szCs w:val="22"/>
                <w:lang w:val="bg-BG"/>
              </w:rPr>
            </w:pPr>
            <w:r w:rsidRPr="00B60FA6">
              <w:rPr>
                <w:b/>
                <w:sz w:val="22"/>
                <w:szCs w:val="22"/>
                <w:lang w:val="bg-BG"/>
              </w:rPr>
              <w:t>Основни и</w:t>
            </w:r>
            <w:r w:rsidR="00D10687" w:rsidRPr="00B60FA6">
              <w:rPr>
                <w:b/>
                <w:sz w:val="22"/>
                <w:szCs w:val="22"/>
                <w:lang w:val="bg-BG"/>
              </w:rPr>
              <w:t>зточни</w:t>
            </w:r>
            <w:r w:rsidRPr="00B60FA6">
              <w:rPr>
                <w:b/>
                <w:sz w:val="22"/>
                <w:szCs w:val="22"/>
                <w:lang w:val="bg-BG"/>
              </w:rPr>
              <w:t>ци</w:t>
            </w:r>
            <w:r w:rsidR="00D10687" w:rsidRPr="00B60FA6">
              <w:rPr>
                <w:b/>
                <w:sz w:val="22"/>
                <w:szCs w:val="22"/>
                <w:lang w:val="bg-BG"/>
              </w:rPr>
              <w:t xml:space="preserve"> на проверка</w:t>
            </w:r>
          </w:p>
        </w:tc>
      </w:tr>
      <w:tr w:rsidR="00D10687" w:rsidRPr="00B60FA6" w14:paraId="482605DD" w14:textId="77777777" w:rsidTr="006C7EA4">
        <w:trPr>
          <w:trHeight w:val="240"/>
          <w:jc w:val="center"/>
        </w:trPr>
        <w:tc>
          <w:tcPr>
            <w:tcW w:w="965" w:type="dxa"/>
          </w:tcPr>
          <w:p w14:paraId="6B87E7D6" w14:textId="77777777" w:rsidR="00D10687" w:rsidRPr="00B60FA6" w:rsidRDefault="00D10687" w:rsidP="00FF09FD">
            <w:pPr>
              <w:numPr>
                <w:ilvl w:val="0"/>
                <w:numId w:val="41"/>
              </w:numPr>
              <w:rPr>
                <w:sz w:val="22"/>
                <w:szCs w:val="22"/>
                <w:lang w:val="bg-BG"/>
              </w:rPr>
            </w:pPr>
          </w:p>
        </w:tc>
        <w:tc>
          <w:tcPr>
            <w:tcW w:w="7007" w:type="dxa"/>
          </w:tcPr>
          <w:p w14:paraId="57D5DB73" w14:textId="4A459009" w:rsidR="00D10687" w:rsidRPr="00B60FA6" w:rsidRDefault="00D10687" w:rsidP="000478EF">
            <w:pPr>
              <w:spacing w:after="120"/>
              <w:jc w:val="both"/>
              <w:rPr>
                <w:sz w:val="22"/>
                <w:szCs w:val="22"/>
                <w:lang w:val="bg-BG"/>
              </w:rPr>
            </w:pPr>
            <w:r w:rsidRPr="00B60FA6">
              <w:rPr>
                <w:sz w:val="22"/>
                <w:szCs w:val="22"/>
                <w:lang w:val="bg-BG"/>
              </w:rPr>
              <w:t>Кандидатът е търговец по смисъла на Търговския з</w:t>
            </w:r>
            <w:r w:rsidR="000478EF" w:rsidRPr="00B60FA6">
              <w:rPr>
                <w:sz w:val="22"/>
                <w:szCs w:val="22"/>
                <w:lang w:val="bg-BG"/>
              </w:rPr>
              <w:t>акон или Закона за кооперациите</w:t>
            </w:r>
            <w:r w:rsidRPr="00B60FA6">
              <w:rPr>
                <w:sz w:val="22"/>
                <w:szCs w:val="22"/>
                <w:lang w:val="bg-BG"/>
              </w:rPr>
              <w:t>.</w:t>
            </w:r>
          </w:p>
        </w:tc>
        <w:tc>
          <w:tcPr>
            <w:tcW w:w="792" w:type="dxa"/>
          </w:tcPr>
          <w:p w14:paraId="4250BB65" w14:textId="54CA7C6B" w:rsidR="00D10687" w:rsidRPr="00B60FA6" w:rsidRDefault="00D10687" w:rsidP="00D10687">
            <w:pPr>
              <w:spacing w:before="24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2E31EBC2" w14:textId="7713F12E" w:rsidR="00D10687" w:rsidRPr="00B60FA6" w:rsidRDefault="00D10687" w:rsidP="00D10687">
            <w:pPr>
              <w:spacing w:before="24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4C2E31B1" w14:textId="77777777" w:rsidR="00D10687" w:rsidRPr="00B60FA6" w:rsidRDefault="00D10687" w:rsidP="00D10687">
            <w:pPr>
              <w:jc w:val="center"/>
              <w:rPr>
                <w:sz w:val="22"/>
                <w:szCs w:val="22"/>
                <w:lang w:val="bg-BG"/>
              </w:rPr>
            </w:pPr>
          </w:p>
        </w:tc>
        <w:tc>
          <w:tcPr>
            <w:tcW w:w="4410" w:type="dxa"/>
          </w:tcPr>
          <w:p w14:paraId="53186985" w14:textId="0D85A8C0" w:rsidR="00D10687" w:rsidRPr="00B60FA6" w:rsidRDefault="00D10687" w:rsidP="00D10687">
            <w:pPr>
              <w:spacing w:after="120"/>
              <w:jc w:val="both"/>
              <w:rPr>
                <w:i/>
                <w:sz w:val="22"/>
                <w:szCs w:val="22"/>
                <w:lang w:val="bg-BG"/>
              </w:rPr>
            </w:pPr>
            <w:r w:rsidRPr="00B60FA6">
              <w:rPr>
                <w:i/>
                <w:sz w:val="22"/>
                <w:szCs w:val="22"/>
                <w:lang w:val="bg-BG"/>
              </w:rPr>
              <w:t>Търговски регистър и регистър на ЮЛНЦ</w:t>
            </w:r>
          </w:p>
          <w:p w14:paraId="23352054" w14:textId="7F972A1C" w:rsidR="00D10687" w:rsidRPr="00B60FA6" w:rsidRDefault="00D10687" w:rsidP="00D10687">
            <w:pPr>
              <w:spacing w:after="120"/>
              <w:jc w:val="both"/>
              <w:rPr>
                <w:i/>
                <w:sz w:val="22"/>
                <w:szCs w:val="22"/>
                <w:lang w:val="bg-BG"/>
              </w:rPr>
            </w:pPr>
            <w:r w:rsidRPr="00B60FA6">
              <w:rPr>
                <w:i/>
                <w:sz w:val="22"/>
                <w:szCs w:val="22"/>
                <w:lang w:val="bg-BG"/>
              </w:rPr>
              <w:t>Формуляр за кандидатстване, раздел „Данни за кандидата”</w:t>
            </w:r>
          </w:p>
        </w:tc>
      </w:tr>
      <w:tr w:rsidR="00D10687" w:rsidRPr="00B60FA6" w14:paraId="603CBF78" w14:textId="77777777" w:rsidTr="006C7EA4">
        <w:trPr>
          <w:trHeight w:val="240"/>
          <w:jc w:val="center"/>
        </w:trPr>
        <w:tc>
          <w:tcPr>
            <w:tcW w:w="965" w:type="dxa"/>
          </w:tcPr>
          <w:p w14:paraId="3A5D8049" w14:textId="77777777" w:rsidR="00D10687" w:rsidRPr="00B60FA6" w:rsidRDefault="00D10687" w:rsidP="00FF09FD">
            <w:pPr>
              <w:numPr>
                <w:ilvl w:val="0"/>
                <w:numId w:val="41"/>
              </w:numPr>
              <w:ind w:left="0" w:firstLine="0"/>
              <w:rPr>
                <w:sz w:val="22"/>
                <w:szCs w:val="22"/>
                <w:lang w:val="bg-BG"/>
              </w:rPr>
            </w:pPr>
          </w:p>
        </w:tc>
        <w:tc>
          <w:tcPr>
            <w:tcW w:w="7007" w:type="dxa"/>
          </w:tcPr>
          <w:p w14:paraId="300F4F61" w14:textId="25B71137" w:rsidR="00D10687" w:rsidRPr="00B60FA6" w:rsidRDefault="00D10687" w:rsidP="00D10687">
            <w:pPr>
              <w:jc w:val="both"/>
              <w:rPr>
                <w:sz w:val="22"/>
                <w:szCs w:val="22"/>
                <w:lang w:val="bg-BG"/>
              </w:rPr>
            </w:pPr>
            <w:r w:rsidRPr="00B60FA6">
              <w:rPr>
                <w:sz w:val="22"/>
                <w:szCs w:val="22"/>
                <w:lang w:val="bg-BG"/>
              </w:rPr>
              <w:t>Кандидатът е регистриран не по-късно от 31.12</w:t>
            </w:r>
            <w:r w:rsidR="00A714FD" w:rsidRPr="00B60FA6">
              <w:rPr>
                <w:sz w:val="22"/>
                <w:szCs w:val="22"/>
                <w:lang w:val="bg-BG"/>
              </w:rPr>
              <w:t>.2021</w:t>
            </w:r>
            <w:r w:rsidRPr="00B60FA6">
              <w:rPr>
                <w:sz w:val="22"/>
                <w:szCs w:val="22"/>
                <w:lang w:val="bg-BG"/>
              </w:rPr>
              <w:t xml:space="preserve"> г.</w:t>
            </w:r>
          </w:p>
        </w:tc>
        <w:tc>
          <w:tcPr>
            <w:tcW w:w="792" w:type="dxa"/>
          </w:tcPr>
          <w:p w14:paraId="5665146E" w14:textId="77777777" w:rsidR="00D10687" w:rsidRPr="00B60FA6" w:rsidRDefault="00D10687" w:rsidP="00D10687">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7ECD91C7" w14:textId="77777777" w:rsidR="00D10687" w:rsidRPr="00B60FA6" w:rsidRDefault="00D10687" w:rsidP="00D10687">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2F5E8CFC" w14:textId="77777777" w:rsidR="00D10687" w:rsidRPr="00B60FA6" w:rsidRDefault="00D10687" w:rsidP="00D10687">
            <w:pPr>
              <w:jc w:val="center"/>
              <w:rPr>
                <w:sz w:val="22"/>
                <w:szCs w:val="22"/>
                <w:lang w:val="bg-BG"/>
              </w:rPr>
            </w:pPr>
          </w:p>
        </w:tc>
        <w:tc>
          <w:tcPr>
            <w:tcW w:w="4410" w:type="dxa"/>
          </w:tcPr>
          <w:p w14:paraId="5953659B" w14:textId="32893B6B" w:rsidR="00D10687" w:rsidRPr="00B60FA6" w:rsidRDefault="00D10687" w:rsidP="00D10687">
            <w:pPr>
              <w:spacing w:before="60" w:after="60"/>
              <w:jc w:val="both"/>
              <w:rPr>
                <w:i/>
                <w:sz w:val="22"/>
                <w:szCs w:val="22"/>
                <w:lang w:val="bg-BG"/>
              </w:rPr>
            </w:pPr>
            <w:r w:rsidRPr="00B60FA6">
              <w:rPr>
                <w:i/>
                <w:sz w:val="22"/>
                <w:szCs w:val="22"/>
                <w:lang w:val="bg-BG"/>
              </w:rPr>
              <w:t>Търговски регистър и регистър на ЮЛНЦ</w:t>
            </w:r>
          </w:p>
          <w:p w14:paraId="6F6DBEC7" w14:textId="408D1A4A" w:rsidR="00D10687" w:rsidRPr="00B60FA6" w:rsidRDefault="00D10687" w:rsidP="00D10687">
            <w:pPr>
              <w:spacing w:before="120" w:after="60"/>
              <w:jc w:val="both"/>
              <w:rPr>
                <w:i/>
                <w:snapToGrid w:val="0"/>
                <w:sz w:val="22"/>
                <w:szCs w:val="22"/>
                <w:lang w:val="bg-BG" w:eastAsia="en-US"/>
              </w:rPr>
            </w:pPr>
            <w:r w:rsidRPr="00B60FA6">
              <w:rPr>
                <w:i/>
                <w:sz w:val="22"/>
                <w:szCs w:val="22"/>
                <w:lang w:val="bg-BG"/>
              </w:rPr>
              <w:t>Формуляр за кандидатстване, раздел „Данни за кандидата”</w:t>
            </w:r>
          </w:p>
        </w:tc>
      </w:tr>
      <w:tr w:rsidR="005C3129" w:rsidRPr="00B60FA6" w14:paraId="24DF33A5" w14:textId="77777777" w:rsidTr="00582320">
        <w:trPr>
          <w:trHeight w:val="240"/>
          <w:jc w:val="center"/>
        </w:trPr>
        <w:tc>
          <w:tcPr>
            <w:tcW w:w="965" w:type="dxa"/>
          </w:tcPr>
          <w:p w14:paraId="158A3D15" w14:textId="77777777" w:rsidR="005C3129" w:rsidRPr="00B60FA6" w:rsidRDefault="005C3129" w:rsidP="00FF09FD">
            <w:pPr>
              <w:numPr>
                <w:ilvl w:val="0"/>
                <w:numId w:val="41"/>
              </w:numPr>
              <w:ind w:left="0" w:firstLine="0"/>
              <w:rPr>
                <w:sz w:val="22"/>
                <w:szCs w:val="22"/>
                <w:lang w:val="bg-BG"/>
              </w:rPr>
            </w:pPr>
          </w:p>
        </w:tc>
        <w:tc>
          <w:tcPr>
            <w:tcW w:w="7007" w:type="dxa"/>
          </w:tcPr>
          <w:p w14:paraId="514055DB" w14:textId="40F4637F" w:rsidR="005C3129" w:rsidRPr="00B60FA6" w:rsidRDefault="005C3129" w:rsidP="000478EF">
            <w:pPr>
              <w:spacing w:before="120"/>
              <w:jc w:val="both"/>
              <w:rPr>
                <w:sz w:val="22"/>
                <w:szCs w:val="22"/>
                <w:lang w:val="bg-BG"/>
              </w:rPr>
            </w:pPr>
            <w:r w:rsidRPr="00B60FA6">
              <w:rPr>
                <w:sz w:val="22"/>
                <w:szCs w:val="22"/>
                <w:lang w:val="bg-BG"/>
              </w:rPr>
              <w:t>Кандидатът е</w:t>
            </w:r>
            <w:r w:rsidR="000478EF" w:rsidRPr="00B60FA6">
              <w:rPr>
                <w:sz w:val="22"/>
                <w:szCs w:val="22"/>
              </w:rPr>
              <w:t xml:space="preserve"> микро, </w:t>
            </w:r>
            <w:r w:rsidRPr="00B60FA6">
              <w:rPr>
                <w:sz w:val="22"/>
                <w:szCs w:val="22"/>
                <w:lang w:val="bg-BG"/>
              </w:rPr>
              <w:t xml:space="preserve">малко или средно предприятие по смисъла на чл. 3 и чл. 4 от ЗМСП и </w:t>
            </w:r>
            <w:proofErr w:type="spellStart"/>
            <w:r w:rsidR="000478EF" w:rsidRPr="00B60FA6">
              <w:rPr>
                <w:sz w:val="22"/>
                <w:szCs w:val="22"/>
                <w:lang w:val="bg-BG"/>
              </w:rPr>
              <w:t>и</w:t>
            </w:r>
            <w:proofErr w:type="spellEnd"/>
            <w:r w:rsidR="000478EF" w:rsidRPr="00B60FA6">
              <w:rPr>
                <w:sz w:val="22"/>
                <w:szCs w:val="22"/>
                <w:lang w:val="bg-BG"/>
              </w:rPr>
              <w:t xml:space="preserve"> Препоръка на Комисията от 6 май 2003 г. относно определението за микро-, малки и средни предприятия (ОВ L 124, 20.5.2003 г., стр. 36).</w:t>
            </w:r>
          </w:p>
        </w:tc>
        <w:tc>
          <w:tcPr>
            <w:tcW w:w="792" w:type="dxa"/>
            <w:vAlign w:val="center"/>
          </w:tcPr>
          <w:p w14:paraId="2C2A94DE" w14:textId="05BF43A0" w:rsidR="005C3129" w:rsidRPr="00B60FA6" w:rsidRDefault="005C3129" w:rsidP="005C3129">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vAlign w:val="center"/>
          </w:tcPr>
          <w:p w14:paraId="789DC81C" w14:textId="207C1A74" w:rsidR="005C3129" w:rsidRPr="00B60FA6" w:rsidRDefault="005C3129" w:rsidP="005C3129">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5812D49B" w14:textId="77777777" w:rsidR="005C3129" w:rsidRPr="00B60FA6" w:rsidRDefault="005C3129" w:rsidP="005C3129">
            <w:pPr>
              <w:jc w:val="center"/>
              <w:rPr>
                <w:sz w:val="22"/>
                <w:szCs w:val="22"/>
                <w:lang w:val="bg-BG"/>
              </w:rPr>
            </w:pPr>
          </w:p>
        </w:tc>
        <w:tc>
          <w:tcPr>
            <w:tcW w:w="4410" w:type="dxa"/>
          </w:tcPr>
          <w:p w14:paraId="0A52C86A" w14:textId="46F59445" w:rsidR="005C3129" w:rsidRPr="00B60FA6" w:rsidDel="00253591" w:rsidRDefault="005C3129" w:rsidP="000478EF">
            <w:pPr>
              <w:spacing w:before="60" w:after="60"/>
              <w:jc w:val="both"/>
              <w:rPr>
                <w:i/>
                <w:sz w:val="22"/>
                <w:szCs w:val="22"/>
                <w:lang w:val="bg-BG"/>
              </w:rPr>
            </w:pPr>
            <w:r w:rsidRPr="00B60FA6">
              <w:rPr>
                <w:i/>
                <w:sz w:val="22"/>
                <w:szCs w:val="22"/>
                <w:lang w:val="bg-BG"/>
              </w:rPr>
              <w:t xml:space="preserve">Декларация за обстоятелствата по чл. 3 и чл. 4 от ЗМСП (Приложение </w:t>
            </w:r>
            <w:r w:rsidR="000478EF" w:rsidRPr="00B60FA6">
              <w:rPr>
                <w:i/>
                <w:sz w:val="22"/>
                <w:szCs w:val="22"/>
                <w:lang w:val="bg-BG"/>
              </w:rPr>
              <w:t>3</w:t>
            </w:r>
            <w:r w:rsidRPr="00B60FA6">
              <w:rPr>
                <w:i/>
                <w:sz w:val="22"/>
                <w:szCs w:val="22"/>
                <w:lang w:val="bg-BG"/>
              </w:rPr>
              <w:t>)</w:t>
            </w:r>
            <w:r w:rsidR="007739C2" w:rsidRPr="00B60FA6">
              <w:rPr>
                <w:i/>
                <w:sz w:val="22"/>
                <w:szCs w:val="22"/>
                <w:lang w:val="bg-BG"/>
              </w:rPr>
              <w:t xml:space="preserve"> </w:t>
            </w:r>
            <w:r w:rsidRPr="00B60FA6">
              <w:rPr>
                <w:i/>
                <w:sz w:val="22"/>
                <w:szCs w:val="22"/>
                <w:lang w:val="bg-BG"/>
              </w:rPr>
              <w:t>/ Формуляр за кандидатстване, раздел „Е-Декларации”</w:t>
            </w:r>
          </w:p>
        </w:tc>
      </w:tr>
      <w:tr w:rsidR="005C3129" w:rsidRPr="00B60FA6" w14:paraId="4D3D602E" w14:textId="77777777" w:rsidTr="006C7EA4">
        <w:trPr>
          <w:trHeight w:val="240"/>
          <w:jc w:val="center"/>
        </w:trPr>
        <w:tc>
          <w:tcPr>
            <w:tcW w:w="965" w:type="dxa"/>
          </w:tcPr>
          <w:p w14:paraId="1D99A9DD" w14:textId="77777777" w:rsidR="005C3129" w:rsidRPr="00B60FA6" w:rsidRDefault="005C3129" w:rsidP="00FF09FD">
            <w:pPr>
              <w:numPr>
                <w:ilvl w:val="0"/>
                <w:numId w:val="41"/>
              </w:numPr>
              <w:ind w:left="0" w:firstLine="0"/>
              <w:rPr>
                <w:sz w:val="22"/>
                <w:szCs w:val="22"/>
                <w:lang w:val="bg-BG"/>
              </w:rPr>
            </w:pPr>
          </w:p>
        </w:tc>
        <w:tc>
          <w:tcPr>
            <w:tcW w:w="7007" w:type="dxa"/>
          </w:tcPr>
          <w:p w14:paraId="48B50E89" w14:textId="3122AECC" w:rsidR="005C3129" w:rsidRPr="00B60FA6" w:rsidRDefault="005C3129" w:rsidP="007739C2">
            <w:pPr>
              <w:spacing w:after="120"/>
              <w:jc w:val="both"/>
              <w:rPr>
                <w:sz w:val="22"/>
                <w:szCs w:val="22"/>
                <w:lang w:val="bg-BG"/>
              </w:rPr>
            </w:pPr>
            <w:r w:rsidRPr="00B60FA6">
              <w:rPr>
                <w:sz w:val="22"/>
                <w:szCs w:val="22"/>
                <w:lang w:val="bg-BG"/>
              </w:rPr>
              <w:t>Кандидатът е реализирал нетни приходи от продажби за 202</w:t>
            </w:r>
            <w:r w:rsidR="00A714FD" w:rsidRPr="00B60FA6">
              <w:rPr>
                <w:sz w:val="22"/>
                <w:szCs w:val="22"/>
                <w:lang w:val="bg-BG"/>
              </w:rPr>
              <w:t>3</w:t>
            </w:r>
            <w:r w:rsidRPr="00B60FA6">
              <w:rPr>
                <w:sz w:val="22"/>
                <w:szCs w:val="22"/>
                <w:lang w:val="bg-BG"/>
              </w:rPr>
              <w:t>-</w:t>
            </w:r>
            <w:r w:rsidR="00A714FD" w:rsidRPr="00B60FA6">
              <w:rPr>
                <w:sz w:val="22"/>
                <w:szCs w:val="22"/>
                <w:lang w:val="bg-BG"/>
              </w:rPr>
              <w:t>т</w:t>
            </w:r>
            <w:r w:rsidRPr="00B60FA6">
              <w:rPr>
                <w:sz w:val="22"/>
                <w:szCs w:val="22"/>
                <w:lang w:val="bg-BG"/>
              </w:rPr>
              <w:t>а финансова година в зависимост от категорията на предприятието, както следва:</w:t>
            </w:r>
          </w:p>
          <w:p w14:paraId="32E23D2D" w14:textId="3BB2C3E2" w:rsidR="000478EF" w:rsidRPr="00B60FA6" w:rsidRDefault="000478EF" w:rsidP="007739C2">
            <w:pPr>
              <w:spacing w:after="120"/>
              <w:jc w:val="both"/>
              <w:rPr>
                <w:sz w:val="22"/>
                <w:szCs w:val="22"/>
                <w:lang w:val="bg-BG"/>
              </w:rPr>
            </w:pPr>
            <w:r w:rsidRPr="00B60FA6">
              <w:rPr>
                <w:sz w:val="22"/>
                <w:szCs w:val="22"/>
                <w:lang w:val="bg-BG"/>
              </w:rPr>
              <w:t xml:space="preserve">- микропредприятие: равни на или надвишаващи 100 000 лева, </w:t>
            </w:r>
            <w:r w:rsidRPr="00B60FA6">
              <w:rPr>
                <w:i/>
                <w:sz w:val="22"/>
                <w:szCs w:val="22"/>
                <w:lang w:val="bg-BG"/>
              </w:rPr>
              <w:t>или</w:t>
            </w:r>
          </w:p>
          <w:p w14:paraId="214A6944" w14:textId="6E2BCFEC" w:rsidR="005C3129" w:rsidRPr="00B60FA6" w:rsidRDefault="005C3129" w:rsidP="007739C2">
            <w:pPr>
              <w:spacing w:after="120"/>
              <w:jc w:val="both"/>
              <w:rPr>
                <w:sz w:val="22"/>
                <w:szCs w:val="22"/>
                <w:lang w:val="bg-BG"/>
              </w:rPr>
            </w:pPr>
            <w:r w:rsidRPr="00B60FA6">
              <w:rPr>
                <w:sz w:val="22"/>
                <w:szCs w:val="22"/>
                <w:lang w:val="bg-BG"/>
              </w:rPr>
              <w:t>- малко предприятие</w:t>
            </w:r>
            <w:r w:rsidR="000478EF" w:rsidRPr="00B60FA6">
              <w:rPr>
                <w:sz w:val="22"/>
                <w:szCs w:val="22"/>
                <w:lang w:val="bg-BG"/>
              </w:rPr>
              <w:t xml:space="preserve">: </w:t>
            </w:r>
            <w:r w:rsidRPr="00B60FA6">
              <w:rPr>
                <w:sz w:val="22"/>
                <w:szCs w:val="22"/>
                <w:lang w:val="bg-BG"/>
              </w:rPr>
              <w:t xml:space="preserve">равни на или надвишаващи </w:t>
            </w:r>
            <w:r w:rsidR="007739C2" w:rsidRPr="00B60FA6">
              <w:rPr>
                <w:sz w:val="22"/>
                <w:szCs w:val="22"/>
                <w:lang w:val="bg-BG"/>
              </w:rPr>
              <w:t>3</w:t>
            </w:r>
            <w:r w:rsidRPr="00B60FA6">
              <w:rPr>
                <w:sz w:val="22"/>
                <w:szCs w:val="22"/>
                <w:lang w:val="bg-BG"/>
              </w:rPr>
              <w:t>00 000 лева</w:t>
            </w:r>
            <w:r w:rsidR="000478EF" w:rsidRPr="00B60FA6">
              <w:rPr>
                <w:sz w:val="22"/>
                <w:szCs w:val="22"/>
                <w:lang w:val="bg-BG"/>
              </w:rPr>
              <w:t xml:space="preserve">, </w:t>
            </w:r>
            <w:r w:rsidR="000478EF" w:rsidRPr="00B60FA6">
              <w:rPr>
                <w:i/>
                <w:sz w:val="22"/>
                <w:szCs w:val="22"/>
                <w:lang w:val="bg-BG"/>
              </w:rPr>
              <w:t>или</w:t>
            </w:r>
          </w:p>
          <w:p w14:paraId="2B1657E1" w14:textId="20D70D2A" w:rsidR="005C3129" w:rsidRPr="00B60FA6" w:rsidRDefault="005C3129" w:rsidP="000478EF">
            <w:pPr>
              <w:spacing w:after="120"/>
              <w:jc w:val="both"/>
              <w:rPr>
                <w:sz w:val="22"/>
                <w:szCs w:val="22"/>
                <w:lang w:val="bg-BG"/>
              </w:rPr>
            </w:pPr>
            <w:r w:rsidRPr="00B60FA6">
              <w:rPr>
                <w:sz w:val="22"/>
                <w:szCs w:val="22"/>
                <w:lang w:val="bg-BG"/>
              </w:rPr>
              <w:t>- средно предприятие</w:t>
            </w:r>
            <w:r w:rsidR="000478EF" w:rsidRPr="00B60FA6">
              <w:rPr>
                <w:sz w:val="22"/>
                <w:szCs w:val="22"/>
                <w:lang w:val="bg-BG"/>
              </w:rPr>
              <w:t xml:space="preserve">: </w:t>
            </w:r>
            <w:r w:rsidR="007739C2" w:rsidRPr="00B60FA6">
              <w:rPr>
                <w:sz w:val="22"/>
                <w:szCs w:val="22"/>
                <w:lang w:val="bg-BG"/>
              </w:rPr>
              <w:t>равни на или надвишаващи 1 000 000 лева</w:t>
            </w:r>
            <w:r w:rsidRPr="00B60FA6">
              <w:rPr>
                <w:sz w:val="22"/>
                <w:szCs w:val="22"/>
                <w:lang w:val="bg-BG"/>
              </w:rPr>
              <w:t>.</w:t>
            </w:r>
          </w:p>
        </w:tc>
        <w:tc>
          <w:tcPr>
            <w:tcW w:w="792" w:type="dxa"/>
          </w:tcPr>
          <w:p w14:paraId="529D9964" w14:textId="77777777" w:rsidR="005B5C3D" w:rsidRPr="00B60FA6" w:rsidRDefault="005B5C3D" w:rsidP="005C3129">
            <w:pPr>
              <w:jc w:val="center"/>
              <w:rPr>
                <w:sz w:val="22"/>
                <w:szCs w:val="22"/>
                <w:lang w:val="bg-BG"/>
              </w:rPr>
            </w:pPr>
          </w:p>
          <w:p w14:paraId="13362F5A" w14:textId="428DBD22" w:rsidR="005C3129" w:rsidRPr="00B60FA6" w:rsidRDefault="005C3129" w:rsidP="005C3129">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75B03CFE" w14:textId="77777777" w:rsidR="005B5C3D" w:rsidRPr="00B60FA6" w:rsidRDefault="005B5C3D" w:rsidP="005C3129">
            <w:pPr>
              <w:jc w:val="center"/>
              <w:rPr>
                <w:sz w:val="22"/>
                <w:szCs w:val="22"/>
                <w:lang w:val="bg-BG"/>
              </w:rPr>
            </w:pPr>
          </w:p>
          <w:p w14:paraId="20C356A8" w14:textId="5B4B600A" w:rsidR="005C3129" w:rsidRPr="00B60FA6" w:rsidRDefault="005C3129" w:rsidP="005C3129">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00E01F09" w14:textId="77777777" w:rsidR="005C3129" w:rsidRPr="00B60FA6" w:rsidRDefault="005C3129" w:rsidP="005C3129">
            <w:pPr>
              <w:jc w:val="center"/>
              <w:rPr>
                <w:sz w:val="22"/>
                <w:szCs w:val="22"/>
                <w:lang w:val="bg-BG"/>
              </w:rPr>
            </w:pPr>
          </w:p>
        </w:tc>
        <w:tc>
          <w:tcPr>
            <w:tcW w:w="4410" w:type="dxa"/>
          </w:tcPr>
          <w:p w14:paraId="6A05FD50" w14:textId="0E65CF13" w:rsidR="00AE4545" w:rsidRPr="00B60FA6" w:rsidRDefault="007739C2" w:rsidP="00AE4545">
            <w:pPr>
              <w:spacing w:before="60" w:after="60"/>
              <w:jc w:val="both"/>
              <w:rPr>
                <w:i/>
                <w:sz w:val="22"/>
                <w:szCs w:val="22"/>
                <w:lang w:val="bg-BG"/>
              </w:rPr>
            </w:pPr>
            <w:r w:rsidRPr="00B60FA6">
              <w:rPr>
                <w:i/>
                <w:sz w:val="22"/>
                <w:szCs w:val="22"/>
                <w:lang w:val="bg-BG"/>
              </w:rPr>
              <w:t xml:space="preserve">Декларация за обстоятелствата по чл. 3 и чл. 4 от ЗМСП (Приложение </w:t>
            </w:r>
            <w:r w:rsidR="00F4479A" w:rsidRPr="00B60FA6">
              <w:rPr>
                <w:i/>
                <w:sz w:val="22"/>
                <w:szCs w:val="22"/>
                <w:lang w:val="en-US"/>
              </w:rPr>
              <w:t>4</w:t>
            </w:r>
            <w:r w:rsidRPr="00B60FA6">
              <w:rPr>
                <w:i/>
                <w:sz w:val="22"/>
                <w:szCs w:val="22"/>
                <w:lang w:val="bg-BG"/>
              </w:rPr>
              <w:t>) / Формуляр за кандидатстване, раздел „Е-Декларации”</w:t>
            </w:r>
          </w:p>
          <w:p w14:paraId="311351FF" w14:textId="56F7C789" w:rsidR="005C3129" w:rsidRPr="00B60FA6" w:rsidRDefault="005C3129" w:rsidP="00AE4545">
            <w:pPr>
              <w:spacing w:before="120" w:after="60"/>
              <w:jc w:val="both"/>
              <w:rPr>
                <w:i/>
                <w:sz w:val="22"/>
                <w:szCs w:val="22"/>
                <w:lang w:val="bg-BG"/>
              </w:rPr>
            </w:pPr>
            <w:r w:rsidRPr="00B60FA6">
              <w:rPr>
                <w:i/>
                <w:sz w:val="22"/>
                <w:szCs w:val="22"/>
                <w:lang w:val="bg-BG"/>
              </w:rPr>
              <w:t xml:space="preserve">Служебна проверка от НСИ, Мониторстат: </w:t>
            </w:r>
            <w:r w:rsidR="009125D5" w:rsidRPr="00B60FA6">
              <w:rPr>
                <w:i/>
                <w:sz w:val="22"/>
                <w:szCs w:val="22"/>
                <w:lang w:val="bg-BG"/>
              </w:rPr>
              <w:t>Отчет за приходите и разходите за 202</w:t>
            </w:r>
            <w:r w:rsidR="00AE4545" w:rsidRPr="00B60FA6">
              <w:rPr>
                <w:i/>
                <w:sz w:val="22"/>
                <w:szCs w:val="22"/>
                <w:lang w:val="bg-BG"/>
              </w:rPr>
              <w:t>3</w:t>
            </w:r>
            <w:r w:rsidR="009125D5" w:rsidRPr="00B60FA6">
              <w:rPr>
                <w:i/>
                <w:sz w:val="22"/>
                <w:szCs w:val="22"/>
                <w:lang w:val="bg-BG"/>
              </w:rPr>
              <w:t xml:space="preserve"> г. на кандидата - стойността по ред „Нетни приходи от продажби“ (код на реда 15100, колона 1)</w:t>
            </w:r>
          </w:p>
        </w:tc>
      </w:tr>
      <w:tr w:rsidR="00AE4545" w:rsidRPr="00B60FA6" w14:paraId="7EB41B6E" w14:textId="77777777" w:rsidTr="006C7EA4">
        <w:trPr>
          <w:trHeight w:val="240"/>
          <w:jc w:val="center"/>
        </w:trPr>
        <w:tc>
          <w:tcPr>
            <w:tcW w:w="965" w:type="dxa"/>
          </w:tcPr>
          <w:p w14:paraId="20B155A5" w14:textId="77777777" w:rsidR="00AE4545" w:rsidRPr="00B60FA6" w:rsidRDefault="00AE4545" w:rsidP="00AE4545">
            <w:pPr>
              <w:numPr>
                <w:ilvl w:val="0"/>
                <w:numId w:val="41"/>
              </w:numPr>
              <w:ind w:left="0" w:firstLine="0"/>
              <w:rPr>
                <w:sz w:val="22"/>
                <w:szCs w:val="22"/>
                <w:lang w:val="bg-BG"/>
              </w:rPr>
            </w:pPr>
          </w:p>
        </w:tc>
        <w:tc>
          <w:tcPr>
            <w:tcW w:w="7007" w:type="dxa"/>
          </w:tcPr>
          <w:p w14:paraId="4E2F6558" w14:textId="1465EEF3" w:rsidR="00AE4545" w:rsidRPr="00B60FA6" w:rsidRDefault="00AE4545" w:rsidP="006E2CBA">
            <w:pPr>
              <w:spacing w:after="120"/>
              <w:jc w:val="both"/>
              <w:rPr>
                <w:sz w:val="22"/>
                <w:szCs w:val="22"/>
                <w:lang w:val="bg-BG"/>
              </w:rPr>
            </w:pPr>
            <w:r w:rsidRPr="00B60FA6">
              <w:rPr>
                <w:sz w:val="22"/>
                <w:szCs w:val="22"/>
                <w:lang w:val="bg-BG"/>
              </w:rPr>
              <w:t>Кандидатът е заявил подкрепа</w:t>
            </w:r>
            <w:r w:rsidR="001F4D63" w:rsidRPr="00B60FA6">
              <w:rPr>
                <w:sz w:val="22"/>
                <w:szCs w:val="22"/>
                <w:lang w:val="bg-BG"/>
              </w:rPr>
              <w:t xml:space="preserve"> за</w:t>
            </w:r>
            <w:r w:rsidRPr="00B60FA6">
              <w:rPr>
                <w:sz w:val="22"/>
                <w:szCs w:val="22"/>
                <w:lang w:val="bg-BG"/>
              </w:rPr>
              <w:t xml:space="preserve"> основната си икономическа дейност </w:t>
            </w:r>
            <w:r w:rsidR="001F4D63" w:rsidRPr="00B60FA6">
              <w:rPr>
                <w:sz w:val="22"/>
                <w:szCs w:val="22"/>
                <w:lang w:val="bg-BG"/>
              </w:rPr>
              <w:t xml:space="preserve">за 2023 г. </w:t>
            </w:r>
            <w:r w:rsidRPr="00B60FA6">
              <w:rPr>
                <w:sz w:val="22"/>
                <w:szCs w:val="22"/>
                <w:lang w:val="bg-BG"/>
              </w:rPr>
              <w:t>съгласно КИД-2008 на НСИ.</w:t>
            </w:r>
          </w:p>
        </w:tc>
        <w:tc>
          <w:tcPr>
            <w:tcW w:w="792" w:type="dxa"/>
          </w:tcPr>
          <w:p w14:paraId="13913F28" w14:textId="77777777" w:rsidR="00AE4545" w:rsidRPr="00B60FA6" w:rsidRDefault="00AE4545" w:rsidP="00AE4545">
            <w:pPr>
              <w:jc w:val="center"/>
              <w:rPr>
                <w:sz w:val="22"/>
                <w:szCs w:val="22"/>
                <w:lang w:val="bg-BG"/>
              </w:rPr>
            </w:pPr>
          </w:p>
          <w:p w14:paraId="4630A32B" w14:textId="77777777" w:rsidR="00AE4545" w:rsidRPr="00B60FA6" w:rsidRDefault="00AE4545" w:rsidP="00AE4545">
            <w:pPr>
              <w:jc w:val="center"/>
              <w:rPr>
                <w:sz w:val="22"/>
                <w:szCs w:val="22"/>
                <w:lang w:val="bg-BG"/>
              </w:rPr>
            </w:pPr>
          </w:p>
          <w:p w14:paraId="0B4FC8F9" w14:textId="52F086F4" w:rsidR="00AE4545" w:rsidRPr="00B60FA6" w:rsidRDefault="00AE4545" w:rsidP="00AE4545">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707632C7" w14:textId="77777777" w:rsidR="00AE4545" w:rsidRPr="00B60FA6" w:rsidRDefault="00AE4545" w:rsidP="00AE4545">
            <w:pPr>
              <w:jc w:val="center"/>
              <w:rPr>
                <w:sz w:val="22"/>
                <w:szCs w:val="22"/>
                <w:lang w:val="bg-BG"/>
              </w:rPr>
            </w:pPr>
          </w:p>
          <w:p w14:paraId="0186EAF7" w14:textId="77777777" w:rsidR="00AE4545" w:rsidRPr="00B60FA6" w:rsidRDefault="00AE4545" w:rsidP="00AE4545">
            <w:pPr>
              <w:jc w:val="center"/>
              <w:rPr>
                <w:sz w:val="22"/>
                <w:szCs w:val="22"/>
                <w:lang w:val="bg-BG"/>
              </w:rPr>
            </w:pPr>
          </w:p>
          <w:p w14:paraId="0EDDB06F" w14:textId="2FF0C426" w:rsidR="00AE4545" w:rsidRPr="00B60FA6" w:rsidRDefault="00AE4545" w:rsidP="00AE4545">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42A1A50C" w14:textId="77777777" w:rsidR="00AE4545" w:rsidRPr="00B60FA6" w:rsidRDefault="00AE4545" w:rsidP="00AE4545">
            <w:pPr>
              <w:jc w:val="center"/>
              <w:rPr>
                <w:sz w:val="22"/>
                <w:szCs w:val="22"/>
                <w:lang w:val="bg-BG"/>
              </w:rPr>
            </w:pPr>
          </w:p>
          <w:p w14:paraId="4E458806" w14:textId="77777777" w:rsidR="00AE4545" w:rsidRPr="00B60FA6" w:rsidRDefault="00AE4545" w:rsidP="00AE4545">
            <w:pPr>
              <w:jc w:val="center"/>
              <w:rPr>
                <w:sz w:val="22"/>
                <w:szCs w:val="22"/>
                <w:lang w:val="bg-BG"/>
              </w:rPr>
            </w:pPr>
          </w:p>
          <w:p w14:paraId="69C639BC" w14:textId="7DE3DD66" w:rsidR="00AE4545" w:rsidRPr="00B60FA6" w:rsidRDefault="00AE4545" w:rsidP="00AE4545">
            <w:pPr>
              <w:jc w:val="center"/>
              <w:rPr>
                <w:sz w:val="22"/>
                <w:szCs w:val="22"/>
                <w:lang w:val="bg-BG"/>
              </w:rPr>
            </w:pPr>
          </w:p>
        </w:tc>
        <w:tc>
          <w:tcPr>
            <w:tcW w:w="4410" w:type="dxa"/>
          </w:tcPr>
          <w:p w14:paraId="3E7497FE" w14:textId="7667C2C6" w:rsidR="00AE4545" w:rsidRPr="00B60FA6" w:rsidRDefault="00AE4545" w:rsidP="00AE4545">
            <w:pPr>
              <w:spacing w:before="120" w:after="60"/>
              <w:jc w:val="both"/>
              <w:rPr>
                <w:rFonts w:eastAsia="Calibri"/>
                <w:i/>
                <w:sz w:val="22"/>
                <w:szCs w:val="22"/>
                <w:lang w:val="bg-BG" w:eastAsia="en-US"/>
              </w:rPr>
            </w:pPr>
            <w:r w:rsidRPr="00B60FA6">
              <w:rPr>
                <w:rFonts w:eastAsia="Calibri"/>
                <w:i/>
                <w:sz w:val="22"/>
                <w:szCs w:val="22"/>
                <w:lang w:val="bg-BG" w:eastAsia="en-US"/>
              </w:rPr>
              <w:t>Формуляр за кандидатстване в цялост</w:t>
            </w:r>
          </w:p>
          <w:p w14:paraId="19F7CB7C" w14:textId="36999DC9" w:rsidR="00AE4545" w:rsidRPr="00B60FA6" w:rsidRDefault="00AE4545" w:rsidP="00AE4545">
            <w:pPr>
              <w:spacing w:after="120"/>
              <w:jc w:val="both"/>
              <w:rPr>
                <w:rFonts w:eastAsia="Calibri"/>
                <w:i/>
                <w:sz w:val="22"/>
                <w:szCs w:val="22"/>
                <w:lang w:val="bg-BG" w:eastAsia="en-US"/>
              </w:rPr>
            </w:pPr>
            <w:r w:rsidRPr="00B60FA6">
              <w:rPr>
                <w:rFonts w:eastAsia="Calibri"/>
                <w:i/>
                <w:sz w:val="22"/>
                <w:szCs w:val="22"/>
                <w:lang w:val="bg-BG" w:eastAsia="en-US"/>
              </w:rPr>
              <w:t>Служебна проверка от НСИ, Мониторстат</w:t>
            </w:r>
          </w:p>
          <w:p w14:paraId="74A1CFF7" w14:textId="36C78CD6" w:rsidR="00AE4545" w:rsidRPr="00B60FA6" w:rsidRDefault="00AE4545" w:rsidP="00A25E3C">
            <w:pPr>
              <w:spacing w:before="60" w:after="60"/>
              <w:jc w:val="both"/>
              <w:rPr>
                <w:i/>
                <w:sz w:val="22"/>
                <w:szCs w:val="22"/>
                <w:lang w:val="bg-BG"/>
              </w:rPr>
            </w:pPr>
            <w:r w:rsidRPr="00B60FA6">
              <w:rPr>
                <w:rFonts w:eastAsia="Calibri"/>
                <w:i/>
                <w:sz w:val="22"/>
                <w:szCs w:val="22"/>
                <w:lang w:val="bg-BG" w:eastAsia="en-US"/>
              </w:rPr>
              <w:t>КИД-2008 на НСИ (Приложение 1</w:t>
            </w:r>
            <w:r w:rsidR="00A25E3C" w:rsidRPr="00B60FA6">
              <w:rPr>
                <w:rFonts w:eastAsia="Calibri"/>
                <w:i/>
                <w:sz w:val="22"/>
                <w:szCs w:val="22"/>
                <w:lang w:val="bg-BG" w:eastAsia="en-US"/>
              </w:rPr>
              <w:t>1</w:t>
            </w:r>
            <w:r w:rsidRPr="00B60FA6">
              <w:rPr>
                <w:rFonts w:eastAsia="Calibri"/>
                <w:i/>
                <w:sz w:val="22"/>
                <w:szCs w:val="22"/>
                <w:lang w:val="bg-BG" w:eastAsia="en-US"/>
              </w:rPr>
              <w:t>)</w:t>
            </w:r>
          </w:p>
        </w:tc>
      </w:tr>
      <w:tr w:rsidR="00AE4545" w:rsidRPr="00B60FA6" w14:paraId="3E6C297A" w14:textId="77777777" w:rsidTr="00876FD4">
        <w:trPr>
          <w:trHeight w:val="240"/>
          <w:jc w:val="center"/>
        </w:trPr>
        <w:tc>
          <w:tcPr>
            <w:tcW w:w="965" w:type="dxa"/>
          </w:tcPr>
          <w:p w14:paraId="727C7A98" w14:textId="77777777" w:rsidR="00AE4545" w:rsidRPr="00B60FA6" w:rsidRDefault="00AE4545" w:rsidP="00AE4545">
            <w:pPr>
              <w:numPr>
                <w:ilvl w:val="0"/>
                <w:numId w:val="41"/>
              </w:numPr>
              <w:ind w:left="0" w:firstLine="0"/>
              <w:rPr>
                <w:sz w:val="22"/>
                <w:szCs w:val="22"/>
                <w:lang w:val="bg-BG"/>
              </w:rPr>
            </w:pPr>
          </w:p>
        </w:tc>
        <w:tc>
          <w:tcPr>
            <w:tcW w:w="7007" w:type="dxa"/>
            <w:vAlign w:val="center"/>
          </w:tcPr>
          <w:p w14:paraId="2C781D05" w14:textId="419A90D4" w:rsidR="00AE4545" w:rsidRPr="00B60FA6" w:rsidRDefault="00AE4545" w:rsidP="00AE4545">
            <w:pPr>
              <w:pStyle w:val="firstlinepp"/>
              <w:spacing w:before="0" w:beforeAutospacing="0" w:after="0" w:afterAutospacing="0"/>
              <w:jc w:val="both"/>
              <w:rPr>
                <w:sz w:val="22"/>
                <w:szCs w:val="22"/>
              </w:rPr>
            </w:pPr>
            <w:r w:rsidRPr="00B60FA6">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41524692"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a) са обявени в несъстоятелност;</w:t>
            </w:r>
          </w:p>
          <w:p w14:paraId="0C6A31A6"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б) са в производство по несъстоятелност;</w:t>
            </w:r>
          </w:p>
          <w:p w14:paraId="60FF6247"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 xml:space="preserve">в) са в процедура по ликвидация; </w:t>
            </w:r>
          </w:p>
          <w:p w14:paraId="406A27BE"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г) са сключили извънсъдебно споразумение с кредиторите си по смисъла на чл. 740 от Търговския закон;</w:t>
            </w:r>
          </w:p>
          <w:p w14:paraId="438377B8"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 xml:space="preserve">д) са преустановили дейността си; </w:t>
            </w:r>
          </w:p>
          <w:p w14:paraId="2594A390"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w:t>
            </w:r>
            <w:r w:rsidRPr="00B60FA6">
              <w:rPr>
                <w:sz w:val="22"/>
                <w:szCs w:val="22"/>
              </w:rPr>
              <w:lastRenderedPageBreak/>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B60FA6">
              <w:rPr>
                <w:sz w:val="22"/>
                <w:szCs w:val="22"/>
              </w:rPr>
              <w:t>социалноосигурителни</w:t>
            </w:r>
            <w:proofErr w:type="spellEnd"/>
            <w:r w:rsidRPr="00B60FA6">
              <w:rPr>
                <w:sz w:val="22"/>
                <w:szCs w:val="22"/>
              </w:rPr>
              <w:t xml:space="preserve"> вноски е повече от 1 на сто от сумата на годишния общ оборот за последната приключена финансова година, или е повече от 50 000 лева;</w:t>
            </w:r>
          </w:p>
          <w:p w14:paraId="2E51B9BB"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м) лицата, които представляват кандидата, са правили опит да:</w:t>
            </w:r>
          </w:p>
          <w:p w14:paraId="458659F9"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lastRenderedPageBreak/>
              <w:t>н) лицата, които представляват кандидата, са осъждани с влязла в сила присъда за:</w:t>
            </w:r>
          </w:p>
          <w:p w14:paraId="5511911E"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i) престъпление по чл. 108а, чл. 159а – 159г, чл. 172, чл. 192а, чл. 194 – 217, чл. 219 – 252, чл. 253 – 260, чл. 301 – 307, чл. 321, 321а и чл. 352 – 353е от Наказателния кодекс;</w:t>
            </w:r>
          </w:p>
          <w:p w14:paraId="1DF903CB"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ii) престъпление, аналогично на тези по горната хипотеза, в друга държава членка или трета страна;</w:t>
            </w:r>
          </w:p>
          <w:p w14:paraId="751338B1"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п) е налице неравнопоставеност в случаите по чл. 44, ал. 5 от ЗОП;</w:t>
            </w:r>
          </w:p>
          <w:p w14:paraId="398CDB18"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р) е установено, че:</w:t>
            </w:r>
          </w:p>
          <w:p w14:paraId="6BBE0959" w14:textId="77777777" w:rsidR="00AE4545" w:rsidRPr="00B60FA6" w:rsidRDefault="00AE4545" w:rsidP="00AE4545">
            <w:pPr>
              <w:pStyle w:val="firstlinepp"/>
              <w:spacing w:before="0" w:beforeAutospacing="0" w:after="0" w:afterAutospacing="0"/>
              <w:jc w:val="both"/>
              <w:rPr>
                <w:sz w:val="22"/>
                <w:szCs w:val="22"/>
              </w:rPr>
            </w:pPr>
            <w:r w:rsidRPr="00B60FA6">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AE4545" w:rsidRPr="00B60FA6" w:rsidRDefault="00AE4545" w:rsidP="00AE4545">
            <w:pPr>
              <w:pStyle w:val="firstlinepp"/>
              <w:spacing w:before="0" w:beforeAutospacing="0" w:after="0" w:afterAutospacing="0"/>
              <w:jc w:val="both"/>
              <w:rPr>
                <w:sz w:val="22"/>
                <w:szCs w:val="22"/>
              </w:rPr>
            </w:pPr>
            <w:r w:rsidRPr="00B60FA6">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AE4545" w:rsidRPr="00B60FA6" w:rsidRDefault="00AE4545" w:rsidP="00AE4545">
            <w:pPr>
              <w:jc w:val="center"/>
              <w:rPr>
                <w:sz w:val="22"/>
                <w:szCs w:val="22"/>
                <w:lang w:val="bg-BG"/>
              </w:rPr>
            </w:pPr>
            <w:r w:rsidRPr="00B60FA6">
              <w:rPr>
                <w:sz w:val="22"/>
                <w:szCs w:val="22"/>
                <w:lang w:val="bg-BG"/>
              </w:rPr>
              <w:lastRenderedPageBreak/>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vAlign w:val="center"/>
          </w:tcPr>
          <w:p w14:paraId="29DFA24F" w14:textId="42FC275E" w:rsidR="00AE4545" w:rsidRPr="00B60FA6" w:rsidRDefault="00AE4545" w:rsidP="00AE4545">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03628958" w14:textId="77777777" w:rsidR="00AE4545" w:rsidRPr="00B60FA6" w:rsidRDefault="00AE4545" w:rsidP="00AE4545">
            <w:pPr>
              <w:jc w:val="center"/>
              <w:rPr>
                <w:sz w:val="22"/>
                <w:szCs w:val="22"/>
                <w:lang w:val="bg-BG"/>
              </w:rPr>
            </w:pPr>
          </w:p>
        </w:tc>
        <w:tc>
          <w:tcPr>
            <w:tcW w:w="4410" w:type="dxa"/>
          </w:tcPr>
          <w:p w14:paraId="763BA3DF" w14:textId="169A2FF1" w:rsidR="00AE4545" w:rsidRPr="00B60FA6" w:rsidRDefault="00AE4545" w:rsidP="00AE4545">
            <w:pPr>
              <w:spacing w:before="60" w:after="60"/>
              <w:jc w:val="both"/>
              <w:rPr>
                <w:i/>
                <w:sz w:val="22"/>
                <w:szCs w:val="22"/>
                <w:lang w:val="bg-BG"/>
              </w:rPr>
            </w:pPr>
            <w:r w:rsidRPr="00B60FA6">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90A96F9" w14:textId="77777777" w:rsidR="00AE4545" w:rsidRPr="00B60FA6" w:rsidRDefault="00AE4545" w:rsidP="00AE4545">
            <w:pPr>
              <w:spacing w:before="60" w:after="60"/>
              <w:jc w:val="both"/>
              <w:rPr>
                <w:i/>
                <w:snapToGrid w:val="0"/>
                <w:sz w:val="22"/>
                <w:szCs w:val="22"/>
                <w:lang w:val="bg-BG" w:eastAsia="en-US"/>
              </w:rPr>
            </w:pPr>
          </w:p>
          <w:p w14:paraId="564EBD20" w14:textId="07F91FA0" w:rsidR="00AE4545" w:rsidRPr="00B60FA6" w:rsidRDefault="00AE4545" w:rsidP="00AE4545">
            <w:pPr>
              <w:spacing w:before="60" w:after="60"/>
              <w:jc w:val="both"/>
              <w:rPr>
                <w:i/>
                <w:snapToGrid w:val="0"/>
                <w:sz w:val="22"/>
                <w:szCs w:val="22"/>
                <w:lang w:val="bg-BG" w:eastAsia="en-US"/>
              </w:rPr>
            </w:pPr>
            <w:r w:rsidRPr="00B60FA6">
              <w:rPr>
                <w:i/>
                <w:snapToGrid w:val="0"/>
                <w:sz w:val="22"/>
                <w:szCs w:val="22"/>
                <w:lang w:val="bg-BG" w:eastAsia="en-US"/>
              </w:rPr>
              <w:t xml:space="preserve">Декларация при кандидатстване </w:t>
            </w:r>
            <w:r w:rsidRPr="00B60FA6">
              <w:rPr>
                <w:i/>
                <w:snapToGrid w:val="0"/>
                <w:sz w:val="22"/>
                <w:szCs w:val="22"/>
                <w:lang w:val="en-US" w:eastAsia="en-US"/>
              </w:rPr>
              <w:t>(</w:t>
            </w:r>
            <w:r w:rsidRPr="00B60FA6">
              <w:rPr>
                <w:i/>
                <w:snapToGrid w:val="0"/>
                <w:sz w:val="22"/>
                <w:szCs w:val="22"/>
                <w:lang w:val="bg-BG" w:eastAsia="en-US"/>
              </w:rPr>
              <w:t>Приложение 2</w:t>
            </w:r>
            <w:r w:rsidRPr="00B60FA6">
              <w:rPr>
                <w:i/>
                <w:snapToGrid w:val="0"/>
                <w:sz w:val="22"/>
                <w:szCs w:val="22"/>
                <w:lang w:val="en-US" w:eastAsia="en-US"/>
              </w:rPr>
              <w:t>)</w:t>
            </w:r>
            <w:r w:rsidRPr="00B60FA6">
              <w:rPr>
                <w:i/>
                <w:snapToGrid w:val="0"/>
                <w:sz w:val="22"/>
                <w:szCs w:val="22"/>
                <w:lang w:val="bg-BG" w:eastAsia="en-US"/>
              </w:rPr>
              <w:t xml:space="preserve"> / Формуляр за кандидатстване,  </w:t>
            </w:r>
            <w:r w:rsidRPr="00B60FA6">
              <w:rPr>
                <w:i/>
                <w:sz w:val="22"/>
                <w:szCs w:val="22"/>
                <w:lang w:val="bg-BG"/>
              </w:rPr>
              <w:t>раздел</w:t>
            </w:r>
            <w:r w:rsidRPr="00B60FA6">
              <w:rPr>
                <w:i/>
                <w:snapToGrid w:val="0"/>
                <w:sz w:val="22"/>
                <w:szCs w:val="22"/>
                <w:lang w:val="bg-BG" w:eastAsia="en-US"/>
              </w:rPr>
              <w:t xml:space="preserve"> „Е-Декларации“</w:t>
            </w:r>
          </w:p>
          <w:p w14:paraId="54B4FD74" w14:textId="1670A335" w:rsidR="00AE4545" w:rsidRPr="00B60FA6" w:rsidRDefault="00AE4545" w:rsidP="00AE4545">
            <w:pPr>
              <w:spacing w:before="60" w:after="60"/>
              <w:jc w:val="both"/>
              <w:rPr>
                <w:i/>
                <w:sz w:val="22"/>
                <w:szCs w:val="22"/>
                <w:lang w:val="bg-BG"/>
              </w:rPr>
            </w:pPr>
          </w:p>
        </w:tc>
      </w:tr>
      <w:tr w:rsidR="00FF0E11" w:rsidRPr="00B60FA6" w14:paraId="5C5ED10D" w14:textId="77777777" w:rsidTr="00582320">
        <w:trPr>
          <w:trHeight w:val="240"/>
          <w:jc w:val="center"/>
        </w:trPr>
        <w:tc>
          <w:tcPr>
            <w:tcW w:w="965" w:type="dxa"/>
          </w:tcPr>
          <w:p w14:paraId="69C1A44B" w14:textId="77777777" w:rsidR="00FF0E11" w:rsidRPr="00B60FA6" w:rsidRDefault="00FF0E11" w:rsidP="00FF0E11">
            <w:pPr>
              <w:numPr>
                <w:ilvl w:val="0"/>
                <w:numId w:val="41"/>
              </w:numPr>
              <w:ind w:left="0" w:firstLine="0"/>
              <w:rPr>
                <w:sz w:val="22"/>
                <w:szCs w:val="22"/>
                <w:lang w:val="bg-BG"/>
              </w:rPr>
            </w:pPr>
          </w:p>
        </w:tc>
        <w:tc>
          <w:tcPr>
            <w:tcW w:w="7007" w:type="dxa"/>
          </w:tcPr>
          <w:p w14:paraId="337558FE" w14:textId="0C81F35A" w:rsidR="0005072A" w:rsidRPr="00B60FA6" w:rsidRDefault="00FF0E11" w:rsidP="0005072A">
            <w:pPr>
              <w:spacing w:before="60" w:after="60"/>
              <w:jc w:val="both"/>
              <w:rPr>
                <w:sz w:val="22"/>
                <w:szCs w:val="22"/>
              </w:rPr>
            </w:pPr>
            <w:r w:rsidRPr="00B60FA6">
              <w:rPr>
                <w:sz w:val="22"/>
                <w:szCs w:val="22"/>
                <w:lang w:val="bg-BG"/>
              </w:rPr>
              <w:t xml:space="preserve">Кандидатът не е предприятие </w:t>
            </w:r>
            <w:r w:rsidR="003D6D39" w:rsidRPr="00B60FA6">
              <w:rPr>
                <w:sz w:val="22"/>
                <w:szCs w:val="22"/>
                <w:lang w:val="bg-BG"/>
              </w:rPr>
              <w:t>чиято основна икономическа дейност за 2023 г. съгласно КИД-2008 на НСИ (за която е допустимо да заявят подкрепа)</w:t>
            </w:r>
            <w:r w:rsidRPr="00B60FA6">
              <w:rPr>
                <w:sz w:val="22"/>
                <w:szCs w:val="22"/>
                <w:lang w:val="bg-BG"/>
              </w:rPr>
              <w:t xml:space="preserve"> попада в сектор С - раздел 10 „Производство на хранителни продукти” и раздел 11 „Производство на напитки”</w:t>
            </w:r>
            <w:r w:rsidR="0005072A" w:rsidRPr="00B60FA6">
              <w:rPr>
                <w:sz w:val="22"/>
                <w:szCs w:val="22"/>
              </w:rPr>
              <w:t xml:space="preserve">, </w:t>
            </w:r>
            <w:proofErr w:type="spellStart"/>
            <w:r w:rsidR="0005072A" w:rsidRPr="00B60FA6">
              <w:rPr>
                <w:sz w:val="22"/>
                <w:szCs w:val="22"/>
              </w:rPr>
              <w:t>както</w:t>
            </w:r>
            <w:proofErr w:type="spellEnd"/>
            <w:r w:rsidR="0005072A" w:rsidRPr="00B60FA6">
              <w:rPr>
                <w:sz w:val="22"/>
                <w:szCs w:val="22"/>
              </w:rPr>
              <w:t xml:space="preserve"> </w:t>
            </w:r>
            <w:proofErr w:type="spellStart"/>
            <w:r w:rsidR="0005072A" w:rsidRPr="00B60FA6">
              <w:rPr>
                <w:sz w:val="22"/>
                <w:szCs w:val="22"/>
              </w:rPr>
              <w:t>следва</w:t>
            </w:r>
            <w:proofErr w:type="spellEnd"/>
            <w:r w:rsidR="0005072A" w:rsidRPr="00B60FA6">
              <w:rPr>
                <w:sz w:val="22"/>
                <w:szCs w:val="22"/>
              </w:rPr>
              <w:t>:</w:t>
            </w:r>
          </w:p>
          <w:p w14:paraId="37E3CAD0" w14:textId="16F89123"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10.1 „Производство и преработка на месо; производство на месни продукти, без готови ястия”;</w:t>
            </w:r>
          </w:p>
          <w:p w14:paraId="38E84C6E" w14:textId="78F25EA8"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10.2 „Преработка и консервиране на риба и други водни животни, без готови ястия”;</w:t>
            </w:r>
          </w:p>
          <w:p w14:paraId="42C8DAA6" w14:textId="3D8243EF"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10.3 „Преработка и консервиране на плодове и зеленчуци, без готови ястия”;</w:t>
            </w:r>
          </w:p>
          <w:p w14:paraId="2E78DF1C" w14:textId="58588D82"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10.4 „Производство на растителни и животински масла и мазнини”</w:t>
            </w:r>
            <w:r w:rsidR="003D6D39" w:rsidRPr="00B60FA6">
              <w:rPr>
                <w:rFonts w:ascii="Times New Roman" w:hAnsi="Times New Roman"/>
              </w:rPr>
              <w:t>, с изключение на производството на маслиново масло</w:t>
            </w:r>
            <w:r w:rsidRPr="00B60FA6">
              <w:rPr>
                <w:rFonts w:ascii="Times New Roman" w:hAnsi="Times New Roman"/>
              </w:rPr>
              <w:t>;</w:t>
            </w:r>
          </w:p>
          <w:p w14:paraId="6E13EF9D" w14:textId="44095443"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10.5 „Производство на мляко и млечни продукти”;</w:t>
            </w:r>
          </w:p>
          <w:p w14:paraId="0DDC4DF4" w14:textId="1FE22696"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10.6 „Производство на мелничарски продукти, нишесте и нишестени продукти”;</w:t>
            </w:r>
          </w:p>
          <w:p w14:paraId="57A73D1E" w14:textId="3628B0A8"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lastRenderedPageBreak/>
              <w:t>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p>
          <w:p w14:paraId="565D90F1" w14:textId="77777777" w:rsidR="00A35508"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10.84 „Производство на хранителни подправки и овкусители“;</w:t>
            </w:r>
          </w:p>
          <w:p w14:paraId="45E07992" w14:textId="780441CF"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10.91 „Производство на готови храни (фуражи) за селскостопански животни”;</w:t>
            </w:r>
          </w:p>
          <w:p w14:paraId="4FA4AF6E" w14:textId="00881BE1" w:rsidR="0005072A" w:rsidRPr="00B60FA6" w:rsidRDefault="0005072A" w:rsidP="0005072A">
            <w:pPr>
              <w:pStyle w:val="ListParagraph"/>
              <w:numPr>
                <w:ilvl w:val="0"/>
                <w:numId w:val="46"/>
              </w:numPr>
              <w:spacing w:before="60" w:after="60"/>
              <w:ind w:left="202" w:hanging="202"/>
              <w:jc w:val="both"/>
              <w:rPr>
                <w:rFonts w:ascii="Times New Roman" w:hAnsi="Times New Roman"/>
              </w:rPr>
            </w:pPr>
            <w:r w:rsidRPr="00B60FA6">
              <w:rPr>
                <w:rFonts w:ascii="Times New Roman" w:hAnsi="Times New Roman"/>
              </w:rPr>
              <w:t>11.02 „Производство на вина от грозде”;</w:t>
            </w:r>
          </w:p>
          <w:p w14:paraId="44C8C0F7" w14:textId="00205F77" w:rsidR="0005072A" w:rsidRPr="00B60FA6" w:rsidRDefault="0005072A" w:rsidP="0005072A">
            <w:pPr>
              <w:pStyle w:val="ListParagraph"/>
              <w:numPr>
                <w:ilvl w:val="0"/>
                <w:numId w:val="46"/>
              </w:numPr>
              <w:spacing w:before="60" w:after="60"/>
              <w:ind w:left="202" w:hanging="202"/>
              <w:jc w:val="both"/>
            </w:pPr>
            <w:r w:rsidRPr="00B60FA6">
              <w:rPr>
                <w:rFonts w:ascii="Times New Roman" w:hAnsi="Times New Roman"/>
              </w:rPr>
              <w:t>11.03 „Производство на други ферментирали напитки”.</w:t>
            </w:r>
          </w:p>
        </w:tc>
        <w:tc>
          <w:tcPr>
            <w:tcW w:w="792" w:type="dxa"/>
          </w:tcPr>
          <w:p w14:paraId="649F96E6" w14:textId="64552295" w:rsidR="00FF0E11" w:rsidRPr="00B60FA6" w:rsidRDefault="00FF0E11" w:rsidP="00FF0E11">
            <w:pPr>
              <w:jc w:val="center"/>
              <w:rPr>
                <w:sz w:val="22"/>
                <w:szCs w:val="22"/>
                <w:lang w:val="bg-BG"/>
              </w:rPr>
            </w:pPr>
            <w:r w:rsidRPr="00B60FA6">
              <w:rPr>
                <w:sz w:val="22"/>
                <w:szCs w:val="22"/>
                <w:lang w:val="bg-BG"/>
              </w:rPr>
              <w:lastRenderedPageBreak/>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596CE738" w14:textId="311C99A7"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41EF3E3D" w14:textId="77777777" w:rsidR="00FF0E11" w:rsidRPr="00B60FA6" w:rsidRDefault="00FF0E11" w:rsidP="00FF0E11">
            <w:pPr>
              <w:jc w:val="center"/>
              <w:rPr>
                <w:sz w:val="22"/>
                <w:szCs w:val="22"/>
                <w:lang w:val="bg-BG"/>
              </w:rPr>
            </w:pPr>
          </w:p>
        </w:tc>
        <w:tc>
          <w:tcPr>
            <w:tcW w:w="4410" w:type="dxa"/>
          </w:tcPr>
          <w:p w14:paraId="684DEBA3" w14:textId="66054F18" w:rsidR="00FF0E11" w:rsidRPr="00B60FA6" w:rsidRDefault="00FF0E11" w:rsidP="00FF0E11">
            <w:pPr>
              <w:spacing w:before="60" w:after="60"/>
              <w:jc w:val="both"/>
              <w:rPr>
                <w:i/>
                <w:sz w:val="22"/>
                <w:szCs w:val="22"/>
                <w:lang w:val="bg-BG"/>
              </w:rPr>
            </w:pPr>
            <w:r w:rsidRPr="00B60FA6">
              <w:rPr>
                <w:i/>
                <w:sz w:val="22"/>
                <w:szCs w:val="22"/>
                <w:lang w:val="bg-BG"/>
              </w:rPr>
              <w:t xml:space="preserve">Формуляр за кандидатстване </w:t>
            </w:r>
            <w:r w:rsidR="0005072A" w:rsidRPr="00B60FA6">
              <w:rPr>
                <w:i/>
                <w:sz w:val="22"/>
                <w:szCs w:val="22"/>
                <w:lang w:val="bg-BG"/>
              </w:rPr>
              <w:t>в цялост</w:t>
            </w:r>
          </w:p>
          <w:p w14:paraId="1055B03F" w14:textId="77777777" w:rsidR="00FF0E11" w:rsidRPr="00B60FA6" w:rsidRDefault="00FF0E11" w:rsidP="00FF0E11">
            <w:pPr>
              <w:spacing w:before="60" w:after="60"/>
              <w:jc w:val="both"/>
              <w:rPr>
                <w:i/>
                <w:sz w:val="22"/>
                <w:szCs w:val="22"/>
                <w:lang w:val="bg-BG"/>
              </w:rPr>
            </w:pPr>
            <w:r w:rsidRPr="00B60FA6">
              <w:rPr>
                <w:i/>
                <w:sz w:val="22"/>
                <w:szCs w:val="22"/>
                <w:lang w:val="bg-BG"/>
              </w:rPr>
              <w:t>Служебна проверка от НСИ, Мониторстат</w:t>
            </w:r>
          </w:p>
          <w:p w14:paraId="12337D69" w14:textId="0E3B8BF0" w:rsidR="00FF0E11" w:rsidRPr="00B60FA6" w:rsidRDefault="00FF0E11" w:rsidP="0005072A">
            <w:pPr>
              <w:spacing w:before="60" w:after="60"/>
              <w:jc w:val="both"/>
              <w:rPr>
                <w:i/>
                <w:snapToGrid w:val="0"/>
                <w:sz w:val="22"/>
                <w:szCs w:val="22"/>
                <w:lang w:val="bg-BG" w:eastAsia="en-US"/>
              </w:rPr>
            </w:pPr>
            <w:r w:rsidRPr="00B60FA6">
              <w:rPr>
                <w:i/>
                <w:sz w:val="22"/>
                <w:szCs w:val="22"/>
                <w:lang w:val="bg-BG"/>
              </w:rPr>
              <w:t>КИД-2008 на НСИ (Приложение 1</w:t>
            </w:r>
            <w:r w:rsidR="0005072A" w:rsidRPr="00B60FA6">
              <w:rPr>
                <w:i/>
                <w:sz w:val="22"/>
                <w:szCs w:val="22"/>
                <w:lang w:val="bg-BG"/>
              </w:rPr>
              <w:t>1</w:t>
            </w:r>
            <w:r w:rsidRPr="00B60FA6">
              <w:rPr>
                <w:i/>
                <w:sz w:val="22"/>
                <w:szCs w:val="22"/>
                <w:lang w:val="bg-BG"/>
              </w:rPr>
              <w:t>)</w:t>
            </w:r>
          </w:p>
        </w:tc>
      </w:tr>
      <w:tr w:rsidR="00FF0E11" w:rsidRPr="00B60FA6" w14:paraId="164DEDEA" w14:textId="77777777" w:rsidTr="00876FD4">
        <w:trPr>
          <w:trHeight w:val="240"/>
          <w:jc w:val="center"/>
        </w:trPr>
        <w:tc>
          <w:tcPr>
            <w:tcW w:w="965" w:type="dxa"/>
          </w:tcPr>
          <w:p w14:paraId="50E94FBC" w14:textId="77777777" w:rsidR="00FF0E11" w:rsidRPr="00B60FA6" w:rsidRDefault="00FF0E11" w:rsidP="00FF0E11">
            <w:pPr>
              <w:numPr>
                <w:ilvl w:val="0"/>
                <w:numId w:val="41"/>
              </w:numPr>
              <w:ind w:left="0" w:firstLine="0"/>
              <w:rPr>
                <w:sz w:val="22"/>
                <w:szCs w:val="22"/>
                <w:lang w:val="bg-BG"/>
              </w:rPr>
            </w:pPr>
          </w:p>
        </w:tc>
        <w:tc>
          <w:tcPr>
            <w:tcW w:w="7007" w:type="dxa"/>
            <w:vAlign w:val="center"/>
          </w:tcPr>
          <w:p w14:paraId="1DB1C8AA" w14:textId="58FDCFA5" w:rsidR="00FF0E11" w:rsidRPr="00B60FA6" w:rsidRDefault="00FF0E11" w:rsidP="00FF0E11">
            <w:pPr>
              <w:spacing w:after="120"/>
              <w:jc w:val="both"/>
              <w:rPr>
                <w:sz w:val="22"/>
                <w:szCs w:val="22"/>
                <w:lang w:val="bg-BG"/>
              </w:rPr>
            </w:pPr>
            <w:r w:rsidRPr="00B60FA6">
              <w:rPr>
                <w:sz w:val="22"/>
                <w:szCs w:val="22"/>
                <w:lang w:val="bg-BG"/>
              </w:rPr>
              <w:t xml:space="preserve">Кандидатът не е предприятие </w:t>
            </w:r>
            <w:r w:rsidR="002109C7" w:rsidRPr="00B60FA6">
              <w:rPr>
                <w:sz w:val="22"/>
                <w:szCs w:val="22"/>
                <w:lang w:val="bg-BG"/>
              </w:rPr>
              <w:t>чиято основна икономическа дейност за 2023 г. съгласно КИД-2008 на НСИ (за която е допустимо да заявят подкрепа)</w:t>
            </w:r>
            <w:r w:rsidRPr="00B60FA6">
              <w:rPr>
                <w:sz w:val="22"/>
                <w:szCs w:val="22"/>
                <w:lang w:val="bg-BG"/>
              </w:rPr>
              <w:t xml:space="preserve"> </w:t>
            </w:r>
            <w:r w:rsidR="002109C7" w:rsidRPr="00B60FA6">
              <w:rPr>
                <w:sz w:val="22"/>
                <w:szCs w:val="22"/>
                <w:lang w:val="bg-BG"/>
              </w:rPr>
              <w:t>се отнася до:</w:t>
            </w:r>
          </w:p>
          <w:p w14:paraId="0A4854D2" w14:textId="77777777" w:rsidR="00FF0E11" w:rsidRPr="00B60FA6" w:rsidRDefault="00FF0E11" w:rsidP="00FF0E11">
            <w:pPr>
              <w:spacing w:after="120"/>
              <w:jc w:val="both"/>
              <w:rPr>
                <w:i/>
                <w:sz w:val="22"/>
                <w:szCs w:val="22"/>
                <w:lang w:val="bg-BG"/>
              </w:rPr>
            </w:pPr>
            <w:r w:rsidRPr="00B60FA6">
              <w:rPr>
                <w:sz w:val="22"/>
                <w:szCs w:val="22"/>
                <w:lang w:val="bg-BG"/>
              </w:rPr>
              <w:t>• преработка и/или маркетинг на горски продукти (</w:t>
            </w:r>
            <w:r w:rsidRPr="00B60FA6">
              <w:rPr>
                <w:i/>
                <w:sz w:val="22"/>
                <w:szCs w:val="22"/>
                <w:lang w:val="bg-BG"/>
              </w:rPr>
              <w:t>з</w:t>
            </w:r>
            <w:r w:rsidRPr="00B60FA6">
              <w:rPr>
                <w:i/>
                <w:sz w:val="22"/>
                <w:szCs w:val="22"/>
              </w:rPr>
              <w:t xml:space="preserve">а </w:t>
            </w:r>
            <w:proofErr w:type="spellStart"/>
            <w:r w:rsidRPr="00B60FA6">
              <w:rPr>
                <w:i/>
                <w:sz w:val="22"/>
                <w:szCs w:val="22"/>
              </w:rPr>
              <w:t>да</w:t>
            </w:r>
            <w:proofErr w:type="spellEnd"/>
            <w:r w:rsidRPr="00B60FA6">
              <w:rPr>
                <w:i/>
                <w:sz w:val="22"/>
                <w:szCs w:val="22"/>
              </w:rPr>
              <w:t xml:space="preserve"> </w:t>
            </w:r>
            <w:proofErr w:type="spellStart"/>
            <w:r w:rsidRPr="00B60FA6">
              <w:rPr>
                <w:i/>
                <w:sz w:val="22"/>
                <w:szCs w:val="22"/>
              </w:rPr>
              <w:t>се</w:t>
            </w:r>
            <w:proofErr w:type="spellEnd"/>
            <w:r w:rsidRPr="00B60FA6">
              <w:rPr>
                <w:i/>
                <w:sz w:val="22"/>
                <w:szCs w:val="22"/>
              </w:rPr>
              <w:t xml:space="preserve"> </w:t>
            </w:r>
            <w:proofErr w:type="spellStart"/>
            <w:r w:rsidRPr="00B60FA6">
              <w:rPr>
                <w:i/>
                <w:sz w:val="22"/>
                <w:szCs w:val="22"/>
              </w:rPr>
              <w:t>прецени</w:t>
            </w:r>
            <w:proofErr w:type="spellEnd"/>
            <w:r w:rsidRPr="00B60FA6">
              <w:rPr>
                <w:i/>
                <w:sz w:val="22"/>
                <w:szCs w:val="22"/>
              </w:rPr>
              <w:t xml:space="preserve"> </w:t>
            </w:r>
            <w:proofErr w:type="spellStart"/>
            <w:r w:rsidRPr="00B60FA6">
              <w:rPr>
                <w:i/>
                <w:sz w:val="22"/>
                <w:szCs w:val="22"/>
              </w:rPr>
              <w:t>дали</w:t>
            </w:r>
            <w:proofErr w:type="spellEnd"/>
            <w:r w:rsidRPr="00B60FA6">
              <w:rPr>
                <w:i/>
                <w:sz w:val="22"/>
                <w:szCs w:val="22"/>
              </w:rPr>
              <w:t xml:space="preserve"> е </w:t>
            </w:r>
            <w:proofErr w:type="spellStart"/>
            <w:r w:rsidRPr="00B60FA6">
              <w:rPr>
                <w:i/>
                <w:sz w:val="22"/>
                <w:szCs w:val="22"/>
              </w:rPr>
              <w:t>спазено</w:t>
            </w:r>
            <w:proofErr w:type="spellEnd"/>
            <w:r w:rsidRPr="00B60FA6">
              <w:rPr>
                <w:i/>
                <w:sz w:val="22"/>
                <w:szCs w:val="22"/>
              </w:rPr>
              <w:t xml:space="preserve"> </w:t>
            </w:r>
            <w:proofErr w:type="spellStart"/>
            <w:r w:rsidRPr="00B60FA6">
              <w:rPr>
                <w:i/>
                <w:sz w:val="22"/>
                <w:szCs w:val="22"/>
              </w:rPr>
              <w:t>изискването</w:t>
            </w:r>
            <w:proofErr w:type="spellEnd"/>
            <w:r w:rsidRPr="00B60FA6">
              <w:rPr>
                <w:i/>
                <w:sz w:val="22"/>
                <w:szCs w:val="22"/>
              </w:rPr>
              <w:t xml:space="preserve">, </w:t>
            </w:r>
            <w:proofErr w:type="spellStart"/>
            <w:r w:rsidRPr="00B60FA6">
              <w:rPr>
                <w:i/>
                <w:sz w:val="22"/>
                <w:szCs w:val="22"/>
              </w:rPr>
              <w:t>водещ</w:t>
            </w:r>
            <w:proofErr w:type="spellEnd"/>
            <w:r w:rsidRPr="00B60FA6">
              <w:rPr>
                <w:i/>
                <w:sz w:val="22"/>
                <w:szCs w:val="22"/>
              </w:rPr>
              <w:t xml:space="preserve"> ще е </w:t>
            </w:r>
            <w:proofErr w:type="spellStart"/>
            <w:r w:rsidRPr="00B60FA6">
              <w:rPr>
                <w:i/>
                <w:sz w:val="22"/>
                <w:szCs w:val="22"/>
              </w:rPr>
              <w:t>финалният</w:t>
            </w:r>
            <w:proofErr w:type="spellEnd"/>
            <w:r w:rsidRPr="00B60FA6">
              <w:rPr>
                <w:i/>
                <w:sz w:val="22"/>
                <w:szCs w:val="22"/>
              </w:rPr>
              <w:t xml:space="preserve"> </w:t>
            </w:r>
            <w:proofErr w:type="spellStart"/>
            <w:r w:rsidRPr="00B60FA6">
              <w:rPr>
                <w:i/>
                <w:sz w:val="22"/>
                <w:szCs w:val="22"/>
              </w:rPr>
              <w:t>продукт</w:t>
            </w:r>
            <w:proofErr w:type="spellEnd"/>
            <w:r w:rsidRPr="00B60FA6">
              <w:rPr>
                <w:i/>
                <w:sz w:val="22"/>
                <w:szCs w:val="22"/>
              </w:rPr>
              <w:t xml:space="preserve">, </w:t>
            </w:r>
            <w:proofErr w:type="spellStart"/>
            <w:r w:rsidRPr="00B60FA6">
              <w:rPr>
                <w:i/>
                <w:sz w:val="22"/>
                <w:szCs w:val="22"/>
              </w:rPr>
              <w:t>който</w:t>
            </w:r>
            <w:proofErr w:type="spellEnd"/>
            <w:r w:rsidRPr="00B60FA6">
              <w:rPr>
                <w:i/>
                <w:sz w:val="22"/>
                <w:szCs w:val="22"/>
              </w:rPr>
              <w:t xml:space="preserve"> ще </w:t>
            </w:r>
            <w:proofErr w:type="spellStart"/>
            <w:r w:rsidRPr="00B60FA6">
              <w:rPr>
                <w:i/>
                <w:sz w:val="22"/>
                <w:szCs w:val="22"/>
              </w:rPr>
              <w:t>се</w:t>
            </w:r>
            <w:proofErr w:type="spellEnd"/>
            <w:r w:rsidRPr="00B60FA6">
              <w:rPr>
                <w:i/>
                <w:sz w:val="22"/>
                <w:szCs w:val="22"/>
              </w:rPr>
              <w:t xml:space="preserve"> </w:t>
            </w:r>
            <w:proofErr w:type="spellStart"/>
            <w:r w:rsidRPr="00B60FA6">
              <w:rPr>
                <w:i/>
                <w:sz w:val="22"/>
                <w:szCs w:val="22"/>
              </w:rPr>
              <w:t>изработва</w:t>
            </w:r>
            <w:proofErr w:type="spellEnd"/>
            <w:r w:rsidRPr="00B60FA6">
              <w:rPr>
                <w:i/>
                <w:sz w:val="22"/>
                <w:szCs w:val="22"/>
              </w:rPr>
              <w:t xml:space="preserve"> в </w:t>
            </w:r>
            <w:proofErr w:type="spellStart"/>
            <w:r w:rsidRPr="00B60FA6">
              <w:rPr>
                <w:i/>
                <w:sz w:val="22"/>
                <w:szCs w:val="22"/>
              </w:rPr>
              <w:t>резултат</w:t>
            </w:r>
            <w:proofErr w:type="spellEnd"/>
            <w:r w:rsidRPr="00B60FA6">
              <w:rPr>
                <w:i/>
                <w:sz w:val="22"/>
                <w:szCs w:val="22"/>
              </w:rPr>
              <w:t xml:space="preserve"> </w:t>
            </w:r>
            <w:proofErr w:type="spellStart"/>
            <w:r w:rsidRPr="00B60FA6">
              <w:rPr>
                <w:i/>
                <w:sz w:val="22"/>
                <w:szCs w:val="22"/>
              </w:rPr>
              <w:t>на</w:t>
            </w:r>
            <w:proofErr w:type="spellEnd"/>
            <w:r w:rsidRPr="00B60FA6">
              <w:rPr>
                <w:i/>
                <w:sz w:val="22"/>
                <w:szCs w:val="22"/>
              </w:rPr>
              <w:t xml:space="preserve"> </w:t>
            </w:r>
            <w:proofErr w:type="spellStart"/>
            <w:r w:rsidRPr="00B60FA6">
              <w:rPr>
                <w:i/>
                <w:sz w:val="22"/>
                <w:szCs w:val="22"/>
              </w:rPr>
              <w:t>подкрепените</w:t>
            </w:r>
            <w:proofErr w:type="spellEnd"/>
            <w:r w:rsidRPr="00B60FA6">
              <w:rPr>
                <w:i/>
                <w:sz w:val="22"/>
                <w:szCs w:val="22"/>
              </w:rPr>
              <w:t xml:space="preserve"> </w:t>
            </w:r>
            <w:proofErr w:type="spellStart"/>
            <w:r w:rsidRPr="00B60FA6">
              <w:rPr>
                <w:i/>
                <w:sz w:val="22"/>
                <w:szCs w:val="22"/>
              </w:rPr>
              <w:t>проекти</w:t>
            </w:r>
            <w:proofErr w:type="spellEnd"/>
            <w:r w:rsidRPr="00B60FA6">
              <w:rPr>
                <w:i/>
                <w:sz w:val="22"/>
                <w:szCs w:val="22"/>
              </w:rPr>
              <w:t xml:space="preserve">, а </w:t>
            </w:r>
            <w:proofErr w:type="spellStart"/>
            <w:r w:rsidRPr="00B60FA6">
              <w:rPr>
                <w:i/>
                <w:sz w:val="22"/>
                <w:szCs w:val="22"/>
              </w:rPr>
              <w:t>не</w:t>
            </w:r>
            <w:proofErr w:type="spellEnd"/>
            <w:r w:rsidRPr="00B60FA6">
              <w:rPr>
                <w:i/>
                <w:sz w:val="22"/>
                <w:szCs w:val="22"/>
              </w:rPr>
              <w:t xml:space="preserve"> </w:t>
            </w:r>
            <w:proofErr w:type="spellStart"/>
            <w:r w:rsidRPr="00B60FA6">
              <w:rPr>
                <w:i/>
                <w:sz w:val="22"/>
                <w:szCs w:val="22"/>
              </w:rPr>
              <w:t>междинните</w:t>
            </w:r>
            <w:proofErr w:type="spellEnd"/>
            <w:r w:rsidRPr="00B60FA6">
              <w:rPr>
                <w:i/>
                <w:sz w:val="22"/>
                <w:szCs w:val="22"/>
              </w:rPr>
              <w:t xml:space="preserve"> </w:t>
            </w:r>
            <w:proofErr w:type="spellStart"/>
            <w:r w:rsidRPr="00B60FA6">
              <w:rPr>
                <w:i/>
                <w:sz w:val="22"/>
                <w:szCs w:val="22"/>
              </w:rPr>
              <w:t>операции</w:t>
            </w:r>
            <w:proofErr w:type="spellEnd"/>
            <w:r w:rsidRPr="00B60FA6">
              <w:rPr>
                <w:i/>
                <w:sz w:val="22"/>
                <w:szCs w:val="22"/>
              </w:rPr>
              <w:t xml:space="preserve">, </w:t>
            </w:r>
            <w:proofErr w:type="spellStart"/>
            <w:r w:rsidRPr="00B60FA6">
              <w:rPr>
                <w:i/>
                <w:sz w:val="22"/>
                <w:szCs w:val="22"/>
              </w:rPr>
              <w:t>които</w:t>
            </w:r>
            <w:proofErr w:type="spellEnd"/>
            <w:r w:rsidRPr="00B60FA6">
              <w:rPr>
                <w:i/>
                <w:sz w:val="22"/>
                <w:szCs w:val="22"/>
              </w:rPr>
              <w:t xml:space="preserve"> </w:t>
            </w:r>
            <w:proofErr w:type="spellStart"/>
            <w:r w:rsidRPr="00B60FA6">
              <w:rPr>
                <w:i/>
                <w:sz w:val="22"/>
                <w:szCs w:val="22"/>
              </w:rPr>
              <w:t>производствения</w:t>
            </w:r>
            <w:proofErr w:type="spellEnd"/>
            <w:r w:rsidRPr="00B60FA6">
              <w:rPr>
                <w:i/>
                <w:sz w:val="22"/>
                <w:szCs w:val="22"/>
              </w:rPr>
              <w:t xml:space="preserve"> </w:t>
            </w:r>
            <w:proofErr w:type="spellStart"/>
            <w:r w:rsidRPr="00B60FA6">
              <w:rPr>
                <w:i/>
                <w:sz w:val="22"/>
                <w:szCs w:val="22"/>
              </w:rPr>
              <w:t>процес</w:t>
            </w:r>
            <w:proofErr w:type="spellEnd"/>
            <w:r w:rsidRPr="00B60FA6">
              <w:rPr>
                <w:i/>
                <w:sz w:val="22"/>
                <w:szCs w:val="22"/>
              </w:rPr>
              <w:t xml:space="preserve"> може </w:t>
            </w:r>
            <w:proofErr w:type="spellStart"/>
            <w:r w:rsidRPr="00B60FA6">
              <w:rPr>
                <w:i/>
                <w:sz w:val="22"/>
                <w:szCs w:val="22"/>
              </w:rPr>
              <w:t>да</w:t>
            </w:r>
            <w:proofErr w:type="spellEnd"/>
            <w:r w:rsidRPr="00B60FA6">
              <w:rPr>
                <w:i/>
                <w:sz w:val="22"/>
                <w:szCs w:val="22"/>
              </w:rPr>
              <w:t xml:space="preserve"> </w:t>
            </w:r>
            <w:proofErr w:type="spellStart"/>
            <w:r w:rsidRPr="00B60FA6">
              <w:rPr>
                <w:i/>
                <w:sz w:val="22"/>
                <w:szCs w:val="22"/>
              </w:rPr>
              <w:t>включва</w:t>
            </w:r>
            <w:proofErr w:type="spellEnd"/>
            <w:r w:rsidRPr="00B60FA6">
              <w:rPr>
                <w:i/>
                <w:sz w:val="22"/>
                <w:szCs w:val="22"/>
                <w:lang w:val="bg-BG"/>
              </w:rPr>
              <w:t>);</w:t>
            </w:r>
          </w:p>
          <w:p w14:paraId="486BEC89" w14:textId="7EEFC1B4" w:rsidR="00FF0E11" w:rsidRPr="00B60FA6" w:rsidRDefault="00FF0E11" w:rsidP="00FF0E11">
            <w:pPr>
              <w:spacing w:after="120"/>
              <w:jc w:val="both"/>
              <w:rPr>
                <w:sz w:val="22"/>
                <w:szCs w:val="22"/>
                <w:lang w:val="bg-BG"/>
              </w:rPr>
            </w:pPr>
            <w:r w:rsidRPr="00B60FA6">
              <w:rPr>
                <w:sz w:val="22"/>
                <w:szCs w:val="22"/>
                <w:lang w:val="bg-BG"/>
              </w:rPr>
              <w:t>• сектор риболов и сектора на рибарството и аквакултурите, уредени с Регламент (ЕС) № 1379/2013 и Регламент (ЕС) 2021/1139;</w:t>
            </w:r>
          </w:p>
          <w:p w14:paraId="6F5E283F" w14:textId="77777777" w:rsidR="00FF0E11" w:rsidRPr="00B60FA6" w:rsidRDefault="00FF0E11" w:rsidP="00FF0E11">
            <w:pPr>
              <w:spacing w:after="120"/>
              <w:jc w:val="both"/>
              <w:rPr>
                <w:sz w:val="22"/>
                <w:szCs w:val="22"/>
                <w:lang w:val="bg-BG"/>
              </w:rPr>
            </w:pPr>
            <w:r w:rsidRPr="00B60FA6">
              <w:rPr>
                <w:sz w:val="22"/>
                <w:szCs w:val="22"/>
                <w:lang w:val="bg-BG"/>
              </w:rPr>
              <w:t>• сектора на първично производство на селскостопански продукти;</w:t>
            </w:r>
          </w:p>
          <w:p w14:paraId="55A2E599" w14:textId="5369478A" w:rsidR="00FF0E11" w:rsidRPr="00B60FA6" w:rsidRDefault="00FF0E11" w:rsidP="00FF0E11">
            <w:pPr>
              <w:jc w:val="both"/>
              <w:rPr>
                <w:sz w:val="22"/>
                <w:szCs w:val="22"/>
                <w:lang w:val="bg-BG"/>
              </w:rPr>
            </w:pPr>
            <w:r w:rsidRPr="00B60FA6">
              <w:rPr>
                <w:sz w:val="22"/>
                <w:szCs w:val="22"/>
                <w:lang w:val="bg-BG"/>
              </w:rPr>
              <w:t xml:space="preserve">• сектора на преработката и </w:t>
            </w:r>
            <w:r w:rsidR="003D35B8" w:rsidRPr="00B60FA6">
              <w:rPr>
                <w:sz w:val="22"/>
                <w:szCs w:val="22"/>
                <w:lang w:val="bg-BG"/>
              </w:rPr>
              <w:t>търговия</w:t>
            </w:r>
            <w:r w:rsidRPr="00B60FA6">
              <w:rPr>
                <w:sz w:val="22"/>
                <w:szCs w:val="22"/>
                <w:lang w:val="bg-BG"/>
              </w:rPr>
              <w:t xml:space="preserve"> </w:t>
            </w:r>
            <w:r w:rsidR="003D35B8" w:rsidRPr="00B60FA6">
              <w:rPr>
                <w:sz w:val="22"/>
                <w:szCs w:val="22"/>
                <w:lang w:val="bg-BG"/>
              </w:rPr>
              <w:t>със</w:t>
            </w:r>
            <w:r w:rsidRPr="00B60FA6">
              <w:rPr>
                <w:sz w:val="22"/>
                <w:szCs w:val="22"/>
                <w:lang w:val="bg-BG"/>
              </w:rPr>
              <w:t xml:space="preserve"> селскостопански продукти, в следните случаи:</w:t>
            </w:r>
          </w:p>
          <w:p w14:paraId="654F12CB" w14:textId="77777777" w:rsidR="00FF0E11" w:rsidRPr="00B60FA6" w:rsidRDefault="00FF0E11" w:rsidP="00FF0E11">
            <w:pPr>
              <w:jc w:val="both"/>
              <w:rPr>
                <w:sz w:val="22"/>
                <w:szCs w:val="22"/>
                <w:lang w:val="bg-BG"/>
              </w:rPr>
            </w:pPr>
            <w:r w:rsidRPr="00B60FA6">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EEE4F90" w14:textId="08F3FCB7" w:rsidR="00FF0E11" w:rsidRPr="00B60FA6" w:rsidRDefault="00FF0E11" w:rsidP="00FF0E11">
            <w:pPr>
              <w:jc w:val="both"/>
              <w:rPr>
                <w:sz w:val="22"/>
                <w:szCs w:val="22"/>
                <w:lang w:val="bg-BG"/>
              </w:rPr>
            </w:pPr>
            <w:r w:rsidRPr="00B60FA6">
              <w:rPr>
                <w:sz w:val="22"/>
                <w:szCs w:val="22"/>
                <w:lang w:val="bg-BG"/>
              </w:rPr>
              <w:t>- когато помощта е обвързана със задължението да бъде прехвърлена частично или изцяло на първичните производители;</w:t>
            </w:r>
          </w:p>
          <w:p w14:paraId="68B79B8E" w14:textId="77DB0D15" w:rsidR="00FF0E11" w:rsidRPr="00B60FA6" w:rsidRDefault="00FF0E11" w:rsidP="00FF0E11">
            <w:pPr>
              <w:spacing w:before="60" w:after="60"/>
              <w:jc w:val="both"/>
              <w:rPr>
                <w:sz w:val="22"/>
                <w:szCs w:val="22"/>
                <w:lang w:val="bg-BG"/>
              </w:rPr>
            </w:pPr>
            <w:r w:rsidRPr="00B60FA6">
              <w:rPr>
                <w:sz w:val="22"/>
                <w:szCs w:val="22"/>
                <w:lang w:val="bg-BG"/>
              </w:rPr>
              <w:t>• производството, преработката и продажбата на тютюн и тютюневи изделия;</w:t>
            </w:r>
          </w:p>
          <w:p w14:paraId="66D78B66" w14:textId="6C58866E" w:rsidR="00FF0E11" w:rsidRPr="00B60FA6" w:rsidRDefault="00FF0E11" w:rsidP="00FF0E11">
            <w:pPr>
              <w:spacing w:before="60" w:after="60"/>
              <w:jc w:val="both"/>
              <w:rPr>
                <w:sz w:val="22"/>
                <w:szCs w:val="22"/>
                <w:lang w:val="bg-BG"/>
              </w:rPr>
            </w:pPr>
            <w:r w:rsidRPr="00B60FA6">
              <w:rPr>
                <w:sz w:val="22"/>
                <w:szCs w:val="22"/>
                <w:lang w:val="bg-BG"/>
              </w:rPr>
              <w:t>• извеждането от експлоатация или изграждането на атомни електроцентрали;</w:t>
            </w:r>
          </w:p>
          <w:p w14:paraId="77B2A2AB" w14:textId="77777777" w:rsidR="00FF0E11" w:rsidRPr="00B60FA6" w:rsidRDefault="00FF0E11" w:rsidP="00FF0E11">
            <w:pPr>
              <w:spacing w:before="60" w:after="60"/>
              <w:jc w:val="both"/>
              <w:rPr>
                <w:sz w:val="22"/>
                <w:szCs w:val="22"/>
                <w:lang w:val="bg-BG"/>
              </w:rPr>
            </w:pPr>
            <w:r w:rsidRPr="00B60FA6">
              <w:rPr>
                <w:sz w:val="22"/>
                <w:szCs w:val="22"/>
                <w:lang w:val="bg-BG"/>
              </w:rPr>
              <w:t>• извършване на инвестиции в летищна инфраструктура;</w:t>
            </w:r>
          </w:p>
          <w:p w14:paraId="3A8993F6" w14:textId="244409F1" w:rsidR="00FF0E11" w:rsidRPr="00B60FA6" w:rsidRDefault="00FF0E11" w:rsidP="00FF0E11">
            <w:pPr>
              <w:spacing w:before="60" w:after="60"/>
              <w:jc w:val="both"/>
              <w:rPr>
                <w:sz w:val="22"/>
                <w:szCs w:val="22"/>
                <w:lang w:val="bg-BG"/>
              </w:rPr>
            </w:pPr>
            <w:r w:rsidRPr="00B60FA6">
              <w:rPr>
                <w:sz w:val="22"/>
                <w:szCs w:val="22"/>
                <w:lang w:val="bg-BG"/>
              </w:rPr>
              <w:lastRenderedPageBreak/>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2396499B" w14:textId="41C611F5" w:rsidR="00FF0E11" w:rsidRPr="00B60FA6" w:rsidRDefault="00FF0E11" w:rsidP="00FF0E11">
            <w:pPr>
              <w:spacing w:before="60" w:after="60"/>
              <w:jc w:val="both"/>
              <w:rPr>
                <w:sz w:val="22"/>
                <w:szCs w:val="22"/>
                <w:lang w:val="bg-BG"/>
              </w:rPr>
            </w:pPr>
            <w:r w:rsidRPr="00B60FA6">
              <w:rPr>
                <w:sz w:val="22"/>
                <w:szCs w:val="22"/>
                <w:lang w:val="bg-BG"/>
              </w:rPr>
              <w:t>•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7929553" w14:textId="3043D9F8" w:rsidR="00FF0E11" w:rsidRPr="00B60FA6" w:rsidRDefault="00FF0E11" w:rsidP="00FF0E11">
            <w:pPr>
              <w:spacing w:before="60" w:after="60"/>
              <w:jc w:val="both"/>
              <w:rPr>
                <w:sz w:val="22"/>
                <w:szCs w:val="22"/>
                <w:lang w:val="bg-BG"/>
              </w:rPr>
            </w:pPr>
            <w:r w:rsidRPr="00B60FA6">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21A4C726" w14:textId="667B9F79" w:rsidR="00FF0E11" w:rsidRPr="00B60FA6" w:rsidRDefault="00FF0E11" w:rsidP="00FF0E11">
            <w:pPr>
              <w:spacing w:before="60" w:after="60"/>
              <w:jc w:val="both"/>
              <w:rPr>
                <w:sz w:val="22"/>
                <w:szCs w:val="22"/>
              </w:rPr>
            </w:pPr>
            <w:r w:rsidRPr="00B60FA6">
              <w:rPr>
                <w:sz w:val="22"/>
                <w:szCs w:val="22"/>
                <w:lang w:val="bg-BG"/>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B60FA6">
              <w:rPr>
                <w:sz w:val="22"/>
                <w:szCs w:val="22"/>
                <w:lang w:val="bg-BG"/>
              </w:rPr>
              <w:t>нисковъглеродни</w:t>
            </w:r>
            <w:proofErr w:type="spellEnd"/>
            <w:r w:rsidRPr="00B60FA6">
              <w:rPr>
                <w:sz w:val="22"/>
                <w:szCs w:val="22"/>
                <w:lang w:val="bg-BG"/>
              </w:rPr>
              <w:t xml:space="preserve"> газове, като водород, </w:t>
            </w:r>
            <w:proofErr w:type="spellStart"/>
            <w:r w:rsidRPr="00B60FA6">
              <w:rPr>
                <w:sz w:val="22"/>
                <w:szCs w:val="22"/>
                <w:lang w:val="bg-BG"/>
              </w:rPr>
              <w:t>биометан</w:t>
            </w:r>
            <w:proofErr w:type="spellEnd"/>
            <w:r w:rsidRPr="00B60FA6">
              <w:rPr>
                <w:sz w:val="22"/>
                <w:szCs w:val="22"/>
                <w:lang w:val="bg-BG"/>
              </w:rPr>
              <w:t xml:space="preserve"> и синтетичен газ, и позволяват заместването на инсталации за твърди изкопаеми горива.</w:t>
            </w:r>
          </w:p>
        </w:tc>
        <w:tc>
          <w:tcPr>
            <w:tcW w:w="792" w:type="dxa"/>
            <w:vAlign w:val="center"/>
          </w:tcPr>
          <w:p w14:paraId="4978CD34" w14:textId="79FD0B23" w:rsidR="00FF0E11" w:rsidRPr="00B60FA6" w:rsidRDefault="00FF0E11" w:rsidP="00FF0E11">
            <w:pPr>
              <w:jc w:val="center"/>
              <w:rPr>
                <w:sz w:val="22"/>
                <w:szCs w:val="22"/>
                <w:lang w:val="bg-BG"/>
              </w:rPr>
            </w:pPr>
            <w:r w:rsidRPr="00B60FA6">
              <w:rPr>
                <w:sz w:val="22"/>
                <w:szCs w:val="22"/>
                <w:lang w:val="bg-BG"/>
              </w:rPr>
              <w:lastRenderedPageBreak/>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vAlign w:val="center"/>
          </w:tcPr>
          <w:p w14:paraId="3A6519E9" w14:textId="7BA14269"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539FC733" w14:textId="77777777" w:rsidR="00FF0E11" w:rsidRPr="00B60FA6" w:rsidRDefault="00FF0E11" w:rsidP="00FF0E11">
            <w:pPr>
              <w:jc w:val="center"/>
              <w:rPr>
                <w:sz w:val="22"/>
                <w:szCs w:val="22"/>
                <w:lang w:val="bg-BG"/>
              </w:rPr>
            </w:pPr>
          </w:p>
        </w:tc>
        <w:tc>
          <w:tcPr>
            <w:tcW w:w="4410" w:type="dxa"/>
          </w:tcPr>
          <w:p w14:paraId="747DAA5B" w14:textId="1E88B04B" w:rsidR="00FF0E11" w:rsidRPr="00B60FA6" w:rsidRDefault="00FF0E11" w:rsidP="00FF0E11">
            <w:pPr>
              <w:spacing w:before="60" w:after="60"/>
              <w:jc w:val="both"/>
              <w:rPr>
                <w:i/>
                <w:sz w:val="22"/>
                <w:szCs w:val="22"/>
                <w:lang w:val="bg-BG"/>
              </w:rPr>
            </w:pPr>
            <w:r w:rsidRPr="00B60FA6">
              <w:rPr>
                <w:i/>
                <w:sz w:val="22"/>
                <w:szCs w:val="22"/>
                <w:lang w:val="bg-BG"/>
              </w:rPr>
              <w:t>Декларация при кандидатстване (Приложение 2) / Формуляр за кандидатстване, раздел „Е-Декларации”</w:t>
            </w:r>
          </w:p>
          <w:p w14:paraId="2C5C0C0F" w14:textId="720FD585" w:rsidR="00FF0E11" w:rsidRPr="00B60FA6" w:rsidRDefault="00FF0E11" w:rsidP="00FF0E11">
            <w:pPr>
              <w:spacing w:before="60" w:after="60"/>
              <w:jc w:val="both"/>
              <w:rPr>
                <w:i/>
                <w:sz w:val="22"/>
                <w:szCs w:val="22"/>
                <w:lang w:val="bg-BG"/>
              </w:rPr>
            </w:pPr>
            <w:r w:rsidRPr="00B60FA6">
              <w:rPr>
                <w:i/>
                <w:sz w:val="22"/>
                <w:szCs w:val="22"/>
                <w:lang w:val="bg-BG"/>
              </w:rPr>
              <w:t xml:space="preserve">Формуляр за кандидатстване </w:t>
            </w:r>
            <w:r w:rsidR="003D35B8" w:rsidRPr="00B60FA6">
              <w:rPr>
                <w:i/>
                <w:sz w:val="22"/>
                <w:szCs w:val="22"/>
                <w:lang w:val="bg-BG"/>
              </w:rPr>
              <w:t>в цялост</w:t>
            </w:r>
          </w:p>
          <w:p w14:paraId="62477955" w14:textId="77777777" w:rsidR="00FF0E11" w:rsidRPr="00B60FA6" w:rsidRDefault="00FF0E11" w:rsidP="00FF0E11">
            <w:pPr>
              <w:spacing w:before="60" w:after="60"/>
              <w:jc w:val="both"/>
              <w:rPr>
                <w:i/>
                <w:sz w:val="22"/>
                <w:szCs w:val="22"/>
                <w:lang w:val="bg-BG"/>
              </w:rPr>
            </w:pPr>
            <w:r w:rsidRPr="00B60FA6">
              <w:rPr>
                <w:i/>
                <w:sz w:val="22"/>
                <w:szCs w:val="22"/>
                <w:lang w:val="bg-BG"/>
              </w:rPr>
              <w:t>Служебна проверка от НСИ, Мониторстат</w:t>
            </w:r>
          </w:p>
          <w:p w14:paraId="32AAF431" w14:textId="6541C02D" w:rsidR="00FF0E11" w:rsidRPr="00B60FA6" w:rsidRDefault="00FF0E11" w:rsidP="00FF0E11">
            <w:pPr>
              <w:spacing w:before="60" w:after="60"/>
              <w:jc w:val="both"/>
              <w:rPr>
                <w:i/>
                <w:sz w:val="22"/>
                <w:szCs w:val="22"/>
                <w:lang w:val="bg-BG"/>
              </w:rPr>
            </w:pPr>
            <w:r w:rsidRPr="00B60FA6">
              <w:rPr>
                <w:i/>
                <w:sz w:val="22"/>
                <w:szCs w:val="22"/>
                <w:lang w:val="bg-BG"/>
              </w:rPr>
              <w:t>КИД-2008 на НСИ (Приложение 1</w:t>
            </w:r>
            <w:r w:rsidR="003D35B8" w:rsidRPr="00B60FA6">
              <w:rPr>
                <w:i/>
                <w:sz w:val="22"/>
                <w:szCs w:val="22"/>
                <w:lang w:val="bg-BG"/>
              </w:rPr>
              <w:t>1</w:t>
            </w:r>
            <w:r w:rsidRPr="00B60FA6">
              <w:rPr>
                <w:i/>
                <w:sz w:val="22"/>
                <w:szCs w:val="22"/>
                <w:lang w:val="bg-BG"/>
              </w:rPr>
              <w:t>)</w:t>
            </w:r>
          </w:p>
          <w:p w14:paraId="33A9DB46" w14:textId="3C320AD8" w:rsidR="00FF0E11" w:rsidRPr="00B60FA6" w:rsidRDefault="00FF0E11" w:rsidP="003D35B8">
            <w:pPr>
              <w:spacing w:before="60" w:after="60"/>
              <w:jc w:val="both"/>
              <w:rPr>
                <w:i/>
                <w:snapToGrid w:val="0"/>
                <w:sz w:val="22"/>
                <w:szCs w:val="22"/>
                <w:lang w:val="bg-BG" w:eastAsia="en-US"/>
              </w:rPr>
            </w:pPr>
            <w:r w:rsidRPr="00B60FA6">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(Приложение 1</w:t>
            </w:r>
            <w:r w:rsidR="003D35B8" w:rsidRPr="00B60FA6">
              <w:rPr>
                <w:i/>
                <w:snapToGrid w:val="0"/>
                <w:sz w:val="22"/>
                <w:szCs w:val="22"/>
                <w:lang w:val="bg-BG" w:eastAsia="en-US"/>
              </w:rPr>
              <w:t>5</w:t>
            </w:r>
            <w:r w:rsidRPr="00B60FA6">
              <w:rPr>
                <w:i/>
                <w:snapToGrid w:val="0"/>
                <w:sz w:val="22"/>
                <w:szCs w:val="22"/>
                <w:lang w:val="bg-BG" w:eastAsia="en-US"/>
              </w:rPr>
              <w:t>)</w:t>
            </w:r>
          </w:p>
        </w:tc>
      </w:tr>
      <w:tr w:rsidR="00FF0E11" w:rsidRPr="00B60FA6" w14:paraId="218C15ED" w14:textId="77777777" w:rsidTr="00C7186E">
        <w:trPr>
          <w:trHeight w:val="240"/>
          <w:jc w:val="center"/>
        </w:trPr>
        <w:tc>
          <w:tcPr>
            <w:tcW w:w="965" w:type="dxa"/>
          </w:tcPr>
          <w:p w14:paraId="13BD0926" w14:textId="77777777" w:rsidR="00FF0E11" w:rsidRPr="00B60FA6" w:rsidRDefault="00FF0E11" w:rsidP="00FF0E11">
            <w:pPr>
              <w:numPr>
                <w:ilvl w:val="0"/>
                <w:numId w:val="41"/>
              </w:numPr>
              <w:ind w:left="0" w:firstLine="0"/>
              <w:rPr>
                <w:sz w:val="22"/>
                <w:szCs w:val="22"/>
                <w:lang w:val="bg-BG"/>
              </w:rPr>
            </w:pPr>
          </w:p>
        </w:tc>
        <w:tc>
          <w:tcPr>
            <w:tcW w:w="7007" w:type="dxa"/>
            <w:vAlign w:val="center"/>
          </w:tcPr>
          <w:p w14:paraId="399D972C" w14:textId="46600F34" w:rsidR="00FF0E11" w:rsidRPr="00B60FA6" w:rsidRDefault="00FF0E11" w:rsidP="00FF0E11">
            <w:pPr>
              <w:spacing w:before="60" w:after="60"/>
              <w:jc w:val="both"/>
              <w:rPr>
                <w:sz w:val="22"/>
                <w:szCs w:val="22"/>
              </w:rPr>
            </w:pPr>
            <w:proofErr w:type="spellStart"/>
            <w:r w:rsidRPr="00B60FA6">
              <w:rPr>
                <w:sz w:val="22"/>
                <w:szCs w:val="22"/>
              </w:rPr>
              <w:t>Основната</w:t>
            </w:r>
            <w:proofErr w:type="spellEnd"/>
            <w:r w:rsidRPr="00B60FA6">
              <w:rPr>
                <w:sz w:val="22"/>
                <w:szCs w:val="22"/>
              </w:rPr>
              <w:t xml:space="preserve"> </w:t>
            </w:r>
            <w:proofErr w:type="spellStart"/>
            <w:r w:rsidRPr="00B60FA6">
              <w:rPr>
                <w:sz w:val="22"/>
                <w:szCs w:val="22"/>
              </w:rPr>
              <w:t>икономическа</w:t>
            </w:r>
            <w:proofErr w:type="spellEnd"/>
            <w:r w:rsidRPr="00B60FA6">
              <w:rPr>
                <w:sz w:val="22"/>
                <w:szCs w:val="22"/>
              </w:rPr>
              <w:t xml:space="preserve"> </w:t>
            </w:r>
            <w:proofErr w:type="spellStart"/>
            <w:r w:rsidRPr="00B60FA6">
              <w:rPr>
                <w:sz w:val="22"/>
                <w:szCs w:val="22"/>
              </w:rPr>
              <w:t>дейност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кандидата</w:t>
            </w:r>
            <w:proofErr w:type="spellEnd"/>
            <w:r w:rsidRPr="00B60FA6">
              <w:rPr>
                <w:sz w:val="22"/>
                <w:szCs w:val="22"/>
              </w:rPr>
              <w:t xml:space="preserve"> </w:t>
            </w:r>
            <w:proofErr w:type="spellStart"/>
            <w:r w:rsidRPr="00B60FA6">
              <w:rPr>
                <w:sz w:val="22"/>
                <w:szCs w:val="22"/>
              </w:rPr>
              <w:t>въз</w:t>
            </w:r>
            <w:proofErr w:type="spellEnd"/>
            <w:r w:rsidRPr="00B60FA6">
              <w:rPr>
                <w:sz w:val="22"/>
                <w:szCs w:val="22"/>
              </w:rPr>
              <w:t xml:space="preserve"> </w:t>
            </w:r>
            <w:proofErr w:type="spellStart"/>
            <w:r w:rsidRPr="00B60FA6">
              <w:rPr>
                <w:sz w:val="22"/>
                <w:szCs w:val="22"/>
              </w:rPr>
              <w:t>основа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данни</w:t>
            </w:r>
            <w:proofErr w:type="spellEnd"/>
            <w:r w:rsidRPr="00B60FA6">
              <w:rPr>
                <w:sz w:val="22"/>
                <w:szCs w:val="22"/>
              </w:rPr>
              <w:t xml:space="preserve"> за 2023 г.</w:t>
            </w:r>
            <w:r w:rsidRPr="00B60FA6">
              <w:rPr>
                <w:sz w:val="22"/>
                <w:szCs w:val="22"/>
                <w:lang w:val="bg-BG"/>
              </w:rPr>
              <w:t xml:space="preserve"> </w:t>
            </w:r>
            <w:r w:rsidRPr="00B60FA6">
              <w:rPr>
                <w:sz w:val="22"/>
                <w:szCs w:val="22"/>
              </w:rPr>
              <w:t xml:space="preserve">НЕ </w:t>
            </w:r>
            <w:proofErr w:type="spellStart"/>
            <w:r w:rsidRPr="00B60FA6">
              <w:rPr>
                <w:sz w:val="22"/>
                <w:szCs w:val="22"/>
              </w:rPr>
              <w:t>попада</w:t>
            </w:r>
            <w:proofErr w:type="spellEnd"/>
            <w:r w:rsidRPr="00B60FA6">
              <w:rPr>
                <w:sz w:val="22"/>
                <w:szCs w:val="22"/>
              </w:rPr>
              <w:t xml:space="preserve"> в </w:t>
            </w:r>
            <w:proofErr w:type="spellStart"/>
            <w:r w:rsidRPr="00B60FA6">
              <w:rPr>
                <w:sz w:val="22"/>
                <w:szCs w:val="22"/>
              </w:rPr>
              <w:t>следните</w:t>
            </w:r>
            <w:proofErr w:type="spellEnd"/>
            <w:r w:rsidRPr="00B60FA6">
              <w:rPr>
                <w:sz w:val="22"/>
                <w:szCs w:val="22"/>
              </w:rPr>
              <w:t xml:space="preserve"> </w:t>
            </w:r>
            <w:proofErr w:type="spellStart"/>
            <w:r w:rsidRPr="00B60FA6">
              <w:rPr>
                <w:sz w:val="22"/>
                <w:szCs w:val="22"/>
              </w:rPr>
              <w:t>сектори</w:t>
            </w:r>
            <w:proofErr w:type="spellEnd"/>
            <w:r w:rsidRPr="00B60FA6">
              <w:rPr>
                <w:sz w:val="22"/>
                <w:szCs w:val="22"/>
              </w:rPr>
              <w:t xml:space="preserve">, </w:t>
            </w:r>
            <w:proofErr w:type="spellStart"/>
            <w:r w:rsidRPr="00B60FA6">
              <w:rPr>
                <w:sz w:val="22"/>
                <w:szCs w:val="22"/>
              </w:rPr>
              <w:t>раздели</w:t>
            </w:r>
            <w:proofErr w:type="spellEnd"/>
            <w:r w:rsidRPr="00B60FA6">
              <w:t xml:space="preserve"> </w:t>
            </w:r>
            <w:proofErr w:type="spellStart"/>
            <w:r w:rsidRPr="00B60FA6">
              <w:rPr>
                <w:sz w:val="22"/>
                <w:szCs w:val="22"/>
              </w:rPr>
              <w:t>или</w:t>
            </w:r>
            <w:proofErr w:type="spellEnd"/>
            <w:r w:rsidRPr="00B60FA6">
              <w:rPr>
                <w:sz w:val="22"/>
                <w:szCs w:val="22"/>
              </w:rPr>
              <w:t xml:space="preserve"> </w:t>
            </w:r>
            <w:proofErr w:type="spellStart"/>
            <w:r w:rsidRPr="00B60FA6">
              <w:rPr>
                <w:sz w:val="22"/>
                <w:szCs w:val="22"/>
              </w:rPr>
              <w:t>класове</w:t>
            </w:r>
            <w:proofErr w:type="spellEnd"/>
            <w:r w:rsidRPr="00B60FA6">
              <w:rPr>
                <w:sz w:val="22"/>
                <w:szCs w:val="22"/>
              </w:rPr>
              <w:t xml:space="preserve"> (</w:t>
            </w:r>
            <w:proofErr w:type="spellStart"/>
            <w:r w:rsidRPr="00B60FA6">
              <w:rPr>
                <w:sz w:val="22"/>
                <w:szCs w:val="22"/>
              </w:rPr>
              <w:t>кодове</w:t>
            </w:r>
            <w:proofErr w:type="spellEnd"/>
            <w:r w:rsidRPr="00B60FA6">
              <w:rPr>
                <w:sz w:val="22"/>
                <w:szCs w:val="22"/>
              </w:rPr>
              <w:t xml:space="preserve">), </w:t>
            </w:r>
            <w:proofErr w:type="spellStart"/>
            <w:r w:rsidRPr="00B60FA6">
              <w:rPr>
                <w:sz w:val="22"/>
                <w:szCs w:val="22"/>
              </w:rPr>
              <w:t>съгласно</w:t>
            </w:r>
            <w:proofErr w:type="spellEnd"/>
            <w:r w:rsidRPr="00B60FA6">
              <w:rPr>
                <w:sz w:val="22"/>
                <w:szCs w:val="22"/>
              </w:rPr>
              <w:t xml:space="preserve"> КИД-2008 </w:t>
            </w:r>
            <w:proofErr w:type="spellStart"/>
            <w:r w:rsidRPr="00B60FA6">
              <w:rPr>
                <w:sz w:val="22"/>
                <w:szCs w:val="22"/>
              </w:rPr>
              <w:t>на</w:t>
            </w:r>
            <w:proofErr w:type="spellEnd"/>
            <w:r w:rsidRPr="00B60FA6">
              <w:rPr>
                <w:sz w:val="22"/>
                <w:szCs w:val="22"/>
              </w:rPr>
              <w:t xml:space="preserve"> НСИ (</w:t>
            </w:r>
            <w:proofErr w:type="spellStart"/>
            <w:r w:rsidRPr="00B60FA6">
              <w:rPr>
                <w:sz w:val="22"/>
                <w:szCs w:val="22"/>
              </w:rPr>
              <w:t>Приложение</w:t>
            </w:r>
            <w:proofErr w:type="spellEnd"/>
            <w:r w:rsidRPr="00B60FA6">
              <w:rPr>
                <w:sz w:val="22"/>
                <w:szCs w:val="22"/>
              </w:rPr>
              <w:t xml:space="preserve"> </w:t>
            </w:r>
            <w:r w:rsidRPr="00B60FA6">
              <w:rPr>
                <w:sz w:val="22"/>
                <w:szCs w:val="22"/>
                <w:lang w:val="bg-BG"/>
              </w:rPr>
              <w:t>1</w:t>
            </w:r>
            <w:r w:rsidR="00972D86" w:rsidRPr="00B60FA6">
              <w:rPr>
                <w:sz w:val="22"/>
                <w:szCs w:val="22"/>
                <w:lang w:val="bg-BG"/>
              </w:rPr>
              <w:t>1</w:t>
            </w:r>
            <w:r w:rsidRPr="00B60FA6">
              <w:rPr>
                <w:sz w:val="22"/>
                <w:szCs w:val="22"/>
              </w:rPr>
              <w:t>):</w:t>
            </w:r>
          </w:p>
          <w:p w14:paraId="53DCC041" w14:textId="553B2A83" w:rsidR="00972D86" w:rsidRPr="00B60FA6" w:rsidRDefault="00972D86" w:rsidP="00972D86">
            <w:pPr>
              <w:spacing w:before="60" w:after="60"/>
              <w:jc w:val="both"/>
              <w:rPr>
                <w:sz w:val="22"/>
                <w:szCs w:val="22"/>
              </w:rPr>
            </w:pPr>
            <w:r w:rsidRPr="00B60FA6">
              <w:rPr>
                <w:sz w:val="22"/>
                <w:szCs w:val="22"/>
              </w:rPr>
              <w:t xml:space="preserve">- </w:t>
            </w:r>
            <w:proofErr w:type="spellStart"/>
            <w:r w:rsidRPr="00B60FA6">
              <w:rPr>
                <w:sz w:val="22"/>
                <w:szCs w:val="22"/>
              </w:rPr>
              <w:t>сектор</w:t>
            </w:r>
            <w:proofErr w:type="spellEnd"/>
            <w:r w:rsidRPr="00B60FA6">
              <w:rPr>
                <w:sz w:val="22"/>
                <w:szCs w:val="22"/>
              </w:rPr>
              <w:t xml:space="preserve"> А  „</w:t>
            </w:r>
            <w:proofErr w:type="spellStart"/>
            <w:r w:rsidRPr="00B60FA6">
              <w:rPr>
                <w:sz w:val="22"/>
                <w:szCs w:val="22"/>
              </w:rPr>
              <w:t>Селско</w:t>
            </w:r>
            <w:proofErr w:type="spellEnd"/>
            <w:r w:rsidRPr="00B60FA6">
              <w:rPr>
                <w:sz w:val="22"/>
                <w:szCs w:val="22"/>
              </w:rPr>
              <w:t xml:space="preserve">, </w:t>
            </w:r>
            <w:proofErr w:type="spellStart"/>
            <w:r w:rsidRPr="00B60FA6">
              <w:rPr>
                <w:sz w:val="22"/>
                <w:szCs w:val="22"/>
              </w:rPr>
              <w:t>горско</w:t>
            </w:r>
            <w:proofErr w:type="spellEnd"/>
            <w:r w:rsidRPr="00B60FA6">
              <w:rPr>
                <w:sz w:val="22"/>
                <w:szCs w:val="22"/>
              </w:rPr>
              <w:t xml:space="preserve"> и </w:t>
            </w:r>
            <w:proofErr w:type="spellStart"/>
            <w:r w:rsidRPr="00B60FA6">
              <w:rPr>
                <w:sz w:val="22"/>
                <w:szCs w:val="22"/>
              </w:rPr>
              <w:t>рибно</w:t>
            </w:r>
            <w:proofErr w:type="spellEnd"/>
            <w:r w:rsidRPr="00B60FA6">
              <w:rPr>
                <w:sz w:val="22"/>
                <w:szCs w:val="22"/>
              </w:rPr>
              <w:t xml:space="preserve"> </w:t>
            </w:r>
            <w:proofErr w:type="spellStart"/>
            <w:r w:rsidRPr="00B60FA6">
              <w:rPr>
                <w:sz w:val="22"/>
                <w:szCs w:val="22"/>
              </w:rPr>
              <w:t>стопанство</w:t>
            </w:r>
            <w:proofErr w:type="spellEnd"/>
            <w:r w:rsidRPr="00B60FA6">
              <w:rPr>
                <w:sz w:val="22"/>
                <w:szCs w:val="22"/>
              </w:rPr>
              <w:t>”;</w:t>
            </w:r>
          </w:p>
          <w:p w14:paraId="59DACF7C" w14:textId="2DC5CB30" w:rsidR="007C5E9C" w:rsidRPr="00B60FA6" w:rsidRDefault="007C5E9C" w:rsidP="00972D86">
            <w:pPr>
              <w:spacing w:before="60" w:after="60"/>
              <w:jc w:val="both"/>
              <w:rPr>
                <w:sz w:val="22"/>
                <w:szCs w:val="22"/>
              </w:rPr>
            </w:pPr>
            <w:r w:rsidRPr="00B60FA6">
              <w:rPr>
                <w:sz w:val="22"/>
                <w:szCs w:val="22"/>
              </w:rPr>
              <w:t xml:space="preserve">- </w:t>
            </w:r>
            <w:proofErr w:type="spellStart"/>
            <w:r w:rsidRPr="00B60FA6">
              <w:rPr>
                <w:sz w:val="22"/>
                <w:szCs w:val="22"/>
              </w:rPr>
              <w:t>сектор</w:t>
            </w:r>
            <w:proofErr w:type="spellEnd"/>
            <w:r w:rsidRPr="00B60FA6">
              <w:rPr>
                <w:sz w:val="22"/>
                <w:szCs w:val="22"/>
              </w:rPr>
              <w:t xml:space="preserve"> D “</w:t>
            </w:r>
            <w:proofErr w:type="spellStart"/>
            <w:r w:rsidRPr="00B60FA6">
              <w:rPr>
                <w:sz w:val="22"/>
                <w:szCs w:val="22"/>
              </w:rPr>
              <w:t>Производство</w:t>
            </w:r>
            <w:proofErr w:type="spellEnd"/>
            <w:r w:rsidRPr="00B60FA6">
              <w:rPr>
                <w:sz w:val="22"/>
                <w:szCs w:val="22"/>
              </w:rPr>
              <w:t xml:space="preserve"> и </w:t>
            </w:r>
            <w:proofErr w:type="spellStart"/>
            <w:r w:rsidRPr="00B60FA6">
              <w:rPr>
                <w:sz w:val="22"/>
                <w:szCs w:val="22"/>
              </w:rPr>
              <w:t>разпределение</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електрическа</w:t>
            </w:r>
            <w:proofErr w:type="spellEnd"/>
            <w:r w:rsidRPr="00B60FA6">
              <w:rPr>
                <w:sz w:val="22"/>
                <w:szCs w:val="22"/>
              </w:rPr>
              <w:t xml:space="preserve"> и </w:t>
            </w:r>
            <w:proofErr w:type="spellStart"/>
            <w:r w:rsidRPr="00B60FA6">
              <w:rPr>
                <w:sz w:val="22"/>
                <w:szCs w:val="22"/>
              </w:rPr>
              <w:t>топлинна</w:t>
            </w:r>
            <w:proofErr w:type="spellEnd"/>
            <w:r w:rsidRPr="00B60FA6">
              <w:rPr>
                <w:sz w:val="22"/>
                <w:szCs w:val="22"/>
              </w:rPr>
              <w:t xml:space="preserve"> </w:t>
            </w:r>
            <w:proofErr w:type="spellStart"/>
            <w:r w:rsidRPr="00B60FA6">
              <w:rPr>
                <w:sz w:val="22"/>
                <w:szCs w:val="22"/>
              </w:rPr>
              <w:t>енергия</w:t>
            </w:r>
            <w:proofErr w:type="spellEnd"/>
            <w:r w:rsidRPr="00B60FA6">
              <w:rPr>
                <w:sz w:val="22"/>
                <w:szCs w:val="22"/>
              </w:rPr>
              <w:t xml:space="preserve"> и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газообразни</w:t>
            </w:r>
            <w:proofErr w:type="spellEnd"/>
            <w:r w:rsidRPr="00B60FA6">
              <w:rPr>
                <w:sz w:val="22"/>
                <w:szCs w:val="22"/>
              </w:rPr>
              <w:t xml:space="preserve"> </w:t>
            </w:r>
            <w:proofErr w:type="spellStart"/>
            <w:r w:rsidRPr="00B60FA6">
              <w:rPr>
                <w:sz w:val="22"/>
                <w:szCs w:val="22"/>
              </w:rPr>
              <w:t>горива</w:t>
            </w:r>
            <w:proofErr w:type="spellEnd"/>
            <w:r w:rsidRPr="00B60FA6">
              <w:rPr>
                <w:sz w:val="22"/>
                <w:szCs w:val="22"/>
              </w:rPr>
              <w:t>“;</w:t>
            </w:r>
          </w:p>
          <w:p w14:paraId="56C86217" w14:textId="77777777" w:rsidR="00972D86" w:rsidRPr="00B60FA6" w:rsidRDefault="00972D86" w:rsidP="00972D86">
            <w:pPr>
              <w:spacing w:before="60" w:after="60"/>
              <w:jc w:val="both"/>
              <w:rPr>
                <w:sz w:val="22"/>
                <w:szCs w:val="22"/>
              </w:rPr>
            </w:pPr>
            <w:r w:rsidRPr="00B60FA6">
              <w:rPr>
                <w:sz w:val="22"/>
                <w:szCs w:val="22"/>
              </w:rPr>
              <w:t xml:space="preserve">- </w:t>
            </w:r>
            <w:proofErr w:type="spellStart"/>
            <w:r w:rsidRPr="00B60FA6">
              <w:rPr>
                <w:sz w:val="22"/>
                <w:szCs w:val="22"/>
              </w:rPr>
              <w:t>сектор</w:t>
            </w:r>
            <w:proofErr w:type="spellEnd"/>
            <w:r w:rsidRPr="00B60FA6">
              <w:rPr>
                <w:sz w:val="22"/>
                <w:szCs w:val="22"/>
              </w:rPr>
              <w:t xml:space="preserve"> K „</w:t>
            </w:r>
            <w:proofErr w:type="spellStart"/>
            <w:r w:rsidRPr="00B60FA6">
              <w:rPr>
                <w:sz w:val="22"/>
                <w:szCs w:val="22"/>
              </w:rPr>
              <w:t>Финансови</w:t>
            </w:r>
            <w:proofErr w:type="spellEnd"/>
            <w:r w:rsidRPr="00B60FA6">
              <w:rPr>
                <w:sz w:val="22"/>
                <w:szCs w:val="22"/>
              </w:rPr>
              <w:t xml:space="preserve"> и </w:t>
            </w:r>
            <w:proofErr w:type="spellStart"/>
            <w:r w:rsidRPr="00B60FA6">
              <w:rPr>
                <w:sz w:val="22"/>
                <w:szCs w:val="22"/>
              </w:rPr>
              <w:t>застрахователни</w:t>
            </w:r>
            <w:proofErr w:type="spellEnd"/>
            <w:r w:rsidRPr="00B60FA6">
              <w:rPr>
                <w:sz w:val="22"/>
                <w:szCs w:val="22"/>
              </w:rPr>
              <w:t xml:space="preserve"> </w:t>
            </w:r>
            <w:proofErr w:type="spellStart"/>
            <w:r w:rsidRPr="00B60FA6">
              <w:rPr>
                <w:sz w:val="22"/>
                <w:szCs w:val="22"/>
              </w:rPr>
              <w:t>дейности</w:t>
            </w:r>
            <w:proofErr w:type="spellEnd"/>
            <w:r w:rsidRPr="00B60FA6">
              <w:rPr>
                <w:sz w:val="22"/>
                <w:szCs w:val="22"/>
              </w:rPr>
              <w:t>”;</w:t>
            </w:r>
          </w:p>
          <w:p w14:paraId="6067FC72" w14:textId="77777777" w:rsidR="00972D86" w:rsidRPr="00B60FA6" w:rsidRDefault="00972D86" w:rsidP="00972D86">
            <w:pPr>
              <w:spacing w:before="60" w:after="60"/>
              <w:jc w:val="both"/>
              <w:rPr>
                <w:sz w:val="22"/>
                <w:szCs w:val="22"/>
              </w:rPr>
            </w:pPr>
            <w:r w:rsidRPr="00B60FA6">
              <w:rPr>
                <w:sz w:val="22"/>
                <w:szCs w:val="22"/>
              </w:rPr>
              <w:t xml:space="preserve">- </w:t>
            </w:r>
            <w:proofErr w:type="spellStart"/>
            <w:r w:rsidRPr="00B60FA6">
              <w:rPr>
                <w:sz w:val="22"/>
                <w:szCs w:val="22"/>
              </w:rPr>
              <w:t>сектор</w:t>
            </w:r>
            <w:proofErr w:type="spellEnd"/>
            <w:r w:rsidRPr="00B60FA6">
              <w:rPr>
                <w:sz w:val="22"/>
                <w:szCs w:val="22"/>
              </w:rPr>
              <w:t xml:space="preserve"> О „</w:t>
            </w:r>
            <w:proofErr w:type="spellStart"/>
            <w:r w:rsidRPr="00B60FA6">
              <w:rPr>
                <w:sz w:val="22"/>
                <w:szCs w:val="22"/>
              </w:rPr>
              <w:t>Държавно</w:t>
            </w:r>
            <w:proofErr w:type="spellEnd"/>
            <w:r w:rsidRPr="00B60FA6">
              <w:rPr>
                <w:sz w:val="22"/>
                <w:szCs w:val="22"/>
              </w:rPr>
              <w:t xml:space="preserve"> управление”;</w:t>
            </w:r>
          </w:p>
          <w:p w14:paraId="104C976E" w14:textId="77777777" w:rsidR="00972D86" w:rsidRPr="00B60FA6" w:rsidRDefault="00972D86" w:rsidP="00972D86">
            <w:pPr>
              <w:spacing w:before="60" w:after="60"/>
              <w:jc w:val="both"/>
              <w:rPr>
                <w:sz w:val="22"/>
                <w:szCs w:val="22"/>
              </w:rPr>
            </w:pPr>
            <w:r w:rsidRPr="00B60FA6">
              <w:rPr>
                <w:sz w:val="22"/>
                <w:szCs w:val="22"/>
              </w:rPr>
              <w:t xml:space="preserve">- </w:t>
            </w:r>
            <w:proofErr w:type="spellStart"/>
            <w:r w:rsidRPr="00B60FA6">
              <w:rPr>
                <w:sz w:val="22"/>
                <w:szCs w:val="22"/>
              </w:rPr>
              <w:t>раздел</w:t>
            </w:r>
            <w:proofErr w:type="spellEnd"/>
            <w:r w:rsidRPr="00B60FA6">
              <w:rPr>
                <w:sz w:val="22"/>
                <w:szCs w:val="22"/>
              </w:rPr>
              <w:t xml:space="preserve"> 92 „</w:t>
            </w:r>
            <w:proofErr w:type="spellStart"/>
            <w:r w:rsidRPr="00B60FA6">
              <w:rPr>
                <w:sz w:val="22"/>
                <w:szCs w:val="22"/>
              </w:rPr>
              <w:t>Организиране</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хазартни</w:t>
            </w:r>
            <w:proofErr w:type="spellEnd"/>
            <w:r w:rsidRPr="00B60FA6">
              <w:rPr>
                <w:sz w:val="22"/>
                <w:szCs w:val="22"/>
              </w:rPr>
              <w:t xml:space="preserve"> </w:t>
            </w:r>
            <w:proofErr w:type="spellStart"/>
            <w:r w:rsidRPr="00B60FA6">
              <w:rPr>
                <w:sz w:val="22"/>
                <w:szCs w:val="22"/>
              </w:rPr>
              <w:t>игри</w:t>
            </w:r>
            <w:proofErr w:type="spellEnd"/>
            <w:r w:rsidRPr="00B60FA6">
              <w:rPr>
                <w:sz w:val="22"/>
                <w:szCs w:val="22"/>
              </w:rPr>
              <w:t xml:space="preserve">” от </w:t>
            </w:r>
            <w:proofErr w:type="spellStart"/>
            <w:r w:rsidRPr="00B60FA6">
              <w:rPr>
                <w:sz w:val="22"/>
                <w:szCs w:val="22"/>
              </w:rPr>
              <w:t>Сектор</w:t>
            </w:r>
            <w:proofErr w:type="spellEnd"/>
            <w:r w:rsidRPr="00B60FA6">
              <w:rPr>
                <w:sz w:val="22"/>
                <w:szCs w:val="22"/>
              </w:rPr>
              <w:t xml:space="preserve"> R „</w:t>
            </w:r>
            <w:proofErr w:type="spellStart"/>
            <w:r w:rsidRPr="00B60FA6">
              <w:rPr>
                <w:sz w:val="22"/>
                <w:szCs w:val="22"/>
              </w:rPr>
              <w:t>Култура</w:t>
            </w:r>
            <w:proofErr w:type="spellEnd"/>
            <w:r w:rsidRPr="00B60FA6">
              <w:rPr>
                <w:sz w:val="22"/>
                <w:szCs w:val="22"/>
              </w:rPr>
              <w:t xml:space="preserve">, </w:t>
            </w:r>
            <w:proofErr w:type="spellStart"/>
            <w:r w:rsidRPr="00B60FA6">
              <w:rPr>
                <w:sz w:val="22"/>
                <w:szCs w:val="22"/>
              </w:rPr>
              <w:t>спорт</w:t>
            </w:r>
            <w:proofErr w:type="spellEnd"/>
            <w:r w:rsidRPr="00B60FA6">
              <w:rPr>
                <w:sz w:val="22"/>
                <w:szCs w:val="22"/>
              </w:rPr>
              <w:t xml:space="preserve"> и </w:t>
            </w:r>
            <w:proofErr w:type="spellStart"/>
            <w:r w:rsidRPr="00B60FA6">
              <w:rPr>
                <w:sz w:val="22"/>
                <w:szCs w:val="22"/>
              </w:rPr>
              <w:t>развлечения</w:t>
            </w:r>
            <w:proofErr w:type="spellEnd"/>
            <w:r w:rsidRPr="00B60FA6">
              <w:rPr>
                <w:sz w:val="22"/>
                <w:szCs w:val="22"/>
              </w:rPr>
              <w:t>”;</w:t>
            </w:r>
          </w:p>
          <w:p w14:paraId="655A0DA8" w14:textId="77777777" w:rsidR="00972D86" w:rsidRPr="00B60FA6" w:rsidRDefault="00972D86" w:rsidP="00972D86">
            <w:pPr>
              <w:spacing w:before="60" w:after="60"/>
              <w:jc w:val="both"/>
              <w:rPr>
                <w:sz w:val="22"/>
                <w:szCs w:val="22"/>
              </w:rPr>
            </w:pPr>
            <w:r w:rsidRPr="00B60FA6">
              <w:rPr>
                <w:sz w:val="22"/>
                <w:szCs w:val="22"/>
              </w:rPr>
              <w:t xml:space="preserve">- </w:t>
            </w:r>
            <w:proofErr w:type="spellStart"/>
            <w:r w:rsidRPr="00B60FA6">
              <w:rPr>
                <w:sz w:val="22"/>
                <w:szCs w:val="22"/>
              </w:rPr>
              <w:t>клас</w:t>
            </w:r>
            <w:proofErr w:type="spellEnd"/>
            <w:r w:rsidRPr="00B60FA6">
              <w:rPr>
                <w:sz w:val="22"/>
                <w:szCs w:val="22"/>
              </w:rPr>
              <w:t xml:space="preserve"> (</w:t>
            </w:r>
            <w:proofErr w:type="spellStart"/>
            <w:r w:rsidRPr="00B60FA6">
              <w:rPr>
                <w:sz w:val="22"/>
                <w:szCs w:val="22"/>
              </w:rPr>
              <w:t>код</w:t>
            </w:r>
            <w:proofErr w:type="spellEnd"/>
            <w:r w:rsidRPr="00B60FA6">
              <w:rPr>
                <w:sz w:val="22"/>
                <w:szCs w:val="22"/>
              </w:rPr>
              <w:t>) 96.09 „</w:t>
            </w:r>
            <w:proofErr w:type="spellStart"/>
            <w:r w:rsidRPr="00B60FA6">
              <w:rPr>
                <w:sz w:val="22"/>
                <w:szCs w:val="22"/>
              </w:rPr>
              <w:t>Други</w:t>
            </w:r>
            <w:proofErr w:type="spellEnd"/>
            <w:r w:rsidRPr="00B60FA6">
              <w:rPr>
                <w:sz w:val="22"/>
                <w:szCs w:val="22"/>
              </w:rPr>
              <w:t xml:space="preserve"> </w:t>
            </w:r>
            <w:proofErr w:type="spellStart"/>
            <w:r w:rsidRPr="00B60FA6">
              <w:rPr>
                <w:sz w:val="22"/>
                <w:szCs w:val="22"/>
              </w:rPr>
              <w:t>персонални</w:t>
            </w:r>
            <w:proofErr w:type="spellEnd"/>
            <w:r w:rsidRPr="00B60FA6">
              <w:rPr>
                <w:sz w:val="22"/>
                <w:szCs w:val="22"/>
              </w:rPr>
              <w:t xml:space="preserve"> </w:t>
            </w:r>
            <w:proofErr w:type="spellStart"/>
            <w:r w:rsidRPr="00B60FA6">
              <w:rPr>
                <w:sz w:val="22"/>
                <w:szCs w:val="22"/>
              </w:rPr>
              <w:t>услуги</w:t>
            </w:r>
            <w:proofErr w:type="spellEnd"/>
            <w:r w:rsidRPr="00B60FA6">
              <w:rPr>
                <w:sz w:val="22"/>
                <w:szCs w:val="22"/>
              </w:rPr>
              <w:t xml:space="preserve">, </w:t>
            </w:r>
            <w:proofErr w:type="spellStart"/>
            <w:r w:rsidRPr="00B60FA6">
              <w:rPr>
                <w:sz w:val="22"/>
                <w:szCs w:val="22"/>
              </w:rPr>
              <w:t>некласифицирани</w:t>
            </w:r>
            <w:proofErr w:type="spellEnd"/>
            <w:r w:rsidRPr="00B60FA6">
              <w:rPr>
                <w:sz w:val="22"/>
                <w:szCs w:val="22"/>
              </w:rPr>
              <w:t xml:space="preserve"> </w:t>
            </w:r>
            <w:proofErr w:type="spellStart"/>
            <w:r w:rsidRPr="00B60FA6">
              <w:rPr>
                <w:sz w:val="22"/>
                <w:szCs w:val="22"/>
              </w:rPr>
              <w:t>другаде</w:t>
            </w:r>
            <w:proofErr w:type="spellEnd"/>
            <w:r w:rsidRPr="00B60FA6">
              <w:rPr>
                <w:sz w:val="22"/>
                <w:szCs w:val="22"/>
              </w:rPr>
              <w:t xml:space="preserve">” от </w:t>
            </w:r>
            <w:proofErr w:type="spellStart"/>
            <w:r w:rsidRPr="00B60FA6">
              <w:rPr>
                <w:sz w:val="22"/>
                <w:szCs w:val="22"/>
              </w:rPr>
              <w:t>раздел</w:t>
            </w:r>
            <w:proofErr w:type="spellEnd"/>
            <w:r w:rsidRPr="00B60FA6">
              <w:rPr>
                <w:sz w:val="22"/>
                <w:szCs w:val="22"/>
              </w:rPr>
              <w:t xml:space="preserve"> 96 „</w:t>
            </w:r>
            <w:proofErr w:type="spellStart"/>
            <w:r w:rsidRPr="00B60FA6">
              <w:rPr>
                <w:sz w:val="22"/>
                <w:szCs w:val="22"/>
              </w:rPr>
              <w:t>Други</w:t>
            </w:r>
            <w:proofErr w:type="spellEnd"/>
            <w:r w:rsidRPr="00B60FA6">
              <w:rPr>
                <w:sz w:val="22"/>
                <w:szCs w:val="22"/>
              </w:rPr>
              <w:t xml:space="preserve"> </w:t>
            </w:r>
            <w:proofErr w:type="spellStart"/>
            <w:r w:rsidRPr="00B60FA6">
              <w:rPr>
                <w:sz w:val="22"/>
                <w:szCs w:val="22"/>
              </w:rPr>
              <w:t>персонални</w:t>
            </w:r>
            <w:proofErr w:type="spellEnd"/>
            <w:r w:rsidRPr="00B60FA6">
              <w:rPr>
                <w:sz w:val="22"/>
                <w:szCs w:val="22"/>
              </w:rPr>
              <w:t xml:space="preserve"> </w:t>
            </w:r>
            <w:proofErr w:type="spellStart"/>
            <w:r w:rsidRPr="00B60FA6">
              <w:rPr>
                <w:sz w:val="22"/>
                <w:szCs w:val="22"/>
              </w:rPr>
              <w:t>услуги</w:t>
            </w:r>
            <w:proofErr w:type="spellEnd"/>
            <w:r w:rsidRPr="00B60FA6">
              <w:rPr>
                <w:sz w:val="22"/>
                <w:szCs w:val="22"/>
              </w:rPr>
              <w:t xml:space="preserve">” в </w:t>
            </w:r>
            <w:proofErr w:type="spellStart"/>
            <w:r w:rsidRPr="00B60FA6">
              <w:rPr>
                <w:sz w:val="22"/>
                <w:szCs w:val="22"/>
              </w:rPr>
              <w:t>Сектор</w:t>
            </w:r>
            <w:proofErr w:type="spellEnd"/>
            <w:r w:rsidRPr="00B60FA6">
              <w:rPr>
                <w:sz w:val="22"/>
                <w:szCs w:val="22"/>
              </w:rPr>
              <w:t xml:space="preserve"> S „</w:t>
            </w:r>
            <w:proofErr w:type="spellStart"/>
            <w:r w:rsidRPr="00B60FA6">
              <w:rPr>
                <w:sz w:val="22"/>
                <w:szCs w:val="22"/>
              </w:rPr>
              <w:t>Други</w:t>
            </w:r>
            <w:proofErr w:type="spellEnd"/>
            <w:r w:rsidRPr="00B60FA6">
              <w:rPr>
                <w:sz w:val="22"/>
                <w:szCs w:val="22"/>
              </w:rPr>
              <w:t xml:space="preserve"> </w:t>
            </w:r>
            <w:proofErr w:type="spellStart"/>
            <w:r w:rsidRPr="00B60FA6">
              <w:rPr>
                <w:sz w:val="22"/>
                <w:szCs w:val="22"/>
              </w:rPr>
              <w:t>дейности</w:t>
            </w:r>
            <w:proofErr w:type="spellEnd"/>
            <w:r w:rsidRPr="00B60FA6">
              <w:rPr>
                <w:sz w:val="22"/>
                <w:szCs w:val="22"/>
              </w:rPr>
              <w:t>”;</w:t>
            </w:r>
          </w:p>
          <w:p w14:paraId="4ACAD6CC" w14:textId="77777777" w:rsidR="00972D86" w:rsidRPr="00B60FA6" w:rsidRDefault="00972D86" w:rsidP="00972D86">
            <w:pPr>
              <w:spacing w:before="60" w:after="60"/>
              <w:jc w:val="both"/>
              <w:rPr>
                <w:sz w:val="22"/>
                <w:szCs w:val="22"/>
              </w:rPr>
            </w:pPr>
            <w:r w:rsidRPr="00B60FA6">
              <w:rPr>
                <w:sz w:val="22"/>
                <w:szCs w:val="22"/>
              </w:rPr>
              <w:lastRenderedPageBreak/>
              <w:t xml:space="preserve">- </w:t>
            </w:r>
            <w:proofErr w:type="spellStart"/>
            <w:r w:rsidRPr="00B60FA6">
              <w:rPr>
                <w:sz w:val="22"/>
                <w:szCs w:val="22"/>
              </w:rPr>
              <w:t>сектор</w:t>
            </w:r>
            <w:proofErr w:type="spellEnd"/>
            <w:r w:rsidRPr="00B60FA6">
              <w:rPr>
                <w:sz w:val="22"/>
                <w:szCs w:val="22"/>
              </w:rPr>
              <w:t xml:space="preserve"> Т „</w:t>
            </w:r>
            <w:proofErr w:type="spellStart"/>
            <w:r w:rsidRPr="00B60FA6">
              <w:rPr>
                <w:sz w:val="22"/>
                <w:szCs w:val="22"/>
              </w:rPr>
              <w:t>Дейности</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домакинства</w:t>
            </w:r>
            <w:proofErr w:type="spellEnd"/>
            <w:r w:rsidRPr="00B60FA6">
              <w:rPr>
                <w:sz w:val="22"/>
                <w:szCs w:val="22"/>
              </w:rPr>
              <w:t xml:space="preserve"> </w:t>
            </w:r>
            <w:proofErr w:type="spellStart"/>
            <w:r w:rsidRPr="00B60FA6">
              <w:rPr>
                <w:sz w:val="22"/>
                <w:szCs w:val="22"/>
              </w:rPr>
              <w:t>като</w:t>
            </w:r>
            <w:proofErr w:type="spellEnd"/>
            <w:r w:rsidRPr="00B60FA6">
              <w:rPr>
                <w:sz w:val="22"/>
                <w:szCs w:val="22"/>
              </w:rPr>
              <w:t xml:space="preserve"> </w:t>
            </w:r>
            <w:proofErr w:type="spellStart"/>
            <w:r w:rsidRPr="00B60FA6">
              <w:rPr>
                <w:sz w:val="22"/>
                <w:szCs w:val="22"/>
              </w:rPr>
              <w:t>работодатели</w:t>
            </w:r>
            <w:proofErr w:type="spellEnd"/>
            <w:r w:rsidRPr="00B60FA6">
              <w:rPr>
                <w:sz w:val="22"/>
                <w:szCs w:val="22"/>
              </w:rPr>
              <w:t xml:space="preserve">; </w:t>
            </w:r>
            <w:proofErr w:type="spellStart"/>
            <w:r w:rsidRPr="00B60FA6">
              <w:rPr>
                <w:sz w:val="22"/>
                <w:szCs w:val="22"/>
              </w:rPr>
              <w:t>недиференцирани</w:t>
            </w:r>
            <w:proofErr w:type="spellEnd"/>
            <w:r w:rsidRPr="00B60FA6">
              <w:rPr>
                <w:sz w:val="22"/>
                <w:szCs w:val="22"/>
              </w:rPr>
              <w:t xml:space="preserve"> </w:t>
            </w:r>
            <w:proofErr w:type="spellStart"/>
            <w:r w:rsidRPr="00B60FA6">
              <w:rPr>
                <w:sz w:val="22"/>
                <w:szCs w:val="22"/>
              </w:rPr>
              <w:t>дейности</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домакинства</w:t>
            </w:r>
            <w:proofErr w:type="spellEnd"/>
            <w:r w:rsidRPr="00B60FA6">
              <w:rPr>
                <w:sz w:val="22"/>
                <w:szCs w:val="22"/>
              </w:rPr>
              <w:t xml:space="preserve"> по </w:t>
            </w:r>
            <w:proofErr w:type="spellStart"/>
            <w:r w:rsidRPr="00B60FA6">
              <w:rPr>
                <w:sz w:val="22"/>
                <w:szCs w:val="22"/>
              </w:rPr>
              <w:t>производство</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стоки</w:t>
            </w:r>
            <w:proofErr w:type="spellEnd"/>
            <w:r w:rsidRPr="00B60FA6">
              <w:rPr>
                <w:sz w:val="22"/>
                <w:szCs w:val="22"/>
              </w:rPr>
              <w:t xml:space="preserve"> и </w:t>
            </w:r>
            <w:proofErr w:type="spellStart"/>
            <w:r w:rsidRPr="00B60FA6">
              <w:rPr>
                <w:sz w:val="22"/>
                <w:szCs w:val="22"/>
              </w:rPr>
              <w:t>услуги</w:t>
            </w:r>
            <w:proofErr w:type="spellEnd"/>
            <w:r w:rsidRPr="00B60FA6">
              <w:rPr>
                <w:sz w:val="22"/>
                <w:szCs w:val="22"/>
              </w:rPr>
              <w:t xml:space="preserve"> за </w:t>
            </w:r>
            <w:proofErr w:type="spellStart"/>
            <w:r w:rsidRPr="00B60FA6">
              <w:rPr>
                <w:sz w:val="22"/>
                <w:szCs w:val="22"/>
              </w:rPr>
              <w:t>собствено</w:t>
            </w:r>
            <w:proofErr w:type="spellEnd"/>
            <w:r w:rsidRPr="00B60FA6">
              <w:rPr>
                <w:sz w:val="22"/>
                <w:szCs w:val="22"/>
              </w:rPr>
              <w:t xml:space="preserve"> </w:t>
            </w:r>
            <w:proofErr w:type="spellStart"/>
            <w:r w:rsidRPr="00B60FA6">
              <w:rPr>
                <w:sz w:val="22"/>
                <w:szCs w:val="22"/>
              </w:rPr>
              <w:t>потребление</w:t>
            </w:r>
            <w:proofErr w:type="spellEnd"/>
            <w:r w:rsidRPr="00B60FA6">
              <w:rPr>
                <w:sz w:val="22"/>
                <w:szCs w:val="22"/>
              </w:rPr>
              <w:t>”;</w:t>
            </w:r>
          </w:p>
          <w:p w14:paraId="5614BDFC" w14:textId="0CE080D3" w:rsidR="00FF0E11" w:rsidRPr="00B60FA6" w:rsidRDefault="00972D86" w:rsidP="00972D86">
            <w:pPr>
              <w:spacing w:before="60" w:after="60"/>
              <w:jc w:val="both"/>
              <w:rPr>
                <w:sz w:val="22"/>
                <w:szCs w:val="22"/>
              </w:rPr>
            </w:pPr>
            <w:r w:rsidRPr="00B60FA6">
              <w:rPr>
                <w:sz w:val="22"/>
                <w:szCs w:val="22"/>
              </w:rPr>
              <w:t xml:space="preserve">- </w:t>
            </w:r>
            <w:proofErr w:type="spellStart"/>
            <w:r w:rsidRPr="00B60FA6">
              <w:rPr>
                <w:sz w:val="22"/>
                <w:szCs w:val="22"/>
              </w:rPr>
              <w:t>сектор</w:t>
            </w:r>
            <w:proofErr w:type="spellEnd"/>
            <w:r w:rsidRPr="00B60FA6">
              <w:rPr>
                <w:sz w:val="22"/>
                <w:szCs w:val="22"/>
              </w:rPr>
              <w:t xml:space="preserve"> U „</w:t>
            </w:r>
            <w:proofErr w:type="spellStart"/>
            <w:r w:rsidRPr="00B60FA6">
              <w:rPr>
                <w:sz w:val="22"/>
                <w:szCs w:val="22"/>
              </w:rPr>
              <w:t>Дейности</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екстериториални</w:t>
            </w:r>
            <w:proofErr w:type="spellEnd"/>
            <w:r w:rsidRPr="00B60FA6">
              <w:rPr>
                <w:sz w:val="22"/>
                <w:szCs w:val="22"/>
              </w:rPr>
              <w:t xml:space="preserve"> </w:t>
            </w:r>
            <w:proofErr w:type="spellStart"/>
            <w:r w:rsidRPr="00B60FA6">
              <w:rPr>
                <w:sz w:val="22"/>
                <w:szCs w:val="22"/>
              </w:rPr>
              <w:t>организации</w:t>
            </w:r>
            <w:proofErr w:type="spellEnd"/>
            <w:r w:rsidRPr="00B60FA6">
              <w:rPr>
                <w:sz w:val="22"/>
                <w:szCs w:val="22"/>
              </w:rPr>
              <w:t xml:space="preserve"> и </w:t>
            </w:r>
            <w:proofErr w:type="spellStart"/>
            <w:r w:rsidRPr="00B60FA6">
              <w:rPr>
                <w:sz w:val="22"/>
                <w:szCs w:val="22"/>
              </w:rPr>
              <w:t>служби</w:t>
            </w:r>
            <w:proofErr w:type="spellEnd"/>
            <w:r w:rsidRPr="00B60FA6">
              <w:rPr>
                <w:sz w:val="22"/>
                <w:szCs w:val="22"/>
              </w:rPr>
              <w:t>”.</w:t>
            </w:r>
          </w:p>
        </w:tc>
        <w:tc>
          <w:tcPr>
            <w:tcW w:w="792" w:type="dxa"/>
          </w:tcPr>
          <w:p w14:paraId="74C95BD0" w14:textId="652556AA" w:rsidR="00FF0E11" w:rsidRPr="00B60FA6" w:rsidRDefault="00FF0E11" w:rsidP="00FF0E11">
            <w:pPr>
              <w:jc w:val="center"/>
              <w:rPr>
                <w:sz w:val="22"/>
                <w:szCs w:val="22"/>
                <w:lang w:val="bg-BG"/>
              </w:rPr>
            </w:pPr>
            <w:r w:rsidRPr="00B60FA6">
              <w:rPr>
                <w:sz w:val="22"/>
                <w:szCs w:val="22"/>
                <w:lang w:val="bg-BG"/>
              </w:rPr>
              <w:lastRenderedPageBreak/>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6BD430A6" w14:textId="647AB137"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465B3455" w14:textId="77777777" w:rsidR="00FF0E11" w:rsidRPr="00B60FA6" w:rsidRDefault="00FF0E11" w:rsidP="00FF0E11">
            <w:pPr>
              <w:jc w:val="center"/>
              <w:rPr>
                <w:sz w:val="22"/>
                <w:szCs w:val="22"/>
                <w:lang w:val="bg-BG"/>
              </w:rPr>
            </w:pPr>
          </w:p>
        </w:tc>
        <w:tc>
          <w:tcPr>
            <w:tcW w:w="4410" w:type="dxa"/>
          </w:tcPr>
          <w:p w14:paraId="6378DC3D" w14:textId="77777777" w:rsidR="00FF0E11" w:rsidRPr="00B60FA6" w:rsidRDefault="00FF0E11" w:rsidP="00FF0E11">
            <w:pPr>
              <w:spacing w:before="60" w:after="60"/>
              <w:jc w:val="both"/>
              <w:rPr>
                <w:i/>
                <w:snapToGrid w:val="0"/>
                <w:sz w:val="22"/>
                <w:szCs w:val="22"/>
                <w:lang w:val="bg-BG" w:eastAsia="en-US"/>
              </w:rPr>
            </w:pPr>
            <w:r w:rsidRPr="00B60FA6">
              <w:rPr>
                <w:i/>
                <w:snapToGrid w:val="0"/>
                <w:sz w:val="22"/>
                <w:szCs w:val="22"/>
                <w:lang w:val="bg-BG" w:eastAsia="en-US"/>
              </w:rPr>
              <w:t>Служебна проверка от НСИ, Мониторстат</w:t>
            </w:r>
          </w:p>
          <w:p w14:paraId="33F38D9A" w14:textId="2502E39F" w:rsidR="00FF0E11" w:rsidRPr="00B60FA6" w:rsidRDefault="00FF0E11" w:rsidP="00972D86">
            <w:pPr>
              <w:spacing w:before="60" w:after="60"/>
              <w:jc w:val="both"/>
              <w:rPr>
                <w:i/>
                <w:snapToGrid w:val="0"/>
                <w:sz w:val="22"/>
                <w:szCs w:val="22"/>
                <w:lang w:val="bg-BG" w:eastAsia="en-US"/>
              </w:rPr>
            </w:pPr>
            <w:r w:rsidRPr="00B60FA6">
              <w:rPr>
                <w:i/>
                <w:snapToGrid w:val="0"/>
                <w:sz w:val="22"/>
                <w:szCs w:val="22"/>
                <w:lang w:val="bg-BG" w:eastAsia="en-US"/>
              </w:rPr>
              <w:t>КИД-2008 на НСИ (Приложение 1</w:t>
            </w:r>
            <w:r w:rsidR="00972D86" w:rsidRPr="00B60FA6">
              <w:rPr>
                <w:i/>
                <w:snapToGrid w:val="0"/>
                <w:sz w:val="22"/>
                <w:szCs w:val="22"/>
                <w:lang w:val="bg-BG" w:eastAsia="en-US"/>
              </w:rPr>
              <w:t>1</w:t>
            </w:r>
            <w:r w:rsidRPr="00B60FA6">
              <w:rPr>
                <w:i/>
                <w:snapToGrid w:val="0"/>
                <w:sz w:val="22"/>
                <w:szCs w:val="22"/>
                <w:lang w:val="bg-BG" w:eastAsia="en-US"/>
              </w:rPr>
              <w:t>)</w:t>
            </w:r>
          </w:p>
        </w:tc>
      </w:tr>
      <w:tr w:rsidR="00FF0E11" w:rsidRPr="00B60FA6" w14:paraId="1826B835" w14:textId="77777777" w:rsidTr="00876FD4">
        <w:trPr>
          <w:trHeight w:val="240"/>
          <w:jc w:val="center"/>
        </w:trPr>
        <w:tc>
          <w:tcPr>
            <w:tcW w:w="965" w:type="dxa"/>
          </w:tcPr>
          <w:p w14:paraId="13417F32" w14:textId="77777777" w:rsidR="00FF0E11" w:rsidRPr="00B60FA6" w:rsidRDefault="00FF0E11" w:rsidP="00FF0E11">
            <w:pPr>
              <w:numPr>
                <w:ilvl w:val="0"/>
                <w:numId w:val="41"/>
              </w:numPr>
              <w:ind w:left="0" w:firstLine="0"/>
              <w:rPr>
                <w:sz w:val="22"/>
                <w:szCs w:val="22"/>
                <w:lang w:val="bg-BG"/>
              </w:rPr>
            </w:pPr>
          </w:p>
        </w:tc>
        <w:tc>
          <w:tcPr>
            <w:tcW w:w="7007" w:type="dxa"/>
            <w:vAlign w:val="center"/>
          </w:tcPr>
          <w:p w14:paraId="52B95610" w14:textId="0041E67E" w:rsidR="00FF0E11" w:rsidRPr="00B60FA6" w:rsidRDefault="00FF0E11" w:rsidP="00FF0E11">
            <w:pPr>
              <w:spacing w:before="60" w:after="60"/>
              <w:jc w:val="both"/>
              <w:rPr>
                <w:sz w:val="22"/>
                <w:szCs w:val="22"/>
              </w:rPr>
            </w:pPr>
            <w:proofErr w:type="spellStart"/>
            <w:r w:rsidRPr="00B60FA6">
              <w:rPr>
                <w:sz w:val="22"/>
                <w:szCs w:val="22"/>
              </w:rPr>
              <w:t>Кандидатът</w:t>
            </w:r>
            <w:proofErr w:type="spellEnd"/>
            <w:r w:rsidRPr="00B60FA6">
              <w:rPr>
                <w:sz w:val="22"/>
                <w:szCs w:val="22"/>
              </w:rPr>
              <w:t xml:space="preserve"> </w:t>
            </w:r>
            <w:proofErr w:type="spellStart"/>
            <w:r w:rsidRPr="00B60FA6">
              <w:rPr>
                <w:sz w:val="22"/>
                <w:szCs w:val="22"/>
              </w:rPr>
              <w:t>не</w:t>
            </w:r>
            <w:proofErr w:type="spellEnd"/>
            <w:r w:rsidRPr="00B60FA6">
              <w:rPr>
                <w:sz w:val="22"/>
                <w:szCs w:val="22"/>
              </w:rPr>
              <w:t xml:space="preserve"> е </w:t>
            </w:r>
            <w:proofErr w:type="spellStart"/>
            <w:r w:rsidRPr="00B60FA6">
              <w:rPr>
                <w:sz w:val="22"/>
                <w:szCs w:val="22"/>
              </w:rPr>
              <w:t>предприятие</w:t>
            </w:r>
            <w:proofErr w:type="spellEnd"/>
            <w:r w:rsidRPr="00B60FA6">
              <w:rPr>
                <w:sz w:val="22"/>
                <w:szCs w:val="22"/>
              </w:rPr>
              <w:t xml:space="preserve">, </w:t>
            </w:r>
            <w:proofErr w:type="spellStart"/>
            <w:r w:rsidRPr="00B60FA6">
              <w:rPr>
                <w:sz w:val="22"/>
                <w:szCs w:val="22"/>
              </w:rPr>
              <w:t>спрямо</w:t>
            </w:r>
            <w:proofErr w:type="spellEnd"/>
            <w:r w:rsidRPr="00B60FA6">
              <w:rPr>
                <w:sz w:val="22"/>
                <w:szCs w:val="22"/>
              </w:rPr>
              <w:t xml:space="preserve"> </w:t>
            </w:r>
            <w:proofErr w:type="spellStart"/>
            <w:r w:rsidRPr="00B60FA6">
              <w:rPr>
                <w:sz w:val="22"/>
                <w:szCs w:val="22"/>
              </w:rPr>
              <w:t>което</w:t>
            </w:r>
            <w:proofErr w:type="spellEnd"/>
            <w:r w:rsidRPr="00B60FA6">
              <w:rPr>
                <w:sz w:val="22"/>
                <w:szCs w:val="22"/>
              </w:rPr>
              <w:t xml:space="preserve"> е </w:t>
            </w:r>
            <w:proofErr w:type="spellStart"/>
            <w:r w:rsidRPr="00B60FA6">
              <w:rPr>
                <w:sz w:val="22"/>
                <w:szCs w:val="22"/>
              </w:rPr>
              <w:t>установено</w:t>
            </w:r>
            <w:proofErr w:type="spellEnd"/>
            <w:r w:rsidRPr="00B60FA6">
              <w:t xml:space="preserve"> </w:t>
            </w:r>
            <w:r w:rsidRPr="00B60FA6">
              <w:rPr>
                <w:sz w:val="22"/>
                <w:szCs w:val="22"/>
              </w:rPr>
              <w:t xml:space="preserve">с </w:t>
            </w:r>
            <w:proofErr w:type="spellStart"/>
            <w:r w:rsidRPr="00B60FA6">
              <w:rPr>
                <w:sz w:val="22"/>
                <w:szCs w:val="22"/>
              </w:rPr>
              <w:t>влязъл</w:t>
            </w:r>
            <w:proofErr w:type="spellEnd"/>
            <w:r w:rsidRPr="00B60FA6">
              <w:rPr>
                <w:sz w:val="22"/>
                <w:szCs w:val="22"/>
              </w:rPr>
              <w:t xml:space="preserve"> в </w:t>
            </w:r>
            <w:proofErr w:type="spellStart"/>
            <w:r w:rsidRPr="00B60FA6">
              <w:rPr>
                <w:sz w:val="22"/>
                <w:szCs w:val="22"/>
              </w:rPr>
              <w:t>сила</w:t>
            </w:r>
            <w:proofErr w:type="spellEnd"/>
            <w:r w:rsidRPr="00B60FA6">
              <w:rPr>
                <w:sz w:val="22"/>
                <w:szCs w:val="22"/>
              </w:rPr>
              <w:t xml:space="preserve"> </w:t>
            </w:r>
            <w:proofErr w:type="spellStart"/>
            <w:r w:rsidRPr="00B60FA6">
              <w:rPr>
                <w:sz w:val="22"/>
                <w:szCs w:val="22"/>
              </w:rPr>
              <w:t>административен</w:t>
            </w:r>
            <w:proofErr w:type="spellEnd"/>
            <w:r w:rsidRPr="00B60FA6">
              <w:rPr>
                <w:sz w:val="22"/>
                <w:szCs w:val="22"/>
              </w:rPr>
              <w:t xml:space="preserve"> </w:t>
            </w:r>
            <w:proofErr w:type="spellStart"/>
            <w:r w:rsidRPr="00B60FA6">
              <w:rPr>
                <w:sz w:val="22"/>
                <w:szCs w:val="22"/>
              </w:rPr>
              <w:t>акт</w:t>
            </w:r>
            <w:proofErr w:type="spellEnd"/>
            <w:r w:rsidRPr="00B60FA6">
              <w:rPr>
                <w:sz w:val="22"/>
                <w:szCs w:val="22"/>
              </w:rPr>
              <w:t xml:space="preserve"> </w:t>
            </w:r>
            <w:proofErr w:type="spellStart"/>
            <w:r w:rsidRPr="00B60FA6">
              <w:rPr>
                <w:sz w:val="22"/>
                <w:szCs w:val="22"/>
              </w:rPr>
              <w:t>наличието</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недължимо</w:t>
            </w:r>
            <w:proofErr w:type="spellEnd"/>
            <w:r w:rsidRPr="00B60FA6">
              <w:rPr>
                <w:sz w:val="22"/>
                <w:szCs w:val="22"/>
              </w:rPr>
              <w:t xml:space="preserve"> </w:t>
            </w:r>
            <w:proofErr w:type="spellStart"/>
            <w:r w:rsidRPr="00B60FA6">
              <w:rPr>
                <w:sz w:val="22"/>
                <w:szCs w:val="22"/>
              </w:rPr>
              <w:t>платени</w:t>
            </w:r>
            <w:proofErr w:type="spellEnd"/>
            <w:r w:rsidRPr="00B60FA6">
              <w:rPr>
                <w:sz w:val="22"/>
                <w:szCs w:val="22"/>
              </w:rPr>
              <w:t xml:space="preserve"> и/</w:t>
            </w:r>
            <w:proofErr w:type="spellStart"/>
            <w:r w:rsidRPr="00B60FA6">
              <w:rPr>
                <w:sz w:val="22"/>
                <w:szCs w:val="22"/>
              </w:rPr>
              <w:t>или</w:t>
            </w:r>
            <w:proofErr w:type="spellEnd"/>
            <w:r w:rsidRPr="00B60FA6">
              <w:rPr>
                <w:sz w:val="22"/>
                <w:szCs w:val="22"/>
              </w:rPr>
              <w:t xml:space="preserve"> </w:t>
            </w:r>
            <w:proofErr w:type="spellStart"/>
            <w:r w:rsidRPr="00B60FA6">
              <w:rPr>
                <w:sz w:val="22"/>
                <w:szCs w:val="22"/>
              </w:rPr>
              <w:t>надплатени</w:t>
            </w:r>
            <w:proofErr w:type="spellEnd"/>
            <w:r w:rsidRPr="00B60FA6">
              <w:rPr>
                <w:sz w:val="22"/>
                <w:szCs w:val="22"/>
              </w:rPr>
              <w:t xml:space="preserve"> </w:t>
            </w:r>
            <w:proofErr w:type="spellStart"/>
            <w:r w:rsidRPr="00B60FA6">
              <w:rPr>
                <w:sz w:val="22"/>
                <w:szCs w:val="22"/>
              </w:rPr>
              <w:t>суми</w:t>
            </w:r>
            <w:proofErr w:type="spellEnd"/>
            <w:r w:rsidRPr="00B60FA6">
              <w:rPr>
                <w:sz w:val="22"/>
                <w:szCs w:val="22"/>
              </w:rPr>
              <w:t xml:space="preserve">, </w:t>
            </w:r>
            <w:proofErr w:type="spellStart"/>
            <w:r w:rsidRPr="00B60FA6">
              <w:rPr>
                <w:sz w:val="22"/>
                <w:szCs w:val="22"/>
              </w:rPr>
              <w:t>както</w:t>
            </w:r>
            <w:proofErr w:type="spellEnd"/>
            <w:r w:rsidRPr="00B60FA6">
              <w:rPr>
                <w:sz w:val="22"/>
                <w:szCs w:val="22"/>
              </w:rPr>
              <w:t xml:space="preserve"> и </w:t>
            </w:r>
            <w:proofErr w:type="spellStart"/>
            <w:r w:rsidRPr="00B60FA6">
              <w:rPr>
                <w:sz w:val="22"/>
                <w:szCs w:val="22"/>
              </w:rPr>
              <w:t>неправомерно</w:t>
            </w:r>
            <w:proofErr w:type="spellEnd"/>
            <w:r w:rsidRPr="00B60FA6">
              <w:rPr>
                <w:sz w:val="22"/>
                <w:szCs w:val="22"/>
              </w:rPr>
              <w:t xml:space="preserve"> </w:t>
            </w:r>
            <w:proofErr w:type="spellStart"/>
            <w:r w:rsidRPr="00B60FA6">
              <w:rPr>
                <w:sz w:val="22"/>
                <w:szCs w:val="22"/>
              </w:rPr>
              <w:t>получени</w:t>
            </w:r>
            <w:proofErr w:type="spellEnd"/>
            <w:r w:rsidRPr="00B60FA6">
              <w:rPr>
                <w:sz w:val="22"/>
                <w:szCs w:val="22"/>
              </w:rPr>
              <w:t xml:space="preserve"> и/</w:t>
            </w:r>
            <w:proofErr w:type="spellStart"/>
            <w:r w:rsidRPr="00B60FA6">
              <w:rPr>
                <w:sz w:val="22"/>
                <w:szCs w:val="22"/>
              </w:rPr>
              <w:t>или</w:t>
            </w:r>
            <w:proofErr w:type="spellEnd"/>
            <w:r w:rsidRPr="00B60FA6">
              <w:rPr>
                <w:sz w:val="22"/>
                <w:szCs w:val="22"/>
              </w:rPr>
              <w:t xml:space="preserve"> </w:t>
            </w:r>
            <w:proofErr w:type="spellStart"/>
            <w:r w:rsidRPr="00B60FA6">
              <w:rPr>
                <w:sz w:val="22"/>
                <w:szCs w:val="22"/>
              </w:rPr>
              <w:t>неправомерно</w:t>
            </w:r>
            <w:proofErr w:type="spellEnd"/>
            <w:r w:rsidRPr="00B60FA6">
              <w:rPr>
                <w:sz w:val="22"/>
                <w:szCs w:val="22"/>
              </w:rPr>
              <w:t xml:space="preserve"> </w:t>
            </w:r>
            <w:proofErr w:type="spellStart"/>
            <w:r w:rsidRPr="00B60FA6">
              <w:rPr>
                <w:sz w:val="22"/>
                <w:szCs w:val="22"/>
              </w:rPr>
              <w:t>усвоени</w:t>
            </w:r>
            <w:proofErr w:type="spellEnd"/>
            <w:r w:rsidRPr="00B60FA6">
              <w:rPr>
                <w:sz w:val="22"/>
                <w:szCs w:val="22"/>
              </w:rPr>
              <w:t xml:space="preserve"> </w:t>
            </w:r>
            <w:proofErr w:type="spellStart"/>
            <w:r w:rsidRPr="00B60FA6">
              <w:rPr>
                <w:sz w:val="22"/>
                <w:szCs w:val="22"/>
              </w:rPr>
              <w:t>средства</w:t>
            </w:r>
            <w:proofErr w:type="spellEnd"/>
            <w:r w:rsidRPr="00B60FA6">
              <w:rPr>
                <w:sz w:val="22"/>
                <w:szCs w:val="22"/>
              </w:rPr>
              <w:t xml:space="preserve"> по </w:t>
            </w:r>
            <w:proofErr w:type="spellStart"/>
            <w:r w:rsidRPr="00B60FA6">
              <w:rPr>
                <w:sz w:val="22"/>
                <w:szCs w:val="22"/>
              </w:rPr>
              <w:t>проекти</w:t>
            </w:r>
            <w:proofErr w:type="spellEnd"/>
            <w:r w:rsidRPr="00B60FA6">
              <w:rPr>
                <w:sz w:val="22"/>
                <w:szCs w:val="22"/>
              </w:rPr>
              <w:t xml:space="preserve">, </w:t>
            </w:r>
            <w:proofErr w:type="spellStart"/>
            <w:r w:rsidRPr="00B60FA6">
              <w:rPr>
                <w:sz w:val="22"/>
                <w:szCs w:val="22"/>
              </w:rPr>
              <w:t>финансирани</w:t>
            </w:r>
            <w:proofErr w:type="spellEnd"/>
            <w:r w:rsidRPr="00B60FA6">
              <w:rPr>
                <w:sz w:val="22"/>
                <w:szCs w:val="22"/>
              </w:rPr>
              <w:t xml:space="preserve"> от </w:t>
            </w:r>
            <w:proofErr w:type="spellStart"/>
            <w:r w:rsidRPr="00B60FA6">
              <w:rPr>
                <w:sz w:val="22"/>
                <w:szCs w:val="22"/>
              </w:rPr>
              <w:t>предприсъединителните</w:t>
            </w:r>
            <w:proofErr w:type="spellEnd"/>
            <w:r w:rsidRPr="00B60FA6">
              <w:rPr>
                <w:sz w:val="22"/>
                <w:szCs w:val="22"/>
              </w:rPr>
              <w:t xml:space="preserve"> </w:t>
            </w:r>
            <w:proofErr w:type="spellStart"/>
            <w:r w:rsidRPr="00B60FA6">
              <w:rPr>
                <w:sz w:val="22"/>
                <w:szCs w:val="22"/>
              </w:rPr>
              <w:t>финансови</w:t>
            </w:r>
            <w:proofErr w:type="spellEnd"/>
            <w:r w:rsidRPr="00B60FA6">
              <w:rPr>
                <w:sz w:val="22"/>
                <w:szCs w:val="22"/>
              </w:rPr>
              <w:t xml:space="preserve"> </w:t>
            </w:r>
            <w:proofErr w:type="spellStart"/>
            <w:r w:rsidRPr="00B60FA6">
              <w:rPr>
                <w:sz w:val="22"/>
                <w:szCs w:val="22"/>
              </w:rPr>
              <w:t>инструменти</w:t>
            </w:r>
            <w:proofErr w:type="spellEnd"/>
            <w:r w:rsidRPr="00B60FA6">
              <w:rPr>
                <w:sz w:val="22"/>
                <w:szCs w:val="22"/>
              </w:rPr>
              <w:t xml:space="preserve">, </w:t>
            </w:r>
            <w:proofErr w:type="spellStart"/>
            <w:r w:rsidRPr="00B60FA6">
              <w:rPr>
                <w:sz w:val="22"/>
                <w:szCs w:val="22"/>
              </w:rPr>
              <w:t>оперативните</w:t>
            </w:r>
            <w:proofErr w:type="spellEnd"/>
            <w:r w:rsidRPr="00B60FA6">
              <w:rPr>
                <w:sz w:val="22"/>
                <w:szCs w:val="22"/>
              </w:rPr>
              <w:t xml:space="preserve"> </w:t>
            </w:r>
            <w:proofErr w:type="spellStart"/>
            <w:r w:rsidRPr="00B60FA6">
              <w:rPr>
                <w:sz w:val="22"/>
                <w:szCs w:val="22"/>
              </w:rPr>
              <w:t>програми</w:t>
            </w:r>
            <w:proofErr w:type="spellEnd"/>
            <w:r w:rsidRPr="00B60FA6">
              <w:rPr>
                <w:sz w:val="22"/>
                <w:szCs w:val="22"/>
              </w:rPr>
              <w:t xml:space="preserve">, </w:t>
            </w:r>
            <w:proofErr w:type="spellStart"/>
            <w:r w:rsidRPr="00B60FA6">
              <w:rPr>
                <w:sz w:val="22"/>
                <w:szCs w:val="22"/>
              </w:rPr>
              <w:t>Структурните</w:t>
            </w:r>
            <w:proofErr w:type="spellEnd"/>
            <w:r w:rsidRPr="00B60FA6">
              <w:rPr>
                <w:sz w:val="22"/>
                <w:szCs w:val="22"/>
              </w:rPr>
              <w:t xml:space="preserve"> </w:t>
            </w:r>
            <w:proofErr w:type="spellStart"/>
            <w:r w:rsidRPr="00B60FA6">
              <w:rPr>
                <w:sz w:val="22"/>
                <w:szCs w:val="22"/>
              </w:rPr>
              <w:t>фондове</w:t>
            </w:r>
            <w:proofErr w:type="spellEnd"/>
            <w:r w:rsidRPr="00B60FA6">
              <w:rPr>
                <w:sz w:val="22"/>
                <w:szCs w:val="22"/>
              </w:rPr>
              <w:t xml:space="preserve"> и </w:t>
            </w:r>
            <w:proofErr w:type="spellStart"/>
            <w:r w:rsidRPr="00B60FA6">
              <w:rPr>
                <w:sz w:val="22"/>
                <w:szCs w:val="22"/>
              </w:rPr>
              <w:t>Кохезионния</w:t>
            </w:r>
            <w:proofErr w:type="spellEnd"/>
            <w:r w:rsidRPr="00B60FA6">
              <w:rPr>
                <w:sz w:val="22"/>
                <w:szCs w:val="22"/>
              </w:rPr>
              <w:t xml:space="preserve"> </w:t>
            </w:r>
            <w:proofErr w:type="spellStart"/>
            <w:r w:rsidRPr="00B60FA6">
              <w:rPr>
                <w:sz w:val="22"/>
                <w:szCs w:val="22"/>
              </w:rPr>
              <w:t>фонд</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Европейския</w:t>
            </w:r>
            <w:proofErr w:type="spellEnd"/>
            <w:r w:rsidRPr="00B60FA6">
              <w:rPr>
                <w:sz w:val="22"/>
                <w:szCs w:val="22"/>
              </w:rPr>
              <w:t xml:space="preserve"> </w:t>
            </w:r>
            <w:proofErr w:type="spellStart"/>
            <w:r w:rsidRPr="00B60FA6">
              <w:rPr>
                <w:sz w:val="22"/>
                <w:szCs w:val="22"/>
              </w:rPr>
              <w:t>съюз</w:t>
            </w:r>
            <w:proofErr w:type="spellEnd"/>
            <w:r w:rsidRPr="00B60FA6">
              <w:rPr>
                <w:sz w:val="22"/>
                <w:szCs w:val="22"/>
              </w:rPr>
              <w:t xml:space="preserve">, </w:t>
            </w:r>
            <w:proofErr w:type="spellStart"/>
            <w:r w:rsidRPr="00B60FA6">
              <w:rPr>
                <w:sz w:val="22"/>
                <w:szCs w:val="22"/>
              </w:rPr>
              <w:t>европейските</w:t>
            </w:r>
            <w:proofErr w:type="spellEnd"/>
            <w:r w:rsidRPr="00B60FA6">
              <w:rPr>
                <w:sz w:val="22"/>
                <w:szCs w:val="22"/>
              </w:rPr>
              <w:t xml:space="preserve"> </w:t>
            </w:r>
            <w:proofErr w:type="spellStart"/>
            <w:r w:rsidRPr="00B60FA6">
              <w:rPr>
                <w:sz w:val="22"/>
                <w:szCs w:val="22"/>
              </w:rPr>
              <w:t>земеделски</w:t>
            </w:r>
            <w:proofErr w:type="spellEnd"/>
            <w:r w:rsidRPr="00B60FA6">
              <w:rPr>
                <w:sz w:val="22"/>
                <w:szCs w:val="22"/>
              </w:rPr>
              <w:t xml:space="preserve"> </w:t>
            </w:r>
            <w:proofErr w:type="spellStart"/>
            <w:r w:rsidRPr="00B60FA6">
              <w:rPr>
                <w:sz w:val="22"/>
                <w:szCs w:val="22"/>
              </w:rPr>
              <w:t>фондове</w:t>
            </w:r>
            <w:proofErr w:type="spellEnd"/>
            <w:r w:rsidRPr="00B60FA6">
              <w:rPr>
                <w:sz w:val="22"/>
                <w:szCs w:val="22"/>
              </w:rPr>
              <w:t xml:space="preserve"> и </w:t>
            </w:r>
            <w:proofErr w:type="spellStart"/>
            <w:r w:rsidRPr="00B60FA6">
              <w:rPr>
                <w:sz w:val="22"/>
                <w:szCs w:val="22"/>
              </w:rPr>
              <w:t>Европейския</w:t>
            </w:r>
            <w:proofErr w:type="spellEnd"/>
            <w:r w:rsidRPr="00B60FA6">
              <w:rPr>
                <w:sz w:val="22"/>
                <w:szCs w:val="22"/>
              </w:rPr>
              <w:t xml:space="preserve"> </w:t>
            </w:r>
            <w:proofErr w:type="spellStart"/>
            <w:r w:rsidRPr="00B60FA6">
              <w:rPr>
                <w:sz w:val="22"/>
                <w:szCs w:val="22"/>
              </w:rPr>
              <w:t>фонд</w:t>
            </w:r>
            <w:proofErr w:type="spellEnd"/>
            <w:r w:rsidRPr="00B60FA6">
              <w:rPr>
                <w:sz w:val="22"/>
                <w:szCs w:val="22"/>
              </w:rPr>
              <w:t xml:space="preserve"> за </w:t>
            </w:r>
            <w:proofErr w:type="spellStart"/>
            <w:r w:rsidRPr="00B60FA6">
              <w:rPr>
                <w:sz w:val="22"/>
                <w:szCs w:val="22"/>
              </w:rPr>
              <w:t>рибарството</w:t>
            </w:r>
            <w:proofErr w:type="spellEnd"/>
            <w:r w:rsidRPr="00B60FA6">
              <w:rPr>
                <w:sz w:val="22"/>
                <w:szCs w:val="22"/>
              </w:rPr>
              <w:t xml:space="preserve">, </w:t>
            </w:r>
            <w:proofErr w:type="spellStart"/>
            <w:r w:rsidRPr="00B60FA6">
              <w:rPr>
                <w:sz w:val="22"/>
                <w:szCs w:val="22"/>
              </w:rPr>
              <w:t>Инструмента</w:t>
            </w:r>
            <w:proofErr w:type="spellEnd"/>
            <w:r w:rsidRPr="00B60FA6">
              <w:rPr>
                <w:sz w:val="22"/>
                <w:szCs w:val="22"/>
              </w:rPr>
              <w:t xml:space="preserve"> </w:t>
            </w:r>
            <w:proofErr w:type="spellStart"/>
            <w:r w:rsidRPr="00B60FA6">
              <w:rPr>
                <w:sz w:val="22"/>
                <w:szCs w:val="22"/>
              </w:rPr>
              <w:t>Шенген</w:t>
            </w:r>
            <w:proofErr w:type="spellEnd"/>
            <w:r w:rsidRPr="00B60FA6">
              <w:rPr>
                <w:sz w:val="22"/>
                <w:szCs w:val="22"/>
              </w:rPr>
              <w:t xml:space="preserve"> и </w:t>
            </w:r>
            <w:proofErr w:type="spellStart"/>
            <w:r w:rsidRPr="00B60FA6">
              <w:rPr>
                <w:sz w:val="22"/>
                <w:szCs w:val="22"/>
              </w:rPr>
              <w:t>Преходния</w:t>
            </w:r>
            <w:proofErr w:type="spellEnd"/>
            <w:r w:rsidRPr="00B60FA6">
              <w:rPr>
                <w:sz w:val="22"/>
                <w:szCs w:val="22"/>
              </w:rPr>
              <w:t xml:space="preserve"> </w:t>
            </w:r>
            <w:proofErr w:type="spellStart"/>
            <w:r w:rsidRPr="00B60FA6">
              <w:rPr>
                <w:sz w:val="22"/>
                <w:szCs w:val="22"/>
              </w:rPr>
              <w:t>финансов</w:t>
            </w:r>
            <w:proofErr w:type="spellEnd"/>
            <w:r w:rsidRPr="00B60FA6">
              <w:rPr>
                <w:sz w:val="22"/>
                <w:szCs w:val="22"/>
              </w:rPr>
              <w:t xml:space="preserve"> </w:t>
            </w:r>
            <w:proofErr w:type="spellStart"/>
            <w:r w:rsidRPr="00B60FA6">
              <w:rPr>
                <w:sz w:val="22"/>
                <w:szCs w:val="22"/>
              </w:rPr>
              <w:t>инструмент</w:t>
            </w:r>
            <w:proofErr w:type="spellEnd"/>
            <w:r w:rsidRPr="00B60FA6">
              <w:rPr>
                <w:sz w:val="22"/>
                <w:szCs w:val="22"/>
              </w:rPr>
              <w:t xml:space="preserve">, </w:t>
            </w:r>
            <w:proofErr w:type="spellStart"/>
            <w:r w:rsidRPr="00B60FA6">
              <w:rPr>
                <w:sz w:val="22"/>
                <w:szCs w:val="22"/>
              </w:rPr>
              <w:t>включително</w:t>
            </w:r>
            <w:proofErr w:type="spellEnd"/>
            <w:r w:rsidRPr="00B60FA6">
              <w:rPr>
                <w:sz w:val="22"/>
                <w:szCs w:val="22"/>
              </w:rPr>
              <w:t xml:space="preserve"> от </w:t>
            </w:r>
            <w:proofErr w:type="spellStart"/>
            <w:r w:rsidRPr="00B60FA6">
              <w:rPr>
                <w:sz w:val="22"/>
                <w:szCs w:val="22"/>
              </w:rPr>
              <w:t>свързаното</w:t>
            </w:r>
            <w:proofErr w:type="spellEnd"/>
            <w:r w:rsidRPr="00B60FA6">
              <w:rPr>
                <w:sz w:val="22"/>
                <w:szCs w:val="22"/>
              </w:rPr>
              <w:t xml:space="preserve"> с </w:t>
            </w:r>
            <w:proofErr w:type="spellStart"/>
            <w:r w:rsidRPr="00B60FA6">
              <w:rPr>
                <w:sz w:val="22"/>
                <w:szCs w:val="22"/>
              </w:rPr>
              <w:t>тях</w:t>
            </w:r>
            <w:proofErr w:type="spellEnd"/>
            <w:r w:rsidRPr="00B60FA6">
              <w:rPr>
                <w:sz w:val="22"/>
                <w:szCs w:val="22"/>
              </w:rPr>
              <w:t xml:space="preserve"> </w:t>
            </w:r>
            <w:proofErr w:type="spellStart"/>
            <w:r w:rsidRPr="00B60FA6">
              <w:rPr>
                <w:sz w:val="22"/>
                <w:szCs w:val="22"/>
              </w:rPr>
              <w:t>национално</w:t>
            </w:r>
            <w:proofErr w:type="spellEnd"/>
            <w:r w:rsidRPr="00B60FA6">
              <w:rPr>
                <w:sz w:val="22"/>
                <w:szCs w:val="22"/>
              </w:rPr>
              <w:t xml:space="preserve"> съфинансиране.</w:t>
            </w:r>
          </w:p>
        </w:tc>
        <w:tc>
          <w:tcPr>
            <w:tcW w:w="792" w:type="dxa"/>
            <w:vAlign w:val="center"/>
          </w:tcPr>
          <w:p w14:paraId="2B2786CB" w14:textId="5FD6E1FF"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vAlign w:val="center"/>
          </w:tcPr>
          <w:p w14:paraId="266AF190" w14:textId="51A8DD82"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vAlign w:val="center"/>
          </w:tcPr>
          <w:p w14:paraId="6FC1F6A7" w14:textId="77777777" w:rsidR="00FF0E11" w:rsidRPr="00B60FA6" w:rsidRDefault="00FF0E11" w:rsidP="00FF0E11">
            <w:pPr>
              <w:jc w:val="center"/>
              <w:rPr>
                <w:sz w:val="22"/>
                <w:szCs w:val="22"/>
                <w:lang w:val="bg-BG"/>
              </w:rPr>
            </w:pPr>
          </w:p>
        </w:tc>
        <w:tc>
          <w:tcPr>
            <w:tcW w:w="4410" w:type="dxa"/>
          </w:tcPr>
          <w:p w14:paraId="7F206099" w14:textId="7D138BBC" w:rsidR="00FF0E11" w:rsidRPr="00B60FA6" w:rsidRDefault="00FF0E11" w:rsidP="00FF0E11">
            <w:pPr>
              <w:spacing w:before="60" w:after="60"/>
              <w:jc w:val="both"/>
              <w:rPr>
                <w:i/>
                <w:snapToGrid w:val="0"/>
                <w:sz w:val="22"/>
                <w:szCs w:val="22"/>
                <w:lang w:val="bg-BG" w:eastAsia="en-US"/>
              </w:rPr>
            </w:pPr>
            <w:r w:rsidRPr="00B60FA6">
              <w:rPr>
                <w:i/>
                <w:snapToGrid w:val="0"/>
                <w:sz w:val="22"/>
                <w:szCs w:val="22"/>
                <w:lang w:val="bg-BG" w:eastAsia="en-US"/>
              </w:rPr>
              <w:t>Декларация при кандидатстване (Приложение 2) / Формуляр за кандидатстване, раздел „Е-Декларации“</w:t>
            </w:r>
          </w:p>
        </w:tc>
      </w:tr>
      <w:tr w:rsidR="00FF0E11" w:rsidRPr="00B60FA6" w14:paraId="3354A8D1" w14:textId="77777777" w:rsidTr="006C7EA4">
        <w:trPr>
          <w:trHeight w:val="240"/>
          <w:jc w:val="center"/>
        </w:trPr>
        <w:tc>
          <w:tcPr>
            <w:tcW w:w="965" w:type="dxa"/>
          </w:tcPr>
          <w:p w14:paraId="00F80D76" w14:textId="77777777" w:rsidR="00FF0E11" w:rsidRPr="00B60FA6" w:rsidRDefault="00FF0E11" w:rsidP="00FF0E11">
            <w:pPr>
              <w:numPr>
                <w:ilvl w:val="0"/>
                <w:numId w:val="41"/>
              </w:numPr>
              <w:ind w:left="0" w:firstLine="0"/>
              <w:rPr>
                <w:sz w:val="22"/>
                <w:szCs w:val="22"/>
                <w:lang w:val="bg-BG"/>
              </w:rPr>
            </w:pPr>
          </w:p>
        </w:tc>
        <w:tc>
          <w:tcPr>
            <w:tcW w:w="7007" w:type="dxa"/>
          </w:tcPr>
          <w:p w14:paraId="47291B0B" w14:textId="604D659B" w:rsidR="00FF0E11" w:rsidRPr="00B60FA6" w:rsidRDefault="00FF0E11" w:rsidP="00FF0E11">
            <w:pPr>
              <w:spacing w:before="60" w:after="60"/>
              <w:jc w:val="both"/>
              <w:rPr>
                <w:sz w:val="22"/>
                <w:szCs w:val="22"/>
                <w:lang w:val="bg-BG"/>
              </w:rPr>
            </w:pPr>
            <w:r w:rsidRPr="00B60FA6">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73D960DE" w14:textId="3F37E7BC"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75660FB8" w14:textId="77777777" w:rsidR="00FF0E11" w:rsidRPr="00B60FA6" w:rsidRDefault="00FF0E11" w:rsidP="00FF0E11">
            <w:pPr>
              <w:jc w:val="center"/>
              <w:rPr>
                <w:sz w:val="22"/>
                <w:szCs w:val="22"/>
                <w:lang w:val="bg-BG"/>
              </w:rPr>
            </w:pPr>
          </w:p>
        </w:tc>
        <w:tc>
          <w:tcPr>
            <w:tcW w:w="4410" w:type="dxa"/>
          </w:tcPr>
          <w:p w14:paraId="6775F569" w14:textId="37D7AF9B" w:rsidR="00FF0E11" w:rsidRPr="00B60FA6" w:rsidRDefault="00FF0E11" w:rsidP="00FF0E11">
            <w:pPr>
              <w:spacing w:before="60" w:after="60"/>
              <w:jc w:val="both"/>
              <w:rPr>
                <w:i/>
                <w:sz w:val="22"/>
                <w:szCs w:val="22"/>
                <w:lang w:val="bg-BG"/>
              </w:rPr>
            </w:pPr>
            <w:r w:rsidRPr="00B60FA6">
              <w:rPr>
                <w:i/>
                <w:sz w:val="22"/>
                <w:szCs w:val="22"/>
                <w:lang w:val="bg-BG"/>
              </w:rPr>
              <w:t>Декларация при кандидатстване (Приложение 2) / Формуляр за кандидатстване, раздел „Е-Декларации”</w:t>
            </w:r>
          </w:p>
        </w:tc>
      </w:tr>
      <w:tr w:rsidR="00FF0E11" w:rsidRPr="00B60FA6" w14:paraId="0A473C2C" w14:textId="77777777" w:rsidTr="00784366">
        <w:trPr>
          <w:trHeight w:val="240"/>
          <w:jc w:val="center"/>
        </w:trPr>
        <w:tc>
          <w:tcPr>
            <w:tcW w:w="14623" w:type="dxa"/>
            <w:gridSpan w:val="6"/>
            <w:shd w:val="clear" w:color="auto" w:fill="F2F2F2" w:themeFill="background1" w:themeFillShade="F2"/>
          </w:tcPr>
          <w:p w14:paraId="2BB64379" w14:textId="720DFD95" w:rsidR="00FF0E11" w:rsidRPr="00B60FA6" w:rsidRDefault="00FF0E11" w:rsidP="001C6EE1">
            <w:pPr>
              <w:spacing w:before="60" w:after="60"/>
              <w:jc w:val="both"/>
              <w:rPr>
                <w:b/>
                <w:sz w:val="22"/>
                <w:szCs w:val="22"/>
                <w:lang w:val="bg-BG"/>
              </w:rPr>
            </w:pPr>
            <w:r w:rsidRPr="00B60FA6">
              <w:rPr>
                <w:b/>
                <w:sz w:val="22"/>
                <w:szCs w:val="22"/>
                <w:lang w:val="bg-BG"/>
              </w:rPr>
              <w:t xml:space="preserve">При несъответствие с някое от посочените изисквания по т. </w:t>
            </w:r>
            <w:r w:rsidRPr="00B60FA6">
              <w:rPr>
                <w:b/>
                <w:sz w:val="22"/>
                <w:szCs w:val="22"/>
                <w:lang w:val="en-US"/>
              </w:rPr>
              <w:t>1</w:t>
            </w:r>
            <w:r w:rsidRPr="00B60FA6">
              <w:rPr>
                <w:b/>
                <w:sz w:val="22"/>
                <w:szCs w:val="22"/>
                <w:lang w:val="bg-BG"/>
              </w:rPr>
              <w:t>-</w:t>
            </w:r>
            <w:r w:rsidRPr="00B60FA6">
              <w:rPr>
                <w:b/>
                <w:sz w:val="22"/>
                <w:szCs w:val="22"/>
                <w:lang w:val="en-US"/>
              </w:rPr>
              <w:t>1</w:t>
            </w:r>
            <w:r w:rsidR="00EF34C0" w:rsidRPr="00B60FA6">
              <w:rPr>
                <w:b/>
                <w:sz w:val="22"/>
                <w:szCs w:val="22"/>
                <w:lang w:val="bg-BG"/>
              </w:rPr>
              <w:t>3</w:t>
            </w:r>
            <w:r w:rsidRPr="00B60FA6">
              <w:rPr>
                <w:b/>
                <w:sz w:val="22"/>
                <w:szCs w:val="22"/>
                <w:lang w:val="bg-BG"/>
              </w:rPr>
              <w:t>, проектното предложение се отхвърля.</w:t>
            </w:r>
          </w:p>
        </w:tc>
      </w:tr>
      <w:tr w:rsidR="00FF0E11" w:rsidRPr="00B60FA6" w14:paraId="77FCDD7F" w14:textId="77777777" w:rsidTr="00784366">
        <w:trPr>
          <w:trHeight w:val="240"/>
          <w:jc w:val="center"/>
        </w:trPr>
        <w:tc>
          <w:tcPr>
            <w:tcW w:w="14623" w:type="dxa"/>
            <w:gridSpan w:val="6"/>
            <w:shd w:val="clear" w:color="auto" w:fill="F2F2F2" w:themeFill="background1" w:themeFillShade="F2"/>
          </w:tcPr>
          <w:p w14:paraId="161F1467" w14:textId="77777777" w:rsidR="00FF0E11" w:rsidRPr="00B60FA6" w:rsidRDefault="00FF0E11" w:rsidP="00FF0E11">
            <w:pPr>
              <w:rPr>
                <w:b/>
                <w:sz w:val="22"/>
                <w:szCs w:val="22"/>
                <w:lang w:val="bg-BG"/>
              </w:rPr>
            </w:pPr>
          </w:p>
          <w:p w14:paraId="4CA6386A" w14:textId="27CF9B87" w:rsidR="00FF0E11" w:rsidRPr="00B60FA6" w:rsidRDefault="00FF0E11" w:rsidP="00FF0E11">
            <w:pPr>
              <w:rPr>
                <w:b/>
                <w:sz w:val="22"/>
                <w:szCs w:val="22"/>
                <w:lang w:val="bg-BG"/>
              </w:rPr>
            </w:pPr>
            <w:r w:rsidRPr="00B60FA6">
              <w:rPr>
                <w:b/>
                <w:sz w:val="22"/>
                <w:szCs w:val="22"/>
                <w:lang w:val="bg-BG"/>
              </w:rPr>
              <w:t>3. Критерии за оценка на допустимостта на проекта:</w:t>
            </w:r>
          </w:p>
          <w:p w14:paraId="640D943D" w14:textId="269F69AF" w:rsidR="00FF0E11" w:rsidRPr="00B60FA6" w:rsidRDefault="00FF0E11" w:rsidP="00FF0E11">
            <w:pPr>
              <w:rPr>
                <w:b/>
                <w:sz w:val="22"/>
                <w:szCs w:val="22"/>
                <w:lang w:val="bg-BG"/>
              </w:rPr>
            </w:pPr>
          </w:p>
        </w:tc>
      </w:tr>
      <w:tr w:rsidR="00FF0E11" w:rsidRPr="00B60FA6" w14:paraId="4B96EA98" w14:textId="77777777" w:rsidTr="001B4E2B">
        <w:trPr>
          <w:trHeight w:val="240"/>
          <w:jc w:val="center"/>
        </w:trPr>
        <w:tc>
          <w:tcPr>
            <w:tcW w:w="965" w:type="dxa"/>
          </w:tcPr>
          <w:p w14:paraId="7A295340" w14:textId="77777777" w:rsidR="00FF0E11" w:rsidRPr="00B60FA6" w:rsidRDefault="00FF0E11" w:rsidP="00FF0E11">
            <w:pPr>
              <w:numPr>
                <w:ilvl w:val="0"/>
                <w:numId w:val="42"/>
              </w:numPr>
              <w:rPr>
                <w:sz w:val="22"/>
                <w:szCs w:val="22"/>
                <w:lang w:val="bg-BG"/>
              </w:rPr>
            </w:pPr>
          </w:p>
        </w:tc>
        <w:tc>
          <w:tcPr>
            <w:tcW w:w="7007" w:type="dxa"/>
          </w:tcPr>
          <w:p w14:paraId="3CAA5B49" w14:textId="48E2D2AE" w:rsidR="00FF0E11" w:rsidRPr="00B60FA6" w:rsidRDefault="00FF0E11" w:rsidP="00FF0E11">
            <w:pPr>
              <w:spacing w:before="60" w:after="60"/>
              <w:jc w:val="both"/>
              <w:rPr>
                <w:sz w:val="22"/>
                <w:szCs w:val="22"/>
                <w:lang w:val="bg-BG"/>
              </w:rPr>
            </w:pPr>
            <w:r w:rsidRPr="00B60FA6">
              <w:rPr>
                <w:sz w:val="22"/>
                <w:szCs w:val="22"/>
                <w:lang w:val="bg-BG"/>
              </w:rPr>
              <w:t>Помощта по проектното предложение:</w:t>
            </w:r>
          </w:p>
          <w:p w14:paraId="6E7CE6D8" w14:textId="22106DB8" w:rsidR="00FF0E11" w:rsidRPr="00B60FA6" w:rsidRDefault="00FF0E11" w:rsidP="00FF0E11">
            <w:pPr>
              <w:spacing w:before="60" w:after="60"/>
              <w:jc w:val="both"/>
              <w:rPr>
                <w:sz w:val="22"/>
                <w:szCs w:val="22"/>
                <w:lang w:val="bg-BG"/>
              </w:rPr>
            </w:pPr>
            <w:r w:rsidRPr="00B60FA6">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60DC93FA" w:rsidR="00FF0E11" w:rsidRPr="00B60FA6" w:rsidRDefault="00FF0E11" w:rsidP="00FF0E11">
            <w:pPr>
              <w:spacing w:before="60" w:after="60"/>
              <w:jc w:val="both"/>
              <w:rPr>
                <w:sz w:val="22"/>
                <w:szCs w:val="22"/>
                <w:lang w:val="bg-BG"/>
              </w:rPr>
            </w:pPr>
            <w:r w:rsidRPr="00B60FA6">
              <w:rPr>
                <w:sz w:val="22"/>
                <w:szCs w:val="22"/>
                <w:lang w:val="bg-BG"/>
              </w:rPr>
              <w:t>- не е поставена в зависимост от използване на местни (национално произведени</w:t>
            </w:r>
            <w:r w:rsidR="00FC65B0" w:rsidRPr="00B60FA6">
              <w:rPr>
                <w:sz w:val="22"/>
                <w:szCs w:val="22"/>
                <w:lang w:val="bg-BG"/>
              </w:rPr>
              <w:t>)</w:t>
            </w:r>
            <w:r w:rsidRPr="00B60FA6">
              <w:rPr>
                <w:sz w:val="22"/>
                <w:szCs w:val="22"/>
                <w:lang w:val="bg-BG"/>
              </w:rPr>
              <w:t xml:space="preserve"> стоки и услуги </w:t>
            </w:r>
            <w:r w:rsidR="00FC65B0" w:rsidRPr="00B60FA6">
              <w:rPr>
                <w:sz w:val="22"/>
                <w:szCs w:val="22"/>
                <w:lang w:val="bg-BG"/>
              </w:rPr>
              <w:t>вместо вносни стоки и услуги</w:t>
            </w:r>
            <w:r w:rsidRPr="00B60FA6">
              <w:rPr>
                <w:sz w:val="22"/>
                <w:szCs w:val="22"/>
                <w:lang w:val="bg-BG"/>
              </w:rPr>
              <w:t>;</w:t>
            </w:r>
          </w:p>
          <w:p w14:paraId="1E6BC5CC" w14:textId="437A9694" w:rsidR="00FF0E11" w:rsidRPr="00B60FA6" w:rsidRDefault="00FF0E11" w:rsidP="00FF0E11">
            <w:pPr>
              <w:spacing w:before="120" w:after="120"/>
              <w:jc w:val="both"/>
              <w:rPr>
                <w:i/>
                <w:sz w:val="22"/>
                <w:szCs w:val="22"/>
                <w:lang w:val="bg-BG"/>
              </w:rPr>
            </w:pPr>
            <w:r w:rsidRPr="00B60FA6">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09743B7" w14:textId="77777777" w:rsidR="00FF0E11" w:rsidRPr="00B60FA6" w:rsidRDefault="00FF0E11" w:rsidP="00FF0E11">
            <w:pPr>
              <w:jc w:val="center"/>
              <w:rPr>
                <w:sz w:val="22"/>
                <w:szCs w:val="22"/>
                <w:lang w:val="bg-BG"/>
              </w:rPr>
            </w:pPr>
          </w:p>
          <w:p w14:paraId="278FED37" w14:textId="1339EF1F"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23BD995C" w14:textId="77777777" w:rsidR="00FF0E11" w:rsidRPr="00B60FA6" w:rsidRDefault="00FF0E11" w:rsidP="00FF0E11">
            <w:pPr>
              <w:jc w:val="center"/>
              <w:rPr>
                <w:sz w:val="22"/>
                <w:szCs w:val="22"/>
                <w:lang w:val="bg-BG"/>
              </w:rPr>
            </w:pPr>
          </w:p>
          <w:p w14:paraId="578C231B" w14:textId="7CA36744"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362BB1A1" w14:textId="77777777" w:rsidR="00FF0E11" w:rsidRPr="00B60FA6" w:rsidRDefault="00FF0E11" w:rsidP="00FF0E11">
            <w:pPr>
              <w:jc w:val="center"/>
              <w:rPr>
                <w:sz w:val="22"/>
                <w:szCs w:val="22"/>
                <w:lang w:val="bg-BG"/>
              </w:rPr>
            </w:pPr>
          </w:p>
        </w:tc>
        <w:tc>
          <w:tcPr>
            <w:tcW w:w="4410" w:type="dxa"/>
          </w:tcPr>
          <w:p w14:paraId="31089AEF" w14:textId="77777777" w:rsidR="00FF0E11" w:rsidRPr="00B60FA6" w:rsidRDefault="00FF0E11" w:rsidP="00FF0E11">
            <w:pPr>
              <w:spacing w:before="60" w:after="60"/>
              <w:jc w:val="both"/>
              <w:rPr>
                <w:i/>
                <w:sz w:val="22"/>
                <w:szCs w:val="22"/>
                <w:lang w:val="bg-BG"/>
              </w:rPr>
            </w:pPr>
            <w:r w:rsidRPr="00B60FA6">
              <w:rPr>
                <w:i/>
                <w:sz w:val="22"/>
                <w:szCs w:val="22"/>
                <w:lang w:val="bg-BG"/>
              </w:rPr>
              <w:t>Декларация при кандидатстване (Приложение 2) / Формуляр за кандидатстване, раздел „Е-Декларации”</w:t>
            </w:r>
          </w:p>
          <w:p w14:paraId="454A39C4" w14:textId="59728B77" w:rsidR="00FF0E11" w:rsidRPr="00B60FA6" w:rsidRDefault="00FF0E11" w:rsidP="00FF0E11">
            <w:pPr>
              <w:spacing w:before="60" w:after="60"/>
              <w:jc w:val="both"/>
              <w:rPr>
                <w:i/>
                <w:sz w:val="22"/>
                <w:szCs w:val="22"/>
                <w:lang w:val="bg-BG"/>
              </w:rPr>
            </w:pPr>
            <w:r w:rsidRPr="00B60FA6">
              <w:rPr>
                <w:i/>
                <w:sz w:val="22"/>
                <w:szCs w:val="22"/>
                <w:lang w:val="bg-BG"/>
              </w:rPr>
              <w:t>Формуляр за кандидатстване в цялост</w:t>
            </w:r>
          </w:p>
        </w:tc>
      </w:tr>
      <w:tr w:rsidR="00FF0E11" w:rsidRPr="00B60FA6" w14:paraId="10773B7D" w14:textId="77777777" w:rsidTr="00705D95">
        <w:trPr>
          <w:trHeight w:val="240"/>
          <w:jc w:val="center"/>
        </w:trPr>
        <w:tc>
          <w:tcPr>
            <w:tcW w:w="965" w:type="dxa"/>
          </w:tcPr>
          <w:p w14:paraId="7FD9CFC7" w14:textId="77777777" w:rsidR="00FF0E11" w:rsidRPr="00B60FA6" w:rsidRDefault="00FF0E11" w:rsidP="00FF0E11">
            <w:pPr>
              <w:numPr>
                <w:ilvl w:val="0"/>
                <w:numId w:val="42"/>
              </w:numPr>
              <w:ind w:left="0" w:firstLine="0"/>
              <w:rPr>
                <w:sz w:val="22"/>
                <w:szCs w:val="22"/>
                <w:lang w:val="bg-BG"/>
              </w:rPr>
            </w:pPr>
          </w:p>
        </w:tc>
        <w:tc>
          <w:tcPr>
            <w:tcW w:w="7007" w:type="dxa"/>
          </w:tcPr>
          <w:p w14:paraId="2F0DBF0E" w14:textId="1522FB62" w:rsidR="00FF0E11" w:rsidRPr="00B60FA6" w:rsidRDefault="00FF0E11" w:rsidP="00FF0E11">
            <w:pPr>
              <w:spacing w:before="60" w:after="60"/>
              <w:jc w:val="both"/>
              <w:rPr>
                <w:sz w:val="22"/>
                <w:szCs w:val="22"/>
              </w:rPr>
            </w:pPr>
            <w:r w:rsidRPr="00B60FA6">
              <w:rPr>
                <w:sz w:val="22"/>
                <w:szCs w:val="22"/>
                <w:lang w:val="bg-BG"/>
              </w:rPr>
              <w:t>Проектното предложение е в съответствие с х</w:t>
            </w:r>
            <w:proofErr w:type="spellStart"/>
            <w:r w:rsidRPr="00B60FA6">
              <w:rPr>
                <w:sz w:val="22"/>
                <w:szCs w:val="22"/>
              </w:rPr>
              <w:t>оризонтални</w:t>
            </w:r>
            <w:proofErr w:type="spellEnd"/>
            <w:r w:rsidRPr="00B60FA6">
              <w:rPr>
                <w:sz w:val="22"/>
                <w:szCs w:val="22"/>
                <w:lang w:val="bg-BG"/>
              </w:rPr>
              <w:t>те</w:t>
            </w:r>
            <w:r w:rsidRPr="00B60FA6">
              <w:rPr>
                <w:sz w:val="22"/>
                <w:szCs w:val="22"/>
              </w:rPr>
              <w:t xml:space="preserve"> </w:t>
            </w:r>
            <w:proofErr w:type="spellStart"/>
            <w:r w:rsidRPr="00B60FA6">
              <w:rPr>
                <w:sz w:val="22"/>
                <w:szCs w:val="22"/>
              </w:rPr>
              <w:t>принципи</w:t>
            </w:r>
            <w:proofErr w:type="spellEnd"/>
            <w:r w:rsidRPr="00B60FA6">
              <w:rPr>
                <w:sz w:val="22"/>
                <w:szCs w:val="22"/>
              </w:rPr>
              <w:t xml:space="preserve">, </w:t>
            </w:r>
            <w:proofErr w:type="spellStart"/>
            <w:r w:rsidRPr="00B60FA6">
              <w:rPr>
                <w:sz w:val="22"/>
                <w:szCs w:val="22"/>
              </w:rPr>
              <w:t>заложени</w:t>
            </w:r>
            <w:proofErr w:type="spellEnd"/>
            <w:r w:rsidRPr="00B60FA6">
              <w:rPr>
                <w:sz w:val="22"/>
                <w:szCs w:val="22"/>
              </w:rPr>
              <w:t xml:space="preserve"> в </w:t>
            </w:r>
            <w:proofErr w:type="spellStart"/>
            <w:r w:rsidRPr="00B60FA6">
              <w:rPr>
                <w:sz w:val="22"/>
                <w:szCs w:val="22"/>
              </w:rPr>
              <w:t>чл</w:t>
            </w:r>
            <w:proofErr w:type="spellEnd"/>
            <w:r w:rsidRPr="00B60FA6">
              <w:rPr>
                <w:sz w:val="22"/>
                <w:szCs w:val="22"/>
              </w:rPr>
              <w:t>.</w:t>
            </w:r>
            <w:r w:rsidRPr="00B60FA6">
              <w:rPr>
                <w:sz w:val="22"/>
                <w:szCs w:val="22"/>
                <w:lang w:val="en-US"/>
              </w:rPr>
              <w:t xml:space="preserve"> </w:t>
            </w:r>
            <w:r w:rsidRPr="00B60FA6">
              <w:rPr>
                <w:sz w:val="22"/>
                <w:szCs w:val="22"/>
              </w:rPr>
              <w:t xml:space="preserve">9 </w:t>
            </w:r>
            <w:proofErr w:type="spellStart"/>
            <w:r w:rsidRPr="00B60FA6">
              <w:rPr>
                <w:sz w:val="22"/>
                <w:szCs w:val="22"/>
              </w:rPr>
              <w:t>на</w:t>
            </w:r>
            <w:proofErr w:type="spellEnd"/>
            <w:r w:rsidRPr="00B60FA6">
              <w:rPr>
                <w:sz w:val="22"/>
                <w:szCs w:val="22"/>
              </w:rPr>
              <w:t xml:space="preserve"> </w:t>
            </w:r>
            <w:r w:rsidRPr="00B60FA6">
              <w:rPr>
                <w:sz w:val="22"/>
                <w:szCs w:val="22"/>
                <w:lang w:val="bg-BG"/>
              </w:rPr>
              <w:t>Р</w:t>
            </w:r>
            <w:proofErr w:type="spellStart"/>
            <w:r w:rsidRPr="00B60FA6">
              <w:rPr>
                <w:sz w:val="22"/>
                <w:szCs w:val="22"/>
              </w:rPr>
              <w:t>егламент</w:t>
            </w:r>
            <w:proofErr w:type="spellEnd"/>
            <w:r w:rsidRPr="00B60FA6">
              <w:rPr>
                <w:sz w:val="22"/>
                <w:szCs w:val="22"/>
              </w:rPr>
              <w:t xml:space="preserve"> (ЕС) 2021/1060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Европейския</w:t>
            </w:r>
            <w:proofErr w:type="spellEnd"/>
            <w:r w:rsidRPr="00B60FA6">
              <w:rPr>
                <w:sz w:val="22"/>
                <w:szCs w:val="22"/>
              </w:rPr>
              <w:t xml:space="preserve"> </w:t>
            </w:r>
            <w:proofErr w:type="spellStart"/>
            <w:r w:rsidRPr="00B60FA6">
              <w:rPr>
                <w:sz w:val="22"/>
                <w:szCs w:val="22"/>
              </w:rPr>
              <w:t>парламент</w:t>
            </w:r>
            <w:proofErr w:type="spellEnd"/>
            <w:r w:rsidRPr="00B60FA6">
              <w:rPr>
                <w:sz w:val="22"/>
                <w:szCs w:val="22"/>
              </w:rPr>
              <w:t xml:space="preserve"> и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Съвета</w:t>
            </w:r>
            <w:proofErr w:type="spellEnd"/>
            <w:r w:rsidRPr="00B60FA6">
              <w:rPr>
                <w:sz w:val="22"/>
                <w:szCs w:val="22"/>
              </w:rPr>
              <w:t>:</w:t>
            </w:r>
          </w:p>
          <w:p w14:paraId="3D6756C0" w14:textId="77777777" w:rsidR="00FF0E11" w:rsidRPr="00B60FA6" w:rsidRDefault="00FF0E11" w:rsidP="00FF0E11">
            <w:pPr>
              <w:spacing w:before="60" w:after="60"/>
              <w:jc w:val="both"/>
              <w:rPr>
                <w:sz w:val="22"/>
                <w:szCs w:val="22"/>
                <w:lang w:val="bg-BG"/>
              </w:rPr>
            </w:pPr>
            <w:r w:rsidRPr="00B60FA6">
              <w:rPr>
                <w:sz w:val="22"/>
                <w:szCs w:val="22"/>
                <w:lang w:val="en-US"/>
              </w:rPr>
              <w:t xml:space="preserve">- </w:t>
            </w:r>
            <w:r w:rsidRPr="00B60FA6">
              <w:rPr>
                <w:sz w:val="22"/>
                <w:szCs w:val="22"/>
                <w:lang w:val="bg-BG"/>
              </w:rPr>
              <w:t>зачитането на основните права и спазването на Хартата на основните права на Европейския съюз;</w:t>
            </w:r>
          </w:p>
          <w:p w14:paraId="4077D559" w14:textId="77777777" w:rsidR="00FF0E11" w:rsidRPr="00B60FA6" w:rsidRDefault="00FF0E11" w:rsidP="00FF0E11">
            <w:pPr>
              <w:spacing w:before="60" w:after="60"/>
              <w:jc w:val="both"/>
              <w:rPr>
                <w:sz w:val="22"/>
                <w:szCs w:val="22"/>
                <w:lang w:val="bg-BG"/>
              </w:rPr>
            </w:pPr>
            <w:r w:rsidRPr="00B60FA6">
              <w:rPr>
                <w:sz w:val="22"/>
                <w:szCs w:val="22"/>
                <w:lang w:val="en-US"/>
              </w:rPr>
              <w:t xml:space="preserve">- </w:t>
            </w:r>
            <w:r w:rsidRPr="00B60FA6">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504089C1" w14:textId="77777777" w:rsidR="00FF0E11" w:rsidRPr="00B60FA6" w:rsidRDefault="00FF0E11" w:rsidP="00FF0E11">
            <w:pPr>
              <w:spacing w:before="60" w:after="60"/>
              <w:jc w:val="both"/>
              <w:rPr>
                <w:sz w:val="22"/>
                <w:szCs w:val="22"/>
                <w:lang w:val="en-US"/>
              </w:rPr>
            </w:pPr>
            <w:r w:rsidRPr="00B60FA6">
              <w:rPr>
                <w:sz w:val="22"/>
                <w:szCs w:val="22"/>
                <w:lang w:val="en-US"/>
              </w:rPr>
              <w:t xml:space="preserve">- </w:t>
            </w:r>
            <w:r w:rsidRPr="00B60FA6">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6F18375" w14:textId="77777777" w:rsidR="00FF0E11" w:rsidRPr="00B60FA6" w:rsidRDefault="00FF0E11" w:rsidP="00FF0E11">
            <w:pPr>
              <w:spacing w:before="60" w:after="60"/>
              <w:jc w:val="both"/>
              <w:rPr>
                <w:sz w:val="22"/>
                <w:szCs w:val="22"/>
                <w:lang w:val="bg-BG"/>
              </w:rPr>
            </w:pPr>
            <w:r w:rsidRPr="00B60FA6">
              <w:rPr>
                <w:sz w:val="22"/>
                <w:szCs w:val="22"/>
                <w:lang w:val="en-US"/>
              </w:rPr>
              <w:t xml:space="preserve">- </w:t>
            </w:r>
            <w:r w:rsidRPr="00B60FA6">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B60FA6">
              <w:rPr>
                <w:sz w:val="22"/>
                <w:szCs w:val="22"/>
                <w:lang w:val="en-US"/>
              </w:rPr>
              <w:t>а</w:t>
            </w:r>
            <w:r w:rsidRPr="00B60FA6">
              <w:rPr>
                <w:sz w:val="22"/>
                <w:szCs w:val="22"/>
                <w:lang w:val="bg-BG"/>
              </w:rPr>
              <w:t xml:space="preserve"> за „ненанасяне на значителни вреди“.</w:t>
            </w:r>
          </w:p>
          <w:p w14:paraId="0A4D1140" w14:textId="77777777" w:rsidR="00FF0E11" w:rsidRPr="00B60FA6" w:rsidRDefault="00FF0E11" w:rsidP="00FF0E11">
            <w:pPr>
              <w:spacing w:before="60" w:after="60"/>
              <w:jc w:val="both"/>
              <w:rPr>
                <w:sz w:val="22"/>
                <w:szCs w:val="22"/>
                <w:lang w:val="bg-BG"/>
              </w:rPr>
            </w:pPr>
            <w:r w:rsidRPr="00B60FA6">
              <w:rPr>
                <w:sz w:val="22"/>
                <w:szCs w:val="22"/>
                <w:lang w:val="bg-BG"/>
              </w:rPr>
              <w:t>Принципът за „ненанасяне на значителни вреди“ изисква проектното предложение да НЕ води до значителни вреди за следните шест екологични цели:</w:t>
            </w:r>
          </w:p>
          <w:p w14:paraId="499B6D63" w14:textId="77777777" w:rsidR="00FF0E11" w:rsidRPr="00B60FA6" w:rsidRDefault="00FF0E11" w:rsidP="00FF0E11">
            <w:pPr>
              <w:spacing w:before="60" w:after="60"/>
              <w:jc w:val="both"/>
              <w:rPr>
                <w:sz w:val="22"/>
                <w:szCs w:val="22"/>
                <w:lang w:val="bg-BG"/>
              </w:rPr>
            </w:pPr>
            <w:r w:rsidRPr="00B60FA6">
              <w:rPr>
                <w:sz w:val="22"/>
                <w:szCs w:val="22"/>
                <w:lang w:val="bg-BG"/>
              </w:rPr>
              <w:t>1) смекчаване на изменението на климата;</w:t>
            </w:r>
          </w:p>
          <w:p w14:paraId="6AC03E16" w14:textId="77777777" w:rsidR="00FF0E11" w:rsidRPr="00B60FA6" w:rsidRDefault="00FF0E11" w:rsidP="00FF0E11">
            <w:pPr>
              <w:spacing w:before="60" w:after="60"/>
              <w:jc w:val="both"/>
              <w:rPr>
                <w:sz w:val="22"/>
                <w:szCs w:val="22"/>
                <w:lang w:val="bg-BG"/>
              </w:rPr>
            </w:pPr>
            <w:r w:rsidRPr="00B60FA6">
              <w:rPr>
                <w:sz w:val="22"/>
                <w:szCs w:val="22"/>
                <w:lang w:val="bg-BG"/>
              </w:rPr>
              <w:t>2) адаптиране към изменението на климата;</w:t>
            </w:r>
          </w:p>
          <w:p w14:paraId="6C1ACB00" w14:textId="77777777" w:rsidR="00FF0E11" w:rsidRPr="00B60FA6" w:rsidRDefault="00FF0E11" w:rsidP="00FF0E11">
            <w:pPr>
              <w:spacing w:before="60" w:after="60"/>
              <w:jc w:val="both"/>
              <w:rPr>
                <w:sz w:val="22"/>
                <w:szCs w:val="22"/>
                <w:lang w:val="bg-BG"/>
              </w:rPr>
            </w:pPr>
            <w:r w:rsidRPr="00B60FA6">
              <w:rPr>
                <w:sz w:val="22"/>
                <w:szCs w:val="22"/>
                <w:lang w:val="bg-BG"/>
              </w:rPr>
              <w:t>3) устойчиво използване и опазване на водните и морските ресурси;</w:t>
            </w:r>
          </w:p>
          <w:p w14:paraId="5AEAA640" w14:textId="77777777" w:rsidR="00FF0E11" w:rsidRPr="00B60FA6" w:rsidRDefault="00FF0E11" w:rsidP="00FF0E11">
            <w:pPr>
              <w:spacing w:before="60" w:after="60"/>
              <w:jc w:val="both"/>
              <w:rPr>
                <w:sz w:val="22"/>
                <w:szCs w:val="22"/>
                <w:lang w:val="bg-BG"/>
              </w:rPr>
            </w:pPr>
            <w:r w:rsidRPr="00B60FA6">
              <w:rPr>
                <w:sz w:val="22"/>
                <w:szCs w:val="22"/>
                <w:lang w:val="bg-BG"/>
              </w:rPr>
              <w:t>4) преход към кръгова икономика;</w:t>
            </w:r>
          </w:p>
          <w:p w14:paraId="76F8CAC6" w14:textId="77777777" w:rsidR="00FF0E11" w:rsidRPr="00B60FA6" w:rsidRDefault="00FF0E11" w:rsidP="00FF0E11">
            <w:pPr>
              <w:spacing w:before="60" w:after="60"/>
              <w:jc w:val="both"/>
              <w:rPr>
                <w:sz w:val="22"/>
                <w:szCs w:val="22"/>
                <w:lang w:val="bg-BG"/>
              </w:rPr>
            </w:pPr>
            <w:r w:rsidRPr="00B60FA6">
              <w:rPr>
                <w:sz w:val="22"/>
                <w:szCs w:val="22"/>
                <w:lang w:val="bg-BG"/>
              </w:rPr>
              <w:t>5) предотвратяване и контрол на замърсяването;</w:t>
            </w:r>
          </w:p>
          <w:p w14:paraId="418812DA" w14:textId="77777777" w:rsidR="00FF0E11" w:rsidRPr="00B60FA6" w:rsidRDefault="00FF0E11" w:rsidP="00FF0E11">
            <w:pPr>
              <w:spacing w:before="60" w:after="60"/>
              <w:jc w:val="both"/>
              <w:rPr>
                <w:sz w:val="22"/>
                <w:szCs w:val="22"/>
                <w:lang w:val="bg-BG"/>
              </w:rPr>
            </w:pPr>
            <w:r w:rsidRPr="00B60FA6">
              <w:rPr>
                <w:sz w:val="22"/>
                <w:szCs w:val="22"/>
                <w:lang w:val="bg-BG"/>
              </w:rPr>
              <w:t>6) защита и възстановяване на биологичното разнообразие и екосистемите.</w:t>
            </w:r>
          </w:p>
          <w:p w14:paraId="1C481807" w14:textId="77777777" w:rsidR="00FF0E11" w:rsidRPr="00B60FA6" w:rsidRDefault="00FF0E11" w:rsidP="00FF0E11">
            <w:pPr>
              <w:spacing w:before="60" w:after="60"/>
              <w:jc w:val="both"/>
              <w:rPr>
                <w:sz w:val="22"/>
                <w:szCs w:val="22"/>
                <w:lang w:val="bg-BG"/>
              </w:rPr>
            </w:pPr>
            <w:r w:rsidRPr="00B60FA6">
              <w:rPr>
                <w:sz w:val="22"/>
                <w:szCs w:val="22"/>
                <w:lang w:val="bg-BG"/>
              </w:rPr>
              <w:t xml:space="preserve">С цел гарантиране в максимална степен на спазването на принципа за „ненанасяне на значителни вреди“, по проектното предложения НЕ се подкрепят: </w:t>
            </w:r>
          </w:p>
          <w:p w14:paraId="14CE8E6D" w14:textId="77777777" w:rsidR="00FF0E11" w:rsidRPr="00B60FA6" w:rsidRDefault="00FF0E11" w:rsidP="00FF0E11">
            <w:pPr>
              <w:spacing w:before="60" w:after="60"/>
              <w:jc w:val="both"/>
              <w:rPr>
                <w:sz w:val="22"/>
                <w:szCs w:val="22"/>
                <w:lang w:val="bg-BG"/>
              </w:rPr>
            </w:pPr>
            <w:r w:rsidRPr="00B60FA6">
              <w:rPr>
                <w:sz w:val="22"/>
                <w:szCs w:val="22"/>
                <w:lang w:val="bg-BG"/>
              </w:rPr>
              <w:t xml:space="preserve">i) дейностите и активите, свързани с изкопаеми горива, включително използване надолу по веригата; </w:t>
            </w:r>
          </w:p>
          <w:p w14:paraId="533AA2D2" w14:textId="77777777" w:rsidR="00FF0E11" w:rsidRPr="00B60FA6" w:rsidRDefault="00FF0E11" w:rsidP="00FF0E11">
            <w:pPr>
              <w:spacing w:before="60" w:after="60"/>
              <w:jc w:val="both"/>
              <w:rPr>
                <w:sz w:val="22"/>
                <w:szCs w:val="22"/>
                <w:lang w:val="bg-BG"/>
              </w:rPr>
            </w:pPr>
            <w:r w:rsidRPr="00B60FA6">
              <w:rPr>
                <w:sz w:val="22"/>
                <w:szCs w:val="22"/>
                <w:lang w:val="bg-BG"/>
              </w:rPr>
              <w:lastRenderedPageBreak/>
              <w:t xml:space="preserve">ii) дейностите и активите по схемата на ЕС за търговия с емисии; </w:t>
            </w:r>
          </w:p>
          <w:p w14:paraId="0B85271D" w14:textId="77777777" w:rsidR="00FF0E11" w:rsidRPr="00B60FA6" w:rsidRDefault="00FF0E11" w:rsidP="00FF0E11">
            <w:pPr>
              <w:spacing w:before="60" w:after="60"/>
              <w:jc w:val="both"/>
              <w:rPr>
                <w:sz w:val="22"/>
                <w:szCs w:val="22"/>
                <w:lang w:val="bg-BG"/>
              </w:rPr>
            </w:pPr>
            <w:r w:rsidRPr="00B60FA6">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6204FCF4" w14:textId="0E3A2854" w:rsidR="00FF0E11" w:rsidRPr="00B60FA6" w:rsidRDefault="00FF0E11" w:rsidP="00FF0E11">
            <w:pPr>
              <w:spacing w:before="120" w:after="120"/>
              <w:jc w:val="both"/>
              <w:rPr>
                <w:sz w:val="22"/>
                <w:szCs w:val="22"/>
                <w:lang w:val="bg-BG"/>
              </w:rPr>
            </w:pPr>
            <w:r w:rsidRPr="00B60FA6">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6829D91C" w14:textId="77777777" w:rsidR="00FF0E11" w:rsidRPr="00B60FA6" w:rsidRDefault="00FF0E11" w:rsidP="00FF0E11">
            <w:pPr>
              <w:jc w:val="center"/>
              <w:rPr>
                <w:sz w:val="22"/>
                <w:szCs w:val="22"/>
                <w:lang w:val="bg-BG"/>
              </w:rPr>
            </w:pPr>
          </w:p>
          <w:p w14:paraId="7468F9A0" w14:textId="287AE2A9"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0D563EEC" w14:textId="77777777" w:rsidR="00FF0E11" w:rsidRPr="00B60FA6" w:rsidRDefault="00FF0E11" w:rsidP="00FF0E11">
            <w:pPr>
              <w:jc w:val="center"/>
              <w:rPr>
                <w:sz w:val="22"/>
                <w:szCs w:val="22"/>
                <w:lang w:val="bg-BG"/>
              </w:rPr>
            </w:pPr>
          </w:p>
          <w:p w14:paraId="7A3D58EC" w14:textId="40B888D3"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1E8941DC" w14:textId="77777777" w:rsidR="00FF0E11" w:rsidRPr="00B60FA6" w:rsidRDefault="00FF0E11" w:rsidP="00FF0E11">
            <w:pPr>
              <w:jc w:val="center"/>
              <w:rPr>
                <w:sz w:val="22"/>
                <w:szCs w:val="22"/>
                <w:lang w:val="bg-BG"/>
              </w:rPr>
            </w:pPr>
          </w:p>
        </w:tc>
        <w:tc>
          <w:tcPr>
            <w:tcW w:w="4410" w:type="dxa"/>
          </w:tcPr>
          <w:p w14:paraId="0265DD20" w14:textId="77777777" w:rsidR="00FF0E11" w:rsidRPr="00B60FA6" w:rsidRDefault="00FF0E11" w:rsidP="00FF0E11">
            <w:pPr>
              <w:spacing w:before="120" w:after="60"/>
              <w:jc w:val="both"/>
              <w:rPr>
                <w:i/>
                <w:sz w:val="22"/>
                <w:szCs w:val="22"/>
                <w:lang w:val="bg-BG"/>
              </w:rPr>
            </w:pPr>
            <w:r w:rsidRPr="00B60FA6">
              <w:rPr>
                <w:i/>
                <w:sz w:val="22"/>
                <w:szCs w:val="22"/>
                <w:lang w:val="bg-BG"/>
              </w:rPr>
              <w:t>Декларация при кандидатстване (Приложение 2) / Формуляр за кандидатстване, раздел „Е-Декларации”</w:t>
            </w:r>
          </w:p>
          <w:p w14:paraId="18E0B945" w14:textId="00CFC550" w:rsidR="00FF0E11" w:rsidRPr="00B60FA6" w:rsidRDefault="00FF0E11" w:rsidP="00FF0E11">
            <w:pPr>
              <w:spacing w:before="120" w:after="60"/>
              <w:jc w:val="both"/>
              <w:rPr>
                <w:i/>
                <w:sz w:val="22"/>
                <w:szCs w:val="22"/>
                <w:lang w:val="bg-BG"/>
              </w:rPr>
            </w:pPr>
            <w:r w:rsidRPr="00B60FA6">
              <w:rPr>
                <w:i/>
                <w:sz w:val="22"/>
                <w:szCs w:val="22"/>
                <w:lang w:val="bg-BG"/>
              </w:rPr>
              <w:t>Формуляр за кандидатстване в цялост</w:t>
            </w:r>
          </w:p>
          <w:p w14:paraId="12B04C99" w14:textId="003038BB" w:rsidR="00FF0E11" w:rsidRPr="00B60FA6" w:rsidRDefault="00FF0E11" w:rsidP="00FF0E11">
            <w:pPr>
              <w:spacing w:before="60" w:after="60"/>
              <w:jc w:val="both"/>
              <w:rPr>
                <w:i/>
                <w:sz w:val="22"/>
                <w:szCs w:val="22"/>
                <w:lang w:val="bg-BG"/>
              </w:rPr>
            </w:pPr>
            <w:r w:rsidRPr="00B60FA6">
              <w:rPr>
                <w:i/>
                <w:sz w:val="22"/>
                <w:szCs w:val="22"/>
                <w:lang w:val="bg-BG"/>
              </w:rPr>
              <w:t>Регистър за търговия с квоти за емисии на парникови газове</w:t>
            </w:r>
            <w:r w:rsidRPr="00B60FA6">
              <w:rPr>
                <w:rStyle w:val="FootnoteReference"/>
                <w:i/>
                <w:sz w:val="22"/>
                <w:szCs w:val="22"/>
                <w:lang w:val="bg-BG"/>
              </w:rPr>
              <w:footnoteReference w:id="4"/>
            </w:r>
          </w:p>
        </w:tc>
      </w:tr>
      <w:tr w:rsidR="00FF0E11" w:rsidRPr="00B60FA6" w14:paraId="166207C3" w14:textId="77777777" w:rsidTr="006C7EA4">
        <w:trPr>
          <w:trHeight w:val="240"/>
          <w:jc w:val="center"/>
        </w:trPr>
        <w:tc>
          <w:tcPr>
            <w:tcW w:w="965" w:type="dxa"/>
          </w:tcPr>
          <w:p w14:paraId="7797DD46" w14:textId="77777777" w:rsidR="00FF0E11" w:rsidRPr="00B60FA6" w:rsidRDefault="00FF0E11" w:rsidP="00FF0E11">
            <w:pPr>
              <w:numPr>
                <w:ilvl w:val="0"/>
                <w:numId w:val="43"/>
              </w:numPr>
              <w:ind w:left="0" w:firstLine="0"/>
              <w:rPr>
                <w:sz w:val="22"/>
                <w:szCs w:val="22"/>
                <w:lang w:val="bg-BG"/>
              </w:rPr>
            </w:pPr>
          </w:p>
        </w:tc>
        <w:tc>
          <w:tcPr>
            <w:tcW w:w="7007" w:type="dxa"/>
          </w:tcPr>
          <w:p w14:paraId="1810ADAF" w14:textId="1FF4F09E" w:rsidR="00FF0E11" w:rsidRPr="00B60FA6" w:rsidRDefault="00FF0E11" w:rsidP="00FF0E11">
            <w:pPr>
              <w:spacing w:before="60" w:after="60"/>
              <w:jc w:val="both"/>
              <w:rPr>
                <w:sz w:val="22"/>
                <w:szCs w:val="22"/>
                <w:lang w:val="bg-BG"/>
              </w:rPr>
            </w:pPr>
            <w:r w:rsidRPr="00B60FA6">
              <w:rPr>
                <w:sz w:val="22"/>
                <w:szCs w:val="22"/>
                <w:lang w:val="bg-BG"/>
              </w:rPr>
              <w:t>Дейностите по проектното предложение се изпълняват на територията на Република България.</w:t>
            </w:r>
          </w:p>
        </w:tc>
        <w:tc>
          <w:tcPr>
            <w:tcW w:w="792" w:type="dxa"/>
          </w:tcPr>
          <w:p w14:paraId="08F21E39" w14:textId="5F4F011E"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4292217C" w14:textId="74EAD7E7"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7B1B77DF" w14:textId="77777777" w:rsidR="00FF0E11" w:rsidRPr="00B60FA6" w:rsidRDefault="00FF0E11" w:rsidP="00FF0E11">
            <w:pPr>
              <w:jc w:val="center"/>
              <w:rPr>
                <w:sz w:val="22"/>
                <w:szCs w:val="22"/>
                <w:lang w:val="bg-BG"/>
              </w:rPr>
            </w:pPr>
          </w:p>
        </w:tc>
        <w:tc>
          <w:tcPr>
            <w:tcW w:w="4410" w:type="dxa"/>
          </w:tcPr>
          <w:p w14:paraId="67D2A071" w14:textId="36ABF637" w:rsidR="00FF0E11" w:rsidRPr="00B60FA6" w:rsidRDefault="00FF0E11" w:rsidP="00FF0E11">
            <w:pPr>
              <w:spacing w:before="60" w:after="60"/>
              <w:jc w:val="both"/>
              <w:rPr>
                <w:i/>
                <w:sz w:val="22"/>
                <w:szCs w:val="22"/>
                <w:lang w:val="en-US"/>
              </w:rPr>
            </w:pPr>
            <w:r w:rsidRPr="00B60FA6">
              <w:rPr>
                <w:i/>
                <w:sz w:val="22"/>
                <w:szCs w:val="22"/>
                <w:lang w:val="bg-BG"/>
              </w:rPr>
              <w:t>Формуляр за кандидатстване - раздел „Основни данни</w:t>
            </w:r>
            <w:r w:rsidRPr="00B60FA6">
              <w:rPr>
                <w:i/>
                <w:sz w:val="22"/>
                <w:szCs w:val="22"/>
                <w:lang w:val="en-US"/>
              </w:rPr>
              <w:t>”</w:t>
            </w:r>
          </w:p>
        </w:tc>
      </w:tr>
      <w:tr w:rsidR="00FF0E11" w:rsidRPr="00B60FA6" w14:paraId="3C2E4C94" w14:textId="77777777" w:rsidTr="006C7EA4">
        <w:trPr>
          <w:trHeight w:val="240"/>
          <w:jc w:val="center"/>
        </w:trPr>
        <w:tc>
          <w:tcPr>
            <w:tcW w:w="965" w:type="dxa"/>
          </w:tcPr>
          <w:p w14:paraId="6D7FB29C" w14:textId="77777777" w:rsidR="00FF0E11" w:rsidRPr="00B60FA6" w:rsidRDefault="00FF0E11" w:rsidP="00FF0E11">
            <w:pPr>
              <w:numPr>
                <w:ilvl w:val="0"/>
                <w:numId w:val="43"/>
              </w:numPr>
              <w:ind w:left="0" w:firstLine="0"/>
              <w:rPr>
                <w:sz w:val="22"/>
                <w:szCs w:val="22"/>
                <w:lang w:val="bg-BG"/>
              </w:rPr>
            </w:pPr>
          </w:p>
        </w:tc>
        <w:tc>
          <w:tcPr>
            <w:tcW w:w="7007" w:type="dxa"/>
          </w:tcPr>
          <w:p w14:paraId="56F40720" w14:textId="41C317C5" w:rsidR="00FF0E11" w:rsidRPr="00B60FA6" w:rsidRDefault="00FF0E11" w:rsidP="00FF0E11">
            <w:pPr>
              <w:spacing w:before="60" w:after="60"/>
              <w:jc w:val="both"/>
              <w:rPr>
                <w:sz w:val="22"/>
                <w:szCs w:val="22"/>
                <w:lang w:val="bg-BG"/>
              </w:rPr>
            </w:pPr>
            <w:r w:rsidRPr="00B60FA6">
              <w:rPr>
                <w:sz w:val="22"/>
                <w:szCs w:val="22"/>
                <w:lang w:val="bg-BG"/>
              </w:rPr>
              <w:t>Проектното предложение се изпълнява само в един от двете категории региони (регион в преход или по-слабо развити региони).</w:t>
            </w:r>
          </w:p>
        </w:tc>
        <w:tc>
          <w:tcPr>
            <w:tcW w:w="792" w:type="dxa"/>
          </w:tcPr>
          <w:p w14:paraId="6AC24B96" w14:textId="3F2F1A7F"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3ADAA816" w14:textId="0D184FB5"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716F31BA" w14:textId="77777777" w:rsidR="00FF0E11" w:rsidRPr="00B60FA6" w:rsidRDefault="00FF0E11" w:rsidP="00FF0E11">
            <w:pPr>
              <w:jc w:val="center"/>
              <w:rPr>
                <w:sz w:val="22"/>
                <w:szCs w:val="22"/>
                <w:lang w:val="bg-BG"/>
              </w:rPr>
            </w:pPr>
          </w:p>
        </w:tc>
        <w:tc>
          <w:tcPr>
            <w:tcW w:w="4410" w:type="dxa"/>
          </w:tcPr>
          <w:p w14:paraId="51D38F53" w14:textId="78B696DC" w:rsidR="00FF0E11" w:rsidRPr="00B60FA6" w:rsidRDefault="00FF0E11" w:rsidP="00FF0E11">
            <w:pPr>
              <w:spacing w:before="120" w:after="60"/>
              <w:jc w:val="both"/>
              <w:rPr>
                <w:i/>
                <w:sz w:val="22"/>
                <w:szCs w:val="22"/>
                <w:lang w:val="bg-BG"/>
              </w:rPr>
            </w:pPr>
            <w:r w:rsidRPr="00B60FA6">
              <w:rPr>
                <w:i/>
                <w:sz w:val="22"/>
                <w:szCs w:val="22"/>
                <w:lang w:val="bg-BG"/>
              </w:rPr>
              <w:t>Формуляр за кандидатстване - раздел „Основни данни”, раздел „Бюджет“ и раздел „План за изпълнение/Дейности по проекта”</w:t>
            </w:r>
          </w:p>
        </w:tc>
      </w:tr>
      <w:tr w:rsidR="00FF0E11" w:rsidRPr="00B60FA6" w14:paraId="2A10F06E" w14:textId="77777777" w:rsidTr="006C7EA4">
        <w:trPr>
          <w:trHeight w:val="240"/>
          <w:jc w:val="center"/>
        </w:trPr>
        <w:tc>
          <w:tcPr>
            <w:tcW w:w="965" w:type="dxa"/>
          </w:tcPr>
          <w:p w14:paraId="49D08F38" w14:textId="77777777" w:rsidR="00FF0E11" w:rsidRPr="00B60FA6" w:rsidRDefault="00FF0E11" w:rsidP="00FF0E11">
            <w:pPr>
              <w:numPr>
                <w:ilvl w:val="0"/>
                <w:numId w:val="43"/>
              </w:numPr>
              <w:ind w:left="0" w:firstLine="0"/>
              <w:rPr>
                <w:sz w:val="22"/>
                <w:szCs w:val="22"/>
                <w:lang w:val="bg-BG"/>
              </w:rPr>
            </w:pPr>
          </w:p>
        </w:tc>
        <w:tc>
          <w:tcPr>
            <w:tcW w:w="7007" w:type="dxa"/>
          </w:tcPr>
          <w:p w14:paraId="611326D7" w14:textId="2FB71090" w:rsidR="00FF0E11" w:rsidRPr="00B60FA6" w:rsidRDefault="00FF0E11" w:rsidP="007F1759">
            <w:pPr>
              <w:spacing w:before="60" w:after="60"/>
              <w:jc w:val="both"/>
              <w:rPr>
                <w:i/>
                <w:sz w:val="22"/>
                <w:szCs w:val="22"/>
                <w:lang w:val="bg-BG"/>
              </w:rPr>
            </w:pPr>
            <w:r w:rsidRPr="00B60FA6">
              <w:rPr>
                <w:sz w:val="22"/>
                <w:szCs w:val="22"/>
                <w:lang w:val="bg-BG"/>
              </w:rPr>
              <w:t xml:space="preserve">Проектното предложение води до постигане </w:t>
            </w:r>
            <w:r w:rsidRPr="00B60FA6">
              <w:rPr>
                <w:sz w:val="22"/>
                <w:szCs w:val="22"/>
                <w:lang w:val="en-US"/>
              </w:rPr>
              <w:t xml:space="preserve">на </w:t>
            </w:r>
            <w:r w:rsidRPr="00B60FA6">
              <w:rPr>
                <w:sz w:val="22"/>
                <w:szCs w:val="22"/>
                <w:lang w:val="bg-BG"/>
              </w:rPr>
              <w:t>целта на процедурата.</w:t>
            </w:r>
          </w:p>
        </w:tc>
        <w:tc>
          <w:tcPr>
            <w:tcW w:w="792" w:type="dxa"/>
          </w:tcPr>
          <w:p w14:paraId="36C5FB98" w14:textId="662AD37B"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Pr>
          <w:p w14:paraId="6451C8DD" w14:textId="14000E3F"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Pr>
          <w:p w14:paraId="3093AD8A" w14:textId="77777777" w:rsidR="00FF0E11" w:rsidRPr="00B60FA6" w:rsidRDefault="00FF0E11" w:rsidP="00FF0E11">
            <w:pPr>
              <w:jc w:val="center"/>
              <w:rPr>
                <w:sz w:val="22"/>
                <w:szCs w:val="22"/>
                <w:lang w:val="bg-BG"/>
              </w:rPr>
            </w:pPr>
          </w:p>
        </w:tc>
        <w:tc>
          <w:tcPr>
            <w:tcW w:w="4410" w:type="dxa"/>
          </w:tcPr>
          <w:p w14:paraId="2C754626" w14:textId="2CFBB8DE" w:rsidR="00FF0E11" w:rsidRPr="00B60FA6" w:rsidRDefault="00FF0E11" w:rsidP="007F1759">
            <w:pPr>
              <w:spacing w:before="120" w:after="60"/>
              <w:jc w:val="both"/>
              <w:rPr>
                <w:i/>
                <w:sz w:val="22"/>
                <w:szCs w:val="22"/>
                <w:lang w:val="en-US"/>
              </w:rPr>
            </w:pPr>
            <w:r w:rsidRPr="00B60FA6">
              <w:rPr>
                <w:i/>
                <w:sz w:val="22"/>
                <w:szCs w:val="22"/>
                <w:lang w:val="bg-BG"/>
              </w:rPr>
              <w:t xml:space="preserve">Формуляр за кандидатстване </w:t>
            </w:r>
            <w:r w:rsidR="007F1759" w:rsidRPr="00B60FA6">
              <w:rPr>
                <w:i/>
                <w:sz w:val="22"/>
                <w:szCs w:val="22"/>
                <w:lang w:val="bg-BG"/>
              </w:rPr>
              <w:t>в цялост</w:t>
            </w:r>
          </w:p>
        </w:tc>
      </w:tr>
      <w:tr w:rsidR="00FF0E11" w:rsidRPr="00B60FA6" w14:paraId="68E0F12C" w14:textId="77777777" w:rsidTr="00A36FAF">
        <w:trPr>
          <w:trHeight w:val="240"/>
          <w:jc w:val="center"/>
        </w:trPr>
        <w:tc>
          <w:tcPr>
            <w:tcW w:w="965" w:type="dxa"/>
            <w:tcBorders>
              <w:bottom w:val="single" w:sz="4" w:space="0" w:color="auto"/>
            </w:tcBorders>
          </w:tcPr>
          <w:p w14:paraId="4F37C6DE" w14:textId="77777777" w:rsidR="00FF0E11" w:rsidRPr="00B60FA6" w:rsidRDefault="00FF0E11" w:rsidP="00FF0E11">
            <w:pPr>
              <w:numPr>
                <w:ilvl w:val="0"/>
                <w:numId w:val="43"/>
              </w:numPr>
              <w:ind w:left="0" w:firstLine="0"/>
              <w:rPr>
                <w:sz w:val="22"/>
                <w:szCs w:val="22"/>
                <w:lang w:val="bg-BG"/>
              </w:rPr>
            </w:pPr>
          </w:p>
        </w:tc>
        <w:tc>
          <w:tcPr>
            <w:tcW w:w="7007" w:type="dxa"/>
            <w:tcBorders>
              <w:bottom w:val="single" w:sz="4" w:space="0" w:color="auto"/>
            </w:tcBorders>
          </w:tcPr>
          <w:p w14:paraId="29D51F39" w14:textId="3523908C" w:rsidR="00FF0E11" w:rsidRPr="00B60FA6" w:rsidRDefault="00FF0E11" w:rsidP="007F1759">
            <w:pPr>
              <w:spacing w:before="60" w:after="60"/>
              <w:jc w:val="both"/>
              <w:rPr>
                <w:sz w:val="22"/>
                <w:szCs w:val="22"/>
                <w:lang w:val="bg-BG"/>
              </w:rPr>
            </w:pPr>
            <w:r w:rsidRPr="00B60FA6">
              <w:rPr>
                <w:sz w:val="22"/>
                <w:szCs w:val="22"/>
                <w:lang w:val="bg-BG"/>
              </w:rPr>
              <w:t xml:space="preserve">Общият размер на заявеното безвъзмездно финансиране е по-висок или равен на </w:t>
            </w:r>
            <w:r w:rsidR="007F1759" w:rsidRPr="00B60FA6">
              <w:rPr>
                <w:sz w:val="22"/>
                <w:szCs w:val="22"/>
                <w:lang w:val="bg-BG"/>
              </w:rPr>
              <w:t>30</w:t>
            </w:r>
            <w:r w:rsidRPr="00B60FA6">
              <w:rPr>
                <w:sz w:val="22"/>
                <w:szCs w:val="22"/>
                <w:lang w:val="bg-BG"/>
              </w:rPr>
              <w:t xml:space="preserve"> 000 лева.</w:t>
            </w:r>
          </w:p>
        </w:tc>
        <w:tc>
          <w:tcPr>
            <w:tcW w:w="792" w:type="dxa"/>
            <w:tcBorders>
              <w:bottom w:val="single" w:sz="4" w:space="0" w:color="auto"/>
            </w:tcBorders>
          </w:tcPr>
          <w:p w14:paraId="247702B7" w14:textId="77777777" w:rsidR="00FF0E11" w:rsidRPr="00B60FA6" w:rsidRDefault="00FF0E11" w:rsidP="00FF0E11">
            <w:pPr>
              <w:jc w:val="center"/>
              <w:rPr>
                <w:sz w:val="22"/>
                <w:szCs w:val="22"/>
                <w:lang w:val="bg-BG"/>
              </w:rPr>
            </w:pPr>
          </w:p>
          <w:p w14:paraId="701B88BF" w14:textId="78A6722C"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776" w:type="dxa"/>
            <w:tcBorders>
              <w:bottom w:val="single" w:sz="4" w:space="0" w:color="auto"/>
            </w:tcBorders>
          </w:tcPr>
          <w:p w14:paraId="47B33CE7" w14:textId="77777777" w:rsidR="00FF0E11" w:rsidRPr="00B60FA6" w:rsidRDefault="00FF0E11" w:rsidP="00FF0E11">
            <w:pPr>
              <w:jc w:val="center"/>
              <w:rPr>
                <w:sz w:val="22"/>
                <w:szCs w:val="22"/>
                <w:lang w:val="bg-BG"/>
              </w:rPr>
            </w:pPr>
          </w:p>
          <w:p w14:paraId="6B5A0CAF" w14:textId="07AE605B" w:rsidR="00FF0E11" w:rsidRPr="00B60FA6" w:rsidRDefault="00FF0E11" w:rsidP="00FF0E11">
            <w:pPr>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673" w:type="dxa"/>
            <w:tcBorders>
              <w:bottom w:val="single" w:sz="4" w:space="0" w:color="auto"/>
            </w:tcBorders>
          </w:tcPr>
          <w:p w14:paraId="78A574CE" w14:textId="77777777" w:rsidR="00FF0E11" w:rsidRPr="00B60FA6" w:rsidRDefault="00FF0E11" w:rsidP="00FF0E11">
            <w:pPr>
              <w:jc w:val="center"/>
              <w:rPr>
                <w:sz w:val="22"/>
                <w:szCs w:val="22"/>
                <w:lang w:val="bg-BG"/>
              </w:rPr>
            </w:pPr>
          </w:p>
        </w:tc>
        <w:tc>
          <w:tcPr>
            <w:tcW w:w="4410" w:type="dxa"/>
            <w:tcBorders>
              <w:bottom w:val="single" w:sz="4" w:space="0" w:color="auto"/>
            </w:tcBorders>
          </w:tcPr>
          <w:p w14:paraId="7E7EFDF1" w14:textId="5A95F6DA" w:rsidR="00FF0E11" w:rsidRPr="00B60FA6" w:rsidRDefault="00FF0E11" w:rsidP="00FF0E11">
            <w:pPr>
              <w:spacing w:before="60" w:after="60"/>
              <w:jc w:val="both"/>
              <w:rPr>
                <w:i/>
                <w:sz w:val="22"/>
                <w:szCs w:val="22"/>
                <w:lang w:val="bg-BG"/>
              </w:rPr>
            </w:pPr>
            <w:r w:rsidRPr="00B60FA6">
              <w:rPr>
                <w:i/>
                <w:sz w:val="22"/>
                <w:szCs w:val="22"/>
                <w:lang w:val="bg-BG"/>
              </w:rPr>
              <w:t>Формуляр за кандидатстване - раздел „Бюджет“ и раздел „Финансова информация - източници на финансиране“</w:t>
            </w:r>
          </w:p>
        </w:tc>
      </w:tr>
    </w:tbl>
    <w:p w14:paraId="50ABE1EC" w14:textId="67C0C2A4" w:rsidR="005462D7" w:rsidRPr="00B60FA6" w:rsidRDefault="005462D7" w:rsidP="005462D7">
      <w:pPr>
        <w:spacing w:before="60" w:after="60"/>
        <w:jc w:val="both"/>
        <w:rPr>
          <w:b/>
          <w:sz w:val="22"/>
          <w:szCs w:val="22"/>
          <w:lang w:val="bg-BG"/>
        </w:rPr>
      </w:pPr>
      <w:r w:rsidRPr="00B60FA6">
        <w:rPr>
          <w:b/>
          <w:sz w:val="22"/>
          <w:szCs w:val="22"/>
          <w:lang w:val="bg-BG"/>
        </w:rPr>
        <w:t xml:space="preserve">При несъответствие с някое от посочените изисквания по т. </w:t>
      </w:r>
      <w:r w:rsidR="008D7F60" w:rsidRPr="00B60FA6">
        <w:rPr>
          <w:b/>
          <w:sz w:val="22"/>
          <w:szCs w:val="22"/>
          <w:lang w:val="en-US"/>
        </w:rPr>
        <w:t>1</w:t>
      </w:r>
      <w:r w:rsidRPr="00B60FA6">
        <w:rPr>
          <w:b/>
          <w:sz w:val="22"/>
          <w:szCs w:val="22"/>
          <w:lang w:val="bg-BG"/>
        </w:rPr>
        <w:t>-</w:t>
      </w:r>
      <w:r w:rsidR="0042483F" w:rsidRPr="00B60FA6">
        <w:rPr>
          <w:b/>
          <w:sz w:val="22"/>
          <w:szCs w:val="22"/>
          <w:lang w:val="bg-BG"/>
        </w:rPr>
        <w:t>7</w:t>
      </w:r>
      <w:r w:rsidRPr="00B60FA6">
        <w:rPr>
          <w:b/>
          <w:sz w:val="22"/>
          <w:szCs w:val="22"/>
          <w:lang w:val="bg-BG"/>
        </w:rPr>
        <w:t>, проектното предложение се отхвърля.</w:t>
      </w:r>
    </w:p>
    <w:p w14:paraId="260B0839" w14:textId="37AB7751" w:rsidR="005462D7" w:rsidRPr="00B60FA6" w:rsidRDefault="005462D7"/>
    <w:tbl>
      <w:tblPr>
        <w:tblStyle w:val="TableGrid"/>
        <w:tblW w:w="14623" w:type="dxa"/>
        <w:jc w:val="center"/>
        <w:tblLook w:val="04A0" w:firstRow="1" w:lastRow="0" w:firstColumn="1" w:lastColumn="0" w:noHBand="0" w:noVBand="1"/>
      </w:tblPr>
      <w:tblGrid>
        <w:gridCol w:w="14623"/>
      </w:tblGrid>
      <w:tr w:rsidR="003F0881" w:rsidRPr="00B60FA6" w:rsidDel="00370B93" w14:paraId="7B22A38D" w14:textId="77777777" w:rsidTr="005462D7">
        <w:trPr>
          <w:trHeight w:val="240"/>
          <w:jc w:val="center"/>
        </w:trPr>
        <w:tc>
          <w:tcPr>
            <w:tcW w:w="14623" w:type="dxa"/>
            <w:tcBorders>
              <w:top w:val="nil"/>
              <w:left w:val="nil"/>
              <w:bottom w:val="single" w:sz="4" w:space="0" w:color="auto"/>
              <w:right w:val="nil"/>
            </w:tcBorders>
            <w:shd w:val="clear" w:color="auto" w:fill="FFFFFF" w:themeFill="background1"/>
          </w:tcPr>
          <w:p w14:paraId="0F6CAFA4" w14:textId="09056367" w:rsidR="003F0881" w:rsidRPr="00B60FA6" w:rsidRDefault="003F0881" w:rsidP="003F0881">
            <w:pPr>
              <w:spacing w:before="60" w:after="60"/>
              <w:jc w:val="both"/>
              <w:rPr>
                <w:b/>
                <w:sz w:val="22"/>
                <w:szCs w:val="22"/>
                <w:lang w:val="bg-BG"/>
              </w:rPr>
            </w:pPr>
            <w:r w:rsidRPr="00B60FA6">
              <w:rPr>
                <w:b/>
                <w:sz w:val="22"/>
                <w:szCs w:val="22"/>
                <w:lang w:val="en-US"/>
              </w:rPr>
              <w:t xml:space="preserve">II. </w:t>
            </w:r>
            <w:r w:rsidRPr="00B60FA6">
              <w:rPr>
                <w:b/>
                <w:sz w:val="22"/>
                <w:szCs w:val="22"/>
                <w:lang w:val="bg-BG"/>
              </w:rPr>
              <w:t>Критерии за техническа и финансова оценка:</w:t>
            </w:r>
          </w:p>
          <w:p w14:paraId="77E3D9AC" w14:textId="209F0417" w:rsidR="003F0881" w:rsidRPr="00B60FA6" w:rsidDel="00370B93" w:rsidRDefault="003F0881" w:rsidP="003F0881">
            <w:pPr>
              <w:spacing w:before="60" w:after="60"/>
              <w:jc w:val="both"/>
              <w:rPr>
                <w:b/>
                <w:color w:val="002060"/>
                <w:sz w:val="22"/>
                <w:szCs w:val="22"/>
                <w:lang w:val="bg-BG"/>
              </w:rPr>
            </w:pPr>
          </w:p>
        </w:tc>
      </w:tr>
    </w:tbl>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1"/>
        <w:gridCol w:w="1365"/>
        <w:gridCol w:w="6861"/>
      </w:tblGrid>
      <w:tr w:rsidR="00C714C3" w:rsidRPr="00B60FA6" w14:paraId="58C3DC36" w14:textId="77777777" w:rsidTr="001A2DB4">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45ED4" w14:textId="77777777" w:rsidR="00A36FAF" w:rsidRPr="00B60FA6" w:rsidRDefault="00A36FAF" w:rsidP="00C26BE5">
            <w:pPr>
              <w:jc w:val="center"/>
              <w:rPr>
                <w:b/>
                <w:bCs/>
                <w:sz w:val="22"/>
                <w:szCs w:val="22"/>
                <w:lang w:val="bg-BG"/>
              </w:rPr>
            </w:pPr>
            <w:r w:rsidRPr="00B60FA6">
              <w:rPr>
                <w:b/>
                <w:bCs/>
                <w:sz w:val="22"/>
                <w:szCs w:val="22"/>
                <w:lang w:val="bg-BG"/>
              </w:rPr>
              <w:t>Критерии</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6A66F" w14:textId="77777777" w:rsidR="00A36FAF" w:rsidRPr="00B60FA6" w:rsidRDefault="00A36FAF" w:rsidP="00C26BE5">
            <w:pPr>
              <w:jc w:val="center"/>
              <w:rPr>
                <w:b/>
                <w:sz w:val="22"/>
                <w:szCs w:val="22"/>
                <w:lang w:val="bg-BG"/>
              </w:rPr>
            </w:pPr>
            <w:r w:rsidRPr="00B60FA6">
              <w:rPr>
                <w:b/>
                <w:sz w:val="22"/>
                <w:szCs w:val="22"/>
                <w:lang w:val="bg-BG"/>
              </w:rPr>
              <w:t>Макс. брой точки</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FBCBBC" w14:textId="080135DE" w:rsidR="00A36FAF" w:rsidRPr="00B60FA6" w:rsidRDefault="00E07796" w:rsidP="00E07796">
            <w:pPr>
              <w:jc w:val="center"/>
              <w:rPr>
                <w:b/>
                <w:sz w:val="22"/>
                <w:szCs w:val="22"/>
                <w:lang w:val="bg-BG"/>
              </w:rPr>
            </w:pPr>
            <w:r w:rsidRPr="00B60FA6">
              <w:rPr>
                <w:b/>
                <w:sz w:val="22"/>
                <w:szCs w:val="22"/>
                <w:lang w:val="bg-BG"/>
              </w:rPr>
              <w:t>Основни и</w:t>
            </w:r>
            <w:r w:rsidR="00A36FAF" w:rsidRPr="00B60FA6">
              <w:rPr>
                <w:b/>
                <w:sz w:val="22"/>
                <w:szCs w:val="22"/>
                <w:lang w:val="bg-BG"/>
              </w:rPr>
              <w:t>зточни</w:t>
            </w:r>
            <w:r w:rsidRPr="00B60FA6">
              <w:rPr>
                <w:b/>
                <w:sz w:val="22"/>
                <w:szCs w:val="22"/>
                <w:lang w:val="bg-BG"/>
              </w:rPr>
              <w:t>ци</w:t>
            </w:r>
            <w:r w:rsidR="00A36FAF" w:rsidRPr="00B60FA6">
              <w:rPr>
                <w:b/>
                <w:sz w:val="22"/>
                <w:szCs w:val="22"/>
                <w:lang w:val="bg-BG"/>
              </w:rPr>
              <w:t xml:space="preserve"> на проверка</w:t>
            </w:r>
          </w:p>
        </w:tc>
      </w:tr>
      <w:tr w:rsidR="00C714C3" w:rsidRPr="00B60FA6" w14:paraId="1800FE1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18776175" w:rsidR="00F97371" w:rsidRPr="00B60FA6" w:rsidRDefault="00F97371" w:rsidP="00F97371">
            <w:pPr>
              <w:jc w:val="both"/>
              <w:rPr>
                <w:b/>
                <w:bCs/>
                <w:sz w:val="22"/>
                <w:szCs w:val="22"/>
                <w:lang w:val="bg-BG"/>
              </w:rPr>
            </w:pPr>
            <w:r w:rsidRPr="00B60FA6">
              <w:rPr>
                <w:b/>
                <w:bCs/>
                <w:sz w:val="22"/>
                <w:szCs w:val="22"/>
                <w:lang w:val="bg-BG"/>
              </w:rPr>
              <w:t xml:space="preserve">I. </w:t>
            </w:r>
            <w:proofErr w:type="spellStart"/>
            <w:r w:rsidRPr="00B60FA6">
              <w:rPr>
                <w:b/>
                <w:sz w:val="22"/>
                <w:szCs w:val="22"/>
              </w:rPr>
              <w:t>Финансова</w:t>
            </w:r>
            <w:proofErr w:type="spellEnd"/>
            <w:r w:rsidRPr="00B60FA6">
              <w:rPr>
                <w:b/>
                <w:sz w:val="22"/>
                <w:szCs w:val="22"/>
              </w:rPr>
              <w:t xml:space="preserve"> </w:t>
            </w:r>
            <w:proofErr w:type="spellStart"/>
            <w:r w:rsidRPr="00B60FA6">
              <w:rPr>
                <w:b/>
                <w:sz w:val="22"/>
                <w:szCs w:val="22"/>
              </w:rPr>
              <w:t>стабилност</w:t>
            </w:r>
            <w:proofErr w:type="spellEnd"/>
            <w:r w:rsidRPr="00B60FA6">
              <w:rPr>
                <w:b/>
                <w:sz w:val="22"/>
                <w:szCs w:val="22"/>
              </w:rPr>
              <w:t xml:space="preserve"> </w:t>
            </w:r>
            <w:proofErr w:type="spellStart"/>
            <w:r w:rsidRPr="00B60FA6">
              <w:rPr>
                <w:b/>
                <w:sz w:val="22"/>
                <w:szCs w:val="22"/>
              </w:rPr>
              <w:t>на</w:t>
            </w:r>
            <w:proofErr w:type="spellEnd"/>
            <w:r w:rsidRPr="00B60FA6">
              <w:rPr>
                <w:b/>
                <w:sz w:val="22"/>
                <w:szCs w:val="22"/>
              </w:rPr>
              <w:t xml:space="preserve"> </w:t>
            </w:r>
            <w:proofErr w:type="spellStart"/>
            <w:r w:rsidRPr="00B60FA6">
              <w:rPr>
                <w:b/>
                <w:sz w:val="22"/>
                <w:szCs w:val="22"/>
              </w:rPr>
              <w:t>кандидата</w:t>
            </w:r>
            <w:proofErr w:type="spellEnd"/>
            <w:r w:rsidRPr="00B60FA6">
              <w:rPr>
                <w:b/>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1349186B" w:rsidR="00F97371" w:rsidRPr="00B60FA6" w:rsidRDefault="00F81B88" w:rsidP="00F81B88">
            <w:pPr>
              <w:jc w:val="center"/>
              <w:rPr>
                <w:b/>
                <w:bCs/>
                <w:sz w:val="22"/>
                <w:szCs w:val="22"/>
                <w:lang w:val="bg-BG"/>
              </w:rPr>
            </w:pPr>
            <w:r w:rsidRPr="00B60FA6">
              <w:rPr>
                <w:b/>
                <w:bCs/>
                <w:sz w:val="22"/>
                <w:szCs w:val="22"/>
                <w:lang w:val="bg-BG"/>
              </w:rPr>
              <w:t>5</w:t>
            </w:r>
            <w:r w:rsidR="00F97371" w:rsidRPr="00B60FA6">
              <w:rPr>
                <w:b/>
                <w:bCs/>
                <w:sz w:val="22"/>
                <w:szCs w:val="22"/>
                <w:lang w:val="en-US"/>
              </w:rPr>
              <w:t>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F97371" w:rsidRPr="00B60FA6" w:rsidRDefault="00F97371" w:rsidP="00F97371">
            <w:pPr>
              <w:jc w:val="both"/>
              <w:rPr>
                <w:b/>
                <w:bCs/>
                <w:sz w:val="22"/>
                <w:szCs w:val="22"/>
                <w:lang w:val="bg-BG"/>
              </w:rPr>
            </w:pPr>
          </w:p>
        </w:tc>
      </w:tr>
      <w:tr w:rsidR="00063607" w:rsidRPr="00B60FA6" w14:paraId="177B6A1D"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7C0887C6" w14:textId="1A58C455" w:rsidR="00063607" w:rsidRPr="00B60FA6" w:rsidRDefault="00063607" w:rsidP="00063607">
            <w:pPr>
              <w:jc w:val="both"/>
              <w:rPr>
                <w:b/>
                <w:bCs/>
                <w:sz w:val="22"/>
                <w:szCs w:val="22"/>
                <w:lang w:val="bg-BG"/>
              </w:rPr>
            </w:pPr>
            <w:r w:rsidRPr="00B60FA6">
              <w:rPr>
                <w:b/>
                <w:sz w:val="22"/>
                <w:szCs w:val="22"/>
                <w:lang w:val="bg-BG"/>
              </w:rPr>
              <w:t>1</w:t>
            </w:r>
            <w:r w:rsidRPr="00B60FA6">
              <w:rPr>
                <w:b/>
                <w:sz w:val="22"/>
                <w:szCs w:val="22"/>
              </w:rPr>
              <w:t xml:space="preserve">. </w:t>
            </w:r>
            <w:proofErr w:type="spellStart"/>
            <w:r w:rsidRPr="00B60FA6">
              <w:rPr>
                <w:b/>
                <w:sz w:val="22"/>
                <w:szCs w:val="22"/>
              </w:rPr>
              <w:t>Претеглен</w:t>
            </w:r>
            <w:proofErr w:type="spellEnd"/>
            <w:r w:rsidRPr="00B60FA6">
              <w:rPr>
                <w:b/>
                <w:sz w:val="22"/>
                <w:szCs w:val="22"/>
              </w:rPr>
              <w:t xml:space="preserve"> </w:t>
            </w:r>
            <w:proofErr w:type="spellStart"/>
            <w:r w:rsidRPr="00B60FA6">
              <w:rPr>
                <w:b/>
                <w:sz w:val="22"/>
                <w:szCs w:val="22"/>
              </w:rPr>
              <w:t>коефициент</w:t>
            </w:r>
            <w:proofErr w:type="spellEnd"/>
            <w:r w:rsidRPr="00B60FA6">
              <w:rPr>
                <w:b/>
                <w:sz w:val="22"/>
                <w:szCs w:val="22"/>
              </w:rPr>
              <w:t xml:space="preserve"> </w:t>
            </w:r>
            <w:proofErr w:type="spellStart"/>
            <w:r w:rsidRPr="00B60FA6">
              <w:rPr>
                <w:b/>
                <w:sz w:val="22"/>
                <w:szCs w:val="22"/>
              </w:rPr>
              <w:t>на</w:t>
            </w:r>
            <w:proofErr w:type="spellEnd"/>
            <w:r w:rsidRPr="00B60FA6">
              <w:rPr>
                <w:b/>
                <w:sz w:val="22"/>
                <w:szCs w:val="22"/>
              </w:rPr>
              <w:t xml:space="preserve"> </w:t>
            </w:r>
            <w:proofErr w:type="spellStart"/>
            <w:r w:rsidRPr="00B60FA6">
              <w:rPr>
                <w:b/>
                <w:sz w:val="22"/>
                <w:szCs w:val="22"/>
              </w:rPr>
              <w:t>рентабилност</w:t>
            </w:r>
            <w:proofErr w:type="spellEnd"/>
            <w:r w:rsidRPr="00B60FA6">
              <w:rPr>
                <w:b/>
                <w:sz w:val="22"/>
                <w:szCs w:val="22"/>
              </w:rPr>
              <w:t xml:space="preserve"> на EBITDA за 202</w:t>
            </w:r>
            <w:r w:rsidRPr="00B60FA6">
              <w:rPr>
                <w:b/>
                <w:sz w:val="22"/>
                <w:szCs w:val="22"/>
                <w:lang w:val="bg-BG"/>
              </w:rPr>
              <w:t>1</w:t>
            </w:r>
            <w:r w:rsidRPr="00B60FA6">
              <w:rPr>
                <w:b/>
                <w:sz w:val="22"/>
                <w:szCs w:val="22"/>
              </w:rPr>
              <w:t xml:space="preserve"> г., 202</w:t>
            </w:r>
            <w:r w:rsidRPr="00B60FA6">
              <w:rPr>
                <w:b/>
                <w:sz w:val="22"/>
                <w:szCs w:val="22"/>
                <w:lang w:val="bg-BG"/>
              </w:rPr>
              <w:t>2</w:t>
            </w:r>
            <w:r w:rsidRPr="00B60FA6">
              <w:rPr>
                <w:b/>
                <w:sz w:val="22"/>
                <w:szCs w:val="22"/>
              </w:rPr>
              <w:t xml:space="preserve"> г. и 202</w:t>
            </w:r>
            <w:r w:rsidRPr="00B60FA6">
              <w:rPr>
                <w:b/>
                <w:sz w:val="22"/>
                <w:szCs w:val="22"/>
                <w:lang w:val="bg-BG"/>
              </w:rPr>
              <w:t>3</w:t>
            </w:r>
            <w:r w:rsidRPr="00B60FA6">
              <w:rPr>
                <w:b/>
                <w:sz w:val="22"/>
                <w:szCs w:val="22"/>
              </w:rPr>
              <w:t xml:space="preserve"> г.</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6E4DB8C7" w14:textId="1A7D39E4" w:rsidR="00063607" w:rsidRPr="00B60FA6" w:rsidRDefault="00063607" w:rsidP="00063607">
            <w:pPr>
              <w:jc w:val="center"/>
              <w:rPr>
                <w:b/>
                <w:bCs/>
                <w:sz w:val="22"/>
                <w:szCs w:val="22"/>
                <w:lang w:val="bg-BG"/>
              </w:rPr>
            </w:pPr>
            <w:r w:rsidRPr="00B60FA6">
              <w:rPr>
                <w:b/>
                <w:sz w:val="22"/>
                <w:szCs w:val="22"/>
                <w:lang w:val="bg-BG"/>
              </w:rPr>
              <w:t>20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3E505720" w14:textId="77777777" w:rsidR="00063607" w:rsidRPr="00B60FA6" w:rsidRDefault="00063607" w:rsidP="00063607">
            <w:pPr>
              <w:ind w:right="253"/>
              <w:jc w:val="both"/>
              <w:rPr>
                <w:i/>
                <w:sz w:val="22"/>
                <w:szCs w:val="22"/>
                <w:lang w:val="bg-BG"/>
              </w:rPr>
            </w:pPr>
            <w:r w:rsidRPr="00B60FA6">
              <w:rPr>
                <w:b/>
                <w:i/>
                <w:sz w:val="22"/>
                <w:szCs w:val="22"/>
                <w:lang w:val="bg-BG"/>
              </w:rPr>
              <w:t>Коефициент на рентабилност на EBITDA за съответната година</w:t>
            </w:r>
            <w:r w:rsidRPr="00B60FA6">
              <w:rPr>
                <w:i/>
                <w:sz w:val="22"/>
                <w:szCs w:val="22"/>
                <w:lang w:val="bg-BG"/>
              </w:rPr>
              <w:t xml:space="preserve"> = [Отчет за приходите и разходите </w:t>
            </w:r>
            <w:r w:rsidRPr="00B60FA6">
              <w:rPr>
                <w:i/>
                <w:sz w:val="22"/>
                <w:szCs w:val="22"/>
                <w:lang w:val="en-US"/>
              </w:rPr>
              <w:t>(</w:t>
            </w:r>
            <w:r w:rsidRPr="00B60FA6">
              <w:rPr>
                <w:i/>
                <w:sz w:val="22"/>
                <w:szCs w:val="22"/>
                <w:lang w:val="bg-BG"/>
              </w:rPr>
              <w:t xml:space="preserve">ОПР) за съответната година, ред „Общо за група I” (код 15000) </w:t>
            </w:r>
            <w:r w:rsidRPr="00B60FA6">
              <w:rPr>
                <w:b/>
                <w:i/>
                <w:sz w:val="22"/>
                <w:szCs w:val="22"/>
                <w:lang w:val="bg-BG"/>
              </w:rPr>
              <w:t>минус</w:t>
            </w:r>
            <w:r w:rsidRPr="00B60FA6">
              <w:rPr>
                <w:i/>
                <w:sz w:val="22"/>
                <w:szCs w:val="22"/>
                <w:lang w:val="bg-BG"/>
              </w:rPr>
              <w:t xml:space="preserve"> ОПР за съответната година, ред „Общо за група I” (код 10000) </w:t>
            </w:r>
            <w:r w:rsidRPr="00B60FA6">
              <w:rPr>
                <w:b/>
                <w:i/>
                <w:sz w:val="22"/>
                <w:szCs w:val="22"/>
                <w:lang w:val="bg-BG"/>
              </w:rPr>
              <w:t>плюс</w:t>
            </w:r>
            <w:r w:rsidRPr="00B6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B60FA6">
              <w:rPr>
                <w:b/>
                <w:i/>
                <w:sz w:val="22"/>
                <w:szCs w:val="22"/>
                <w:lang w:val="bg-BG"/>
              </w:rPr>
              <w:t>делено на</w:t>
            </w:r>
            <w:r w:rsidRPr="00B60FA6">
              <w:rPr>
                <w:i/>
                <w:sz w:val="22"/>
                <w:szCs w:val="22"/>
                <w:lang w:val="bg-BG"/>
              </w:rPr>
              <w:t xml:space="preserve"> ОПР за съответната година, ред „Нетни приходи от продажби” (код 15100).</w:t>
            </w:r>
          </w:p>
          <w:p w14:paraId="2B2B4376" w14:textId="77777777" w:rsidR="00063607" w:rsidRPr="00B60FA6" w:rsidRDefault="00063607" w:rsidP="00063607">
            <w:pPr>
              <w:ind w:right="253"/>
              <w:jc w:val="both"/>
              <w:rPr>
                <w:i/>
                <w:sz w:val="22"/>
                <w:szCs w:val="22"/>
                <w:lang w:val="bg-BG"/>
              </w:rPr>
            </w:pPr>
            <w:r w:rsidRPr="00B60FA6">
              <w:rPr>
                <w:i/>
                <w:sz w:val="22"/>
                <w:szCs w:val="22"/>
                <w:lang w:val="bg-BG"/>
              </w:rPr>
              <w:t>Коефициентът се изчислява в проценти.</w:t>
            </w:r>
          </w:p>
          <w:p w14:paraId="36B6A241" w14:textId="35C7E1BB" w:rsidR="00063607" w:rsidRPr="00B60FA6" w:rsidRDefault="00063607" w:rsidP="00063607">
            <w:pPr>
              <w:jc w:val="both"/>
              <w:rPr>
                <w:b/>
                <w:bCs/>
                <w:sz w:val="22"/>
                <w:szCs w:val="22"/>
                <w:lang w:val="bg-BG"/>
              </w:rPr>
            </w:pPr>
            <w:r w:rsidRPr="00B60FA6">
              <w:rPr>
                <w:b/>
                <w:i/>
                <w:sz w:val="22"/>
                <w:szCs w:val="22"/>
                <w:lang w:val="bg-BG"/>
              </w:rPr>
              <w:lastRenderedPageBreak/>
              <w:t>Претегленият коефициент на рентабилност на EBITDA</w:t>
            </w:r>
            <w:r w:rsidRPr="00B60FA6">
              <w:rPr>
                <w:i/>
                <w:sz w:val="22"/>
                <w:szCs w:val="22"/>
                <w:lang w:val="bg-BG"/>
              </w:rPr>
              <w:t xml:space="preserve"> </w:t>
            </w:r>
            <w:r w:rsidRPr="00B60FA6">
              <w:rPr>
                <w:b/>
                <w:i/>
                <w:sz w:val="22"/>
                <w:szCs w:val="22"/>
                <w:lang w:val="bg-BG"/>
              </w:rPr>
              <w:t>за трите финансови години (20</w:t>
            </w:r>
            <w:r w:rsidRPr="00B60FA6">
              <w:rPr>
                <w:b/>
                <w:i/>
                <w:sz w:val="22"/>
                <w:szCs w:val="22"/>
                <w:lang w:val="en-US"/>
              </w:rPr>
              <w:t>2</w:t>
            </w:r>
            <w:r w:rsidRPr="00B60FA6">
              <w:rPr>
                <w:b/>
                <w:i/>
                <w:sz w:val="22"/>
                <w:szCs w:val="22"/>
                <w:lang w:val="bg-BG"/>
              </w:rPr>
              <w:t>1 г., 2022 г. и 2023 г.)</w:t>
            </w:r>
            <w:r w:rsidRPr="00B60FA6">
              <w:rPr>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20</w:t>
            </w:r>
            <w:r w:rsidRPr="00B60FA6">
              <w:rPr>
                <w:i/>
                <w:sz w:val="22"/>
                <w:szCs w:val="22"/>
                <w:lang w:val="en-US"/>
              </w:rPr>
              <w:t>2</w:t>
            </w:r>
            <w:r w:rsidRPr="00B60FA6">
              <w:rPr>
                <w:i/>
                <w:sz w:val="22"/>
                <w:szCs w:val="22"/>
                <w:lang w:val="bg-BG"/>
              </w:rPr>
              <w:t>1 г. - 20%, 2022 г. – 30% и 2023 г. – 50%.</w:t>
            </w:r>
          </w:p>
        </w:tc>
      </w:tr>
      <w:tr w:rsidR="00063607" w:rsidRPr="00B60FA6" w14:paraId="7A8C1D81"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509568C8" w14:textId="502B90EF" w:rsidR="00063607" w:rsidRPr="00B60FA6" w:rsidRDefault="00063607" w:rsidP="00063607">
            <w:pPr>
              <w:jc w:val="both"/>
              <w:rPr>
                <w:b/>
                <w:bCs/>
                <w:sz w:val="22"/>
                <w:szCs w:val="22"/>
                <w:lang w:val="bg-BG"/>
              </w:rPr>
            </w:pPr>
            <w:r w:rsidRPr="00B60FA6">
              <w:rPr>
                <w:sz w:val="22"/>
                <w:szCs w:val="22"/>
                <w:lang w:val="bg-BG"/>
              </w:rPr>
              <w:lastRenderedPageBreak/>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en-US"/>
              </w:rPr>
              <w:t>1</w:t>
            </w:r>
            <w:r w:rsidRPr="00B60FA6">
              <w:rPr>
                <w:sz w:val="22"/>
                <w:szCs w:val="22"/>
                <w:lang w:val="bg-BG"/>
              </w:rPr>
              <w:t>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18%</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0EE1B33A" w14:textId="517EB6E7" w:rsidR="00063607" w:rsidRPr="00B60FA6" w:rsidRDefault="00063607" w:rsidP="00063607">
            <w:pPr>
              <w:jc w:val="center"/>
              <w:rPr>
                <w:b/>
                <w:bCs/>
                <w:sz w:val="22"/>
                <w:szCs w:val="22"/>
                <w:lang w:val="bg-BG"/>
              </w:rPr>
            </w:pPr>
            <w:r w:rsidRPr="00B60FA6">
              <w:rPr>
                <w:bCs/>
                <w:sz w:val="22"/>
                <w:szCs w:val="22"/>
                <w:lang w:val="bg-BG"/>
              </w:rPr>
              <w:t>20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03A56123" w14:textId="77777777" w:rsidR="00063607" w:rsidRPr="00B60FA6" w:rsidRDefault="00063607" w:rsidP="00063607">
            <w:pPr>
              <w:jc w:val="both"/>
              <w:rPr>
                <w:b/>
                <w:bCs/>
                <w:sz w:val="22"/>
                <w:szCs w:val="22"/>
                <w:lang w:val="bg-BG"/>
              </w:rPr>
            </w:pPr>
          </w:p>
        </w:tc>
      </w:tr>
      <w:tr w:rsidR="00063607" w:rsidRPr="00B60FA6" w14:paraId="43FE3DDC"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682EE60C" w14:textId="4115779C"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en-US"/>
              </w:rPr>
              <w:t>1</w:t>
            </w:r>
            <w:r w:rsidRPr="00B60FA6">
              <w:rPr>
                <w:sz w:val="22"/>
                <w:szCs w:val="22"/>
                <w:lang w:val="bg-BG"/>
              </w:rPr>
              <w:t>2</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15% или </w:t>
            </w:r>
            <w:r w:rsidRPr="00B60FA6">
              <w:rPr>
                <w:sz w:val="22"/>
                <w:szCs w:val="22"/>
              </w:rPr>
              <w:t xml:space="preserve">&gt; </w:t>
            </w:r>
            <w:r w:rsidRPr="00B60FA6">
              <w:rPr>
                <w:sz w:val="22"/>
                <w:szCs w:val="22"/>
                <w:lang w:val="en-US"/>
              </w:rPr>
              <w:t>1</w:t>
            </w:r>
            <w:r w:rsidRPr="00B60FA6">
              <w:rPr>
                <w:sz w:val="22"/>
                <w:szCs w:val="22"/>
                <w:lang w:val="bg-BG"/>
              </w:rPr>
              <w:t>8</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21%</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6A3C3B17" w14:textId="2F0766F2" w:rsidR="00063607" w:rsidRPr="00B60FA6" w:rsidRDefault="00063607" w:rsidP="00063607">
            <w:pPr>
              <w:jc w:val="center"/>
              <w:rPr>
                <w:b/>
                <w:bCs/>
                <w:sz w:val="22"/>
                <w:szCs w:val="22"/>
                <w:lang w:val="bg-BG"/>
              </w:rPr>
            </w:pPr>
            <w:r w:rsidRPr="00B60FA6">
              <w:rPr>
                <w:sz w:val="22"/>
                <w:szCs w:val="22"/>
                <w:lang w:val="bg-BG"/>
              </w:rPr>
              <w:t>18</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23B3CE4E" w14:textId="77777777" w:rsidR="00063607" w:rsidRPr="00B60FA6" w:rsidRDefault="00063607" w:rsidP="00063607">
            <w:pPr>
              <w:jc w:val="both"/>
              <w:rPr>
                <w:b/>
                <w:bCs/>
                <w:sz w:val="22"/>
                <w:szCs w:val="22"/>
                <w:lang w:val="bg-BG"/>
              </w:rPr>
            </w:pPr>
          </w:p>
        </w:tc>
      </w:tr>
      <w:tr w:rsidR="00063607" w:rsidRPr="00B60FA6" w14:paraId="463ABB8D"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4B219C97" w14:textId="147E0A0C"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9</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12% или </w:t>
            </w:r>
            <w:r w:rsidRPr="00B60FA6">
              <w:rPr>
                <w:sz w:val="22"/>
                <w:szCs w:val="22"/>
              </w:rPr>
              <w:t xml:space="preserve">&gt; </w:t>
            </w:r>
            <w:r w:rsidRPr="00B60FA6">
              <w:rPr>
                <w:sz w:val="22"/>
                <w:szCs w:val="22"/>
                <w:lang w:val="bg-BG"/>
              </w:rPr>
              <w:t>21</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24%</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63812352" w14:textId="7DD89072" w:rsidR="00063607" w:rsidRPr="00B60FA6" w:rsidRDefault="00063607" w:rsidP="00063607">
            <w:pPr>
              <w:jc w:val="center"/>
              <w:rPr>
                <w:b/>
                <w:bCs/>
                <w:sz w:val="22"/>
                <w:szCs w:val="22"/>
                <w:lang w:val="bg-BG"/>
              </w:rPr>
            </w:pPr>
            <w:r w:rsidRPr="00B60FA6">
              <w:rPr>
                <w:sz w:val="22"/>
                <w:szCs w:val="22"/>
                <w:lang w:val="bg-BG"/>
              </w:rPr>
              <w:t>16</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6C34F227" w14:textId="77777777" w:rsidR="00063607" w:rsidRPr="00B60FA6" w:rsidRDefault="00063607" w:rsidP="00063607">
            <w:pPr>
              <w:jc w:val="both"/>
              <w:rPr>
                <w:b/>
                <w:bCs/>
                <w:sz w:val="22"/>
                <w:szCs w:val="22"/>
                <w:lang w:val="bg-BG"/>
              </w:rPr>
            </w:pPr>
          </w:p>
        </w:tc>
      </w:tr>
      <w:tr w:rsidR="00063607" w:rsidRPr="00B60FA6" w14:paraId="5953D2D8"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592B87BA" w14:textId="33887F0D"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6</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9% или </w:t>
            </w:r>
            <w:r w:rsidRPr="00B60FA6">
              <w:rPr>
                <w:sz w:val="22"/>
                <w:szCs w:val="22"/>
              </w:rPr>
              <w:t xml:space="preserve">&gt; </w:t>
            </w:r>
            <w:r w:rsidRPr="00B60FA6">
              <w:rPr>
                <w:sz w:val="22"/>
                <w:szCs w:val="22"/>
                <w:lang w:val="bg-BG"/>
              </w:rPr>
              <w:t>24</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27%</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7602C994" w14:textId="2662AF24" w:rsidR="00063607" w:rsidRPr="00B60FA6" w:rsidRDefault="00063607" w:rsidP="00063607">
            <w:pPr>
              <w:jc w:val="center"/>
              <w:rPr>
                <w:b/>
                <w:bCs/>
                <w:sz w:val="22"/>
                <w:szCs w:val="22"/>
                <w:lang w:val="bg-BG"/>
              </w:rPr>
            </w:pPr>
            <w:r w:rsidRPr="00B60FA6">
              <w:rPr>
                <w:sz w:val="22"/>
                <w:szCs w:val="22"/>
                <w:lang w:val="bg-BG"/>
              </w:rPr>
              <w:t>14</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63FC18E4" w14:textId="77777777" w:rsidR="00063607" w:rsidRPr="00B60FA6" w:rsidRDefault="00063607" w:rsidP="00063607">
            <w:pPr>
              <w:jc w:val="both"/>
              <w:rPr>
                <w:b/>
                <w:bCs/>
                <w:sz w:val="22"/>
                <w:szCs w:val="22"/>
                <w:lang w:val="bg-BG"/>
              </w:rPr>
            </w:pPr>
          </w:p>
        </w:tc>
      </w:tr>
      <w:tr w:rsidR="00063607" w:rsidRPr="00B60FA6" w14:paraId="5C2F5919"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17E6FF44" w14:textId="1A8BE919"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27</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30%</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13DBA334" w14:textId="354D16FE" w:rsidR="00063607" w:rsidRPr="00B60FA6" w:rsidRDefault="00063607" w:rsidP="00063607">
            <w:pPr>
              <w:jc w:val="center"/>
              <w:rPr>
                <w:b/>
                <w:bCs/>
                <w:sz w:val="22"/>
                <w:szCs w:val="22"/>
                <w:lang w:val="bg-BG"/>
              </w:rPr>
            </w:pPr>
            <w:r w:rsidRPr="00B60FA6">
              <w:rPr>
                <w:sz w:val="22"/>
                <w:szCs w:val="22"/>
                <w:lang w:val="bg-BG"/>
              </w:rPr>
              <w:t>12</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6C10D103" w14:textId="77777777" w:rsidR="00063607" w:rsidRPr="00B60FA6" w:rsidRDefault="00063607" w:rsidP="00063607">
            <w:pPr>
              <w:jc w:val="both"/>
              <w:rPr>
                <w:b/>
                <w:bCs/>
                <w:sz w:val="22"/>
                <w:szCs w:val="22"/>
                <w:lang w:val="bg-BG"/>
              </w:rPr>
            </w:pPr>
          </w:p>
        </w:tc>
      </w:tr>
      <w:tr w:rsidR="00063607" w:rsidRPr="00B60FA6" w14:paraId="582EAACE"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1D898A20" w14:textId="5A9BDDFB"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33%</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4084A8F8" w14:textId="7AFFAB2A" w:rsidR="00063607" w:rsidRPr="00B60FA6" w:rsidRDefault="00063607" w:rsidP="00063607">
            <w:pPr>
              <w:jc w:val="center"/>
              <w:rPr>
                <w:b/>
                <w:bCs/>
                <w:sz w:val="22"/>
                <w:szCs w:val="22"/>
                <w:lang w:val="bg-BG"/>
              </w:rPr>
            </w:pPr>
            <w:r w:rsidRPr="00B60FA6">
              <w:rPr>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3C53068A" w14:textId="77777777" w:rsidR="00063607" w:rsidRPr="00B60FA6" w:rsidRDefault="00063607" w:rsidP="00063607">
            <w:pPr>
              <w:jc w:val="both"/>
              <w:rPr>
                <w:b/>
                <w:bCs/>
                <w:sz w:val="22"/>
                <w:szCs w:val="22"/>
                <w:lang w:val="bg-BG"/>
              </w:rPr>
            </w:pPr>
          </w:p>
        </w:tc>
      </w:tr>
      <w:tr w:rsidR="00063607" w:rsidRPr="00B60FA6" w14:paraId="34ADA06C"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2381E737" w14:textId="18144420"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33</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36%</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498FF4A8" w14:textId="29208C82" w:rsidR="00063607" w:rsidRPr="00B60FA6" w:rsidRDefault="00063607" w:rsidP="00063607">
            <w:pPr>
              <w:jc w:val="center"/>
              <w:rPr>
                <w:b/>
                <w:bCs/>
                <w:sz w:val="22"/>
                <w:szCs w:val="22"/>
                <w:lang w:val="bg-BG"/>
              </w:rPr>
            </w:pPr>
            <w:r w:rsidRPr="00B60FA6">
              <w:rPr>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32A9BC68" w14:textId="77777777" w:rsidR="00063607" w:rsidRPr="00B60FA6" w:rsidRDefault="00063607" w:rsidP="00063607">
            <w:pPr>
              <w:jc w:val="both"/>
              <w:rPr>
                <w:b/>
                <w:bCs/>
                <w:sz w:val="22"/>
                <w:szCs w:val="22"/>
                <w:lang w:val="bg-BG"/>
              </w:rPr>
            </w:pPr>
          </w:p>
        </w:tc>
      </w:tr>
      <w:tr w:rsidR="00063607" w:rsidRPr="00B60FA6" w14:paraId="7DC7E509"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738A4D05" w14:textId="237FFCD3"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36</w:t>
            </w:r>
            <w:r w:rsidRPr="00B60FA6">
              <w:rPr>
                <w:sz w:val="22"/>
                <w:szCs w:val="22"/>
                <w:lang w:val="en-US"/>
              </w:rPr>
              <w:t>%</w:t>
            </w:r>
            <w:r w:rsidRPr="00B60FA6">
              <w:rPr>
                <w:sz w:val="22"/>
                <w:szCs w:val="22"/>
                <w:lang w:val="bg-BG"/>
              </w:rPr>
              <w:t xml:space="preserve"> и </w:t>
            </w:r>
            <w:r w:rsidRPr="00B60FA6">
              <w:rPr>
                <w:sz w:val="22"/>
                <w:szCs w:val="22"/>
              </w:rPr>
              <w:t>≤</w:t>
            </w:r>
            <w:r w:rsidRPr="00B60FA6">
              <w:rPr>
                <w:sz w:val="22"/>
                <w:szCs w:val="22"/>
                <w:lang w:val="bg-BG"/>
              </w:rPr>
              <w:t xml:space="preserve"> 39%</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1BB9AC6F" w14:textId="5CEB87E2" w:rsidR="00063607" w:rsidRPr="00B60FA6" w:rsidRDefault="00063607" w:rsidP="00063607">
            <w:pPr>
              <w:jc w:val="center"/>
              <w:rPr>
                <w:b/>
                <w:bCs/>
                <w:sz w:val="22"/>
                <w:szCs w:val="22"/>
                <w:lang w:val="bg-BG"/>
              </w:rPr>
            </w:pPr>
            <w:r w:rsidRPr="00B60FA6">
              <w:rPr>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3D18DC4A" w14:textId="77777777" w:rsidR="00063607" w:rsidRPr="00B60FA6" w:rsidRDefault="00063607" w:rsidP="00063607">
            <w:pPr>
              <w:jc w:val="both"/>
              <w:rPr>
                <w:b/>
                <w:bCs/>
                <w:sz w:val="22"/>
                <w:szCs w:val="22"/>
                <w:lang w:val="bg-BG"/>
              </w:rPr>
            </w:pPr>
          </w:p>
        </w:tc>
      </w:tr>
      <w:tr w:rsidR="00063607" w:rsidRPr="00B60FA6" w14:paraId="76DCA7B1"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293527AB" w14:textId="7421AD22"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39</w:t>
            </w:r>
            <w:r w:rsidRPr="00B60FA6">
              <w:rPr>
                <w:sz w:val="22"/>
                <w:szCs w:val="22"/>
                <w:lang w:val="en-US"/>
              </w:rPr>
              <w:t xml:space="preserve">% </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773F90CD" w14:textId="6829207F" w:rsidR="00063607" w:rsidRPr="00B60FA6" w:rsidRDefault="00063607" w:rsidP="00063607">
            <w:pPr>
              <w:jc w:val="center"/>
              <w:rPr>
                <w:b/>
                <w:bCs/>
                <w:sz w:val="22"/>
                <w:szCs w:val="22"/>
                <w:lang w:val="bg-BG"/>
              </w:rPr>
            </w:pPr>
            <w:r w:rsidRPr="00B60FA6">
              <w:rPr>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5CA31154" w14:textId="77777777" w:rsidR="00063607" w:rsidRPr="00B60FA6" w:rsidRDefault="00063607" w:rsidP="00063607">
            <w:pPr>
              <w:jc w:val="both"/>
              <w:rPr>
                <w:b/>
                <w:bCs/>
                <w:sz w:val="22"/>
                <w:szCs w:val="22"/>
                <w:lang w:val="bg-BG"/>
              </w:rPr>
            </w:pPr>
          </w:p>
        </w:tc>
      </w:tr>
      <w:tr w:rsidR="00063607" w:rsidRPr="00B60FA6" w14:paraId="5484325B"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1982DBE7" w14:textId="3CCB06DA"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6%</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4C3AF167" w14:textId="33054CEE" w:rsidR="00063607" w:rsidRPr="00B60FA6" w:rsidRDefault="00063607" w:rsidP="00063607">
            <w:pPr>
              <w:jc w:val="center"/>
              <w:rPr>
                <w:b/>
                <w:bCs/>
                <w:sz w:val="22"/>
                <w:szCs w:val="22"/>
                <w:lang w:val="bg-BG"/>
              </w:rPr>
            </w:pPr>
            <w:r w:rsidRPr="00B6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0C4BD702" w14:textId="77777777" w:rsidR="00063607" w:rsidRPr="00B60FA6" w:rsidRDefault="00063607" w:rsidP="00063607">
            <w:pPr>
              <w:jc w:val="both"/>
              <w:rPr>
                <w:b/>
                <w:bCs/>
                <w:sz w:val="22"/>
                <w:szCs w:val="22"/>
                <w:lang w:val="bg-BG"/>
              </w:rPr>
            </w:pPr>
          </w:p>
        </w:tc>
      </w:tr>
      <w:tr w:rsidR="00063607" w:rsidRPr="00B60FA6" w14:paraId="3A468E6E"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FFFFF" w:themeFill="background1"/>
          </w:tcPr>
          <w:p w14:paraId="5EDBA98A" w14:textId="54A9D7C3" w:rsidR="00063607" w:rsidRPr="00B60FA6" w:rsidRDefault="00063607" w:rsidP="00063607">
            <w:pPr>
              <w:jc w:val="both"/>
              <w:rPr>
                <w:b/>
                <w:bCs/>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 ≤  </w:t>
            </w:r>
            <w:r w:rsidRPr="00B60FA6">
              <w:rPr>
                <w:sz w:val="22"/>
                <w:szCs w:val="22"/>
                <w:lang w:val="bg-BG"/>
              </w:rPr>
              <w:t>3%</w:t>
            </w:r>
          </w:p>
        </w:tc>
        <w:tc>
          <w:tcPr>
            <w:tcW w:w="471" w:type="pct"/>
            <w:tcBorders>
              <w:top w:val="single" w:sz="4" w:space="0" w:color="auto"/>
              <w:left w:val="single" w:sz="4" w:space="0" w:color="auto"/>
              <w:bottom w:val="single" w:sz="4" w:space="0" w:color="auto"/>
              <w:right w:val="single" w:sz="4" w:space="0" w:color="auto"/>
            </w:tcBorders>
            <w:shd w:val="clear" w:color="auto" w:fill="FFFFFF" w:themeFill="background1"/>
          </w:tcPr>
          <w:p w14:paraId="2C03F896" w14:textId="12C726DD" w:rsidR="00063607" w:rsidRPr="00B60FA6" w:rsidRDefault="00063607" w:rsidP="00063607">
            <w:pPr>
              <w:jc w:val="center"/>
              <w:rPr>
                <w:b/>
                <w:bCs/>
                <w:sz w:val="22"/>
                <w:szCs w:val="22"/>
                <w:lang w:val="bg-BG"/>
              </w:rPr>
            </w:pPr>
            <w:r w:rsidRPr="00B60FA6">
              <w:rPr>
                <w:bCs/>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FFFFFF" w:themeFill="background1"/>
          </w:tcPr>
          <w:p w14:paraId="2F646A16" w14:textId="77777777" w:rsidR="00063607" w:rsidRPr="00B60FA6" w:rsidRDefault="00063607" w:rsidP="00063607">
            <w:pPr>
              <w:jc w:val="both"/>
              <w:rPr>
                <w:b/>
                <w:bCs/>
                <w:sz w:val="22"/>
                <w:szCs w:val="22"/>
                <w:lang w:val="bg-BG"/>
              </w:rPr>
            </w:pPr>
          </w:p>
        </w:tc>
      </w:tr>
      <w:tr w:rsidR="00063607" w:rsidRPr="00B60FA6" w14:paraId="4C26DBE4" w14:textId="77777777" w:rsidTr="001A2DB4">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2196DE" w14:textId="274B7C31" w:rsidR="00063607" w:rsidRPr="00B60FA6" w:rsidRDefault="00E82782" w:rsidP="00E82782">
            <w:pPr>
              <w:jc w:val="both"/>
              <w:rPr>
                <w:b/>
                <w:sz w:val="22"/>
                <w:szCs w:val="22"/>
                <w:lang w:val="bg-BG"/>
              </w:rPr>
            </w:pPr>
            <w:r w:rsidRPr="00B60FA6">
              <w:rPr>
                <w:b/>
                <w:sz w:val="22"/>
                <w:szCs w:val="22"/>
                <w:lang w:val="bg-BG"/>
              </w:rPr>
              <w:t>2</w:t>
            </w:r>
            <w:r w:rsidR="00063607" w:rsidRPr="00B60FA6">
              <w:rPr>
                <w:b/>
                <w:sz w:val="22"/>
                <w:szCs w:val="22"/>
                <w:lang w:val="bg-BG"/>
              </w:rPr>
              <w:t>. Претеглен коефициент на брутна добавена стойност за 202</w:t>
            </w:r>
            <w:r w:rsidR="00063607" w:rsidRPr="00B60FA6">
              <w:rPr>
                <w:b/>
                <w:sz w:val="22"/>
                <w:szCs w:val="22"/>
                <w:lang w:val="en-US"/>
              </w:rPr>
              <w:t>1</w:t>
            </w:r>
            <w:r w:rsidR="00063607" w:rsidRPr="00B60FA6">
              <w:rPr>
                <w:b/>
                <w:sz w:val="22"/>
                <w:szCs w:val="22"/>
                <w:lang w:val="bg-BG"/>
              </w:rPr>
              <w:t xml:space="preserve"> г., 202</w:t>
            </w:r>
            <w:r w:rsidR="00063607" w:rsidRPr="00B60FA6">
              <w:rPr>
                <w:b/>
                <w:sz w:val="22"/>
                <w:szCs w:val="22"/>
                <w:lang w:val="en-US"/>
              </w:rPr>
              <w:t>2</w:t>
            </w:r>
            <w:r w:rsidR="00063607" w:rsidRPr="00B60FA6">
              <w:rPr>
                <w:b/>
                <w:sz w:val="22"/>
                <w:szCs w:val="22"/>
                <w:lang w:val="bg-BG"/>
              </w:rPr>
              <w:t xml:space="preserve"> г. и 202</w:t>
            </w:r>
            <w:r w:rsidR="00063607" w:rsidRPr="00B60FA6">
              <w:rPr>
                <w:b/>
                <w:sz w:val="22"/>
                <w:szCs w:val="22"/>
                <w:lang w:val="en-US"/>
              </w:rPr>
              <w:t>3</w:t>
            </w:r>
            <w:r w:rsidR="00063607" w:rsidRPr="00B60FA6">
              <w:rPr>
                <w:b/>
                <w:sz w:val="22"/>
                <w:szCs w:val="22"/>
                <w:lang w:val="bg-BG"/>
              </w:rPr>
              <w:t xml:space="preserve">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A5B7EA" w14:textId="55AFF71D" w:rsidR="00063607" w:rsidRPr="00B60FA6" w:rsidRDefault="00063607" w:rsidP="00063607">
            <w:pPr>
              <w:jc w:val="center"/>
              <w:rPr>
                <w:b/>
                <w:bCs/>
                <w:sz w:val="22"/>
                <w:szCs w:val="22"/>
                <w:lang w:val="bg-BG"/>
              </w:rPr>
            </w:pPr>
            <w:r w:rsidRPr="00B60FA6">
              <w:rPr>
                <w:b/>
                <w:sz w:val="22"/>
                <w:szCs w:val="22"/>
                <w:lang w:val="bg-BG"/>
              </w:rPr>
              <w:t>20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24D72D" w14:textId="59EF54EF" w:rsidR="00063607" w:rsidRPr="00B60FA6" w:rsidRDefault="00063607" w:rsidP="00063607">
            <w:pPr>
              <w:spacing w:before="60" w:after="60"/>
              <w:jc w:val="both"/>
              <w:rPr>
                <w:bCs/>
                <w:i/>
                <w:sz w:val="22"/>
                <w:szCs w:val="22"/>
                <w:lang w:val="bg-BG"/>
              </w:rPr>
            </w:pPr>
            <w:r w:rsidRPr="00B60FA6">
              <w:rPr>
                <w:b/>
                <w:bCs/>
                <w:i/>
                <w:sz w:val="22"/>
                <w:szCs w:val="22"/>
                <w:lang w:val="bg-BG"/>
              </w:rPr>
              <w:t>Коефициент на</w:t>
            </w:r>
            <w:r w:rsidRPr="00B60FA6">
              <w:rPr>
                <w:sz w:val="22"/>
                <w:szCs w:val="22"/>
              </w:rPr>
              <w:t xml:space="preserve"> </w:t>
            </w:r>
            <w:r w:rsidRPr="00B60FA6">
              <w:rPr>
                <w:b/>
                <w:bCs/>
                <w:i/>
                <w:sz w:val="22"/>
                <w:szCs w:val="22"/>
                <w:lang w:val="bg-BG"/>
              </w:rPr>
              <w:t xml:space="preserve">брутна добавена стойност за съответната година = </w:t>
            </w:r>
            <w:r w:rsidRPr="00B60FA6">
              <w:rPr>
                <w:bCs/>
                <w:i/>
                <w:sz w:val="22"/>
                <w:szCs w:val="22"/>
                <w:lang w:val="bg-BG"/>
              </w:rPr>
              <w:t xml:space="preserve">[Отчет за приходите и разходите (ОПР) за съответната година, </w:t>
            </w:r>
            <w:proofErr w:type="spellStart"/>
            <w:r w:rsidRPr="00B60FA6">
              <w:rPr>
                <w:bCs/>
                <w:i/>
                <w:sz w:val="22"/>
                <w:szCs w:val="22"/>
              </w:rPr>
              <w:t>ред</w:t>
            </w:r>
            <w:proofErr w:type="spellEnd"/>
            <w:r w:rsidRPr="00B60FA6">
              <w:rPr>
                <w:bCs/>
                <w:i/>
                <w:sz w:val="22"/>
                <w:szCs w:val="22"/>
              </w:rPr>
              <w:t xml:space="preserve"> „</w:t>
            </w:r>
            <w:proofErr w:type="spellStart"/>
            <w:r w:rsidRPr="00B60FA6">
              <w:rPr>
                <w:bCs/>
                <w:i/>
                <w:sz w:val="22"/>
                <w:szCs w:val="22"/>
              </w:rPr>
              <w:t>Разходи</w:t>
            </w:r>
            <w:proofErr w:type="spellEnd"/>
            <w:r w:rsidRPr="00B60FA6">
              <w:rPr>
                <w:bCs/>
                <w:i/>
                <w:sz w:val="22"/>
                <w:szCs w:val="22"/>
              </w:rPr>
              <w:t xml:space="preserve"> за </w:t>
            </w:r>
            <w:proofErr w:type="spellStart"/>
            <w:r w:rsidRPr="00B60FA6">
              <w:rPr>
                <w:bCs/>
                <w:i/>
                <w:sz w:val="22"/>
                <w:szCs w:val="22"/>
              </w:rPr>
              <w:t>персонала</w:t>
            </w:r>
            <w:proofErr w:type="spellEnd"/>
            <w:r w:rsidRPr="00B60FA6">
              <w:rPr>
                <w:bCs/>
                <w:i/>
                <w:sz w:val="22"/>
                <w:szCs w:val="22"/>
              </w:rPr>
              <w:t>“ (</w:t>
            </w:r>
            <w:proofErr w:type="spellStart"/>
            <w:r w:rsidRPr="00B60FA6">
              <w:rPr>
                <w:bCs/>
                <w:i/>
                <w:sz w:val="22"/>
                <w:szCs w:val="22"/>
              </w:rPr>
              <w:t>код</w:t>
            </w:r>
            <w:proofErr w:type="spellEnd"/>
            <w:r w:rsidRPr="00B60FA6">
              <w:rPr>
                <w:bCs/>
                <w:i/>
                <w:sz w:val="22"/>
                <w:szCs w:val="22"/>
              </w:rPr>
              <w:t xml:space="preserve"> 10300) </w:t>
            </w:r>
            <w:proofErr w:type="spellStart"/>
            <w:r w:rsidRPr="00B60FA6">
              <w:rPr>
                <w:b/>
                <w:bCs/>
                <w:i/>
                <w:sz w:val="22"/>
                <w:szCs w:val="22"/>
              </w:rPr>
              <w:t>плюс</w:t>
            </w:r>
            <w:proofErr w:type="spellEnd"/>
            <w:r w:rsidRPr="00B60FA6">
              <w:rPr>
                <w:bCs/>
                <w:i/>
                <w:sz w:val="22"/>
                <w:szCs w:val="22"/>
              </w:rPr>
              <w:t xml:space="preserve"> </w:t>
            </w:r>
            <w:proofErr w:type="spellStart"/>
            <w:r w:rsidRPr="00B60FA6">
              <w:rPr>
                <w:bCs/>
                <w:i/>
                <w:sz w:val="22"/>
                <w:szCs w:val="22"/>
              </w:rPr>
              <w:t>ред</w:t>
            </w:r>
            <w:proofErr w:type="spellEnd"/>
            <w:r w:rsidRPr="00B60FA6">
              <w:rPr>
                <w:bCs/>
                <w:i/>
                <w:sz w:val="22"/>
                <w:szCs w:val="22"/>
              </w:rPr>
              <w:t xml:space="preserve"> </w:t>
            </w:r>
            <w:r w:rsidRPr="00B60FA6">
              <w:rPr>
                <w:bCs/>
                <w:i/>
                <w:sz w:val="22"/>
                <w:szCs w:val="22"/>
                <w:lang w:val="bg-BG"/>
              </w:rPr>
              <w:t>„</w:t>
            </w:r>
            <w:proofErr w:type="spellStart"/>
            <w:r w:rsidRPr="00B60FA6">
              <w:rPr>
                <w:bCs/>
                <w:i/>
                <w:sz w:val="22"/>
                <w:szCs w:val="22"/>
              </w:rPr>
              <w:t>Разходи</w:t>
            </w:r>
            <w:proofErr w:type="spellEnd"/>
            <w:r w:rsidRPr="00B60FA6">
              <w:rPr>
                <w:bCs/>
                <w:i/>
                <w:sz w:val="22"/>
                <w:szCs w:val="22"/>
              </w:rPr>
              <w:t xml:space="preserve"> за </w:t>
            </w:r>
            <w:proofErr w:type="spellStart"/>
            <w:r w:rsidRPr="00B60FA6">
              <w:rPr>
                <w:bCs/>
                <w:i/>
                <w:sz w:val="22"/>
                <w:szCs w:val="22"/>
              </w:rPr>
              <w:t>амортизация</w:t>
            </w:r>
            <w:proofErr w:type="spellEnd"/>
            <w:r w:rsidRPr="00B60FA6">
              <w:rPr>
                <w:bCs/>
                <w:i/>
                <w:sz w:val="22"/>
                <w:szCs w:val="22"/>
              </w:rPr>
              <w:t xml:space="preserve"> и </w:t>
            </w:r>
            <w:proofErr w:type="spellStart"/>
            <w:r w:rsidRPr="00B60FA6">
              <w:rPr>
                <w:bCs/>
                <w:i/>
                <w:sz w:val="22"/>
                <w:szCs w:val="22"/>
              </w:rPr>
              <w:t>обезценка</w:t>
            </w:r>
            <w:proofErr w:type="spellEnd"/>
            <w:r w:rsidRPr="00B60FA6">
              <w:rPr>
                <w:bCs/>
                <w:i/>
                <w:sz w:val="22"/>
                <w:szCs w:val="22"/>
                <w:lang w:val="bg-BG"/>
              </w:rPr>
              <w:t>“</w:t>
            </w:r>
            <w:r w:rsidRPr="00B60FA6">
              <w:rPr>
                <w:bCs/>
                <w:i/>
                <w:sz w:val="22"/>
                <w:szCs w:val="22"/>
              </w:rPr>
              <w:t xml:space="preserve"> (</w:t>
            </w:r>
            <w:proofErr w:type="spellStart"/>
            <w:r w:rsidRPr="00B60FA6">
              <w:rPr>
                <w:bCs/>
                <w:i/>
                <w:sz w:val="22"/>
                <w:szCs w:val="22"/>
              </w:rPr>
              <w:t>код</w:t>
            </w:r>
            <w:proofErr w:type="spellEnd"/>
            <w:r w:rsidRPr="00B60FA6">
              <w:rPr>
                <w:bCs/>
                <w:i/>
                <w:sz w:val="22"/>
                <w:szCs w:val="22"/>
              </w:rPr>
              <w:t xml:space="preserve"> 10400) </w:t>
            </w:r>
            <w:r w:rsidRPr="00B60FA6">
              <w:rPr>
                <w:b/>
                <w:bCs/>
                <w:i/>
                <w:sz w:val="22"/>
                <w:szCs w:val="22"/>
                <w:lang w:val="bg-BG"/>
              </w:rPr>
              <w:t>плюс</w:t>
            </w:r>
            <w:r w:rsidRPr="00B60FA6">
              <w:rPr>
                <w:bCs/>
                <w:i/>
                <w:sz w:val="22"/>
                <w:szCs w:val="22"/>
                <w:lang w:val="bg-BG"/>
              </w:rPr>
              <w:t xml:space="preserve"> ред</w:t>
            </w:r>
            <w:r w:rsidRPr="00B60FA6">
              <w:rPr>
                <w:bCs/>
                <w:i/>
                <w:sz w:val="22"/>
                <w:szCs w:val="22"/>
              </w:rPr>
              <w:t xml:space="preserve"> </w:t>
            </w:r>
            <w:r w:rsidRPr="00B60FA6">
              <w:rPr>
                <w:bCs/>
                <w:i/>
                <w:sz w:val="22"/>
                <w:szCs w:val="22"/>
                <w:lang w:val="bg-BG"/>
              </w:rPr>
              <w:t>„П</w:t>
            </w:r>
            <w:proofErr w:type="spellStart"/>
            <w:r w:rsidRPr="00B60FA6">
              <w:rPr>
                <w:bCs/>
                <w:i/>
                <w:sz w:val="22"/>
                <w:szCs w:val="22"/>
              </w:rPr>
              <w:t>ечалба</w:t>
            </w:r>
            <w:proofErr w:type="spellEnd"/>
            <w:r w:rsidRPr="00B60FA6">
              <w:rPr>
                <w:bCs/>
                <w:i/>
                <w:sz w:val="22"/>
                <w:szCs w:val="22"/>
                <w:lang w:val="bg-BG"/>
              </w:rPr>
              <w:t>“</w:t>
            </w:r>
            <w:r w:rsidRPr="00B60FA6">
              <w:rPr>
                <w:bCs/>
                <w:i/>
                <w:sz w:val="22"/>
                <w:szCs w:val="22"/>
              </w:rPr>
              <w:t xml:space="preserve"> (</w:t>
            </w:r>
            <w:proofErr w:type="spellStart"/>
            <w:r w:rsidRPr="00B60FA6">
              <w:rPr>
                <w:bCs/>
                <w:i/>
                <w:sz w:val="22"/>
                <w:szCs w:val="22"/>
              </w:rPr>
              <w:t>код</w:t>
            </w:r>
            <w:proofErr w:type="spellEnd"/>
            <w:r w:rsidRPr="00B60FA6">
              <w:rPr>
                <w:bCs/>
                <w:i/>
                <w:sz w:val="22"/>
                <w:szCs w:val="22"/>
              </w:rPr>
              <w:t xml:space="preserve"> 14</w:t>
            </w:r>
            <w:r w:rsidRPr="00B60FA6">
              <w:rPr>
                <w:bCs/>
                <w:i/>
                <w:sz w:val="22"/>
                <w:szCs w:val="22"/>
                <w:lang w:val="bg-BG"/>
              </w:rPr>
              <w:t>4</w:t>
            </w:r>
            <w:r w:rsidRPr="00B60FA6">
              <w:rPr>
                <w:bCs/>
                <w:i/>
                <w:sz w:val="22"/>
                <w:szCs w:val="22"/>
              </w:rPr>
              <w:t>00)*]</w:t>
            </w:r>
            <w:r w:rsidRPr="00B60FA6">
              <w:rPr>
                <w:bCs/>
                <w:i/>
                <w:sz w:val="22"/>
                <w:szCs w:val="22"/>
                <w:lang w:val="bg-BG"/>
              </w:rPr>
              <w:t xml:space="preserve"> </w:t>
            </w:r>
            <w:proofErr w:type="spellStart"/>
            <w:r w:rsidRPr="00B60FA6">
              <w:rPr>
                <w:b/>
                <w:bCs/>
                <w:i/>
                <w:sz w:val="22"/>
                <w:szCs w:val="22"/>
              </w:rPr>
              <w:t>делено</w:t>
            </w:r>
            <w:proofErr w:type="spellEnd"/>
            <w:r w:rsidRPr="00B60FA6">
              <w:rPr>
                <w:b/>
                <w:bCs/>
                <w:i/>
                <w:sz w:val="22"/>
                <w:szCs w:val="22"/>
              </w:rPr>
              <w:t xml:space="preserve"> </w:t>
            </w:r>
            <w:proofErr w:type="spellStart"/>
            <w:r w:rsidRPr="00B60FA6">
              <w:rPr>
                <w:b/>
                <w:bCs/>
                <w:i/>
                <w:sz w:val="22"/>
                <w:szCs w:val="22"/>
              </w:rPr>
              <w:t>на</w:t>
            </w:r>
            <w:proofErr w:type="spellEnd"/>
            <w:r w:rsidRPr="00B60FA6">
              <w:rPr>
                <w:bCs/>
                <w:i/>
                <w:sz w:val="22"/>
                <w:szCs w:val="22"/>
              </w:rPr>
              <w:t xml:space="preserve"> ОПР за </w:t>
            </w:r>
            <w:proofErr w:type="spellStart"/>
            <w:r w:rsidRPr="00B60FA6">
              <w:rPr>
                <w:bCs/>
                <w:i/>
                <w:sz w:val="22"/>
                <w:szCs w:val="22"/>
              </w:rPr>
              <w:t>съответната</w:t>
            </w:r>
            <w:proofErr w:type="spellEnd"/>
            <w:r w:rsidRPr="00B60FA6">
              <w:rPr>
                <w:bCs/>
                <w:i/>
                <w:sz w:val="22"/>
                <w:szCs w:val="22"/>
              </w:rPr>
              <w:t xml:space="preserve"> </w:t>
            </w:r>
            <w:proofErr w:type="spellStart"/>
            <w:r w:rsidRPr="00B60FA6">
              <w:rPr>
                <w:bCs/>
                <w:i/>
                <w:sz w:val="22"/>
                <w:szCs w:val="22"/>
              </w:rPr>
              <w:t>година</w:t>
            </w:r>
            <w:proofErr w:type="spellEnd"/>
            <w:r w:rsidRPr="00B60FA6">
              <w:rPr>
                <w:bCs/>
                <w:i/>
                <w:sz w:val="22"/>
                <w:szCs w:val="22"/>
                <w:lang w:val="bg-BG"/>
              </w:rPr>
              <w:t>,</w:t>
            </w:r>
            <w:r w:rsidRPr="00B60FA6">
              <w:rPr>
                <w:bCs/>
                <w:i/>
                <w:sz w:val="22"/>
                <w:szCs w:val="22"/>
              </w:rPr>
              <w:t xml:space="preserve"> </w:t>
            </w:r>
            <w:r w:rsidRPr="00B60FA6">
              <w:rPr>
                <w:bCs/>
                <w:i/>
                <w:sz w:val="22"/>
                <w:szCs w:val="22"/>
                <w:lang w:val="bg-BG"/>
              </w:rPr>
              <w:t>р</w:t>
            </w:r>
            <w:proofErr w:type="spellStart"/>
            <w:r w:rsidRPr="00B60FA6">
              <w:rPr>
                <w:bCs/>
                <w:i/>
                <w:sz w:val="22"/>
                <w:szCs w:val="22"/>
              </w:rPr>
              <w:t>ед</w:t>
            </w:r>
            <w:proofErr w:type="spellEnd"/>
            <w:r w:rsidRPr="00B60FA6">
              <w:rPr>
                <w:bCs/>
                <w:i/>
                <w:sz w:val="22"/>
                <w:szCs w:val="22"/>
              </w:rPr>
              <w:t xml:space="preserve"> „</w:t>
            </w:r>
            <w:proofErr w:type="spellStart"/>
            <w:r w:rsidRPr="00B60FA6">
              <w:rPr>
                <w:bCs/>
                <w:i/>
                <w:sz w:val="22"/>
                <w:szCs w:val="22"/>
              </w:rPr>
              <w:t>Нетни</w:t>
            </w:r>
            <w:proofErr w:type="spellEnd"/>
            <w:r w:rsidRPr="00B60FA6">
              <w:rPr>
                <w:bCs/>
                <w:i/>
                <w:sz w:val="22"/>
                <w:szCs w:val="22"/>
              </w:rPr>
              <w:t xml:space="preserve"> </w:t>
            </w:r>
            <w:proofErr w:type="spellStart"/>
            <w:r w:rsidRPr="00B60FA6">
              <w:rPr>
                <w:bCs/>
                <w:i/>
                <w:sz w:val="22"/>
                <w:szCs w:val="22"/>
              </w:rPr>
              <w:t>приходи</w:t>
            </w:r>
            <w:proofErr w:type="spellEnd"/>
            <w:r w:rsidRPr="00B60FA6">
              <w:rPr>
                <w:bCs/>
                <w:i/>
                <w:sz w:val="22"/>
                <w:szCs w:val="22"/>
              </w:rPr>
              <w:t xml:space="preserve"> от </w:t>
            </w:r>
            <w:proofErr w:type="spellStart"/>
            <w:r w:rsidRPr="00B60FA6">
              <w:rPr>
                <w:bCs/>
                <w:i/>
                <w:sz w:val="22"/>
                <w:szCs w:val="22"/>
              </w:rPr>
              <w:t>продажби</w:t>
            </w:r>
            <w:proofErr w:type="spellEnd"/>
            <w:r w:rsidRPr="00B60FA6">
              <w:rPr>
                <w:bCs/>
                <w:i/>
                <w:sz w:val="22"/>
                <w:szCs w:val="22"/>
              </w:rPr>
              <w:t>“ (</w:t>
            </w:r>
            <w:proofErr w:type="spellStart"/>
            <w:r w:rsidRPr="00B60FA6">
              <w:rPr>
                <w:bCs/>
                <w:i/>
                <w:sz w:val="22"/>
                <w:szCs w:val="22"/>
              </w:rPr>
              <w:t>код</w:t>
            </w:r>
            <w:proofErr w:type="spellEnd"/>
            <w:r w:rsidRPr="00B60FA6">
              <w:rPr>
                <w:bCs/>
                <w:i/>
                <w:sz w:val="22"/>
                <w:szCs w:val="22"/>
              </w:rPr>
              <w:t xml:space="preserve"> 15100)</w:t>
            </w:r>
            <w:r w:rsidRPr="00B60FA6">
              <w:rPr>
                <w:bCs/>
                <w:i/>
                <w:sz w:val="22"/>
                <w:szCs w:val="22"/>
                <w:lang w:val="bg-BG"/>
              </w:rPr>
              <w:t>.</w:t>
            </w:r>
          </w:p>
          <w:p w14:paraId="1D9D7BD0" w14:textId="30A65DFF" w:rsidR="00063607" w:rsidRPr="00B60FA6" w:rsidRDefault="00063607" w:rsidP="00063607">
            <w:pPr>
              <w:spacing w:before="60" w:after="60"/>
              <w:jc w:val="both"/>
              <w:rPr>
                <w:bCs/>
                <w:i/>
                <w:sz w:val="22"/>
                <w:szCs w:val="22"/>
                <w:lang w:val="en-US"/>
              </w:rPr>
            </w:pPr>
            <w:r w:rsidRPr="00B60FA6">
              <w:rPr>
                <w:bCs/>
                <w:i/>
                <w:sz w:val="22"/>
                <w:szCs w:val="22"/>
                <w:lang w:val="en-US"/>
              </w:rPr>
              <w:t>*</w:t>
            </w:r>
            <w:r w:rsidRPr="00B60FA6">
              <w:rPr>
                <w:bCs/>
                <w:i/>
                <w:sz w:val="22"/>
                <w:szCs w:val="22"/>
                <w:lang w:val="bg-BG"/>
              </w:rPr>
              <w:t>Забележка:</w:t>
            </w:r>
            <w:r w:rsidRPr="00B60FA6">
              <w:rPr>
                <w:bCs/>
                <w:i/>
                <w:sz w:val="22"/>
                <w:szCs w:val="22"/>
                <w:lang w:val="en-US"/>
              </w:rPr>
              <w:t xml:space="preserve"> В </w:t>
            </w:r>
            <w:proofErr w:type="spellStart"/>
            <w:r w:rsidRPr="00B60FA6">
              <w:rPr>
                <w:bCs/>
                <w:i/>
                <w:sz w:val="22"/>
                <w:szCs w:val="22"/>
                <w:lang w:val="en-US"/>
              </w:rPr>
              <w:t>случай</w:t>
            </w:r>
            <w:proofErr w:type="spellEnd"/>
            <w:r w:rsidRPr="00B60FA6">
              <w:rPr>
                <w:bCs/>
                <w:i/>
                <w:sz w:val="22"/>
                <w:szCs w:val="22"/>
                <w:lang w:val="en-US"/>
              </w:rPr>
              <w:t xml:space="preserve"> че </w:t>
            </w:r>
            <w:proofErr w:type="spellStart"/>
            <w:r w:rsidRPr="00B60FA6">
              <w:rPr>
                <w:bCs/>
                <w:i/>
                <w:sz w:val="22"/>
                <w:szCs w:val="22"/>
                <w:lang w:val="en-US"/>
              </w:rPr>
              <w:t>ред</w:t>
            </w:r>
            <w:proofErr w:type="spellEnd"/>
            <w:r w:rsidRPr="00B60FA6">
              <w:rPr>
                <w:bCs/>
                <w:i/>
                <w:sz w:val="22"/>
                <w:szCs w:val="22"/>
                <w:lang w:val="en-US"/>
              </w:rPr>
              <w:t xml:space="preserve"> „</w:t>
            </w:r>
            <w:proofErr w:type="spellStart"/>
            <w:r w:rsidRPr="00B60FA6">
              <w:rPr>
                <w:bCs/>
                <w:i/>
                <w:sz w:val="22"/>
                <w:szCs w:val="22"/>
                <w:lang w:val="en-US"/>
              </w:rPr>
              <w:t>Печалба</w:t>
            </w:r>
            <w:proofErr w:type="spellEnd"/>
            <w:r w:rsidRPr="00B60FA6">
              <w:rPr>
                <w:bCs/>
                <w:i/>
                <w:sz w:val="22"/>
                <w:szCs w:val="22"/>
                <w:lang w:val="en-US"/>
              </w:rPr>
              <w:t>“ (</w:t>
            </w:r>
            <w:proofErr w:type="spellStart"/>
            <w:r w:rsidRPr="00B60FA6">
              <w:rPr>
                <w:bCs/>
                <w:i/>
                <w:sz w:val="22"/>
                <w:szCs w:val="22"/>
                <w:lang w:val="en-US"/>
              </w:rPr>
              <w:t>код</w:t>
            </w:r>
            <w:proofErr w:type="spellEnd"/>
            <w:r w:rsidRPr="00B60FA6">
              <w:rPr>
                <w:bCs/>
                <w:i/>
                <w:sz w:val="22"/>
                <w:szCs w:val="22"/>
                <w:lang w:val="en-US"/>
              </w:rPr>
              <w:t xml:space="preserve"> 14400) </w:t>
            </w:r>
            <w:proofErr w:type="spellStart"/>
            <w:r w:rsidRPr="00B60FA6">
              <w:rPr>
                <w:bCs/>
                <w:i/>
                <w:sz w:val="22"/>
                <w:szCs w:val="22"/>
                <w:lang w:val="en-US"/>
              </w:rPr>
              <w:t>не</w:t>
            </w:r>
            <w:proofErr w:type="spellEnd"/>
            <w:r w:rsidRPr="00B60FA6">
              <w:rPr>
                <w:bCs/>
                <w:i/>
                <w:sz w:val="22"/>
                <w:szCs w:val="22"/>
                <w:lang w:val="en-US"/>
              </w:rPr>
              <w:t xml:space="preserve"> е </w:t>
            </w:r>
            <w:proofErr w:type="spellStart"/>
            <w:r w:rsidRPr="00B60FA6">
              <w:rPr>
                <w:bCs/>
                <w:i/>
                <w:sz w:val="22"/>
                <w:szCs w:val="22"/>
                <w:lang w:val="en-US"/>
              </w:rPr>
              <w:t>попълнен</w:t>
            </w:r>
            <w:proofErr w:type="spellEnd"/>
            <w:r w:rsidRPr="00B60FA6">
              <w:rPr>
                <w:bCs/>
                <w:i/>
                <w:sz w:val="22"/>
                <w:szCs w:val="22"/>
                <w:lang w:val="en-US"/>
              </w:rPr>
              <w:t xml:space="preserve">, ще </w:t>
            </w:r>
            <w:proofErr w:type="spellStart"/>
            <w:r w:rsidRPr="00B60FA6">
              <w:rPr>
                <w:bCs/>
                <w:i/>
                <w:sz w:val="22"/>
                <w:szCs w:val="22"/>
                <w:lang w:val="en-US"/>
              </w:rPr>
              <w:t>бъдат</w:t>
            </w:r>
            <w:proofErr w:type="spellEnd"/>
            <w:r w:rsidRPr="00B60FA6">
              <w:rPr>
                <w:bCs/>
                <w:i/>
                <w:sz w:val="22"/>
                <w:szCs w:val="22"/>
                <w:lang w:val="en-US"/>
              </w:rPr>
              <w:t xml:space="preserve"> </w:t>
            </w:r>
            <w:proofErr w:type="spellStart"/>
            <w:r w:rsidRPr="00B60FA6">
              <w:rPr>
                <w:bCs/>
                <w:i/>
                <w:sz w:val="22"/>
                <w:szCs w:val="22"/>
                <w:lang w:val="en-US"/>
              </w:rPr>
              <w:t>вземани</w:t>
            </w:r>
            <w:proofErr w:type="spellEnd"/>
            <w:r w:rsidRPr="00B60FA6">
              <w:rPr>
                <w:bCs/>
                <w:i/>
                <w:sz w:val="22"/>
                <w:szCs w:val="22"/>
                <w:lang w:val="en-US"/>
              </w:rPr>
              <w:t xml:space="preserve"> </w:t>
            </w:r>
            <w:proofErr w:type="spellStart"/>
            <w:r w:rsidRPr="00B60FA6">
              <w:rPr>
                <w:bCs/>
                <w:i/>
                <w:sz w:val="22"/>
                <w:szCs w:val="22"/>
                <w:lang w:val="en-US"/>
              </w:rPr>
              <w:t>данните</w:t>
            </w:r>
            <w:proofErr w:type="spellEnd"/>
            <w:r w:rsidRPr="00B60FA6">
              <w:rPr>
                <w:bCs/>
                <w:i/>
                <w:sz w:val="22"/>
                <w:szCs w:val="22"/>
                <w:lang w:val="en-US"/>
              </w:rPr>
              <w:t xml:space="preserve"> от </w:t>
            </w:r>
            <w:proofErr w:type="spellStart"/>
            <w:r w:rsidRPr="00B60FA6">
              <w:rPr>
                <w:bCs/>
                <w:i/>
                <w:sz w:val="22"/>
                <w:szCs w:val="22"/>
                <w:lang w:val="en-US"/>
              </w:rPr>
              <w:t>ред</w:t>
            </w:r>
            <w:proofErr w:type="spellEnd"/>
            <w:r w:rsidRPr="00B60FA6">
              <w:rPr>
                <w:bCs/>
                <w:i/>
                <w:sz w:val="22"/>
                <w:szCs w:val="22"/>
                <w:lang w:val="en-US"/>
              </w:rPr>
              <w:t xml:space="preserve"> „</w:t>
            </w:r>
            <w:proofErr w:type="spellStart"/>
            <w:r w:rsidRPr="00B60FA6">
              <w:rPr>
                <w:bCs/>
                <w:i/>
                <w:sz w:val="22"/>
                <w:szCs w:val="22"/>
                <w:lang w:val="en-US"/>
              </w:rPr>
              <w:t>Загуба</w:t>
            </w:r>
            <w:proofErr w:type="spellEnd"/>
            <w:r w:rsidRPr="00B60FA6">
              <w:rPr>
                <w:bCs/>
                <w:i/>
                <w:sz w:val="22"/>
                <w:szCs w:val="22"/>
                <w:lang w:val="en-US"/>
              </w:rPr>
              <w:t>“ (</w:t>
            </w:r>
            <w:proofErr w:type="spellStart"/>
            <w:r w:rsidRPr="00B60FA6">
              <w:rPr>
                <w:bCs/>
                <w:i/>
                <w:sz w:val="22"/>
                <w:szCs w:val="22"/>
                <w:lang w:val="en-US"/>
              </w:rPr>
              <w:t>код</w:t>
            </w:r>
            <w:proofErr w:type="spellEnd"/>
            <w:r w:rsidRPr="00B60FA6">
              <w:rPr>
                <w:bCs/>
                <w:i/>
                <w:sz w:val="22"/>
                <w:szCs w:val="22"/>
                <w:lang w:val="en-US"/>
              </w:rPr>
              <w:t xml:space="preserve"> 19200) с </w:t>
            </w:r>
            <w:proofErr w:type="spellStart"/>
            <w:r w:rsidRPr="00B60FA6">
              <w:rPr>
                <w:bCs/>
                <w:i/>
                <w:sz w:val="22"/>
                <w:szCs w:val="22"/>
                <w:lang w:val="en-US"/>
              </w:rPr>
              <w:t>отрицателен</w:t>
            </w:r>
            <w:proofErr w:type="spellEnd"/>
            <w:r w:rsidRPr="00B60FA6">
              <w:rPr>
                <w:bCs/>
                <w:i/>
                <w:sz w:val="22"/>
                <w:szCs w:val="22"/>
                <w:lang w:val="en-US"/>
              </w:rPr>
              <w:t xml:space="preserve"> </w:t>
            </w:r>
            <w:proofErr w:type="spellStart"/>
            <w:r w:rsidRPr="00B60FA6">
              <w:rPr>
                <w:bCs/>
                <w:i/>
                <w:sz w:val="22"/>
                <w:szCs w:val="22"/>
                <w:lang w:val="en-US"/>
              </w:rPr>
              <w:t>знак</w:t>
            </w:r>
            <w:proofErr w:type="spellEnd"/>
            <w:r w:rsidRPr="00B60FA6">
              <w:rPr>
                <w:bCs/>
                <w:i/>
                <w:sz w:val="22"/>
                <w:szCs w:val="22"/>
                <w:lang w:val="en-US"/>
              </w:rPr>
              <w:t xml:space="preserve"> от </w:t>
            </w:r>
            <w:proofErr w:type="spellStart"/>
            <w:r w:rsidRPr="00B60FA6">
              <w:rPr>
                <w:bCs/>
                <w:i/>
                <w:sz w:val="22"/>
                <w:szCs w:val="22"/>
                <w:lang w:val="en-US"/>
              </w:rPr>
              <w:t>приходната</w:t>
            </w:r>
            <w:proofErr w:type="spellEnd"/>
            <w:r w:rsidRPr="00B60FA6">
              <w:rPr>
                <w:bCs/>
                <w:i/>
                <w:sz w:val="22"/>
                <w:szCs w:val="22"/>
                <w:lang w:val="en-US"/>
              </w:rPr>
              <w:t xml:space="preserve"> </w:t>
            </w:r>
            <w:proofErr w:type="spellStart"/>
            <w:r w:rsidRPr="00B60FA6">
              <w:rPr>
                <w:bCs/>
                <w:i/>
                <w:sz w:val="22"/>
                <w:szCs w:val="22"/>
                <w:lang w:val="en-US"/>
              </w:rPr>
              <w:t>част</w:t>
            </w:r>
            <w:proofErr w:type="spellEnd"/>
            <w:r w:rsidRPr="00B60FA6">
              <w:rPr>
                <w:bCs/>
                <w:i/>
                <w:sz w:val="22"/>
                <w:szCs w:val="22"/>
                <w:lang w:val="en-US"/>
              </w:rPr>
              <w:t xml:space="preserve"> на ОПР.</w:t>
            </w:r>
          </w:p>
          <w:p w14:paraId="255FC446" w14:textId="77777777" w:rsidR="00063607" w:rsidRPr="00B60FA6" w:rsidRDefault="00063607" w:rsidP="00063607">
            <w:pPr>
              <w:spacing w:before="60" w:after="60"/>
              <w:jc w:val="both"/>
              <w:rPr>
                <w:bCs/>
                <w:i/>
                <w:sz w:val="22"/>
                <w:szCs w:val="22"/>
                <w:lang w:val="bg-BG"/>
              </w:rPr>
            </w:pPr>
            <w:r w:rsidRPr="00B60FA6">
              <w:rPr>
                <w:bCs/>
                <w:i/>
                <w:sz w:val="22"/>
                <w:szCs w:val="22"/>
                <w:lang w:val="bg-BG"/>
              </w:rPr>
              <w:lastRenderedPageBreak/>
              <w:t>Коефициентът се изчислява в проценти.</w:t>
            </w:r>
          </w:p>
          <w:p w14:paraId="70641FDA" w14:textId="28F6E7D1" w:rsidR="00063607" w:rsidRPr="00B60FA6" w:rsidRDefault="00063607" w:rsidP="00063607">
            <w:pPr>
              <w:jc w:val="both"/>
              <w:rPr>
                <w:i/>
                <w:sz w:val="22"/>
                <w:szCs w:val="22"/>
                <w:lang w:val="bg-BG"/>
              </w:rPr>
            </w:pPr>
            <w:r w:rsidRPr="00B60FA6">
              <w:rPr>
                <w:b/>
                <w:bCs/>
                <w:i/>
                <w:sz w:val="22"/>
                <w:szCs w:val="22"/>
                <w:lang w:val="bg-BG"/>
              </w:rPr>
              <w:t>Претегленият коефициент на брутната добавена стойност</w:t>
            </w:r>
            <w:r w:rsidRPr="00B60FA6">
              <w:rPr>
                <w:bCs/>
                <w:i/>
                <w:sz w:val="22"/>
                <w:szCs w:val="22"/>
                <w:lang w:val="bg-BG"/>
              </w:rPr>
              <w:t xml:space="preserve"> </w:t>
            </w:r>
            <w:r w:rsidRPr="00B60FA6">
              <w:rPr>
                <w:b/>
                <w:bCs/>
                <w:i/>
                <w:sz w:val="22"/>
                <w:szCs w:val="22"/>
                <w:lang w:val="bg-BG"/>
              </w:rPr>
              <w:t>за трите финансови години (202</w:t>
            </w:r>
            <w:r w:rsidRPr="00B60FA6">
              <w:rPr>
                <w:b/>
                <w:bCs/>
                <w:i/>
                <w:sz w:val="22"/>
                <w:szCs w:val="22"/>
                <w:lang w:val="en-US"/>
              </w:rPr>
              <w:t>1</w:t>
            </w:r>
            <w:r w:rsidRPr="00B60FA6">
              <w:rPr>
                <w:b/>
                <w:bCs/>
                <w:i/>
                <w:sz w:val="22"/>
                <w:szCs w:val="22"/>
                <w:lang w:val="bg-BG"/>
              </w:rPr>
              <w:t xml:space="preserve"> г., 202</w:t>
            </w:r>
            <w:r w:rsidRPr="00B60FA6">
              <w:rPr>
                <w:b/>
                <w:bCs/>
                <w:i/>
                <w:sz w:val="22"/>
                <w:szCs w:val="22"/>
                <w:lang w:val="en-US"/>
              </w:rPr>
              <w:t>2</w:t>
            </w:r>
            <w:r w:rsidRPr="00B60FA6">
              <w:rPr>
                <w:b/>
                <w:bCs/>
                <w:i/>
                <w:sz w:val="22"/>
                <w:szCs w:val="22"/>
                <w:lang w:val="bg-BG"/>
              </w:rPr>
              <w:t xml:space="preserve"> г. и 202</w:t>
            </w:r>
            <w:r w:rsidRPr="00B60FA6">
              <w:rPr>
                <w:b/>
                <w:bCs/>
                <w:i/>
                <w:sz w:val="22"/>
                <w:szCs w:val="22"/>
                <w:lang w:val="en-US"/>
              </w:rPr>
              <w:t>3</w:t>
            </w:r>
            <w:r w:rsidRPr="00B60FA6">
              <w:rPr>
                <w:b/>
                <w:bCs/>
                <w:i/>
                <w:sz w:val="22"/>
                <w:szCs w:val="22"/>
                <w:lang w:val="bg-BG"/>
              </w:rPr>
              <w:t xml:space="preserve"> г.) </w:t>
            </w:r>
            <w:r w:rsidRPr="00B60FA6">
              <w:rPr>
                <w:bCs/>
                <w:i/>
                <w:sz w:val="22"/>
                <w:szCs w:val="22"/>
                <w:lang w:val="bg-BG"/>
              </w:rPr>
              <w:t>се изчислява като претеглен сбор от коефициентите за всяка една от трите години поотделно, взети със следната относителна тежест  по години: 202</w:t>
            </w:r>
            <w:r w:rsidRPr="00B60FA6">
              <w:rPr>
                <w:bCs/>
                <w:i/>
                <w:sz w:val="22"/>
                <w:szCs w:val="22"/>
                <w:lang w:val="en-US"/>
              </w:rPr>
              <w:t>1</w:t>
            </w:r>
            <w:r w:rsidRPr="00B60FA6">
              <w:rPr>
                <w:bCs/>
                <w:i/>
                <w:sz w:val="22"/>
                <w:szCs w:val="22"/>
                <w:lang w:val="bg-BG"/>
              </w:rPr>
              <w:t xml:space="preserve"> г. - 20%, 202</w:t>
            </w:r>
            <w:r w:rsidRPr="00B60FA6">
              <w:rPr>
                <w:bCs/>
                <w:i/>
                <w:sz w:val="22"/>
                <w:szCs w:val="22"/>
                <w:lang w:val="en-US"/>
              </w:rPr>
              <w:t>2</w:t>
            </w:r>
            <w:r w:rsidRPr="00B60FA6">
              <w:rPr>
                <w:bCs/>
                <w:i/>
                <w:sz w:val="22"/>
                <w:szCs w:val="22"/>
                <w:lang w:val="bg-BG"/>
              </w:rPr>
              <w:t xml:space="preserve"> г. – 30% и 202</w:t>
            </w:r>
            <w:r w:rsidRPr="00B60FA6">
              <w:rPr>
                <w:bCs/>
                <w:i/>
                <w:sz w:val="22"/>
                <w:szCs w:val="22"/>
                <w:lang w:val="en-US"/>
              </w:rPr>
              <w:t>3</w:t>
            </w:r>
            <w:r w:rsidRPr="00B60FA6">
              <w:rPr>
                <w:bCs/>
                <w:i/>
                <w:sz w:val="22"/>
                <w:szCs w:val="22"/>
                <w:lang w:val="bg-BG"/>
              </w:rPr>
              <w:t xml:space="preserve"> г. – 50%.</w:t>
            </w:r>
          </w:p>
        </w:tc>
      </w:tr>
      <w:tr w:rsidR="00063607" w:rsidRPr="00B60FA6" w14:paraId="0197AC9C"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D40221C" w14:textId="72ECD94E" w:rsidR="00063607" w:rsidRPr="00B60FA6" w:rsidRDefault="00063607" w:rsidP="00063607">
            <w:pPr>
              <w:jc w:val="both"/>
              <w:rPr>
                <w:b/>
                <w:sz w:val="22"/>
                <w:szCs w:val="22"/>
                <w:lang w:val="bg-BG"/>
              </w:rPr>
            </w:pPr>
            <w:r w:rsidRPr="00B60FA6">
              <w:rPr>
                <w:sz w:val="22"/>
                <w:szCs w:val="22"/>
                <w:lang w:val="bg-BG"/>
              </w:rPr>
              <w:lastRenderedPageBreak/>
              <w:t xml:space="preserve">Претегленият коефициент на </w:t>
            </w:r>
            <w:r w:rsidRPr="00B60FA6">
              <w:rPr>
                <w:bCs/>
                <w:sz w:val="22"/>
                <w:szCs w:val="22"/>
                <w:lang w:val="bg-BG"/>
              </w:rPr>
              <w:t>брутната добавена стойност</w:t>
            </w:r>
            <w:r w:rsidRPr="00B60FA6">
              <w:rPr>
                <w:sz w:val="22"/>
                <w:szCs w:val="22"/>
                <w:lang w:val="bg-BG"/>
              </w:rPr>
              <w:t xml:space="preserve"> на кандидата</w:t>
            </w:r>
            <w:r w:rsidRPr="00B60FA6">
              <w:rPr>
                <w:bCs/>
                <w:sz w:val="22"/>
                <w:szCs w:val="22"/>
                <w:lang w:val="bg-BG"/>
              </w:rPr>
              <w:t xml:space="preserve"> е &gt; 30% и ≤ 35% </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0694BB7" w14:textId="3CD20426" w:rsidR="00063607" w:rsidRPr="00B60FA6" w:rsidRDefault="00063607" w:rsidP="00063607">
            <w:pPr>
              <w:jc w:val="center"/>
              <w:rPr>
                <w:b/>
                <w:bCs/>
                <w:sz w:val="22"/>
                <w:szCs w:val="22"/>
                <w:lang w:val="bg-BG"/>
              </w:rPr>
            </w:pPr>
            <w:r w:rsidRPr="00B60FA6">
              <w:rPr>
                <w:bCs/>
                <w:sz w:val="22"/>
                <w:szCs w:val="22"/>
                <w:lang w:val="bg-BG"/>
              </w:rPr>
              <w:t>20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28A6028" w14:textId="77777777" w:rsidR="00063607" w:rsidRPr="00B60FA6" w:rsidRDefault="00063607" w:rsidP="00063607">
            <w:pPr>
              <w:jc w:val="both"/>
              <w:rPr>
                <w:b/>
                <w:sz w:val="22"/>
                <w:szCs w:val="22"/>
                <w:lang w:val="bg-BG"/>
              </w:rPr>
            </w:pPr>
          </w:p>
        </w:tc>
      </w:tr>
      <w:tr w:rsidR="00063607" w:rsidRPr="00B60FA6" w14:paraId="55C03499"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9F729F2" w14:textId="79D5BA31" w:rsidR="00063607" w:rsidRPr="00B60FA6" w:rsidRDefault="00063607" w:rsidP="00063607">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25% и ≤ 30% </w:t>
            </w:r>
            <w:r w:rsidRPr="00B60FA6">
              <w:rPr>
                <w:sz w:val="22"/>
                <w:szCs w:val="22"/>
                <w:lang w:val="bg-BG"/>
              </w:rPr>
              <w:t xml:space="preserve">или </w:t>
            </w:r>
            <w:r w:rsidRPr="00B60FA6">
              <w:rPr>
                <w:sz w:val="22"/>
                <w:szCs w:val="22"/>
              </w:rPr>
              <w:t xml:space="preserve">&gt; </w:t>
            </w:r>
            <w:r w:rsidRPr="00B60FA6">
              <w:rPr>
                <w:sz w:val="22"/>
                <w:szCs w:val="22"/>
                <w:lang w:val="bg-BG"/>
              </w:rPr>
              <w:t>35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40%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A111110" w14:textId="161DBFDE" w:rsidR="00063607" w:rsidRPr="00B60FA6" w:rsidRDefault="00063607" w:rsidP="00063607">
            <w:pPr>
              <w:jc w:val="center"/>
              <w:rPr>
                <w:sz w:val="22"/>
                <w:szCs w:val="22"/>
                <w:lang w:val="bg-BG"/>
              </w:rPr>
            </w:pPr>
            <w:r w:rsidRPr="00B60FA6">
              <w:rPr>
                <w:bCs/>
                <w:sz w:val="22"/>
                <w:szCs w:val="22"/>
                <w:lang w:val="bg-BG"/>
              </w:rPr>
              <w:t>18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BC87F15" w14:textId="77777777" w:rsidR="00063607" w:rsidRPr="00B60FA6" w:rsidRDefault="00063607" w:rsidP="00063607">
            <w:pPr>
              <w:jc w:val="both"/>
              <w:rPr>
                <w:b/>
                <w:sz w:val="22"/>
                <w:szCs w:val="22"/>
                <w:lang w:val="bg-BG"/>
              </w:rPr>
            </w:pPr>
          </w:p>
        </w:tc>
      </w:tr>
      <w:tr w:rsidR="00063607" w:rsidRPr="00B60FA6" w14:paraId="33EEFF22"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169584E0" w14:textId="1B4301BD" w:rsidR="00063607" w:rsidRPr="00B60FA6" w:rsidRDefault="00063607" w:rsidP="00063607">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20% и ≤ 25% </w:t>
            </w:r>
            <w:r w:rsidRPr="00B60FA6">
              <w:rPr>
                <w:sz w:val="22"/>
                <w:szCs w:val="22"/>
                <w:lang w:val="bg-BG"/>
              </w:rPr>
              <w:t xml:space="preserve">или </w:t>
            </w:r>
            <w:r w:rsidRPr="00B60FA6">
              <w:rPr>
                <w:sz w:val="22"/>
                <w:szCs w:val="22"/>
              </w:rPr>
              <w:t xml:space="preserve">&gt; </w:t>
            </w:r>
            <w:r w:rsidRPr="00B60FA6">
              <w:rPr>
                <w:sz w:val="22"/>
                <w:szCs w:val="22"/>
                <w:lang w:val="bg-BG"/>
              </w:rPr>
              <w:t>40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45%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117381B" w14:textId="64048A27" w:rsidR="00063607" w:rsidRPr="00B60FA6" w:rsidRDefault="00063607" w:rsidP="00063607">
            <w:pPr>
              <w:jc w:val="center"/>
              <w:rPr>
                <w:sz w:val="22"/>
                <w:szCs w:val="22"/>
                <w:lang w:val="bg-BG"/>
              </w:rPr>
            </w:pPr>
            <w:r w:rsidRPr="00B60FA6">
              <w:rPr>
                <w:bCs/>
                <w:sz w:val="22"/>
                <w:szCs w:val="22"/>
                <w:lang w:val="bg-BG"/>
              </w:rPr>
              <w:t>16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2D01628" w14:textId="77777777" w:rsidR="00063607" w:rsidRPr="00B60FA6" w:rsidRDefault="00063607" w:rsidP="00063607">
            <w:pPr>
              <w:jc w:val="both"/>
              <w:rPr>
                <w:b/>
                <w:sz w:val="22"/>
                <w:szCs w:val="22"/>
                <w:lang w:val="bg-BG"/>
              </w:rPr>
            </w:pPr>
          </w:p>
        </w:tc>
      </w:tr>
      <w:tr w:rsidR="00063607" w:rsidRPr="00B60FA6" w14:paraId="17C231E6"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19C41B6" w14:textId="6AA673E2" w:rsidR="00063607" w:rsidRPr="00B60FA6" w:rsidRDefault="00063607" w:rsidP="00063607">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15% и ≤ 20% </w:t>
            </w:r>
            <w:r w:rsidRPr="00B60FA6">
              <w:rPr>
                <w:sz w:val="22"/>
                <w:szCs w:val="22"/>
                <w:lang w:val="bg-BG"/>
              </w:rPr>
              <w:t xml:space="preserve">или </w:t>
            </w:r>
            <w:r w:rsidRPr="00B60FA6">
              <w:rPr>
                <w:sz w:val="22"/>
                <w:szCs w:val="22"/>
              </w:rPr>
              <w:t xml:space="preserve">&gt; </w:t>
            </w:r>
            <w:r w:rsidRPr="00B60FA6">
              <w:rPr>
                <w:sz w:val="22"/>
                <w:szCs w:val="22"/>
                <w:lang w:val="bg-BG"/>
              </w:rPr>
              <w:t>45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50%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0291A06A" w14:textId="534C4C5D" w:rsidR="00063607" w:rsidRPr="00B60FA6" w:rsidRDefault="00063607" w:rsidP="00063607">
            <w:pPr>
              <w:jc w:val="center"/>
              <w:rPr>
                <w:sz w:val="22"/>
                <w:szCs w:val="22"/>
                <w:lang w:val="bg-BG"/>
              </w:rPr>
            </w:pPr>
            <w:r w:rsidRPr="00B60FA6">
              <w:rPr>
                <w:bCs/>
                <w:sz w:val="22"/>
                <w:szCs w:val="22"/>
                <w:lang w:val="bg-BG"/>
              </w:rPr>
              <w:t>14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7C3A5F3" w14:textId="77777777" w:rsidR="00063607" w:rsidRPr="00B60FA6" w:rsidRDefault="00063607" w:rsidP="00063607">
            <w:pPr>
              <w:jc w:val="both"/>
              <w:rPr>
                <w:b/>
                <w:sz w:val="22"/>
                <w:szCs w:val="22"/>
                <w:lang w:val="bg-BG"/>
              </w:rPr>
            </w:pPr>
          </w:p>
        </w:tc>
      </w:tr>
      <w:tr w:rsidR="00063607" w:rsidRPr="00B60FA6" w14:paraId="564F4284"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EB1A709" w14:textId="43D4BC19" w:rsidR="00063607" w:rsidRPr="00B60FA6" w:rsidRDefault="00063607" w:rsidP="00063607">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10% и ≤ 15% </w:t>
            </w:r>
            <w:r w:rsidRPr="00B60FA6">
              <w:rPr>
                <w:sz w:val="22"/>
                <w:szCs w:val="22"/>
                <w:lang w:val="bg-BG"/>
              </w:rPr>
              <w:t xml:space="preserve">или </w:t>
            </w:r>
            <w:r w:rsidRPr="00B60FA6">
              <w:rPr>
                <w:sz w:val="22"/>
                <w:szCs w:val="22"/>
              </w:rPr>
              <w:t xml:space="preserve">&gt; </w:t>
            </w:r>
            <w:r w:rsidRPr="00B60FA6">
              <w:rPr>
                <w:sz w:val="22"/>
                <w:szCs w:val="22"/>
                <w:lang w:val="bg-BG"/>
              </w:rPr>
              <w:t>50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55%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061E7DA" w14:textId="15399CB1" w:rsidR="00063607" w:rsidRPr="00B60FA6" w:rsidRDefault="00063607" w:rsidP="00063607">
            <w:pPr>
              <w:jc w:val="center"/>
              <w:rPr>
                <w:sz w:val="22"/>
                <w:szCs w:val="22"/>
                <w:lang w:val="bg-BG"/>
              </w:rPr>
            </w:pPr>
            <w:r w:rsidRPr="00B60FA6">
              <w:rPr>
                <w:bCs/>
                <w:sz w:val="22"/>
                <w:szCs w:val="22"/>
                <w:lang w:val="bg-BG"/>
              </w:rPr>
              <w:t>12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708591B" w14:textId="77777777" w:rsidR="00063607" w:rsidRPr="00B60FA6" w:rsidRDefault="00063607" w:rsidP="00063607">
            <w:pPr>
              <w:jc w:val="both"/>
              <w:rPr>
                <w:b/>
                <w:sz w:val="22"/>
                <w:szCs w:val="22"/>
                <w:lang w:val="bg-BG"/>
              </w:rPr>
            </w:pPr>
          </w:p>
        </w:tc>
      </w:tr>
      <w:tr w:rsidR="00063607" w:rsidRPr="00B60FA6" w14:paraId="019838FF"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3924DAD4" w14:textId="29EEDD6B" w:rsidR="00063607" w:rsidRPr="00B60FA6" w:rsidRDefault="00063607" w:rsidP="00063607">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55% и ≤ 60%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55EBCEAE" w14:textId="6D3E4B59" w:rsidR="00063607" w:rsidRPr="00B60FA6" w:rsidRDefault="00063607" w:rsidP="00063607">
            <w:pPr>
              <w:jc w:val="center"/>
              <w:rPr>
                <w:sz w:val="22"/>
                <w:szCs w:val="22"/>
                <w:lang w:val="bg-BG"/>
              </w:rPr>
            </w:pPr>
            <w:r w:rsidRPr="00B60FA6">
              <w:rPr>
                <w:bCs/>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264D6FB" w14:textId="77777777" w:rsidR="00063607" w:rsidRPr="00B60FA6" w:rsidRDefault="00063607" w:rsidP="00063607">
            <w:pPr>
              <w:jc w:val="both"/>
              <w:rPr>
                <w:b/>
                <w:sz w:val="22"/>
                <w:szCs w:val="22"/>
                <w:lang w:val="bg-BG"/>
              </w:rPr>
            </w:pPr>
          </w:p>
        </w:tc>
      </w:tr>
      <w:tr w:rsidR="00063607" w:rsidRPr="00B60FA6" w14:paraId="1A150236"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A9AEAF9" w14:textId="4683CEA6" w:rsidR="00063607" w:rsidRPr="00B60FA6" w:rsidRDefault="00063607" w:rsidP="00063607">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60% и ≤ 65%</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4350375" w14:textId="3AC727BB" w:rsidR="00063607" w:rsidRPr="00B60FA6" w:rsidRDefault="00063607" w:rsidP="00063607">
            <w:pPr>
              <w:jc w:val="center"/>
              <w:rPr>
                <w:sz w:val="22"/>
                <w:szCs w:val="22"/>
                <w:lang w:val="bg-BG"/>
              </w:rPr>
            </w:pPr>
            <w:r w:rsidRPr="00B60FA6">
              <w:rPr>
                <w:bCs/>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30D297C4" w14:textId="77777777" w:rsidR="00063607" w:rsidRPr="00B60FA6" w:rsidRDefault="00063607" w:rsidP="00063607">
            <w:pPr>
              <w:jc w:val="both"/>
              <w:rPr>
                <w:b/>
                <w:sz w:val="22"/>
                <w:szCs w:val="22"/>
                <w:lang w:val="bg-BG"/>
              </w:rPr>
            </w:pPr>
          </w:p>
        </w:tc>
      </w:tr>
      <w:tr w:rsidR="00063607" w:rsidRPr="00B60FA6" w14:paraId="1E45B169"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EAD49D8" w14:textId="05400E83" w:rsidR="00063607" w:rsidRPr="00B60FA6" w:rsidRDefault="00063607" w:rsidP="00063607">
            <w:pPr>
              <w:jc w:val="both"/>
              <w:rPr>
                <w:b/>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65% и ≤ 70%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8F6C94B" w14:textId="0095B3AE" w:rsidR="00063607" w:rsidRPr="00B60FA6" w:rsidRDefault="00063607" w:rsidP="00063607">
            <w:pPr>
              <w:jc w:val="center"/>
              <w:rPr>
                <w:b/>
                <w:bCs/>
                <w:sz w:val="22"/>
                <w:szCs w:val="22"/>
                <w:lang w:val="bg-BG"/>
              </w:rPr>
            </w:pPr>
            <w:r w:rsidRPr="00B60FA6">
              <w:rPr>
                <w:bCs/>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E953CAD" w14:textId="77777777" w:rsidR="00063607" w:rsidRPr="00B60FA6" w:rsidRDefault="00063607" w:rsidP="00063607">
            <w:pPr>
              <w:jc w:val="both"/>
              <w:rPr>
                <w:b/>
                <w:sz w:val="22"/>
                <w:szCs w:val="22"/>
                <w:lang w:val="bg-BG"/>
              </w:rPr>
            </w:pPr>
          </w:p>
        </w:tc>
      </w:tr>
      <w:tr w:rsidR="00063607" w:rsidRPr="00B60FA6" w14:paraId="08221B3A"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18FD914" w14:textId="7E40F865" w:rsidR="00063607" w:rsidRPr="00B60FA6" w:rsidRDefault="00063607" w:rsidP="00063607">
            <w:pPr>
              <w:jc w:val="both"/>
              <w:rPr>
                <w:b/>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70%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6687C28F" w14:textId="05597989" w:rsidR="00063607" w:rsidRPr="00B60FA6" w:rsidRDefault="00063607" w:rsidP="00063607">
            <w:pPr>
              <w:jc w:val="center"/>
              <w:rPr>
                <w:b/>
                <w:bCs/>
                <w:sz w:val="22"/>
                <w:szCs w:val="22"/>
                <w:lang w:val="bg-BG"/>
              </w:rPr>
            </w:pPr>
            <w:r w:rsidRPr="00B60FA6">
              <w:rPr>
                <w:bCs/>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013FD02E" w14:textId="77777777" w:rsidR="00063607" w:rsidRPr="00B60FA6" w:rsidRDefault="00063607" w:rsidP="00063607">
            <w:pPr>
              <w:jc w:val="both"/>
              <w:rPr>
                <w:b/>
                <w:sz w:val="22"/>
                <w:szCs w:val="22"/>
                <w:lang w:val="bg-BG"/>
              </w:rPr>
            </w:pPr>
          </w:p>
        </w:tc>
      </w:tr>
      <w:tr w:rsidR="00063607" w:rsidRPr="00B60FA6" w14:paraId="654323EC"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B9F6CCF" w14:textId="347572E3" w:rsidR="00063607" w:rsidRPr="00B60FA6" w:rsidRDefault="00063607" w:rsidP="00063607">
            <w:pPr>
              <w:jc w:val="both"/>
              <w:rPr>
                <w:b/>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5% и ≤ 10%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E1E156B" w14:textId="0DB7E3CE" w:rsidR="00063607" w:rsidRPr="00B60FA6" w:rsidRDefault="00063607" w:rsidP="00063607">
            <w:pPr>
              <w:jc w:val="center"/>
              <w:rPr>
                <w:b/>
                <w:bCs/>
                <w:sz w:val="22"/>
                <w:szCs w:val="22"/>
                <w:lang w:val="bg-BG"/>
              </w:rPr>
            </w:pPr>
            <w:r w:rsidRPr="00B60FA6">
              <w:rPr>
                <w:bCs/>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23288A02" w14:textId="77777777" w:rsidR="00063607" w:rsidRPr="00B60FA6" w:rsidRDefault="00063607" w:rsidP="00063607">
            <w:pPr>
              <w:jc w:val="both"/>
              <w:rPr>
                <w:b/>
                <w:sz w:val="22"/>
                <w:szCs w:val="22"/>
                <w:lang w:val="bg-BG"/>
              </w:rPr>
            </w:pPr>
          </w:p>
        </w:tc>
      </w:tr>
      <w:tr w:rsidR="00063607" w:rsidRPr="00B60FA6" w14:paraId="6F7E1CAC"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F9653DA" w14:textId="77777777" w:rsidR="00063607" w:rsidRPr="00B60FA6" w:rsidRDefault="00063607" w:rsidP="00063607">
            <w:pPr>
              <w:jc w:val="both"/>
              <w:rPr>
                <w:bCs/>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 5% </w:t>
            </w:r>
          </w:p>
          <w:p w14:paraId="3CB29ADD" w14:textId="77777777" w:rsidR="00063607" w:rsidRPr="00B60FA6" w:rsidRDefault="00063607" w:rsidP="00063607">
            <w:pPr>
              <w:jc w:val="both"/>
              <w:rPr>
                <w:bCs/>
                <w:sz w:val="22"/>
                <w:szCs w:val="22"/>
                <w:lang w:val="bg-BG"/>
              </w:rPr>
            </w:pPr>
          </w:p>
          <w:p w14:paraId="38B621EF" w14:textId="77777777" w:rsidR="00063607" w:rsidRPr="00B60FA6" w:rsidRDefault="00063607" w:rsidP="00063607">
            <w:pPr>
              <w:jc w:val="both"/>
              <w:rPr>
                <w:bCs/>
                <w:sz w:val="22"/>
                <w:szCs w:val="22"/>
                <w:lang w:val="bg-BG"/>
              </w:rPr>
            </w:pPr>
          </w:p>
          <w:p w14:paraId="4612170A" w14:textId="77777777" w:rsidR="00063607" w:rsidRPr="00B60FA6" w:rsidRDefault="00063607" w:rsidP="00063607">
            <w:pPr>
              <w:jc w:val="both"/>
              <w:rPr>
                <w:bCs/>
                <w:sz w:val="22"/>
                <w:szCs w:val="22"/>
                <w:lang w:val="bg-BG"/>
              </w:rPr>
            </w:pPr>
          </w:p>
          <w:p w14:paraId="7ADAE323" w14:textId="77777777" w:rsidR="00063607" w:rsidRPr="00B60FA6" w:rsidRDefault="00063607" w:rsidP="00063607">
            <w:pPr>
              <w:jc w:val="both"/>
              <w:rPr>
                <w:bCs/>
                <w:sz w:val="22"/>
                <w:szCs w:val="22"/>
                <w:lang w:val="bg-BG"/>
              </w:rPr>
            </w:pPr>
          </w:p>
          <w:p w14:paraId="71D21537" w14:textId="77777777" w:rsidR="00063607" w:rsidRPr="00B60FA6" w:rsidRDefault="00063607" w:rsidP="00063607">
            <w:pPr>
              <w:jc w:val="both"/>
              <w:rPr>
                <w:bCs/>
                <w:sz w:val="22"/>
                <w:szCs w:val="22"/>
                <w:lang w:val="bg-BG"/>
              </w:rPr>
            </w:pPr>
          </w:p>
          <w:p w14:paraId="42F06E81" w14:textId="77777777" w:rsidR="00063607" w:rsidRPr="00B60FA6" w:rsidRDefault="00063607" w:rsidP="00063607">
            <w:pPr>
              <w:jc w:val="both"/>
              <w:rPr>
                <w:bCs/>
                <w:sz w:val="22"/>
                <w:szCs w:val="22"/>
                <w:lang w:val="bg-BG"/>
              </w:rPr>
            </w:pPr>
          </w:p>
          <w:p w14:paraId="6CDD5C05" w14:textId="77777777" w:rsidR="00063607" w:rsidRPr="00B60FA6" w:rsidRDefault="00063607" w:rsidP="00063607">
            <w:pPr>
              <w:jc w:val="both"/>
              <w:rPr>
                <w:bCs/>
                <w:sz w:val="22"/>
                <w:szCs w:val="22"/>
                <w:lang w:val="bg-BG"/>
              </w:rPr>
            </w:pPr>
          </w:p>
          <w:p w14:paraId="0CA7111A" w14:textId="77777777" w:rsidR="00063607" w:rsidRPr="00B60FA6" w:rsidRDefault="00063607" w:rsidP="00063607">
            <w:pPr>
              <w:jc w:val="both"/>
              <w:rPr>
                <w:bCs/>
                <w:sz w:val="22"/>
                <w:szCs w:val="22"/>
                <w:lang w:val="bg-BG"/>
              </w:rPr>
            </w:pPr>
          </w:p>
          <w:p w14:paraId="604B17AB" w14:textId="77777777" w:rsidR="00063607" w:rsidRPr="00B60FA6" w:rsidRDefault="00063607" w:rsidP="00063607">
            <w:pPr>
              <w:jc w:val="both"/>
              <w:rPr>
                <w:bCs/>
                <w:sz w:val="22"/>
                <w:szCs w:val="22"/>
                <w:lang w:val="bg-BG"/>
              </w:rPr>
            </w:pPr>
          </w:p>
          <w:p w14:paraId="686A66DF" w14:textId="77777777" w:rsidR="00063607" w:rsidRPr="00B60FA6" w:rsidRDefault="00063607" w:rsidP="00063607">
            <w:pPr>
              <w:jc w:val="both"/>
              <w:rPr>
                <w:bCs/>
                <w:sz w:val="22"/>
                <w:szCs w:val="22"/>
                <w:lang w:val="bg-BG"/>
              </w:rPr>
            </w:pPr>
          </w:p>
          <w:p w14:paraId="6F9558B9" w14:textId="1F17A039" w:rsidR="00063607" w:rsidRPr="00B60FA6" w:rsidRDefault="00063607" w:rsidP="00063607">
            <w:pPr>
              <w:jc w:val="both"/>
              <w:rPr>
                <w:b/>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F799BD4" w14:textId="0BC09EDD" w:rsidR="00063607" w:rsidRPr="00B60FA6" w:rsidRDefault="00063607" w:rsidP="00063607">
            <w:pPr>
              <w:jc w:val="center"/>
              <w:rPr>
                <w:b/>
                <w:bCs/>
                <w:sz w:val="22"/>
                <w:szCs w:val="22"/>
                <w:lang w:val="bg-BG"/>
              </w:rPr>
            </w:pPr>
            <w:r w:rsidRPr="00B60FA6">
              <w:rPr>
                <w:bCs/>
                <w:sz w:val="22"/>
                <w:szCs w:val="22"/>
                <w:lang w:val="bg-BG"/>
              </w:rPr>
              <w:lastRenderedPageBreak/>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075C0024" w14:textId="77777777" w:rsidR="00063607" w:rsidRPr="00B60FA6" w:rsidRDefault="00063607" w:rsidP="00063607">
            <w:pPr>
              <w:jc w:val="both"/>
              <w:rPr>
                <w:b/>
                <w:sz w:val="22"/>
                <w:szCs w:val="22"/>
                <w:lang w:val="bg-BG"/>
              </w:rPr>
            </w:pPr>
          </w:p>
        </w:tc>
      </w:tr>
      <w:tr w:rsidR="00E82782" w:rsidRPr="00B60FA6" w14:paraId="5AB78CDF" w14:textId="77777777" w:rsidTr="001A2DB4">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2C8D7B" w14:textId="35389A04" w:rsidR="00E82782" w:rsidRPr="00B60FA6" w:rsidRDefault="00E82782" w:rsidP="00E82782">
            <w:pPr>
              <w:jc w:val="both"/>
              <w:rPr>
                <w:b/>
                <w:sz w:val="22"/>
                <w:szCs w:val="22"/>
                <w:lang w:val="bg-BG"/>
              </w:rPr>
            </w:pPr>
            <w:r w:rsidRPr="00B60FA6">
              <w:rPr>
                <w:b/>
                <w:bCs/>
                <w:sz w:val="22"/>
                <w:szCs w:val="22"/>
              </w:rPr>
              <w:t xml:space="preserve">3. </w:t>
            </w:r>
            <w:r w:rsidRPr="00B60FA6">
              <w:rPr>
                <w:b/>
                <w:bCs/>
                <w:sz w:val="22"/>
                <w:szCs w:val="22"/>
                <w:lang w:val="bg-BG"/>
              </w:rPr>
              <w:t>Претеглен коефициент на разходите за данъци спрямо реализираните приходи за 2021 г., 2022 г. и 2023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C9A40" w14:textId="0BBE5FB7" w:rsidR="00E82782" w:rsidRPr="00B60FA6" w:rsidRDefault="00E82782" w:rsidP="00E82782">
            <w:pPr>
              <w:jc w:val="center"/>
              <w:rPr>
                <w:b/>
                <w:bCs/>
                <w:sz w:val="22"/>
                <w:szCs w:val="22"/>
                <w:lang w:val="bg-BG"/>
              </w:rPr>
            </w:pPr>
            <w:r w:rsidRPr="00B60FA6">
              <w:rPr>
                <w:b/>
                <w:bCs/>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9B3F1" w14:textId="77777777" w:rsidR="00E82782" w:rsidRPr="00B60FA6" w:rsidRDefault="00E82782" w:rsidP="00E82782">
            <w:pPr>
              <w:spacing w:before="60" w:after="60"/>
              <w:jc w:val="both"/>
              <w:rPr>
                <w:bCs/>
                <w:i/>
                <w:sz w:val="22"/>
                <w:szCs w:val="22"/>
                <w:lang w:val="bg-BG"/>
              </w:rPr>
            </w:pPr>
            <w:r w:rsidRPr="00B60FA6">
              <w:rPr>
                <w:b/>
                <w:bCs/>
                <w:i/>
                <w:sz w:val="22"/>
                <w:szCs w:val="22"/>
                <w:lang w:val="bg-BG"/>
              </w:rPr>
              <w:t xml:space="preserve">Коефициент на разходите за данъци спрямо реализираните приходи за съответната година = </w:t>
            </w:r>
            <w:r w:rsidRPr="00B60FA6">
              <w:rPr>
                <w:bCs/>
                <w:i/>
                <w:sz w:val="22"/>
                <w:szCs w:val="22"/>
                <w:lang w:val="bg-BG"/>
              </w:rPr>
              <w:t xml:space="preserve">[Отчет за приходите и разходите за съответната година, ред „Разходи за данъци от печалбата” (код 14200) </w:t>
            </w:r>
            <w:r w:rsidRPr="00B60FA6">
              <w:rPr>
                <w:b/>
                <w:bCs/>
                <w:i/>
                <w:sz w:val="22"/>
                <w:szCs w:val="22"/>
                <w:lang w:val="bg-BG"/>
              </w:rPr>
              <w:t>плюс</w:t>
            </w:r>
            <w:r w:rsidRPr="00B60FA6">
              <w:rPr>
                <w:bCs/>
                <w:i/>
                <w:sz w:val="22"/>
                <w:szCs w:val="22"/>
                <w:lang w:val="bg-BG"/>
              </w:rPr>
              <w:t xml:space="preserve"> ОПР за съответната година, ред „Други данъци, алтернативни на корпоративния данък” (код 14300)] </w:t>
            </w:r>
            <w:r w:rsidRPr="00B60FA6">
              <w:rPr>
                <w:b/>
                <w:bCs/>
                <w:i/>
                <w:sz w:val="22"/>
                <w:szCs w:val="22"/>
                <w:lang w:val="bg-BG"/>
              </w:rPr>
              <w:t xml:space="preserve">делено </w:t>
            </w:r>
            <w:r w:rsidRPr="00B60FA6">
              <w:rPr>
                <w:bCs/>
                <w:i/>
                <w:sz w:val="22"/>
                <w:szCs w:val="22"/>
                <w:lang w:val="bg-BG"/>
              </w:rPr>
              <w:t xml:space="preserve">на ОПР за съответната година, ред „Общо за група I” (код 15 000). </w:t>
            </w:r>
          </w:p>
          <w:p w14:paraId="1B78F540" w14:textId="77777777" w:rsidR="00E82782" w:rsidRPr="00B60FA6" w:rsidRDefault="00E82782" w:rsidP="00E82782">
            <w:pPr>
              <w:spacing w:before="60" w:after="60"/>
              <w:jc w:val="both"/>
              <w:rPr>
                <w:bCs/>
                <w:i/>
                <w:sz w:val="22"/>
                <w:szCs w:val="22"/>
                <w:lang w:val="bg-BG"/>
              </w:rPr>
            </w:pPr>
            <w:r w:rsidRPr="00B60FA6">
              <w:rPr>
                <w:bCs/>
                <w:i/>
                <w:sz w:val="22"/>
                <w:szCs w:val="22"/>
                <w:lang w:val="bg-BG"/>
              </w:rPr>
              <w:t>Коефициентът се изчислява в проценти.</w:t>
            </w:r>
          </w:p>
          <w:p w14:paraId="59F658BF" w14:textId="0A6563C8" w:rsidR="00E82782" w:rsidRPr="00B60FA6" w:rsidRDefault="00E82782" w:rsidP="00E82782">
            <w:pPr>
              <w:jc w:val="both"/>
              <w:rPr>
                <w:b/>
                <w:sz w:val="22"/>
                <w:szCs w:val="22"/>
                <w:lang w:val="bg-BG"/>
              </w:rPr>
            </w:pPr>
            <w:r w:rsidRPr="00B60FA6">
              <w:rPr>
                <w:b/>
                <w:bCs/>
                <w:i/>
                <w:sz w:val="22"/>
                <w:szCs w:val="22"/>
                <w:lang w:val="bg-BG"/>
              </w:rPr>
              <w:t>Претегленият коефициент на разходите за данъци спрямо реализираните приходи</w:t>
            </w:r>
            <w:r w:rsidRPr="00B60FA6">
              <w:rPr>
                <w:bCs/>
                <w:i/>
                <w:sz w:val="22"/>
                <w:szCs w:val="22"/>
                <w:lang w:val="bg-BG"/>
              </w:rPr>
              <w:t xml:space="preserve"> </w:t>
            </w:r>
            <w:r w:rsidRPr="00B60FA6">
              <w:rPr>
                <w:b/>
                <w:bCs/>
                <w:i/>
                <w:sz w:val="22"/>
                <w:szCs w:val="22"/>
                <w:lang w:val="bg-BG"/>
              </w:rPr>
              <w:t>за трите финансови години</w:t>
            </w:r>
            <w:r w:rsidRPr="00B60FA6">
              <w:rPr>
                <w:bCs/>
                <w:i/>
                <w:sz w:val="22"/>
                <w:szCs w:val="22"/>
                <w:lang w:val="bg-BG"/>
              </w:rPr>
              <w:t xml:space="preserve"> </w:t>
            </w:r>
            <w:r w:rsidRPr="00B60FA6">
              <w:rPr>
                <w:b/>
                <w:bCs/>
                <w:i/>
                <w:sz w:val="22"/>
                <w:szCs w:val="22"/>
                <w:lang w:val="bg-BG"/>
              </w:rPr>
              <w:t>(2021 г., 2022 г. и 2023 г.)</w:t>
            </w:r>
            <w:r w:rsidRPr="00B60FA6">
              <w:rPr>
                <w:bCs/>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w:t>
            </w:r>
            <w:r w:rsidRPr="00B60FA6">
              <w:rPr>
                <w:i/>
                <w:sz w:val="22"/>
                <w:szCs w:val="22"/>
                <w:lang w:val="bg-BG"/>
              </w:rPr>
              <w:t>2021 г. - 20%, 2022 г. – 30% и 2023 г. – 50%.</w:t>
            </w:r>
          </w:p>
        </w:tc>
      </w:tr>
      <w:tr w:rsidR="00E82782" w:rsidRPr="00B60FA6" w14:paraId="56DCE228" w14:textId="77777777" w:rsidTr="00211F5A">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9A0F8F6" w14:textId="14969B02" w:rsidR="00E82782" w:rsidRPr="00B60FA6" w:rsidRDefault="00E82782" w:rsidP="007A4A36">
            <w:pPr>
              <w:jc w:val="both"/>
              <w:rPr>
                <w:b/>
                <w:sz w:val="22"/>
                <w:szCs w:val="22"/>
                <w:lang w:val="en-US"/>
              </w:rPr>
            </w:pPr>
            <w:r w:rsidRPr="00B60FA6">
              <w:rPr>
                <w:sz w:val="22"/>
                <w:szCs w:val="22"/>
                <w:lang w:val="bg-BG"/>
              </w:rPr>
              <w:t>Претегленият коефициент на разходите за данъци спрямо реализираните приходи е ≥ 1,</w:t>
            </w:r>
            <w:r w:rsidR="007A4A36" w:rsidRPr="00B60FA6">
              <w:rPr>
                <w:sz w:val="22"/>
                <w:szCs w:val="22"/>
                <w:lang w:val="bg-BG"/>
              </w:rPr>
              <w:t>6</w:t>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F7BAFF5" w14:textId="73E0A382" w:rsidR="00E82782" w:rsidRPr="00B60FA6" w:rsidRDefault="00DC7FE7" w:rsidP="00DC7FE7">
            <w:pPr>
              <w:jc w:val="center"/>
              <w:rPr>
                <w:b/>
                <w:bCs/>
                <w:sz w:val="22"/>
                <w:szCs w:val="22"/>
                <w:lang w:val="bg-BG"/>
              </w:rPr>
            </w:pPr>
            <w:r w:rsidRPr="00B60FA6">
              <w:rPr>
                <w:sz w:val="22"/>
                <w:szCs w:val="22"/>
                <w:lang w:val="bg-BG"/>
              </w:rPr>
              <w:t>10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471A4BDB" w14:textId="77777777" w:rsidR="00E82782" w:rsidRPr="00B60FA6" w:rsidRDefault="00E82782" w:rsidP="00E82782">
            <w:pPr>
              <w:jc w:val="both"/>
              <w:rPr>
                <w:b/>
                <w:sz w:val="22"/>
                <w:szCs w:val="22"/>
                <w:lang w:val="bg-BG"/>
              </w:rPr>
            </w:pPr>
          </w:p>
        </w:tc>
      </w:tr>
      <w:tr w:rsidR="00E82782" w:rsidRPr="00B60FA6" w14:paraId="28719945"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65A219AE" w14:textId="78531EDE" w:rsidR="00E82782" w:rsidRPr="00B60FA6" w:rsidRDefault="00E82782" w:rsidP="007A4A36">
            <w:pPr>
              <w:jc w:val="both"/>
              <w:rPr>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 </w:t>
            </w:r>
            <w:r w:rsidR="007A4A36" w:rsidRPr="00B60FA6">
              <w:rPr>
                <w:sz w:val="22"/>
                <w:szCs w:val="22"/>
                <w:lang w:val="bg-BG"/>
              </w:rPr>
              <w:t>1,2</w:t>
            </w:r>
            <w:r w:rsidRPr="00B60FA6">
              <w:rPr>
                <w:sz w:val="22"/>
                <w:szCs w:val="22"/>
                <w:lang w:val="bg-BG"/>
              </w:rPr>
              <w:t>%</w:t>
            </w:r>
            <w:r w:rsidRPr="00B60FA6">
              <w:rPr>
                <w:sz w:val="22"/>
                <w:szCs w:val="22"/>
              </w:rPr>
              <w:t xml:space="preserve"> </w:t>
            </w:r>
            <w:r w:rsidRPr="00B60FA6">
              <w:rPr>
                <w:sz w:val="22"/>
                <w:szCs w:val="22"/>
                <w:lang w:val="bg-BG"/>
              </w:rPr>
              <w:t>и &lt;</w:t>
            </w:r>
            <w:r w:rsidRPr="00B60FA6">
              <w:rPr>
                <w:sz w:val="22"/>
                <w:szCs w:val="22"/>
              </w:rPr>
              <w:t xml:space="preserve"> 1,</w:t>
            </w:r>
            <w:r w:rsidR="007A4A36" w:rsidRPr="00B60FA6">
              <w:rPr>
                <w:sz w:val="22"/>
                <w:szCs w:val="22"/>
                <w:lang w:val="bg-BG"/>
              </w:rPr>
              <w:t>6</w:t>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16C01CA7" w14:textId="64C463EE" w:rsidR="00E82782" w:rsidRPr="00B60FA6" w:rsidRDefault="00DC7FE7" w:rsidP="00E82782">
            <w:pPr>
              <w:jc w:val="center"/>
              <w:rPr>
                <w:bCs/>
                <w:sz w:val="22"/>
                <w:szCs w:val="22"/>
                <w:lang w:val="bg-BG"/>
              </w:rPr>
            </w:pPr>
            <w:r w:rsidRPr="00B60FA6">
              <w:rPr>
                <w:sz w:val="22"/>
                <w:szCs w:val="22"/>
                <w:lang w:val="bg-BG"/>
              </w:rPr>
              <w:t>8</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6317F07B" w14:textId="77777777" w:rsidR="00E82782" w:rsidRPr="00B60FA6" w:rsidRDefault="00E82782" w:rsidP="00E82782">
            <w:pPr>
              <w:jc w:val="both"/>
              <w:rPr>
                <w:b/>
                <w:sz w:val="22"/>
                <w:szCs w:val="22"/>
                <w:lang w:val="bg-BG"/>
              </w:rPr>
            </w:pPr>
          </w:p>
        </w:tc>
      </w:tr>
      <w:tr w:rsidR="00E82782" w:rsidRPr="00B60FA6" w14:paraId="00C5425A"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911A5D6" w14:textId="4D823040" w:rsidR="00E82782" w:rsidRPr="00B60FA6" w:rsidRDefault="00E82782" w:rsidP="007A4A36">
            <w:pPr>
              <w:jc w:val="both"/>
              <w:rPr>
                <w:sz w:val="22"/>
                <w:szCs w:val="22"/>
                <w:lang w:val="bg-BG"/>
              </w:rPr>
            </w:pPr>
            <w:r w:rsidRPr="00B60FA6">
              <w:rPr>
                <w:sz w:val="22"/>
                <w:szCs w:val="22"/>
                <w:lang w:val="bg-BG"/>
              </w:rPr>
              <w:t>Претегленият коефициент на разходите за данъци спрямо</w:t>
            </w:r>
            <w:r w:rsidR="007A4A36" w:rsidRPr="00B60FA6">
              <w:rPr>
                <w:sz w:val="22"/>
                <w:szCs w:val="22"/>
                <w:lang w:val="bg-BG"/>
              </w:rPr>
              <w:t xml:space="preserve"> реализираните приходи е ≥ 0,8</w:t>
            </w:r>
            <w:r w:rsidRPr="00B60FA6">
              <w:rPr>
                <w:sz w:val="22"/>
                <w:szCs w:val="22"/>
                <w:lang w:val="bg-BG"/>
              </w:rPr>
              <w:t xml:space="preserve">% и &lt; </w:t>
            </w:r>
            <w:r w:rsidR="007A4A36" w:rsidRPr="00B60FA6">
              <w:rPr>
                <w:sz w:val="22"/>
                <w:szCs w:val="22"/>
                <w:lang w:val="bg-BG"/>
              </w:rPr>
              <w:t>1</w:t>
            </w:r>
            <w:r w:rsidRPr="00B60FA6">
              <w:rPr>
                <w:sz w:val="22"/>
                <w:szCs w:val="22"/>
              </w:rPr>
              <w:t>,</w:t>
            </w:r>
            <w:r w:rsidR="007A4A36" w:rsidRPr="00B60FA6">
              <w:rPr>
                <w:sz w:val="22"/>
                <w:szCs w:val="22"/>
                <w:lang w:val="bg-BG"/>
              </w:rPr>
              <w:t>2</w:t>
            </w:r>
            <w:r w:rsidRPr="00B60FA6">
              <w:rPr>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2513DE4E" w14:textId="557A7B9F" w:rsidR="00E82782" w:rsidRPr="00B60FA6" w:rsidRDefault="00DC7FE7" w:rsidP="00E82782">
            <w:pPr>
              <w:jc w:val="center"/>
              <w:rPr>
                <w:bCs/>
                <w:sz w:val="22"/>
                <w:szCs w:val="22"/>
                <w:lang w:val="bg-BG"/>
              </w:rPr>
            </w:pPr>
            <w:r w:rsidRPr="00B60FA6">
              <w:rPr>
                <w:sz w:val="22"/>
                <w:szCs w:val="22"/>
                <w:lang w:val="bg-BG"/>
              </w:rPr>
              <w:t>6</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06442ED5" w14:textId="77777777" w:rsidR="00E82782" w:rsidRPr="00B60FA6" w:rsidRDefault="00E82782" w:rsidP="00E82782">
            <w:pPr>
              <w:jc w:val="both"/>
              <w:rPr>
                <w:b/>
                <w:sz w:val="22"/>
                <w:szCs w:val="22"/>
                <w:lang w:val="bg-BG"/>
              </w:rPr>
            </w:pPr>
          </w:p>
        </w:tc>
      </w:tr>
      <w:tr w:rsidR="00E82782" w:rsidRPr="00B60FA6" w14:paraId="16776AAC"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464C63CB" w14:textId="2AA7E2DF" w:rsidR="00E82782" w:rsidRPr="00B60FA6" w:rsidRDefault="00E82782" w:rsidP="007A4A36">
            <w:pPr>
              <w:jc w:val="both"/>
              <w:rPr>
                <w:b/>
                <w:sz w:val="22"/>
                <w:szCs w:val="22"/>
                <w:lang w:val="bg-BG"/>
              </w:rPr>
            </w:pPr>
            <w:r w:rsidRPr="00B60FA6">
              <w:rPr>
                <w:sz w:val="22"/>
                <w:szCs w:val="22"/>
                <w:lang w:val="bg-BG"/>
              </w:rPr>
              <w:t>Претегленият коефициент на разходите за данъци спрямо реализираните приходи е ≥ 0</w:t>
            </w:r>
            <w:r w:rsidRPr="00B60FA6">
              <w:rPr>
                <w:sz w:val="22"/>
                <w:szCs w:val="22"/>
              </w:rPr>
              <w:t>,</w:t>
            </w:r>
            <w:r w:rsidR="007A4A36" w:rsidRPr="00B60FA6">
              <w:rPr>
                <w:sz w:val="22"/>
                <w:szCs w:val="22"/>
                <w:lang w:val="bg-BG"/>
              </w:rPr>
              <w:t>4</w:t>
            </w:r>
            <w:r w:rsidRPr="00B60FA6">
              <w:rPr>
                <w:sz w:val="22"/>
                <w:szCs w:val="22"/>
                <w:lang w:val="bg-BG"/>
              </w:rPr>
              <w:t>% и &lt; 0,</w:t>
            </w:r>
            <w:r w:rsidR="007A4A36" w:rsidRPr="00B60FA6">
              <w:rPr>
                <w:sz w:val="22"/>
                <w:szCs w:val="22"/>
                <w:lang w:val="bg-BG"/>
              </w:rPr>
              <w:t>8</w:t>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B9D2AC0" w14:textId="4CFAA508" w:rsidR="00E82782" w:rsidRPr="00B60FA6" w:rsidRDefault="00DC7FE7" w:rsidP="00E82782">
            <w:pPr>
              <w:jc w:val="center"/>
              <w:rPr>
                <w:b/>
                <w:bCs/>
                <w:sz w:val="22"/>
                <w:szCs w:val="22"/>
                <w:lang w:val="bg-BG"/>
              </w:rPr>
            </w:pPr>
            <w:r w:rsidRPr="00B60FA6">
              <w:rPr>
                <w:sz w:val="22"/>
                <w:szCs w:val="22"/>
                <w:lang w:val="bg-BG"/>
              </w:rPr>
              <w:t>4</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577DF6F1" w14:textId="77777777" w:rsidR="00E82782" w:rsidRPr="00B60FA6" w:rsidRDefault="00E82782" w:rsidP="00E82782">
            <w:pPr>
              <w:jc w:val="both"/>
              <w:rPr>
                <w:b/>
                <w:sz w:val="22"/>
                <w:szCs w:val="22"/>
                <w:lang w:val="bg-BG"/>
              </w:rPr>
            </w:pPr>
          </w:p>
        </w:tc>
      </w:tr>
      <w:tr w:rsidR="00E82782" w:rsidRPr="00B60FA6" w14:paraId="33018A80"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842DAE0" w14:textId="0FA0FCE4" w:rsidR="00E82782" w:rsidRPr="00B60FA6" w:rsidRDefault="00E82782" w:rsidP="007A4A36">
            <w:pPr>
              <w:jc w:val="both"/>
              <w:rPr>
                <w:b/>
                <w:sz w:val="22"/>
                <w:szCs w:val="22"/>
                <w:lang w:val="bg-BG"/>
              </w:rPr>
            </w:pPr>
            <w:r w:rsidRPr="00B60FA6">
              <w:rPr>
                <w:sz w:val="22"/>
                <w:szCs w:val="22"/>
                <w:lang w:val="bg-BG"/>
              </w:rPr>
              <w:t>Претегленият коефициент на разходите за данъци спрямо реализираните приходи е &gt; 0% и &lt; 0,</w:t>
            </w:r>
            <w:r w:rsidR="007A4A36" w:rsidRPr="00B60FA6">
              <w:rPr>
                <w:sz w:val="22"/>
                <w:szCs w:val="22"/>
                <w:lang w:val="bg-BG"/>
              </w:rPr>
              <w:t>4</w:t>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37D3ABE7" w14:textId="12A6F7A9" w:rsidR="00E82782" w:rsidRPr="00B60FA6" w:rsidRDefault="00DC7FE7" w:rsidP="00E82782">
            <w:pPr>
              <w:jc w:val="center"/>
              <w:rPr>
                <w:b/>
                <w:bCs/>
                <w:sz w:val="22"/>
                <w:szCs w:val="22"/>
                <w:lang w:val="bg-BG"/>
              </w:rPr>
            </w:pPr>
            <w:r w:rsidRPr="00B60FA6">
              <w:rPr>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4E767F61" w14:textId="77777777" w:rsidR="00E82782" w:rsidRPr="00B60FA6" w:rsidRDefault="00E82782" w:rsidP="00E82782">
            <w:pPr>
              <w:jc w:val="both"/>
              <w:rPr>
                <w:b/>
                <w:sz w:val="22"/>
                <w:szCs w:val="22"/>
                <w:lang w:val="bg-BG"/>
              </w:rPr>
            </w:pPr>
          </w:p>
        </w:tc>
      </w:tr>
      <w:tr w:rsidR="00E82782" w:rsidRPr="00B60FA6" w14:paraId="4313D731" w14:textId="77777777" w:rsidTr="00A67D48">
        <w:trPr>
          <w:trHeight w:val="397"/>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A55F0F8" w14:textId="6B658593" w:rsidR="00E82782" w:rsidRPr="00B60FA6" w:rsidRDefault="00E82782" w:rsidP="00E82782">
            <w:pPr>
              <w:jc w:val="both"/>
              <w:rPr>
                <w:b/>
                <w:sz w:val="22"/>
                <w:szCs w:val="22"/>
                <w:lang w:val="bg-BG"/>
              </w:rPr>
            </w:pPr>
            <w:r w:rsidRPr="00B60FA6">
              <w:rPr>
                <w:sz w:val="22"/>
                <w:szCs w:val="22"/>
                <w:lang w:val="bg-BG"/>
              </w:rPr>
              <w:t>Претегленият коефициент на разходите за данъци спрямо реализираните приходи е ≤ 0%</w:t>
            </w: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4E0A4C0F" w14:textId="2A9D2655" w:rsidR="00E82782" w:rsidRPr="00B60FA6" w:rsidRDefault="00E82782" w:rsidP="00E82782">
            <w:pPr>
              <w:jc w:val="center"/>
              <w:rPr>
                <w:b/>
                <w:bCs/>
                <w:sz w:val="22"/>
                <w:szCs w:val="22"/>
                <w:lang w:val="bg-BG"/>
              </w:rPr>
            </w:pPr>
            <w:r w:rsidRPr="00B60FA6">
              <w:rPr>
                <w:sz w:val="22"/>
                <w:szCs w:val="22"/>
                <w:lang w:val="en-US"/>
              </w:rPr>
              <w:t>0</w:t>
            </w:r>
          </w:p>
        </w:tc>
        <w:tc>
          <w:tcPr>
            <w:tcW w:w="2368" w:type="pct"/>
            <w:tcBorders>
              <w:top w:val="single" w:sz="4" w:space="0" w:color="auto"/>
              <w:left w:val="single" w:sz="4" w:space="0" w:color="auto"/>
              <w:bottom w:val="single" w:sz="4" w:space="0" w:color="auto"/>
              <w:right w:val="single" w:sz="4" w:space="0" w:color="auto"/>
            </w:tcBorders>
            <w:shd w:val="clear" w:color="auto" w:fill="auto"/>
          </w:tcPr>
          <w:p w14:paraId="7C14BFED" w14:textId="77777777" w:rsidR="00E82782" w:rsidRPr="00B60FA6" w:rsidRDefault="00E82782" w:rsidP="00E82782">
            <w:pPr>
              <w:jc w:val="both"/>
              <w:rPr>
                <w:b/>
                <w:sz w:val="22"/>
                <w:szCs w:val="22"/>
                <w:lang w:val="bg-BG"/>
              </w:rPr>
            </w:pPr>
          </w:p>
        </w:tc>
      </w:tr>
      <w:tr w:rsidR="00E82782" w:rsidRPr="00B60FA6" w14:paraId="401DB9D6"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0861E5" w14:textId="1FCFE660" w:rsidR="00E82782" w:rsidRPr="00B60FA6" w:rsidRDefault="00E82782" w:rsidP="00E82782">
            <w:pPr>
              <w:jc w:val="both"/>
              <w:rPr>
                <w:b/>
                <w:sz w:val="22"/>
                <w:szCs w:val="22"/>
                <w:lang w:val="bg-BG"/>
              </w:rPr>
            </w:pPr>
            <w:r w:rsidRPr="00B60FA6">
              <w:rPr>
                <w:b/>
                <w:sz w:val="22"/>
                <w:szCs w:val="22"/>
                <w:lang w:val="en-US"/>
              </w:rPr>
              <w:t>II</w:t>
            </w:r>
            <w:r w:rsidRPr="00B60FA6">
              <w:rPr>
                <w:b/>
                <w:sz w:val="22"/>
                <w:szCs w:val="22"/>
                <w:lang w:val="bg-BG"/>
              </w:rPr>
              <w:t>.</w:t>
            </w:r>
            <w:r w:rsidRPr="00B60FA6" w:rsidDel="001948BC">
              <w:rPr>
                <w:b/>
                <w:sz w:val="22"/>
                <w:szCs w:val="22"/>
                <w:lang w:val="bg-BG"/>
              </w:rPr>
              <w:t xml:space="preserve"> </w:t>
            </w:r>
            <w:r w:rsidRPr="00B60FA6">
              <w:rPr>
                <w:b/>
                <w:sz w:val="22"/>
                <w:szCs w:val="22"/>
                <w:lang w:val="bg-BG"/>
              </w:rPr>
              <w:t xml:space="preserve">Приоритизиране на проекти </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06915" w14:textId="3DE3B2B3" w:rsidR="00E82782" w:rsidRPr="00B60FA6" w:rsidRDefault="00F35E4C" w:rsidP="00F35E4C">
            <w:pPr>
              <w:jc w:val="center"/>
              <w:rPr>
                <w:b/>
                <w:sz w:val="22"/>
                <w:szCs w:val="22"/>
                <w:lang w:val="en-US"/>
              </w:rPr>
            </w:pPr>
            <w:r w:rsidRPr="00B60FA6">
              <w:rPr>
                <w:b/>
                <w:sz w:val="22"/>
                <w:szCs w:val="22"/>
                <w:lang w:val="bg-BG"/>
              </w:rPr>
              <w:t>15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EC163C" w14:textId="77777777" w:rsidR="00E82782" w:rsidRPr="00B60FA6" w:rsidRDefault="00E82782" w:rsidP="00E82782">
            <w:pPr>
              <w:rPr>
                <w:b/>
                <w:sz w:val="22"/>
                <w:szCs w:val="22"/>
                <w:lang w:val="bg-BG"/>
              </w:rPr>
            </w:pPr>
          </w:p>
        </w:tc>
      </w:tr>
      <w:tr w:rsidR="00E82782" w:rsidRPr="00B60FA6" w14:paraId="2C6C2FF3" w14:textId="77777777" w:rsidTr="001A2DB4">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5CA232" w14:textId="3390223A" w:rsidR="00E82782" w:rsidRPr="00B60FA6" w:rsidRDefault="00E82782" w:rsidP="00E82782">
            <w:pPr>
              <w:jc w:val="both"/>
              <w:rPr>
                <w:b/>
                <w:sz w:val="22"/>
                <w:szCs w:val="22"/>
                <w:lang w:val="bg-BG"/>
              </w:rPr>
            </w:pPr>
            <w:r w:rsidRPr="00B60FA6">
              <w:rPr>
                <w:b/>
                <w:sz w:val="22"/>
                <w:szCs w:val="22"/>
                <w:lang w:val="bg-BG"/>
              </w:rPr>
              <w:t>1. Регионална приоритизация на проектите според мястото на изпълнение</w:t>
            </w:r>
          </w:p>
          <w:p w14:paraId="13B78B74" w14:textId="77777777" w:rsidR="003420DB" w:rsidRPr="00B60FA6" w:rsidRDefault="003420DB" w:rsidP="00E82782">
            <w:pPr>
              <w:jc w:val="both"/>
              <w:rPr>
                <w:bCs/>
                <w:i/>
                <w:iCs/>
                <w:sz w:val="22"/>
                <w:szCs w:val="22"/>
                <w:lang w:val="bg-BG"/>
              </w:rPr>
            </w:pPr>
            <w:r w:rsidRPr="00B60FA6">
              <w:rPr>
                <w:bCs/>
                <w:i/>
                <w:iCs/>
                <w:sz w:val="22"/>
                <w:szCs w:val="22"/>
                <w:lang w:val="bg-BG"/>
              </w:rPr>
              <w:t xml:space="preserve">В случай че проектът се реализира в повече от една област, за които се присъждат различен брой точки по критерия, водеща при оценката ще е областта/областите от съответната група, където ще се реализират най-голяма част от заявените </w:t>
            </w:r>
            <w:r w:rsidRPr="00B60FA6">
              <w:rPr>
                <w:bCs/>
                <w:i/>
                <w:iCs/>
                <w:sz w:val="22"/>
                <w:szCs w:val="22"/>
                <w:lang w:val="bg-BG"/>
              </w:rPr>
              <w:lastRenderedPageBreak/>
              <w:t>общо допустими разходи съгласно раздел „Бюджет” от Формуляра за кандидатстване.</w:t>
            </w:r>
          </w:p>
          <w:p w14:paraId="4F6F2FDE" w14:textId="0F2266E9" w:rsidR="003420DB" w:rsidRPr="00B60FA6" w:rsidRDefault="003420DB" w:rsidP="00E82782">
            <w:pPr>
              <w:jc w:val="both"/>
              <w:rPr>
                <w:bCs/>
                <w:i/>
                <w:iCs/>
                <w:sz w:val="22"/>
                <w:szCs w:val="22"/>
                <w:lang w:val="bg-BG"/>
              </w:rPr>
            </w:pPr>
            <w:r w:rsidRPr="00B60FA6">
              <w:rPr>
                <w:bCs/>
                <w:i/>
                <w:iCs/>
                <w:sz w:val="22"/>
                <w:szCs w:val="22"/>
                <w:lang w:val="bg-BG"/>
              </w:rPr>
              <w:t>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31.12.2024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8C2B6A" w14:textId="36747FEF" w:rsidR="00E82782" w:rsidRPr="00B60FA6" w:rsidRDefault="00E82782" w:rsidP="00E82782">
            <w:pPr>
              <w:jc w:val="center"/>
              <w:rPr>
                <w:b/>
                <w:sz w:val="22"/>
                <w:szCs w:val="22"/>
                <w:lang w:val="en-US"/>
              </w:rPr>
            </w:pPr>
            <w:r w:rsidRPr="00B60FA6">
              <w:rPr>
                <w:b/>
                <w:sz w:val="22"/>
                <w:szCs w:val="22"/>
                <w:lang w:val="bg-BG"/>
              </w:rPr>
              <w:lastRenderedPageBreak/>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273CD8" w14:textId="3A155CF5" w:rsidR="00E82782" w:rsidRPr="00B60FA6" w:rsidRDefault="00E82782" w:rsidP="00E82782">
            <w:pPr>
              <w:jc w:val="both"/>
              <w:rPr>
                <w:i/>
                <w:sz w:val="22"/>
                <w:szCs w:val="22"/>
                <w:lang w:val="bg-BG"/>
              </w:rPr>
            </w:pPr>
            <w:r w:rsidRPr="00B60FA6">
              <w:rPr>
                <w:i/>
                <w:sz w:val="22"/>
                <w:szCs w:val="22"/>
                <w:lang w:val="bg-BG"/>
              </w:rPr>
              <w:t>Формуляр за кандидатстване, раздел „Основни данни”, раздел „Данни за кандидата”, раздел „План за изпълнение/Дейности по проекта” и раздел „Бюджет”</w:t>
            </w:r>
          </w:p>
          <w:p w14:paraId="1355D10F" w14:textId="2B64916F" w:rsidR="00E82782" w:rsidRPr="00B60FA6" w:rsidRDefault="00E82782" w:rsidP="00E82782">
            <w:pPr>
              <w:jc w:val="both"/>
              <w:rPr>
                <w:i/>
                <w:sz w:val="22"/>
                <w:szCs w:val="22"/>
                <w:lang w:val="bg-BG"/>
              </w:rPr>
            </w:pPr>
            <w:r w:rsidRPr="00B60FA6">
              <w:rPr>
                <w:i/>
                <w:sz w:val="22"/>
                <w:szCs w:val="22"/>
                <w:lang w:val="bg-BG"/>
              </w:rPr>
              <w:t>Търговски регистър и регистър на ЮЛНЦ</w:t>
            </w:r>
          </w:p>
          <w:p w14:paraId="576A848E" w14:textId="4B68DE5C" w:rsidR="00E82782" w:rsidRPr="00B60FA6" w:rsidRDefault="00E82782" w:rsidP="00C1361A">
            <w:pPr>
              <w:jc w:val="both"/>
              <w:rPr>
                <w:i/>
                <w:sz w:val="22"/>
                <w:szCs w:val="22"/>
                <w:lang w:val="bg-BG"/>
              </w:rPr>
            </w:pPr>
            <w:r w:rsidRPr="00B60FA6">
              <w:rPr>
                <w:i/>
                <w:sz w:val="22"/>
                <w:szCs w:val="22"/>
                <w:lang w:val="bg-BG"/>
              </w:rPr>
              <w:t>Списък на районите за планиране в Република България и областите, попадащи в тях (Приложение 1</w:t>
            </w:r>
            <w:r w:rsidR="00C1361A" w:rsidRPr="00B60FA6">
              <w:rPr>
                <w:i/>
                <w:sz w:val="22"/>
                <w:szCs w:val="22"/>
                <w:lang w:val="bg-BG"/>
              </w:rPr>
              <w:t>2</w:t>
            </w:r>
            <w:r w:rsidRPr="00B60FA6">
              <w:rPr>
                <w:i/>
                <w:sz w:val="22"/>
                <w:szCs w:val="22"/>
                <w:lang w:val="bg-BG"/>
              </w:rPr>
              <w:t>)</w:t>
            </w:r>
          </w:p>
        </w:tc>
      </w:tr>
      <w:tr w:rsidR="00E82782" w:rsidRPr="00B60FA6" w14:paraId="27BA7850" w14:textId="77777777" w:rsidTr="00211F5A">
        <w:trPr>
          <w:trHeight w:val="1643"/>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4D785A7D" w14:textId="3B7DD879" w:rsidR="00E82782" w:rsidRPr="00B60FA6" w:rsidRDefault="00E82782" w:rsidP="009F3A1E">
            <w:pPr>
              <w:jc w:val="both"/>
              <w:rPr>
                <w:sz w:val="22"/>
                <w:szCs w:val="22"/>
                <w:lang w:val="bg-BG"/>
              </w:rPr>
            </w:pPr>
            <w:r w:rsidRPr="00B60FA6">
              <w:rPr>
                <w:sz w:val="22"/>
                <w:szCs w:val="22"/>
              </w:rPr>
              <w:t xml:space="preserve">Предприятието-кандидат е </w:t>
            </w:r>
            <w:proofErr w:type="spellStart"/>
            <w:r w:rsidRPr="00B60FA6">
              <w:rPr>
                <w:sz w:val="22"/>
                <w:szCs w:val="22"/>
              </w:rPr>
              <w:t>регистрирано</w:t>
            </w:r>
            <w:proofErr w:type="spellEnd"/>
            <w:r w:rsidRPr="00B60FA6">
              <w:rPr>
                <w:sz w:val="22"/>
                <w:szCs w:val="22"/>
              </w:rPr>
              <w:t xml:space="preserve"> (</w:t>
            </w:r>
            <w:proofErr w:type="spellStart"/>
            <w:r w:rsidRPr="00B60FA6">
              <w:rPr>
                <w:sz w:val="22"/>
                <w:szCs w:val="22"/>
              </w:rPr>
              <w:t>има</w:t>
            </w:r>
            <w:proofErr w:type="spellEnd"/>
            <w:r w:rsidRPr="00B60FA6">
              <w:rPr>
                <w:sz w:val="22"/>
                <w:szCs w:val="22"/>
              </w:rPr>
              <w:t xml:space="preserve"> </w:t>
            </w:r>
            <w:proofErr w:type="spellStart"/>
            <w:r w:rsidRPr="00B60FA6">
              <w:rPr>
                <w:sz w:val="22"/>
                <w:szCs w:val="22"/>
              </w:rPr>
              <w:t>седалище</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областите</w:t>
            </w:r>
            <w:proofErr w:type="spellEnd"/>
            <w:r w:rsidRPr="00B60FA6">
              <w:rPr>
                <w:sz w:val="22"/>
                <w:szCs w:val="22"/>
                <w:lang w:val="bg-BG"/>
              </w:rPr>
              <w:t>:</w:t>
            </w:r>
            <w:r w:rsidR="009F3A1E" w:rsidRPr="00B60FA6">
              <w:rPr>
                <w:sz w:val="22"/>
                <w:szCs w:val="22"/>
              </w:rPr>
              <w:t xml:space="preserve"> </w:t>
            </w:r>
            <w:proofErr w:type="spellStart"/>
            <w:r w:rsidR="009F3A1E" w:rsidRPr="00B60FA6">
              <w:rPr>
                <w:sz w:val="22"/>
                <w:szCs w:val="22"/>
              </w:rPr>
              <w:t>Видин</w:t>
            </w:r>
            <w:proofErr w:type="spellEnd"/>
            <w:r w:rsidR="009F3A1E" w:rsidRPr="00B60FA6">
              <w:rPr>
                <w:sz w:val="22"/>
                <w:szCs w:val="22"/>
              </w:rPr>
              <w:t xml:space="preserve">, </w:t>
            </w:r>
            <w:r w:rsidR="009F3A1E" w:rsidRPr="00B60FA6">
              <w:rPr>
                <w:sz w:val="22"/>
                <w:szCs w:val="22"/>
                <w:lang w:val="bg-BG"/>
              </w:rPr>
              <w:t xml:space="preserve">Силистра, Смолян, </w:t>
            </w:r>
            <w:proofErr w:type="spellStart"/>
            <w:r w:rsidR="009F3A1E" w:rsidRPr="00B60FA6">
              <w:rPr>
                <w:sz w:val="22"/>
                <w:szCs w:val="22"/>
              </w:rPr>
              <w:t>Кюстендил</w:t>
            </w:r>
            <w:proofErr w:type="spellEnd"/>
            <w:r w:rsidR="009F3A1E" w:rsidRPr="00B60FA6">
              <w:rPr>
                <w:sz w:val="22"/>
                <w:szCs w:val="22"/>
                <w:lang w:val="bg-BG"/>
              </w:rPr>
              <w:t>, Разград,</w:t>
            </w:r>
            <w:r w:rsidR="009F3A1E" w:rsidRPr="00B60FA6">
              <w:rPr>
                <w:sz w:val="22"/>
                <w:szCs w:val="22"/>
              </w:rPr>
              <w:t xml:space="preserve"> </w:t>
            </w:r>
            <w:proofErr w:type="spellStart"/>
            <w:r w:rsidR="009F3A1E" w:rsidRPr="00B60FA6">
              <w:rPr>
                <w:sz w:val="22"/>
                <w:szCs w:val="22"/>
              </w:rPr>
              <w:t>Перник</w:t>
            </w:r>
            <w:proofErr w:type="spellEnd"/>
            <w:r w:rsidR="009F3A1E" w:rsidRPr="00B60FA6">
              <w:rPr>
                <w:sz w:val="22"/>
                <w:szCs w:val="22"/>
                <w:lang w:val="bg-BG"/>
              </w:rPr>
              <w:t xml:space="preserve">, </w:t>
            </w:r>
            <w:proofErr w:type="spellStart"/>
            <w:r w:rsidR="009F3A1E" w:rsidRPr="00B60FA6">
              <w:rPr>
                <w:sz w:val="22"/>
                <w:szCs w:val="22"/>
              </w:rPr>
              <w:t>Монтана</w:t>
            </w:r>
            <w:proofErr w:type="spellEnd"/>
            <w:r w:rsidR="009F3A1E" w:rsidRPr="00B60FA6">
              <w:rPr>
                <w:sz w:val="22"/>
                <w:szCs w:val="22"/>
              </w:rPr>
              <w:t xml:space="preserve">, </w:t>
            </w:r>
            <w:r w:rsidR="009F3A1E" w:rsidRPr="00B60FA6">
              <w:rPr>
                <w:sz w:val="22"/>
                <w:szCs w:val="22"/>
                <w:lang w:val="bg-BG"/>
              </w:rPr>
              <w:t xml:space="preserve">Търговище, Ямбол, </w:t>
            </w:r>
            <w:proofErr w:type="spellStart"/>
            <w:r w:rsidR="009F3A1E" w:rsidRPr="00B60FA6">
              <w:rPr>
                <w:sz w:val="22"/>
                <w:szCs w:val="22"/>
              </w:rPr>
              <w:t>Ловеч</w:t>
            </w:r>
            <w:proofErr w:type="spellEnd"/>
            <w:r w:rsidR="009F3A1E" w:rsidRPr="00B60FA6">
              <w:rPr>
                <w:sz w:val="22"/>
                <w:szCs w:val="22"/>
                <w:lang w:val="bg-BG"/>
              </w:rPr>
              <w:t xml:space="preserve">, Кърджали, Сливен, Габрово, Добрич, Шумен и </w:t>
            </w:r>
            <w:proofErr w:type="spellStart"/>
            <w:r w:rsidR="009F3A1E" w:rsidRPr="00B60FA6">
              <w:rPr>
                <w:sz w:val="22"/>
                <w:szCs w:val="22"/>
              </w:rPr>
              <w:t>Хасково</w:t>
            </w:r>
            <w:proofErr w:type="spellEnd"/>
            <w:r w:rsidRPr="00B60FA6">
              <w:rPr>
                <w:sz w:val="22"/>
                <w:szCs w:val="22"/>
                <w:lang w:val="bg-BG"/>
              </w:rPr>
              <w:t xml:space="preserve">, </w:t>
            </w:r>
            <w:r w:rsidRPr="00B60FA6">
              <w:rPr>
                <w:sz w:val="22"/>
                <w:szCs w:val="22"/>
              </w:rPr>
              <w:t xml:space="preserve">и </w:t>
            </w:r>
            <w:proofErr w:type="spellStart"/>
            <w:r w:rsidRPr="00B60FA6">
              <w:rPr>
                <w:sz w:val="22"/>
                <w:szCs w:val="22"/>
              </w:rPr>
              <w:t>инвестицията</w:t>
            </w:r>
            <w:proofErr w:type="spellEnd"/>
            <w:r w:rsidRPr="00B60FA6">
              <w:rPr>
                <w:sz w:val="22"/>
                <w:szCs w:val="22"/>
              </w:rPr>
              <w:t xml:space="preserve"> (</w:t>
            </w:r>
            <w:proofErr w:type="spellStart"/>
            <w:r w:rsidRPr="00B60FA6">
              <w:rPr>
                <w:sz w:val="22"/>
                <w:szCs w:val="22"/>
              </w:rPr>
              <w:t>съгласно</w:t>
            </w:r>
            <w:proofErr w:type="spellEnd"/>
            <w:r w:rsidRPr="00B60FA6">
              <w:rPr>
                <w:sz w:val="22"/>
                <w:szCs w:val="22"/>
              </w:rPr>
              <w:t xml:space="preserve"> </w:t>
            </w:r>
            <w:proofErr w:type="spellStart"/>
            <w:r w:rsidRPr="00B60FA6">
              <w:rPr>
                <w:sz w:val="22"/>
                <w:szCs w:val="22"/>
              </w:rPr>
              <w:t>заявените</w:t>
            </w:r>
            <w:proofErr w:type="spellEnd"/>
            <w:r w:rsidRPr="00B60FA6">
              <w:rPr>
                <w:sz w:val="22"/>
                <w:szCs w:val="22"/>
              </w:rPr>
              <w:t xml:space="preserve"> </w:t>
            </w:r>
            <w:proofErr w:type="spellStart"/>
            <w:r w:rsidRPr="00B60FA6">
              <w:rPr>
                <w:sz w:val="22"/>
                <w:szCs w:val="22"/>
              </w:rPr>
              <w:t>разходи</w:t>
            </w:r>
            <w:proofErr w:type="spellEnd"/>
            <w:r w:rsidRPr="00B60FA6">
              <w:rPr>
                <w:sz w:val="22"/>
                <w:szCs w:val="22"/>
              </w:rPr>
              <w:t xml:space="preserve"> в </w:t>
            </w:r>
            <w:proofErr w:type="spellStart"/>
            <w:r w:rsidRPr="00B60FA6">
              <w:rPr>
                <w:sz w:val="22"/>
                <w:szCs w:val="22"/>
              </w:rPr>
              <w:t>бюджета</w:t>
            </w:r>
            <w:proofErr w:type="spellEnd"/>
            <w:r w:rsidRPr="00B60FA6">
              <w:rPr>
                <w:sz w:val="22"/>
                <w:szCs w:val="22"/>
              </w:rPr>
              <w:t xml:space="preserve">) </w:t>
            </w:r>
            <w:proofErr w:type="spellStart"/>
            <w:r w:rsidRPr="00B60FA6">
              <w:rPr>
                <w:sz w:val="22"/>
                <w:szCs w:val="22"/>
              </w:rPr>
              <w:t>се</w:t>
            </w:r>
            <w:proofErr w:type="spellEnd"/>
            <w:r w:rsidRPr="00B60FA6">
              <w:rPr>
                <w:sz w:val="22"/>
                <w:szCs w:val="22"/>
              </w:rPr>
              <w:t xml:space="preserve"> </w:t>
            </w:r>
            <w:proofErr w:type="spellStart"/>
            <w:r w:rsidRPr="00B60FA6">
              <w:rPr>
                <w:sz w:val="22"/>
                <w:szCs w:val="22"/>
              </w:rPr>
              <w:t>реализира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тези</w:t>
            </w:r>
            <w:proofErr w:type="spellEnd"/>
            <w:r w:rsidRPr="00B60FA6">
              <w:rPr>
                <w:sz w:val="22"/>
                <w:szCs w:val="22"/>
              </w:rPr>
              <w:t xml:space="preserve"> </w:t>
            </w:r>
            <w:proofErr w:type="spellStart"/>
            <w:r w:rsidRPr="00B60FA6">
              <w:rPr>
                <w:sz w:val="22"/>
                <w:szCs w:val="22"/>
              </w:rPr>
              <w:t>области</w:t>
            </w:r>
            <w:proofErr w:type="spellEnd"/>
            <w:r w:rsidRPr="00B60FA6">
              <w:rPr>
                <w:sz w:val="22"/>
                <w:szCs w:val="22"/>
              </w:rPr>
              <w:t>.</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D3445C1" w14:textId="6BF865FC" w:rsidR="00E82782" w:rsidRPr="00B60FA6" w:rsidRDefault="00E82782" w:rsidP="00E82782">
            <w:pPr>
              <w:jc w:val="center"/>
              <w:rPr>
                <w:sz w:val="22"/>
                <w:szCs w:val="22"/>
                <w:lang w:val="bg-BG"/>
              </w:rPr>
            </w:pPr>
            <w:r w:rsidRPr="00B6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7964B681" w14:textId="77777777" w:rsidR="00E82782" w:rsidRPr="00B60FA6" w:rsidRDefault="00E82782" w:rsidP="00E82782">
            <w:pPr>
              <w:jc w:val="both"/>
              <w:rPr>
                <w:sz w:val="22"/>
                <w:szCs w:val="22"/>
                <w:lang w:val="bg-BG"/>
              </w:rPr>
            </w:pPr>
          </w:p>
        </w:tc>
      </w:tr>
      <w:tr w:rsidR="00E82782" w:rsidRPr="00B60FA6" w14:paraId="69BF4A9B" w14:textId="77777777" w:rsidTr="00211F5A">
        <w:trPr>
          <w:trHeight w:val="1127"/>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37A65BDF" w14:textId="22B7745E" w:rsidR="00E82782" w:rsidRPr="00B60FA6" w:rsidRDefault="00E82782" w:rsidP="009F3A1E">
            <w:pPr>
              <w:jc w:val="both"/>
              <w:rPr>
                <w:sz w:val="22"/>
                <w:szCs w:val="22"/>
                <w:lang w:val="bg-BG"/>
              </w:rPr>
            </w:pPr>
            <w:r w:rsidRPr="00B60FA6">
              <w:rPr>
                <w:sz w:val="22"/>
                <w:szCs w:val="22"/>
              </w:rPr>
              <w:t>Инвестицията (</w:t>
            </w:r>
            <w:proofErr w:type="spellStart"/>
            <w:r w:rsidRPr="00B60FA6">
              <w:rPr>
                <w:sz w:val="22"/>
                <w:szCs w:val="22"/>
              </w:rPr>
              <w:t>съгласно</w:t>
            </w:r>
            <w:proofErr w:type="spellEnd"/>
            <w:r w:rsidRPr="00B60FA6">
              <w:rPr>
                <w:sz w:val="22"/>
                <w:szCs w:val="22"/>
              </w:rPr>
              <w:t xml:space="preserve"> </w:t>
            </w:r>
            <w:proofErr w:type="spellStart"/>
            <w:r w:rsidRPr="00B60FA6">
              <w:rPr>
                <w:sz w:val="22"/>
                <w:szCs w:val="22"/>
              </w:rPr>
              <w:t>заявените</w:t>
            </w:r>
            <w:proofErr w:type="spellEnd"/>
            <w:r w:rsidRPr="00B60FA6">
              <w:rPr>
                <w:sz w:val="22"/>
                <w:szCs w:val="22"/>
              </w:rPr>
              <w:t xml:space="preserve"> </w:t>
            </w:r>
            <w:proofErr w:type="spellStart"/>
            <w:r w:rsidRPr="00B60FA6">
              <w:rPr>
                <w:sz w:val="22"/>
                <w:szCs w:val="22"/>
              </w:rPr>
              <w:t>разходи</w:t>
            </w:r>
            <w:proofErr w:type="spellEnd"/>
            <w:r w:rsidRPr="00B60FA6">
              <w:rPr>
                <w:sz w:val="22"/>
                <w:szCs w:val="22"/>
              </w:rPr>
              <w:t xml:space="preserve"> в </w:t>
            </w:r>
            <w:proofErr w:type="spellStart"/>
            <w:r w:rsidRPr="00B60FA6">
              <w:rPr>
                <w:sz w:val="22"/>
                <w:szCs w:val="22"/>
              </w:rPr>
              <w:t>бюджета</w:t>
            </w:r>
            <w:proofErr w:type="spellEnd"/>
            <w:r w:rsidRPr="00B60FA6">
              <w:rPr>
                <w:sz w:val="22"/>
                <w:szCs w:val="22"/>
              </w:rPr>
              <w:t xml:space="preserve">) </w:t>
            </w:r>
            <w:proofErr w:type="spellStart"/>
            <w:r w:rsidRPr="00B60FA6">
              <w:rPr>
                <w:sz w:val="22"/>
                <w:szCs w:val="22"/>
              </w:rPr>
              <w:t>се</w:t>
            </w:r>
            <w:proofErr w:type="spellEnd"/>
            <w:r w:rsidRPr="00B60FA6">
              <w:rPr>
                <w:sz w:val="22"/>
                <w:szCs w:val="22"/>
              </w:rPr>
              <w:t xml:space="preserve"> </w:t>
            </w:r>
            <w:proofErr w:type="spellStart"/>
            <w:r w:rsidRPr="00B60FA6">
              <w:rPr>
                <w:sz w:val="22"/>
                <w:szCs w:val="22"/>
              </w:rPr>
              <w:t>реализира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областите</w:t>
            </w:r>
            <w:proofErr w:type="spellEnd"/>
            <w:r w:rsidRPr="00B60FA6">
              <w:rPr>
                <w:sz w:val="22"/>
                <w:szCs w:val="22"/>
                <w:lang w:val="bg-BG"/>
              </w:rPr>
              <w:t>:</w:t>
            </w:r>
            <w:r w:rsidR="009F3A1E" w:rsidRPr="00B60FA6">
              <w:rPr>
                <w:sz w:val="22"/>
                <w:szCs w:val="22"/>
              </w:rPr>
              <w:t xml:space="preserve"> </w:t>
            </w:r>
            <w:proofErr w:type="spellStart"/>
            <w:r w:rsidR="009F3A1E" w:rsidRPr="00B60FA6">
              <w:rPr>
                <w:sz w:val="22"/>
                <w:szCs w:val="22"/>
              </w:rPr>
              <w:t>Видин</w:t>
            </w:r>
            <w:proofErr w:type="spellEnd"/>
            <w:r w:rsidR="009F3A1E" w:rsidRPr="00B60FA6">
              <w:rPr>
                <w:sz w:val="22"/>
                <w:szCs w:val="22"/>
              </w:rPr>
              <w:t xml:space="preserve">, </w:t>
            </w:r>
            <w:r w:rsidR="009F3A1E" w:rsidRPr="00B60FA6">
              <w:rPr>
                <w:sz w:val="22"/>
                <w:szCs w:val="22"/>
                <w:lang w:val="bg-BG"/>
              </w:rPr>
              <w:t xml:space="preserve">Силистра, Смолян, </w:t>
            </w:r>
            <w:proofErr w:type="spellStart"/>
            <w:r w:rsidR="009F3A1E" w:rsidRPr="00B60FA6">
              <w:rPr>
                <w:sz w:val="22"/>
                <w:szCs w:val="22"/>
              </w:rPr>
              <w:t>Кюстендил</w:t>
            </w:r>
            <w:proofErr w:type="spellEnd"/>
            <w:r w:rsidR="009F3A1E" w:rsidRPr="00B60FA6">
              <w:rPr>
                <w:sz w:val="22"/>
                <w:szCs w:val="22"/>
                <w:lang w:val="bg-BG"/>
              </w:rPr>
              <w:t>, Разград,</w:t>
            </w:r>
            <w:r w:rsidR="009F3A1E" w:rsidRPr="00B60FA6">
              <w:rPr>
                <w:sz w:val="22"/>
                <w:szCs w:val="22"/>
              </w:rPr>
              <w:t xml:space="preserve"> </w:t>
            </w:r>
            <w:proofErr w:type="spellStart"/>
            <w:r w:rsidR="009F3A1E" w:rsidRPr="00B60FA6">
              <w:rPr>
                <w:sz w:val="22"/>
                <w:szCs w:val="22"/>
              </w:rPr>
              <w:t>Перник</w:t>
            </w:r>
            <w:proofErr w:type="spellEnd"/>
            <w:r w:rsidR="009F3A1E" w:rsidRPr="00B60FA6">
              <w:rPr>
                <w:sz w:val="22"/>
                <w:szCs w:val="22"/>
                <w:lang w:val="bg-BG"/>
              </w:rPr>
              <w:t xml:space="preserve">, </w:t>
            </w:r>
            <w:proofErr w:type="spellStart"/>
            <w:r w:rsidR="009F3A1E" w:rsidRPr="00B60FA6">
              <w:rPr>
                <w:sz w:val="22"/>
                <w:szCs w:val="22"/>
              </w:rPr>
              <w:t>Монтана</w:t>
            </w:r>
            <w:proofErr w:type="spellEnd"/>
            <w:r w:rsidR="009F3A1E" w:rsidRPr="00B60FA6">
              <w:rPr>
                <w:sz w:val="22"/>
                <w:szCs w:val="22"/>
              </w:rPr>
              <w:t xml:space="preserve">, </w:t>
            </w:r>
            <w:r w:rsidR="009F3A1E" w:rsidRPr="00B60FA6">
              <w:rPr>
                <w:sz w:val="22"/>
                <w:szCs w:val="22"/>
                <w:lang w:val="bg-BG"/>
              </w:rPr>
              <w:t xml:space="preserve">Търговище, Ямбол, </w:t>
            </w:r>
            <w:proofErr w:type="spellStart"/>
            <w:r w:rsidR="009F3A1E" w:rsidRPr="00B60FA6">
              <w:rPr>
                <w:sz w:val="22"/>
                <w:szCs w:val="22"/>
              </w:rPr>
              <w:t>Ловеч</w:t>
            </w:r>
            <w:proofErr w:type="spellEnd"/>
            <w:r w:rsidR="009F3A1E" w:rsidRPr="00B60FA6">
              <w:rPr>
                <w:sz w:val="22"/>
                <w:szCs w:val="22"/>
                <w:lang w:val="bg-BG"/>
              </w:rPr>
              <w:t xml:space="preserve">, Кърджали, Сливен, Габрово, Добрич, Шумен и </w:t>
            </w:r>
            <w:proofErr w:type="spellStart"/>
            <w:r w:rsidR="009F3A1E" w:rsidRPr="00B60FA6">
              <w:rPr>
                <w:sz w:val="22"/>
                <w:szCs w:val="22"/>
              </w:rPr>
              <w:t>Хасково</w:t>
            </w:r>
            <w:proofErr w:type="spellEnd"/>
            <w:r w:rsidRPr="00B60FA6">
              <w:rPr>
                <w:sz w:val="22"/>
                <w:szCs w:val="22"/>
                <w:lang w:val="bg-BG"/>
              </w:rPr>
              <w:t>.</w:t>
            </w:r>
          </w:p>
        </w:tc>
        <w:tc>
          <w:tcPr>
            <w:tcW w:w="471" w:type="pct"/>
            <w:tcBorders>
              <w:top w:val="single" w:sz="4" w:space="0" w:color="auto"/>
              <w:left w:val="single" w:sz="4" w:space="0" w:color="auto"/>
              <w:right w:val="single" w:sz="4" w:space="0" w:color="auto"/>
            </w:tcBorders>
            <w:shd w:val="clear" w:color="auto" w:fill="FFFFFF"/>
          </w:tcPr>
          <w:p w14:paraId="041F4671" w14:textId="1E5162DF" w:rsidR="00E82782" w:rsidRPr="00B60FA6" w:rsidRDefault="00E82782" w:rsidP="00E82782">
            <w:pPr>
              <w:jc w:val="center"/>
              <w:rPr>
                <w:sz w:val="22"/>
                <w:szCs w:val="22"/>
                <w:lang w:val="bg-BG"/>
              </w:rPr>
            </w:pPr>
            <w:r w:rsidRPr="00B60FA6">
              <w:rPr>
                <w:sz w:val="22"/>
                <w:szCs w:val="22"/>
                <w:lang w:val="bg-BG"/>
              </w:rPr>
              <w:t>4</w:t>
            </w:r>
          </w:p>
        </w:tc>
        <w:tc>
          <w:tcPr>
            <w:tcW w:w="2368" w:type="pct"/>
            <w:tcBorders>
              <w:top w:val="single" w:sz="4" w:space="0" w:color="auto"/>
              <w:left w:val="single" w:sz="4" w:space="0" w:color="auto"/>
              <w:right w:val="single" w:sz="4" w:space="0" w:color="auto"/>
            </w:tcBorders>
            <w:shd w:val="clear" w:color="auto" w:fill="FFFFFF"/>
          </w:tcPr>
          <w:p w14:paraId="3EDE1B04" w14:textId="77777777" w:rsidR="00E82782" w:rsidRPr="00B60FA6" w:rsidRDefault="00E82782" w:rsidP="00E82782">
            <w:pPr>
              <w:jc w:val="both"/>
              <w:rPr>
                <w:sz w:val="22"/>
                <w:szCs w:val="22"/>
                <w:lang w:val="bg-BG"/>
              </w:rPr>
            </w:pPr>
          </w:p>
        </w:tc>
      </w:tr>
      <w:tr w:rsidR="00E82782" w:rsidRPr="00B60FA6" w14:paraId="2B561778" w14:textId="77777777" w:rsidTr="004003D3">
        <w:trPr>
          <w:trHeight w:val="1132"/>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40AE2BCA" w14:textId="0AE8CF44" w:rsidR="00E82782" w:rsidRPr="00B60FA6" w:rsidRDefault="00E82782" w:rsidP="009F3A1E">
            <w:pPr>
              <w:jc w:val="both"/>
              <w:rPr>
                <w:sz w:val="22"/>
                <w:szCs w:val="22"/>
                <w:lang w:val="bg-BG"/>
              </w:rPr>
            </w:pPr>
            <w:r w:rsidRPr="00B60FA6">
              <w:rPr>
                <w:sz w:val="22"/>
                <w:szCs w:val="22"/>
              </w:rPr>
              <w:t xml:space="preserve">Предприятието-кандидат е </w:t>
            </w:r>
            <w:proofErr w:type="spellStart"/>
            <w:r w:rsidRPr="00B60FA6">
              <w:rPr>
                <w:sz w:val="22"/>
                <w:szCs w:val="22"/>
              </w:rPr>
              <w:t>регистрирано</w:t>
            </w:r>
            <w:proofErr w:type="spellEnd"/>
            <w:r w:rsidRPr="00B60FA6">
              <w:rPr>
                <w:sz w:val="22"/>
                <w:szCs w:val="22"/>
              </w:rPr>
              <w:t xml:space="preserve"> (</w:t>
            </w:r>
            <w:proofErr w:type="spellStart"/>
            <w:r w:rsidRPr="00B60FA6">
              <w:rPr>
                <w:sz w:val="22"/>
                <w:szCs w:val="22"/>
              </w:rPr>
              <w:t>има</w:t>
            </w:r>
            <w:proofErr w:type="spellEnd"/>
            <w:r w:rsidRPr="00B60FA6">
              <w:rPr>
                <w:sz w:val="22"/>
                <w:szCs w:val="22"/>
              </w:rPr>
              <w:t xml:space="preserve"> </w:t>
            </w:r>
            <w:proofErr w:type="spellStart"/>
            <w:r w:rsidRPr="00B60FA6">
              <w:rPr>
                <w:sz w:val="22"/>
                <w:szCs w:val="22"/>
              </w:rPr>
              <w:t>седалище</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областите</w:t>
            </w:r>
            <w:proofErr w:type="spellEnd"/>
            <w:r w:rsidRPr="00B60FA6">
              <w:rPr>
                <w:sz w:val="22"/>
                <w:szCs w:val="22"/>
                <w:lang w:val="bg-BG"/>
              </w:rPr>
              <w:t>:</w:t>
            </w:r>
            <w:r w:rsidR="009F3A1E" w:rsidRPr="00B60FA6">
              <w:rPr>
                <w:sz w:val="22"/>
                <w:szCs w:val="22"/>
              </w:rPr>
              <w:t xml:space="preserve"> </w:t>
            </w:r>
            <w:proofErr w:type="spellStart"/>
            <w:r w:rsidR="009F3A1E" w:rsidRPr="00B60FA6">
              <w:rPr>
                <w:sz w:val="22"/>
                <w:szCs w:val="22"/>
              </w:rPr>
              <w:t>Пазарджик</w:t>
            </w:r>
            <w:proofErr w:type="spellEnd"/>
            <w:r w:rsidR="009F3A1E" w:rsidRPr="00B60FA6">
              <w:rPr>
                <w:sz w:val="22"/>
                <w:szCs w:val="22"/>
                <w:lang w:val="bg-BG"/>
              </w:rPr>
              <w:t>,</w:t>
            </w:r>
            <w:r w:rsidR="009F3A1E" w:rsidRPr="00B60FA6">
              <w:rPr>
                <w:sz w:val="22"/>
                <w:szCs w:val="22"/>
              </w:rPr>
              <w:t xml:space="preserve"> </w:t>
            </w:r>
            <w:proofErr w:type="spellStart"/>
            <w:r w:rsidR="009F3A1E" w:rsidRPr="00B60FA6">
              <w:rPr>
                <w:sz w:val="22"/>
                <w:szCs w:val="22"/>
              </w:rPr>
              <w:t>Плевен</w:t>
            </w:r>
            <w:proofErr w:type="spellEnd"/>
            <w:r w:rsidR="009F3A1E" w:rsidRPr="00B60FA6">
              <w:rPr>
                <w:sz w:val="22"/>
                <w:szCs w:val="22"/>
              </w:rPr>
              <w:t>,</w:t>
            </w:r>
            <w:r w:rsidR="009F3A1E" w:rsidRPr="00B60FA6">
              <w:rPr>
                <w:sz w:val="22"/>
                <w:szCs w:val="22"/>
                <w:lang w:val="bg-BG"/>
              </w:rPr>
              <w:t xml:space="preserve"> </w:t>
            </w:r>
            <w:proofErr w:type="spellStart"/>
            <w:r w:rsidR="009F3A1E" w:rsidRPr="00B60FA6">
              <w:rPr>
                <w:sz w:val="22"/>
                <w:szCs w:val="22"/>
              </w:rPr>
              <w:t>Враца</w:t>
            </w:r>
            <w:proofErr w:type="spellEnd"/>
            <w:r w:rsidR="009F3A1E" w:rsidRPr="00B60FA6">
              <w:rPr>
                <w:sz w:val="22"/>
                <w:szCs w:val="22"/>
              </w:rPr>
              <w:t xml:space="preserve">, </w:t>
            </w:r>
            <w:r w:rsidR="009F3A1E" w:rsidRPr="00B60FA6">
              <w:rPr>
                <w:sz w:val="22"/>
                <w:szCs w:val="22"/>
                <w:lang w:val="bg-BG"/>
              </w:rPr>
              <w:t xml:space="preserve">Русе, Велико Търново, </w:t>
            </w:r>
            <w:proofErr w:type="spellStart"/>
            <w:r w:rsidR="009F3A1E" w:rsidRPr="00B60FA6">
              <w:rPr>
                <w:sz w:val="22"/>
                <w:szCs w:val="22"/>
              </w:rPr>
              <w:t>Благоевград</w:t>
            </w:r>
            <w:proofErr w:type="spellEnd"/>
            <w:r w:rsidR="009F3A1E" w:rsidRPr="00B60FA6">
              <w:rPr>
                <w:sz w:val="22"/>
                <w:szCs w:val="22"/>
                <w:lang w:val="bg-BG"/>
              </w:rPr>
              <w:t xml:space="preserve"> и</w:t>
            </w:r>
            <w:r w:rsidR="009F3A1E" w:rsidRPr="00B60FA6">
              <w:rPr>
                <w:sz w:val="22"/>
                <w:szCs w:val="22"/>
              </w:rPr>
              <w:t xml:space="preserve"> София </w:t>
            </w:r>
            <w:proofErr w:type="spellStart"/>
            <w:r w:rsidR="009F3A1E" w:rsidRPr="00B60FA6">
              <w:rPr>
                <w:sz w:val="22"/>
                <w:szCs w:val="22"/>
              </w:rPr>
              <w:t>област</w:t>
            </w:r>
            <w:proofErr w:type="spellEnd"/>
            <w:r w:rsidR="009F3A1E" w:rsidRPr="00B60FA6">
              <w:rPr>
                <w:sz w:val="22"/>
                <w:szCs w:val="22"/>
                <w:lang w:val="bg-BG"/>
              </w:rPr>
              <w:t>,</w:t>
            </w:r>
            <w:r w:rsidR="009F3A1E" w:rsidRPr="00B60FA6">
              <w:rPr>
                <w:sz w:val="22"/>
                <w:szCs w:val="22"/>
              </w:rPr>
              <w:t xml:space="preserve"> </w:t>
            </w:r>
            <w:r w:rsidRPr="00B60FA6">
              <w:rPr>
                <w:sz w:val="22"/>
                <w:szCs w:val="22"/>
              </w:rPr>
              <w:t xml:space="preserve">и </w:t>
            </w:r>
            <w:proofErr w:type="spellStart"/>
            <w:r w:rsidRPr="00B60FA6">
              <w:rPr>
                <w:sz w:val="22"/>
                <w:szCs w:val="22"/>
              </w:rPr>
              <w:t>инвестицията</w:t>
            </w:r>
            <w:proofErr w:type="spellEnd"/>
            <w:r w:rsidRPr="00B60FA6">
              <w:rPr>
                <w:sz w:val="22"/>
                <w:szCs w:val="22"/>
              </w:rPr>
              <w:t xml:space="preserve"> (</w:t>
            </w:r>
            <w:proofErr w:type="spellStart"/>
            <w:r w:rsidRPr="00B60FA6">
              <w:rPr>
                <w:sz w:val="22"/>
                <w:szCs w:val="22"/>
              </w:rPr>
              <w:t>съгласно</w:t>
            </w:r>
            <w:proofErr w:type="spellEnd"/>
            <w:r w:rsidRPr="00B60FA6">
              <w:rPr>
                <w:sz w:val="22"/>
                <w:szCs w:val="22"/>
              </w:rPr>
              <w:t xml:space="preserve"> </w:t>
            </w:r>
            <w:proofErr w:type="spellStart"/>
            <w:r w:rsidRPr="00B60FA6">
              <w:rPr>
                <w:sz w:val="22"/>
                <w:szCs w:val="22"/>
              </w:rPr>
              <w:t>заявените</w:t>
            </w:r>
            <w:proofErr w:type="spellEnd"/>
            <w:r w:rsidRPr="00B60FA6">
              <w:rPr>
                <w:sz w:val="22"/>
                <w:szCs w:val="22"/>
              </w:rPr>
              <w:t xml:space="preserve"> </w:t>
            </w:r>
            <w:proofErr w:type="spellStart"/>
            <w:r w:rsidRPr="00B60FA6">
              <w:rPr>
                <w:sz w:val="22"/>
                <w:szCs w:val="22"/>
              </w:rPr>
              <w:t>разходи</w:t>
            </w:r>
            <w:proofErr w:type="spellEnd"/>
            <w:r w:rsidRPr="00B60FA6">
              <w:rPr>
                <w:sz w:val="22"/>
                <w:szCs w:val="22"/>
              </w:rPr>
              <w:t xml:space="preserve"> в </w:t>
            </w:r>
            <w:proofErr w:type="spellStart"/>
            <w:r w:rsidRPr="00B60FA6">
              <w:rPr>
                <w:sz w:val="22"/>
                <w:szCs w:val="22"/>
              </w:rPr>
              <w:t>бюджета</w:t>
            </w:r>
            <w:proofErr w:type="spellEnd"/>
            <w:r w:rsidRPr="00B60FA6">
              <w:rPr>
                <w:sz w:val="22"/>
                <w:szCs w:val="22"/>
              </w:rPr>
              <w:t xml:space="preserve">) </w:t>
            </w:r>
            <w:proofErr w:type="spellStart"/>
            <w:r w:rsidRPr="00B60FA6">
              <w:rPr>
                <w:sz w:val="22"/>
                <w:szCs w:val="22"/>
              </w:rPr>
              <w:t>се</w:t>
            </w:r>
            <w:proofErr w:type="spellEnd"/>
            <w:r w:rsidRPr="00B60FA6">
              <w:rPr>
                <w:sz w:val="22"/>
                <w:szCs w:val="22"/>
              </w:rPr>
              <w:t xml:space="preserve"> </w:t>
            </w:r>
            <w:proofErr w:type="spellStart"/>
            <w:r w:rsidRPr="00B60FA6">
              <w:rPr>
                <w:sz w:val="22"/>
                <w:szCs w:val="22"/>
              </w:rPr>
              <w:t>реализира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тези</w:t>
            </w:r>
            <w:proofErr w:type="spellEnd"/>
            <w:r w:rsidRPr="00B60FA6">
              <w:rPr>
                <w:sz w:val="22"/>
                <w:szCs w:val="22"/>
              </w:rPr>
              <w:t xml:space="preserve"> </w:t>
            </w:r>
            <w:proofErr w:type="spellStart"/>
            <w:r w:rsidRPr="00B60FA6">
              <w:rPr>
                <w:sz w:val="22"/>
                <w:szCs w:val="22"/>
              </w:rPr>
              <w:t>области</w:t>
            </w:r>
            <w:proofErr w:type="spellEnd"/>
            <w:r w:rsidRPr="00B60FA6">
              <w:rPr>
                <w:sz w:val="22"/>
                <w:szCs w:val="22"/>
              </w:rPr>
              <w:t>.</w:t>
            </w:r>
          </w:p>
        </w:tc>
        <w:tc>
          <w:tcPr>
            <w:tcW w:w="471" w:type="pct"/>
            <w:tcBorders>
              <w:left w:val="single" w:sz="4" w:space="0" w:color="auto"/>
              <w:right w:val="single" w:sz="4" w:space="0" w:color="auto"/>
            </w:tcBorders>
            <w:shd w:val="clear" w:color="auto" w:fill="FFFFFF"/>
          </w:tcPr>
          <w:p w14:paraId="74D2BDB2" w14:textId="18BAAFBE" w:rsidR="00E82782" w:rsidRPr="00B60FA6" w:rsidRDefault="00E82782" w:rsidP="00E82782">
            <w:pPr>
              <w:jc w:val="center"/>
              <w:rPr>
                <w:sz w:val="22"/>
                <w:szCs w:val="22"/>
                <w:lang w:val="bg-BG"/>
              </w:rPr>
            </w:pPr>
            <w:r w:rsidRPr="00B60FA6">
              <w:rPr>
                <w:sz w:val="22"/>
                <w:szCs w:val="22"/>
                <w:lang w:val="bg-BG"/>
              </w:rPr>
              <w:t>3</w:t>
            </w:r>
          </w:p>
        </w:tc>
        <w:tc>
          <w:tcPr>
            <w:tcW w:w="2368" w:type="pct"/>
            <w:tcBorders>
              <w:left w:val="single" w:sz="4" w:space="0" w:color="auto"/>
              <w:right w:val="single" w:sz="4" w:space="0" w:color="auto"/>
            </w:tcBorders>
            <w:shd w:val="clear" w:color="auto" w:fill="FFFFFF"/>
          </w:tcPr>
          <w:p w14:paraId="53C44349" w14:textId="77777777" w:rsidR="00E82782" w:rsidRPr="00B60FA6" w:rsidRDefault="00E82782" w:rsidP="00E82782">
            <w:pPr>
              <w:jc w:val="both"/>
              <w:rPr>
                <w:sz w:val="22"/>
                <w:szCs w:val="22"/>
                <w:lang w:val="bg-BG"/>
              </w:rPr>
            </w:pPr>
          </w:p>
        </w:tc>
      </w:tr>
      <w:tr w:rsidR="00E82782" w:rsidRPr="00B60FA6" w14:paraId="37A2821A" w14:textId="77777777" w:rsidTr="00211F5A">
        <w:trPr>
          <w:trHeight w:val="852"/>
        </w:trPr>
        <w:tc>
          <w:tcPr>
            <w:tcW w:w="2161" w:type="pct"/>
            <w:tcBorders>
              <w:top w:val="single" w:sz="4" w:space="0" w:color="auto"/>
              <w:left w:val="single" w:sz="4" w:space="0" w:color="auto"/>
              <w:right w:val="single" w:sz="4" w:space="0" w:color="auto"/>
            </w:tcBorders>
            <w:shd w:val="clear" w:color="auto" w:fill="FFFFFF"/>
          </w:tcPr>
          <w:p w14:paraId="20CF292B" w14:textId="03B04667" w:rsidR="00E82782" w:rsidRPr="00B60FA6" w:rsidRDefault="00E82782" w:rsidP="009F3A1E">
            <w:pPr>
              <w:jc w:val="both"/>
              <w:rPr>
                <w:sz w:val="22"/>
                <w:szCs w:val="22"/>
                <w:lang w:val="bg-BG"/>
              </w:rPr>
            </w:pPr>
            <w:r w:rsidRPr="00B60FA6">
              <w:rPr>
                <w:sz w:val="22"/>
                <w:szCs w:val="22"/>
              </w:rPr>
              <w:t>Инвестицията (</w:t>
            </w:r>
            <w:proofErr w:type="spellStart"/>
            <w:r w:rsidRPr="00B60FA6">
              <w:rPr>
                <w:sz w:val="22"/>
                <w:szCs w:val="22"/>
              </w:rPr>
              <w:t>съгласно</w:t>
            </w:r>
            <w:proofErr w:type="spellEnd"/>
            <w:r w:rsidRPr="00B60FA6">
              <w:rPr>
                <w:sz w:val="22"/>
                <w:szCs w:val="22"/>
              </w:rPr>
              <w:t xml:space="preserve"> </w:t>
            </w:r>
            <w:proofErr w:type="spellStart"/>
            <w:r w:rsidRPr="00B60FA6">
              <w:rPr>
                <w:sz w:val="22"/>
                <w:szCs w:val="22"/>
              </w:rPr>
              <w:t>заявените</w:t>
            </w:r>
            <w:proofErr w:type="spellEnd"/>
            <w:r w:rsidRPr="00B60FA6">
              <w:rPr>
                <w:sz w:val="22"/>
                <w:szCs w:val="22"/>
              </w:rPr>
              <w:t xml:space="preserve"> </w:t>
            </w:r>
            <w:proofErr w:type="spellStart"/>
            <w:r w:rsidRPr="00B60FA6">
              <w:rPr>
                <w:sz w:val="22"/>
                <w:szCs w:val="22"/>
              </w:rPr>
              <w:t>разходи</w:t>
            </w:r>
            <w:proofErr w:type="spellEnd"/>
            <w:r w:rsidRPr="00B60FA6">
              <w:rPr>
                <w:sz w:val="22"/>
                <w:szCs w:val="22"/>
              </w:rPr>
              <w:t xml:space="preserve"> в </w:t>
            </w:r>
            <w:proofErr w:type="spellStart"/>
            <w:r w:rsidRPr="00B60FA6">
              <w:rPr>
                <w:sz w:val="22"/>
                <w:szCs w:val="22"/>
              </w:rPr>
              <w:t>бюджета</w:t>
            </w:r>
            <w:proofErr w:type="spellEnd"/>
            <w:r w:rsidRPr="00B60FA6">
              <w:rPr>
                <w:sz w:val="22"/>
                <w:szCs w:val="22"/>
              </w:rPr>
              <w:t xml:space="preserve">) </w:t>
            </w:r>
            <w:proofErr w:type="spellStart"/>
            <w:r w:rsidRPr="00B60FA6">
              <w:rPr>
                <w:sz w:val="22"/>
                <w:szCs w:val="22"/>
              </w:rPr>
              <w:t>се</w:t>
            </w:r>
            <w:proofErr w:type="spellEnd"/>
            <w:r w:rsidRPr="00B60FA6">
              <w:rPr>
                <w:sz w:val="22"/>
                <w:szCs w:val="22"/>
              </w:rPr>
              <w:t xml:space="preserve"> </w:t>
            </w:r>
            <w:proofErr w:type="spellStart"/>
            <w:r w:rsidRPr="00B60FA6">
              <w:rPr>
                <w:sz w:val="22"/>
                <w:szCs w:val="22"/>
              </w:rPr>
              <w:t>реализира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областите</w:t>
            </w:r>
            <w:proofErr w:type="spellEnd"/>
            <w:r w:rsidRPr="00B60FA6">
              <w:rPr>
                <w:sz w:val="22"/>
                <w:szCs w:val="22"/>
                <w:lang w:val="bg-BG"/>
              </w:rPr>
              <w:t>:</w:t>
            </w:r>
            <w:r w:rsidR="009F3A1E" w:rsidRPr="00B60FA6">
              <w:rPr>
                <w:sz w:val="22"/>
                <w:szCs w:val="22"/>
              </w:rPr>
              <w:t xml:space="preserve"> </w:t>
            </w:r>
            <w:proofErr w:type="spellStart"/>
            <w:r w:rsidR="009F3A1E" w:rsidRPr="00B60FA6">
              <w:rPr>
                <w:sz w:val="22"/>
                <w:szCs w:val="22"/>
              </w:rPr>
              <w:t>Пазарджик</w:t>
            </w:r>
            <w:proofErr w:type="spellEnd"/>
            <w:r w:rsidR="009F3A1E" w:rsidRPr="00B60FA6">
              <w:rPr>
                <w:sz w:val="22"/>
                <w:szCs w:val="22"/>
                <w:lang w:val="bg-BG"/>
              </w:rPr>
              <w:t>,</w:t>
            </w:r>
            <w:r w:rsidR="009F3A1E" w:rsidRPr="00B60FA6">
              <w:rPr>
                <w:sz w:val="22"/>
                <w:szCs w:val="22"/>
              </w:rPr>
              <w:t xml:space="preserve"> </w:t>
            </w:r>
            <w:proofErr w:type="spellStart"/>
            <w:r w:rsidR="009F3A1E" w:rsidRPr="00B60FA6">
              <w:rPr>
                <w:sz w:val="22"/>
                <w:szCs w:val="22"/>
              </w:rPr>
              <w:t>Плевен</w:t>
            </w:r>
            <w:proofErr w:type="spellEnd"/>
            <w:r w:rsidR="009F3A1E" w:rsidRPr="00B60FA6">
              <w:rPr>
                <w:sz w:val="22"/>
                <w:szCs w:val="22"/>
              </w:rPr>
              <w:t>,</w:t>
            </w:r>
            <w:r w:rsidR="009F3A1E" w:rsidRPr="00B60FA6">
              <w:rPr>
                <w:sz w:val="22"/>
                <w:szCs w:val="22"/>
                <w:lang w:val="bg-BG"/>
              </w:rPr>
              <w:t xml:space="preserve"> </w:t>
            </w:r>
            <w:proofErr w:type="spellStart"/>
            <w:r w:rsidR="009F3A1E" w:rsidRPr="00B60FA6">
              <w:rPr>
                <w:sz w:val="22"/>
                <w:szCs w:val="22"/>
              </w:rPr>
              <w:t>Враца</w:t>
            </w:r>
            <w:proofErr w:type="spellEnd"/>
            <w:r w:rsidR="009F3A1E" w:rsidRPr="00B60FA6">
              <w:rPr>
                <w:sz w:val="22"/>
                <w:szCs w:val="22"/>
              </w:rPr>
              <w:t xml:space="preserve">, </w:t>
            </w:r>
            <w:r w:rsidR="009F3A1E" w:rsidRPr="00B60FA6">
              <w:rPr>
                <w:sz w:val="22"/>
                <w:szCs w:val="22"/>
                <w:lang w:val="bg-BG"/>
              </w:rPr>
              <w:t xml:space="preserve">Русе, Велико Търново, </w:t>
            </w:r>
            <w:proofErr w:type="spellStart"/>
            <w:r w:rsidR="009F3A1E" w:rsidRPr="00B60FA6">
              <w:rPr>
                <w:sz w:val="22"/>
                <w:szCs w:val="22"/>
              </w:rPr>
              <w:t>Благоевград</w:t>
            </w:r>
            <w:proofErr w:type="spellEnd"/>
            <w:r w:rsidR="009F3A1E" w:rsidRPr="00B60FA6">
              <w:rPr>
                <w:sz w:val="22"/>
                <w:szCs w:val="22"/>
                <w:lang w:val="bg-BG"/>
              </w:rPr>
              <w:t xml:space="preserve"> и</w:t>
            </w:r>
            <w:r w:rsidR="009F3A1E" w:rsidRPr="00B60FA6">
              <w:rPr>
                <w:sz w:val="22"/>
                <w:szCs w:val="22"/>
              </w:rPr>
              <w:t xml:space="preserve"> София </w:t>
            </w:r>
            <w:proofErr w:type="spellStart"/>
            <w:r w:rsidR="009F3A1E" w:rsidRPr="00B60FA6">
              <w:rPr>
                <w:sz w:val="22"/>
                <w:szCs w:val="22"/>
              </w:rPr>
              <w:t>област</w:t>
            </w:r>
            <w:proofErr w:type="spellEnd"/>
            <w:r w:rsidRPr="00B60FA6">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66B108A" w14:textId="3C0B7A90" w:rsidR="00E82782" w:rsidRPr="00B60FA6" w:rsidRDefault="00E82782" w:rsidP="00E82782">
            <w:pPr>
              <w:jc w:val="center"/>
              <w:rPr>
                <w:sz w:val="22"/>
                <w:szCs w:val="22"/>
                <w:lang w:val="bg-BG"/>
              </w:rPr>
            </w:pPr>
            <w:r w:rsidRPr="00B60FA6">
              <w:rPr>
                <w:sz w:val="22"/>
                <w:szCs w:val="22"/>
                <w:lang w:val="bg-BG"/>
              </w:rPr>
              <w:t>2</w:t>
            </w:r>
          </w:p>
        </w:tc>
        <w:tc>
          <w:tcPr>
            <w:tcW w:w="2368" w:type="pct"/>
            <w:tcBorders>
              <w:left w:val="single" w:sz="4" w:space="0" w:color="auto"/>
              <w:right w:val="single" w:sz="4" w:space="0" w:color="auto"/>
            </w:tcBorders>
            <w:shd w:val="clear" w:color="auto" w:fill="FFFFFF"/>
          </w:tcPr>
          <w:p w14:paraId="146667A3" w14:textId="77777777" w:rsidR="00E82782" w:rsidRPr="00B60FA6" w:rsidRDefault="00E82782" w:rsidP="00E82782">
            <w:pPr>
              <w:jc w:val="both"/>
              <w:rPr>
                <w:sz w:val="22"/>
                <w:szCs w:val="22"/>
                <w:lang w:val="bg-BG"/>
              </w:rPr>
            </w:pPr>
          </w:p>
        </w:tc>
      </w:tr>
      <w:tr w:rsidR="00E82782" w:rsidRPr="00B60FA6" w14:paraId="1D304B56" w14:textId="77777777" w:rsidTr="00211F5A">
        <w:trPr>
          <w:trHeight w:val="836"/>
        </w:trPr>
        <w:tc>
          <w:tcPr>
            <w:tcW w:w="2161" w:type="pct"/>
            <w:tcBorders>
              <w:left w:val="single" w:sz="4" w:space="0" w:color="auto"/>
              <w:right w:val="single" w:sz="4" w:space="0" w:color="auto"/>
            </w:tcBorders>
            <w:shd w:val="clear" w:color="auto" w:fill="FFFFFF"/>
          </w:tcPr>
          <w:p w14:paraId="752C99E9" w14:textId="5148567A" w:rsidR="00E82782" w:rsidRPr="00B60FA6" w:rsidRDefault="00E82782" w:rsidP="009F3A1E">
            <w:pPr>
              <w:jc w:val="both"/>
              <w:rPr>
                <w:sz w:val="22"/>
                <w:szCs w:val="22"/>
                <w:lang w:val="bg-BG"/>
              </w:rPr>
            </w:pPr>
            <w:r w:rsidRPr="00B60FA6">
              <w:rPr>
                <w:sz w:val="22"/>
                <w:szCs w:val="22"/>
              </w:rPr>
              <w:t>Инвестицията (</w:t>
            </w:r>
            <w:proofErr w:type="spellStart"/>
            <w:r w:rsidRPr="00B60FA6">
              <w:rPr>
                <w:sz w:val="22"/>
                <w:szCs w:val="22"/>
              </w:rPr>
              <w:t>съгласно</w:t>
            </w:r>
            <w:proofErr w:type="spellEnd"/>
            <w:r w:rsidRPr="00B60FA6">
              <w:rPr>
                <w:sz w:val="22"/>
                <w:szCs w:val="22"/>
              </w:rPr>
              <w:t xml:space="preserve"> </w:t>
            </w:r>
            <w:proofErr w:type="spellStart"/>
            <w:r w:rsidRPr="00B60FA6">
              <w:rPr>
                <w:sz w:val="22"/>
                <w:szCs w:val="22"/>
              </w:rPr>
              <w:t>заявените</w:t>
            </w:r>
            <w:proofErr w:type="spellEnd"/>
            <w:r w:rsidRPr="00B60FA6">
              <w:rPr>
                <w:sz w:val="22"/>
                <w:szCs w:val="22"/>
              </w:rPr>
              <w:t xml:space="preserve"> </w:t>
            </w:r>
            <w:proofErr w:type="spellStart"/>
            <w:r w:rsidRPr="00B60FA6">
              <w:rPr>
                <w:sz w:val="22"/>
                <w:szCs w:val="22"/>
              </w:rPr>
              <w:t>разходи</w:t>
            </w:r>
            <w:proofErr w:type="spellEnd"/>
            <w:r w:rsidRPr="00B60FA6">
              <w:rPr>
                <w:sz w:val="22"/>
                <w:szCs w:val="22"/>
              </w:rPr>
              <w:t xml:space="preserve"> в </w:t>
            </w:r>
            <w:proofErr w:type="spellStart"/>
            <w:r w:rsidRPr="00B60FA6">
              <w:rPr>
                <w:sz w:val="22"/>
                <w:szCs w:val="22"/>
              </w:rPr>
              <w:t>бюджета</w:t>
            </w:r>
            <w:proofErr w:type="spellEnd"/>
            <w:r w:rsidRPr="00B60FA6">
              <w:rPr>
                <w:sz w:val="22"/>
                <w:szCs w:val="22"/>
              </w:rPr>
              <w:t xml:space="preserve">) </w:t>
            </w:r>
            <w:proofErr w:type="spellStart"/>
            <w:r w:rsidRPr="00B60FA6">
              <w:rPr>
                <w:sz w:val="22"/>
                <w:szCs w:val="22"/>
              </w:rPr>
              <w:t>се</w:t>
            </w:r>
            <w:proofErr w:type="spellEnd"/>
            <w:r w:rsidRPr="00B60FA6">
              <w:rPr>
                <w:sz w:val="22"/>
                <w:szCs w:val="22"/>
              </w:rPr>
              <w:t xml:space="preserve"> </w:t>
            </w:r>
            <w:proofErr w:type="spellStart"/>
            <w:r w:rsidRPr="00B60FA6">
              <w:rPr>
                <w:sz w:val="22"/>
                <w:szCs w:val="22"/>
              </w:rPr>
              <w:t>реализира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областите</w:t>
            </w:r>
            <w:proofErr w:type="spellEnd"/>
            <w:r w:rsidRPr="00B60FA6">
              <w:rPr>
                <w:sz w:val="22"/>
                <w:szCs w:val="22"/>
                <w:lang w:val="bg-BG"/>
              </w:rPr>
              <w:t>:</w:t>
            </w:r>
            <w:r w:rsidR="009F3A1E" w:rsidRPr="00B60FA6">
              <w:rPr>
                <w:sz w:val="22"/>
                <w:szCs w:val="22"/>
              </w:rPr>
              <w:t xml:space="preserve"> </w:t>
            </w:r>
            <w:proofErr w:type="spellStart"/>
            <w:r w:rsidR="009F3A1E" w:rsidRPr="00B60FA6">
              <w:rPr>
                <w:sz w:val="22"/>
                <w:szCs w:val="22"/>
              </w:rPr>
              <w:t>Бургас</w:t>
            </w:r>
            <w:proofErr w:type="spellEnd"/>
            <w:r w:rsidR="009F3A1E" w:rsidRPr="00B60FA6">
              <w:rPr>
                <w:sz w:val="22"/>
                <w:szCs w:val="22"/>
              </w:rPr>
              <w:t xml:space="preserve">, </w:t>
            </w:r>
            <w:proofErr w:type="spellStart"/>
            <w:r w:rsidR="009F3A1E" w:rsidRPr="00B60FA6">
              <w:rPr>
                <w:sz w:val="22"/>
                <w:szCs w:val="22"/>
              </w:rPr>
              <w:t>Стара</w:t>
            </w:r>
            <w:proofErr w:type="spellEnd"/>
            <w:r w:rsidR="009F3A1E" w:rsidRPr="00B60FA6">
              <w:rPr>
                <w:sz w:val="22"/>
                <w:szCs w:val="22"/>
              </w:rPr>
              <w:t xml:space="preserve"> </w:t>
            </w:r>
            <w:proofErr w:type="spellStart"/>
            <w:r w:rsidR="009F3A1E" w:rsidRPr="00B60FA6">
              <w:rPr>
                <w:sz w:val="22"/>
                <w:szCs w:val="22"/>
              </w:rPr>
              <w:t>Загора</w:t>
            </w:r>
            <w:proofErr w:type="spellEnd"/>
            <w:r w:rsidR="009F3A1E" w:rsidRPr="00B60FA6">
              <w:rPr>
                <w:sz w:val="22"/>
                <w:szCs w:val="22"/>
                <w:lang w:val="bg-BG"/>
              </w:rPr>
              <w:t xml:space="preserve">, Варна и </w:t>
            </w:r>
            <w:proofErr w:type="spellStart"/>
            <w:r w:rsidR="009F3A1E" w:rsidRPr="00B60FA6">
              <w:rPr>
                <w:sz w:val="22"/>
                <w:szCs w:val="22"/>
              </w:rPr>
              <w:t>Пловдив</w:t>
            </w:r>
            <w:proofErr w:type="spellEnd"/>
            <w:r w:rsidRPr="00B60FA6">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B196C84" w14:textId="758C2CAB" w:rsidR="00E82782" w:rsidRPr="00B60FA6" w:rsidRDefault="00E82782" w:rsidP="00E82782">
            <w:pPr>
              <w:jc w:val="center"/>
              <w:rPr>
                <w:sz w:val="22"/>
                <w:szCs w:val="22"/>
                <w:lang w:val="bg-BG"/>
              </w:rPr>
            </w:pPr>
            <w:r w:rsidRPr="00B60FA6">
              <w:rPr>
                <w:sz w:val="22"/>
                <w:szCs w:val="22"/>
                <w:lang w:val="bg-BG"/>
              </w:rPr>
              <w:t>1</w:t>
            </w:r>
          </w:p>
        </w:tc>
        <w:tc>
          <w:tcPr>
            <w:tcW w:w="2368" w:type="pct"/>
            <w:tcBorders>
              <w:left w:val="single" w:sz="4" w:space="0" w:color="auto"/>
              <w:right w:val="single" w:sz="4" w:space="0" w:color="auto"/>
            </w:tcBorders>
            <w:shd w:val="clear" w:color="auto" w:fill="FFFFFF"/>
          </w:tcPr>
          <w:p w14:paraId="2964DAF2" w14:textId="77777777" w:rsidR="00E82782" w:rsidRPr="00B60FA6" w:rsidRDefault="00E82782" w:rsidP="00E82782">
            <w:pPr>
              <w:jc w:val="both"/>
              <w:rPr>
                <w:sz w:val="22"/>
                <w:szCs w:val="22"/>
                <w:lang w:val="bg-BG"/>
              </w:rPr>
            </w:pPr>
          </w:p>
        </w:tc>
      </w:tr>
      <w:tr w:rsidR="00E82782" w:rsidRPr="00B60FA6" w14:paraId="4E6A6F7E" w14:textId="77777777" w:rsidTr="00211F5A">
        <w:trPr>
          <w:trHeight w:val="706"/>
        </w:trPr>
        <w:tc>
          <w:tcPr>
            <w:tcW w:w="2161" w:type="pct"/>
            <w:tcBorders>
              <w:left w:val="single" w:sz="4" w:space="0" w:color="auto"/>
              <w:bottom w:val="single" w:sz="4" w:space="0" w:color="auto"/>
              <w:right w:val="single" w:sz="4" w:space="0" w:color="auto"/>
            </w:tcBorders>
            <w:shd w:val="clear" w:color="auto" w:fill="FFFFFF"/>
          </w:tcPr>
          <w:p w14:paraId="60C6D86A" w14:textId="63474E98" w:rsidR="00E82782" w:rsidRPr="00B60FA6" w:rsidRDefault="00E82782" w:rsidP="00E82782">
            <w:pPr>
              <w:jc w:val="both"/>
              <w:rPr>
                <w:sz w:val="22"/>
                <w:szCs w:val="22"/>
                <w:lang w:val="bg-BG"/>
              </w:rPr>
            </w:pPr>
            <w:r w:rsidRPr="00B60FA6">
              <w:rPr>
                <w:sz w:val="22"/>
                <w:szCs w:val="22"/>
              </w:rPr>
              <w:t>Инвестицията (</w:t>
            </w:r>
            <w:proofErr w:type="spellStart"/>
            <w:r w:rsidRPr="00B60FA6">
              <w:rPr>
                <w:sz w:val="22"/>
                <w:szCs w:val="22"/>
              </w:rPr>
              <w:t>съгласно</w:t>
            </w:r>
            <w:proofErr w:type="spellEnd"/>
            <w:r w:rsidRPr="00B60FA6">
              <w:rPr>
                <w:sz w:val="22"/>
                <w:szCs w:val="22"/>
              </w:rPr>
              <w:t xml:space="preserve"> </w:t>
            </w:r>
            <w:proofErr w:type="spellStart"/>
            <w:r w:rsidRPr="00B60FA6">
              <w:rPr>
                <w:sz w:val="22"/>
                <w:szCs w:val="22"/>
              </w:rPr>
              <w:t>заявените</w:t>
            </w:r>
            <w:proofErr w:type="spellEnd"/>
            <w:r w:rsidRPr="00B60FA6">
              <w:rPr>
                <w:sz w:val="22"/>
                <w:szCs w:val="22"/>
              </w:rPr>
              <w:t xml:space="preserve"> </w:t>
            </w:r>
            <w:proofErr w:type="spellStart"/>
            <w:r w:rsidRPr="00B60FA6">
              <w:rPr>
                <w:sz w:val="22"/>
                <w:szCs w:val="22"/>
              </w:rPr>
              <w:t>разходи</w:t>
            </w:r>
            <w:proofErr w:type="spellEnd"/>
            <w:r w:rsidRPr="00B60FA6">
              <w:rPr>
                <w:sz w:val="22"/>
                <w:szCs w:val="22"/>
              </w:rPr>
              <w:t xml:space="preserve"> в </w:t>
            </w:r>
            <w:proofErr w:type="spellStart"/>
            <w:r w:rsidRPr="00B60FA6">
              <w:rPr>
                <w:sz w:val="22"/>
                <w:szCs w:val="22"/>
              </w:rPr>
              <w:t>бюджета</w:t>
            </w:r>
            <w:proofErr w:type="spellEnd"/>
            <w:r w:rsidRPr="00B60FA6">
              <w:rPr>
                <w:sz w:val="22"/>
                <w:szCs w:val="22"/>
              </w:rPr>
              <w:t xml:space="preserve">) </w:t>
            </w:r>
            <w:proofErr w:type="spellStart"/>
            <w:r w:rsidRPr="00B60FA6">
              <w:rPr>
                <w:sz w:val="22"/>
                <w:szCs w:val="22"/>
              </w:rPr>
              <w:t>се</w:t>
            </w:r>
            <w:proofErr w:type="spellEnd"/>
            <w:r w:rsidRPr="00B60FA6">
              <w:rPr>
                <w:sz w:val="22"/>
                <w:szCs w:val="22"/>
              </w:rPr>
              <w:t xml:space="preserve"> </w:t>
            </w:r>
            <w:proofErr w:type="spellStart"/>
            <w:r w:rsidRPr="00B60FA6">
              <w:rPr>
                <w:sz w:val="22"/>
                <w:szCs w:val="22"/>
              </w:rPr>
              <w:t>реализира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територията</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област</w:t>
            </w:r>
            <w:proofErr w:type="spellEnd"/>
            <w:r w:rsidRPr="00B60FA6">
              <w:rPr>
                <w:sz w:val="22"/>
                <w:szCs w:val="22"/>
              </w:rPr>
              <w:t xml:space="preserve"> София </w:t>
            </w:r>
            <w:proofErr w:type="spellStart"/>
            <w:r w:rsidRPr="00B60FA6">
              <w:rPr>
                <w:sz w:val="22"/>
                <w:szCs w:val="22"/>
              </w:rPr>
              <w:t>град</w:t>
            </w:r>
            <w:proofErr w:type="spellEnd"/>
            <w:r w:rsidR="009F3A1E" w:rsidRPr="00B60FA6">
              <w:rPr>
                <w:sz w:val="22"/>
                <w:szCs w:val="22"/>
                <w:lang w:val="bg-BG"/>
              </w:rPr>
              <w:t xml:space="preserve"> (столица)</w:t>
            </w:r>
            <w:r w:rsidRPr="00B60FA6">
              <w:rPr>
                <w:sz w:val="22"/>
                <w:szCs w:val="22"/>
              </w:rPr>
              <w:t>.</w:t>
            </w:r>
          </w:p>
        </w:tc>
        <w:tc>
          <w:tcPr>
            <w:tcW w:w="471" w:type="pct"/>
            <w:tcBorders>
              <w:left w:val="single" w:sz="4" w:space="0" w:color="auto"/>
              <w:bottom w:val="single" w:sz="4" w:space="0" w:color="auto"/>
              <w:right w:val="single" w:sz="4" w:space="0" w:color="auto"/>
            </w:tcBorders>
            <w:shd w:val="clear" w:color="auto" w:fill="FFFFFF"/>
          </w:tcPr>
          <w:p w14:paraId="476940DC" w14:textId="3CA62C13" w:rsidR="00E82782" w:rsidRPr="00B60FA6" w:rsidRDefault="00E82782" w:rsidP="00E82782">
            <w:pPr>
              <w:jc w:val="center"/>
              <w:rPr>
                <w:sz w:val="22"/>
                <w:szCs w:val="22"/>
                <w:lang w:val="bg-BG"/>
              </w:rPr>
            </w:pPr>
            <w:r w:rsidRPr="00B60FA6">
              <w:rPr>
                <w:sz w:val="22"/>
                <w:szCs w:val="22"/>
                <w:lang w:val="bg-BG"/>
              </w:rPr>
              <w:t>0</w:t>
            </w:r>
          </w:p>
        </w:tc>
        <w:tc>
          <w:tcPr>
            <w:tcW w:w="2368" w:type="pct"/>
            <w:tcBorders>
              <w:left w:val="single" w:sz="4" w:space="0" w:color="auto"/>
              <w:bottom w:val="single" w:sz="4" w:space="0" w:color="auto"/>
              <w:right w:val="single" w:sz="4" w:space="0" w:color="auto"/>
            </w:tcBorders>
            <w:shd w:val="clear" w:color="auto" w:fill="FFFFFF"/>
          </w:tcPr>
          <w:p w14:paraId="2BEA1668" w14:textId="77777777" w:rsidR="00E82782" w:rsidRPr="00B60FA6" w:rsidRDefault="00E82782" w:rsidP="00E82782">
            <w:pPr>
              <w:jc w:val="both"/>
              <w:rPr>
                <w:sz w:val="22"/>
                <w:szCs w:val="22"/>
                <w:lang w:val="bg-BG"/>
              </w:rPr>
            </w:pPr>
          </w:p>
        </w:tc>
      </w:tr>
      <w:tr w:rsidR="00E82782" w:rsidRPr="00B60FA6" w14:paraId="65032966" w14:textId="77777777" w:rsidTr="001A2DB4">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1B2544" w14:textId="31D71963" w:rsidR="00E82782" w:rsidRPr="00B60FA6" w:rsidRDefault="00E82782" w:rsidP="00E82782">
            <w:pPr>
              <w:jc w:val="both"/>
              <w:rPr>
                <w:b/>
                <w:sz w:val="22"/>
                <w:szCs w:val="22"/>
                <w:lang w:val="en-US"/>
              </w:rPr>
            </w:pPr>
            <w:r w:rsidRPr="00B60FA6">
              <w:rPr>
                <w:b/>
                <w:sz w:val="22"/>
                <w:szCs w:val="22"/>
                <w:lang w:val="bg-BG"/>
              </w:rPr>
              <w:t>2. Приоритизация съгласно Националната стратегия за малките и средните предприятия 2021-2027 г.</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719B02" w14:textId="5D56C2E9" w:rsidR="00E82782" w:rsidRPr="00B60FA6" w:rsidRDefault="00E82782" w:rsidP="00E82782">
            <w:pPr>
              <w:jc w:val="center"/>
              <w:rPr>
                <w:b/>
                <w:sz w:val="22"/>
                <w:szCs w:val="22"/>
                <w:lang w:val="bg-BG"/>
              </w:rPr>
            </w:pPr>
            <w:r w:rsidRPr="00B60FA6">
              <w:rPr>
                <w:b/>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1E94E5" w14:textId="77777777" w:rsidR="00E82782" w:rsidRPr="00B60FA6" w:rsidRDefault="00E82782" w:rsidP="00E82782">
            <w:pPr>
              <w:jc w:val="both"/>
              <w:rPr>
                <w:i/>
                <w:sz w:val="22"/>
                <w:szCs w:val="22"/>
                <w:lang w:val="bg-BG"/>
              </w:rPr>
            </w:pPr>
            <w:r w:rsidRPr="00B60FA6">
              <w:rPr>
                <w:i/>
                <w:sz w:val="22"/>
                <w:szCs w:val="22"/>
                <w:lang w:val="bg-BG"/>
              </w:rPr>
              <w:t>Формуляра за кандидатстване в цялост</w:t>
            </w:r>
          </w:p>
          <w:p w14:paraId="2AF71C3D" w14:textId="241172E0" w:rsidR="00E82782" w:rsidRPr="00B60FA6" w:rsidRDefault="00E82782" w:rsidP="002A3C90">
            <w:pPr>
              <w:jc w:val="both"/>
              <w:rPr>
                <w:i/>
                <w:sz w:val="22"/>
                <w:szCs w:val="22"/>
                <w:lang w:val="en-US"/>
              </w:rPr>
            </w:pPr>
            <w:r w:rsidRPr="00B60FA6">
              <w:rPr>
                <w:i/>
                <w:sz w:val="22"/>
                <w:szCs w:val="22"/>
                <w:lang w:val="bg-BG"/>
              </w:rPr>
              <w:t>Национални приоритетни икономически дейности, съгласно НСМСП 2021-2027 (Приложение 1</w:t>
            </w:r>
            <w:r w:rsidR="002A3C90" w:rsidRPr="00B60FA6">
              <w:rPr>
                <w:i/>
                <w:sz w:val="22"/>
                <w:szCs w:val="22"/>
                <w:lang w:val="bg-BG"/>
              </w:rPr>
              <w:t>4</w:t>
            </w:r>
            <w:r w:rsidRPr="00B60FA6">
              <w:rPr>
                <w:i/>
                <w:sz w:val="22"/>
                <w:szCs w:val="22"/>
                <w:lang w:val="bg-BG"/>
              </w:rPr>
              <w:t>)</w:t>
            </w:r>
          </w:p>
        </w:tc>
      </w:tr>
      <w:tr w:rsidR="00E82782" w:rsidRPr="00B60FA6" w14:paraId="68C8DDBE"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C1D9D74" w14:textId="65E665C8" w:rsidR="00E82782" w:rsidRPr="00B60FA6" w:rsidRDefault="002748FF" w:rsidP="00E82782">
            <w:pPr>
              <w:jc w:val="both"/>
              <w:rPr>
                <w:sz w:val="22"/>
                <w:szCs w:val="22"/>
                <w:lang w:val="bg-BG"/>
              </w:rPr>
            </w:pPr>
            <w:r w:rsidRPr="00B60FA6">
              <w:rPr>
                <w:sz w:val="22"/>
                <w:szCs w:val="22"/>
                <w:lang w:val="bg-BG"/>
              </w:rPr>
              <w:t>Основната икономическа дейност на кандидата за 2023 г. съгласно КИД-2008 на НСИ</w:t>
            </w:r>
            <w:r w:rsidR="00E82782" w:rsidRPr="00B60FA6">
              <w:rPr>
                <w:sz w:val="22"/>
                <w:szCs w:val="22"/>
                <w:lang w:val="bg-BG"/>
              </w:rPr>
              <w:t xml:space="preserve"> попада в определените национални </w:t>
            </w:r>
            <w:r w:rsidR="00E82782" w:rsidRPr="00B60FA6">
              <w:rPr>
                <w:sz w:val="22"/>
                <w:szCs w:val="22"/>
                <w:lang w:val="bg-BG"/>
              </w:rPr>
              <w:lastRenderedPageBreak/>
              <w:t>приоритетни сектори съгласно Националната стратегия за малките и средни предприятия 2021-2027 г. (НСМСП 2021-2027), както следва:</w:t>
            </w:r>
          </w:p>
          <w:p w14:paraId="172E6E58" w14:textId="54F77DF1" w:rsidR="00E82782" w:rsidRPr="00B60FA6" w:rsidRDefault="00E82782" w:rsidP="00E82782">
            <w:pPr>
              <w:jc w:val="both"/>
              <w:rPr>
                <w:b/>
                <w:sz w:val="22"/>
                <w:szCs w:val="22"/>
                <w:lang w:val="bg-BG"/>
              </w:rPr>
            </w:pPr>
            <w:r w:rsidRPr="00B60FA6">
              <w:rPr>
                <w:b/>
                <w:sz w:val="22"/>
                <w:szCs w:val="22"/>
                <w:lang w:val="bg-BG"/>
              </w:rPr>
              <w:t>Национални приоритетни  икономически дейности (сектори):</w:t>
            </w:r>
          </w:p>
          <w:p w14:paraId="6B4BDB8A" w14:textId="5ADAFDBC" w:rsidR="00E82782" w:rsidRPr="00B60FA6" w:rsidRDefault="00E82782" w:rsidP="00E82782">
            <w:pPr>
              <w:jc w:val="both"/>
              <w:rPr>
                <w:i/>
                <w:sz w:val="22"/>
                <w:szCs w:val="22"/>
                <w:lang w:val="bg-BG"/>
              </w:rPr>
            </w:pPr>
            <w:r w:rsidRPr="00B60FA6">
              <w:rPr>
                <w:i/>
                <w:sz w:val="22"/>
                <w:szCs w:val="22"/>
                <w:lang w:val="bg-BG"/>
              </w:rPr>
              <w:t>Код по КИД-2008 - Икономическа дейност:</w:t>
            </w:r>
          </w:p>
          <w:p w14:paraId="58323877" w14:textId="77777777" w:rsidR="00E82782" w:rsidRPr="00B60FA6" w:rsidRDefault="00E82782" w:rsidP="00E82782">
            <w:pPr>
              <w:jc w:val="both"/>
              <w:rPr>
                <w:b/>
                <w:sz w:val="22"/>
                <w:szCs w:val="22"/>
                <w:lang w:val="bg-BG"/>
              </w:rPr>
            </w:pPr>
            <w:r w:rsidRPr="00B60FA6">
              <w:rPr>
                <w:b/>
                <w:sz w:val="22"/>
                <w:szCs w:val="22"/>
                <w:lang w:val="bg-BG"/>
              </w:rPr>
              <w:t>Високотехнологични производства:</w:t>
            </w:r>
          </w:p>
          <w:p w14:paraId="19AD0679" w14:textId="675AB8E2" w:rsidR="00E82782" w:rsidRPr="00B60FA6" w:rsidRDefault="00E82782" w:rsidP="00E82782">
            <w:pPr>
              <w:jc w:val="both"/>
              <w:rPr>
                <w:sz w:val="22"/>
                <w:szCs w:val="22"/>
                <w:lang w:val="bg-BG"/>
              </w:rPr>
            </w:pPr>
            <w:r w:rsidRPr="00B60FA6">
              <w:rPr>
                <w:sz w:val="22"/>
                <w:szCs w:val="22"/>
                <w:lang w:val="bg-BG"/>
              </w:rPr>
              <w:t>C21</w:t>
            </w:r>
            <w:r w:rsidR="00612D04" w:rsidRPr="00B60FA6">
              <w:rPr>
                <w:sz w:val="22"/>
                <w:szCs w:val="22"/>
                <w:lang w:val="bg-BG"/>
              </w:rPr>
              <w:t xml:space="preserve"> </w:t>
            </w:r>
            <w:r w:rsidRPr="00B60FA6">
              <w:rPr>
                <w:sz w:val="22"/>
                <w:szCs w:val="22"/>
                <w:lang w:val="bg-BG"/>
              </w:rPr>
              <w:t>Производство на лекарствени вещества и продукти</w:t>
            </w:r>
          </w:p>
          <w:p w14:paraId="1DDE103F" w14:textId="5B2B148B" w:rsidR="00E82782" w:rsidRPr="00B60FA6" w:rsidRDefault="00E82782" w:rsidP="00E82782">
            <w:pPr>
              <w:jc w:val="both"/>
              <w:rPr>
                <w:sz w:val="22"/>
                <w:szCs w:val="22"/>
                <w:lang w:val="bg-BG"/>
              </w:rPr>
            </w:pPr>
            <w:r w:rsidRPr="00B60FA6">
              <w:rPr>
                <w:sz w:val="22"/>
                <w:szCs w:val="22"/>
                <w:lang w:val="bg-BG"/>
              </w:rPr>
              <w:t>C26</w:t>
            </w:r>
            <w:r w:rsidR="00612D04" w:rsidRPr="00B60FA6">
              <w:rPr>
                <w:sz w:val="22"/>
                <w:szCs w:val="22"/>
                <w:lang w:val="bg-BG"/>
              </w:rPr>
              <w:t xml:space="preserve"> </w:t>
            </w:r>
            <w:r w:rsidRPr="00B60FA6">
              <w:rPr>
                <w:sz w:val="22"/>
                <w:szCs w:val="22"/>
                <w:lang w:val="bg-BG"/>
              </w:rPr>
              <w:t>Производство на компютърна и комуникационна техника, електронни и оптични продукти</w:t>
            </w:r>
          </w:p>
          <w:p w14:paraId="6B2214E1" w14:textId="77777777" w:rsidR="00E82782" w:rsidRPr="00B60FA6" w:rsidRDefault="00E82782" w:rsidP="00E82782">
            <w:pPr>
              <w:jc w:val="both"/>
              <w:rPr>
                <w:b/>
                <w:sz w:val="22"/>
                <w:szCs w:val="22"/>
                <w:lang w:val="bg-BG"/>
              </w:rPr>
            </w:pPr>
            <w:r w:rsidRPr="00B60FA6">
              <w:rPr>
                <w:b/>
                <w:sz w:val="22"/>
                <w:szCs w:val="22"/>
                <w:lang w:val="bg-BG"/>
              </w:rPr>
              <w:t>Средно към високотехнологични производства:</w:t>
            </w:r>
          </w:p>
          <w:p w14:paraId="1587ED55" w14:textId="6479BB9B" w:rsidR="00E82782" w:rsidRPr="00B60FA6" w:rsidRDefault="00E82782" w:rsidP="00E82782">
            <w:pPr>
              <w:jc w:val="both"/>
              <w:rPr>
                <w:sz w:val="22"/>
                <w:szCs w:val="22"/>
                <w:lang w:val="bg-BG"/>
              </w:rPr>
            </w:pPr>
            <w:r w:rsidRPr="00B60FA6">
              <w:rPr>
                <w:sz w:val="22"/>
                <w:szCs w:val="22"/>
                <w:lang w:val="bg-BG"/>
              </w:rPr>
              <w:t>C20</w:t>
            </w:r>
            <w:r w:rsidR="00612D04" w:rsidRPr="00B60FA6">
              <w:rPr>
                <w:sz w:val="22"/>
                <w:szCs w:val="22"/>
                <w:lang w:val="bg-BG"/>
              </w:rPr>
              <w:t xml:space="preserve"> </w:t>
            </w:r>
            <w:r w:rsidRPr="00B60FA6">
              <w:rPr>
                <w:sz w:val="22"/>
                <w:szCs w:val="22"/>
                <w:lang w:val="bg-BG"/>
              </w:rPr>
              <w:t>Производство на химични продукти</w:t>
            </w:r>
          </w:p>
          <w:p w14:paraId="1AA89772" w14:textId="3DA0539E" w:rsidR="00E82782" w:rsidRPr="00B60FA6" w:rsidRDefault="00E82782" w:rsidP="00E82782">
            <w:pPr>
              <w:jc w:val="both"/>
              <w:rPr>
                <w:sz w:val="22"/>
                <w:szCs w:val="22"/>
                <w:lang w:val="bg-BG"/>
              </w:rPr>
            </w:pPr>
            <w:r w:rsidRPr="00B60FA6">
              <w:rPr>
                <w:sz w:val="22"/>
                <w:szCs w:val="22"/>
                <w:lang w:val="bg-BG"/>
              </w:rPr>
              <w:t>C27</w:t>
            </w:r>
            <w:r w:rsidR="00612D04" w:rsidRPr="00B60FA6">
              <w:rPr>
                <w:sz w:val="22"/>
                <w:szCs w:val="22"/>
                <w:lang w:val="bg-BG"/>
              </w:rPr>
              <w:t xml:space="preserve"> </w:t>
            </w:r>
            <w:r w:rsidRPr="00B60FA6">
              <w:rPr>
                <w:sz w:val="22"/>
                <w:szCs w:val="22"/>
                <w:lang w:val="bg-BG"/>
              </w:rPr>
              <w:t>Производство на електрически произведения</w:t>
            </w:r>
          </w:p>
          <w:p w14:paraId="50C6A16B" w14:textId="27B34206" w:rsidR="00E82782" w:rsidRPr="00B60FA6" w:rsidRDefault="00E82782" w:rsidP="00E82782">
            <w:pPr>
              <w:jc w:val="both"/>
              <w:rPr>
                <w:sz w:val="22"/>
                <w:szCs w:val="22"/>
                <w:lang w:val="bg-BG"/>
              </w:rPr>
            </w:pPr>
            <w:r w:rsidRPr="00B60FA6">
              <w:rPr>
                <w:sz w:val="22"/>
                <w:szCs w:val="22"/>
                <w:lang w:val="bg-BG"/>
              </w:rPr>
              <w:t>C28</w:t>
            </w:r>
            <w:r w:rsidR="00612D04" w:rsidRPr="00B60FA6">
              <w:rPr>
                <w:sz w:val="22"/>
                <w:szCs w:val="22"/>
                <w:lang w:val="bg-BG"/>
              </w:rPr>
              <w:t xml:space="preserve"> </w:t>
            </w:r>
            <w:r w:rsidRPr="00B60FA6">
              <w:rPr>
                <w:sz w:val="22"/>
                <w:szCs w:val="22"/>
                <w:lang w:val="bg-BG"/>
              </w:rPr>
              <w:t>Производство на машини и оборудване, с общо и специално предназначение</w:t>
            </w:r>
          </w:p>
          <w:p w14:paraId="6F2B57C4" w14:textId="31815B6A" w:rsidR="00E82782" w:rsidRPr="00B60FA6" w:rsidRDefault="00E82782" w:rsidP="00E82782">
            <w:pPr>
              <w:jc w:val="both"/>
              <w:rPr>
                <w:sz w:val="22"/>
                <w:szCs w:val="22"/>
                <w:lang w:val="bg-BG"/>
              </w:rPr>
            </w:pPr>
            <w:r w:rsidRPr="00B60FA6">
              <w:rPr>
                <w:sz w:val="22"/>
                <w:szCs w:val="22"/>
                <w:lang w:val="bg-BG"/>
              </w:rPr>
              <w:t>C29</w:t>
            </w:r>
            <w:r w:rsidR="00612D04" w:rsidRPr="00B60FA6">
              <w:rPr>
                <w:sz w:val="22"/>
                <w:szCs w:val="22"/>
                <w:lang w:val="bg-BG"/>
              </w:rPr>
              <w:t xml:space="preserve"> </w:t>
            </w:r>
            <w:r w:rsidRPr="00B60FA6">
              <w:rPr>
                <w:sz w:val="22"/>
                <w:szCs w:val="22"/>
                <w:lang w:val="bg-BG"/>
              </w:rPr>
              <w:t xml:space="preserve">Производство на автомобили, ремаркета и </w:t>
            </w:r>
            <w:proofErr w:type="spellStart"/>
            <w:r w:rsidRPr="00B60FA6">
              <w:rPr>
                <w:sz w:val="22"/>
                <w:szCs w:val="22"/>
                <w:lang w:val="bg-BG"/>
              </w:rPr>
              <w:t>полуремаркета</w:t>
            </w:r>
            <w:proofErr w:type="spellEnd"/>
          </w:p>
          <w:p w14:paraId="6CD2E87F" w14:textId="0C7A09A7" w:rsidR="00E82782" w:rsidRPr="00B60FA6" w:rsidRDefault="00E82782" w:rsidP="00E82782">
            <w:pPr>
              <w:jc w:val="both"/>
              <w:rPr>
                <w:sz w:val="22"/>
                <w:szCs w:val="22"/>
                <w:lang w:val="bg-BG"/>
              </w:rPr>
            </w:pPr>
            <w:r w:rsidRPr="00B60FA6">
              <w:rPr>
                <w:sz w:val="22"/>
                <w:szCs w:val="22"/>
                <w:lang w:val="bg-BG"/>
              </w:rPr>
              <w:t>C30</w:t>
            </w:r>
            <w:r w:rsidR="00612D04" w:rsidRPr="00B60FA6">
              <w:rPr>
                <w:sz w:val="22"/>
                <w:szCs w:val="22"/>
                <w:lang w:val="bg-BG"/>
              </w:rPr>
              <w:t xml:space="preserve"> </w:t>
            </w:r>
            <w:r w:rsidRPr="00B60FA6">
              <w:rPr>
                <w:sz w:val="22"/>
                <w:szCs w:val="22"/>
                <w:lang w:val="bg-BG"/>
              </w:rPr>
              <w:t>Производство на превозни средства, без автомобили</w:t>
            </w:r>
          </w:p>
          <w:p w14:paraId="722E385C" w14:textId="77777777" w:rsidR="00E82782" w:rsidRPr="00B60FA6" w:rsidRDefault="00E82782" w:rsidP="00E82782">
            <w:pPr>
              <w:jc w:val="both"/>
              <w:rPr>
                <w:b/>
                <w:sz w:val="22"/>
                <w:szCs w:val="22"/>
                <w:lang w:val="bg-BG"/>
              </w:rPr>
            </w:pPr>
            <w:r w:rsidRPr="00B60FA6">
              <w:rPr>
                <w:b/>
                <w:sz w:val="22"/>
                <w:szCs w:val="22"/>
                <w:lang w:val="bg-BG"/>
              </w:rPr>
              <w:t>Други производства:</w:t>
            </w:r>
          </w:p>
          <w:p w14:paraId="723514BC" w14:textId="004DD6E8" w:rsidR="00E82782" w:rsidRPr="00B60FA6" w:rsidRDefault="00E82782" w:rsidP="00E82782">
            <w:pPr>
              <w:jc w:val="both"/>
              <w:rPr>
                <w:sz w:val="22"/>
                <w:szCs w:val="22"/>
                <w:lang w:val="bg-BG"/>
              </w:rPr>
            </w:pPr>
            <w:r w:rsidRPr="00B60FA6">
              <w:rPr>
                <w:sz w:val="22"/>
                <w:szCs w:val="22"/>
                <w:lang w:val="bg-BG"/>
              </w:rPr>
              <w:t>Е38</w:t>
            </w:r>
            <w:r w:rsidR="00612D04" w:rsidRPr="00B60FA6">
              <w:rPr>
                <w:sz w:val="22"/>
                <w:szCs w:val="22"/>
                <w:lang w:val="bg-BG"/>
              </w:rPr>
              <w:t xml:space="preserve"> </w:t>
            </w:r>
            <w:r w:rsidRPr="00B60FA6">
              <w:rPr>
                <w:sz w:val="22"/>
                <w:szCs w:val="22"/>
                <w:lang w:val="bg-BG"/>
              </w:rPr>
              <w:t>Събиране и обезвреждане на отпадъци; рециклиране на материали</w:t>
            </w:r>
          </w:p>
          <w:p w14:paraId="79695F1D" w14:textId="5ECEB60E" w:rsidR="00E82782" w:rsidRPr="00B60FA6" w:rsidRDefault="00E82782" w:rsidP="00E82782">
            <w:pPr>
              <w:jc w:val="both"/>
              <w:rPr>
                <w:sz w:val="22"/>
                <w:szCs w:val="22"/>
                <w:lang w:val="bg-BG"/>
              </w:rPr>
            </w:pPr>
            <w:r w:rsidRPr="00B60FA6">
              <w:rPr>
                <w:sz w:val="22"/>
                <w:szCs w:val="22"/>
                <w:lang w:val="bg-BG"/>
              </w:rPr>
              <w:t>Е39</w:t>
            </w:r>
            <w:r w:rsidR="00612D04" w:rsidRPr="00B60FA6">
              <w:rPr>
                <w:sz w:val="22"/>
                <w:szCs w:val="22"/>
                <w:lang w:val="bg-BG"/>
              </w:rPr>
              <w:t xml:space="preserve"> </w:t>
            </w:r>
            <w:r w:rsidRPr="00B60FA6">
              <w:rPr>
                <w:sz w:val="22"/>
                <w:szCs w:val="22"/>
                <w:lang w:val="bg-BG"/>
              </w:rPr>
              <w:t>Възстановяване и други услуги по управление на отпадъци</w:t>
            </w:r>
          </w:p>
          <w:p w14:paraId="5A72CE40" w14:textId="77777777" w:rsidR="00E82782" w:rsidRPr="00B60FA6" w:rsidRDefault="00E82782" w:rsidP="00E82782">
            <w:pPr>
              <w:jc w:val="both"/>
              <w:rPr>
                <w:b/>
                <w:sz w:val="22"/>
                <w:szCs w:val="22"/>
                <w:lang w:val="bg-BG"/>
              </w:rPr>
            </w:pPr>
            <w:r w:rsidRPr="00B60FA6">
              <w:rPr>
                <w:b/>
                <w:sz w:val="22"/>
                <w:szCs w:val="22"/>
                <w:lang w:val="bg-BG"/>
              </w:rPr>
              <w:t xml:space="preserve">Високотехнологични услуги с интензивно използване на знания: </w:t>
            </w:r>
          </w:p>
          <w:p w14:paraId="015F4AB1" w14:textId="495D2467" w:rsidR="00E82782" w:rsidRPr="00B60FA6" w:rsidRDefault="00E82782" w:rsidP="00E82782">
            <w:pPr>
              <w:jc w:val="both"/>
              <w:rPr>
                <w:sz w:val="22"/>
                <w:szCs w:val="22"/>
                <w:lang w:val="bg-BG"/>
              </w:rPr>
            </w:pPr>
            <w:r w:rsidRPr="00B60FA6">
              <w:rPr>
                <w:sz w:val="22"/>
                <w:szCs w:val="22"/>
                <w:lang w:val="bg-BG"/>
              </w:rPr>
              <w:t>J59</w:t>
            </w:r>
            <w:r w:rsidR="00612D04" w:rsidRPr="00B60FA6">
              <w:rPr>
                <w:sz w:val="22"/>
                <w:szCs w:val="22"/>
                <w:lang w:val="bg-BG"/>
              </w:rPr>
              <w:t xml:space="preserve"> </w:t>
            </w:r>
            <w:r w:rsidRPr="00B60FA6">
              <w:rPr>
                <w:sz w:val="22"/>
                <w:szCs w:val="22"/>
                <w:lang w:val="bg-BG"/>
              </w:rPr>
              <w:t xml:space="preserve">Производство на филми и телевизионни предавания, </w:t>
            </w:r>
            <w:proofErr w:type="spellStart"/>
            <w:r w:rsidRPr="00B60FA6">
              <w:rPr>
                <w:sz w:val="22"/>
                <w:szCs w:val="22"/>
                <w:lang w:val="bg-BG"/>
              </w:rPr>
              <w:t>звукозаписване</w:t>
            </w:r>
            <w:proofErr w:type="spellEnd"/>
            <w:r w:rsidRPr="00B60FA6">
              <w:rPr>
                <w:sz w:val="22"/>
                <w:szCs w:val="22"/>
                <w:lang w:val="bg-BG"/>
              </w:rPr>
              <w:t xml:space="preserve"> и издаване на музика</w:t>
            </w:r>
          </w:p>
          <w:p w14:paraId="3FC108D2" w14:textId="61C3AC84" w:rsidR="00E82782" w:rsidRPr="00B60FA6" w:rsidRDefault="00E82782" w:rsidP="00E82782">
            <w:pPr>
              <w:jc w:val="both"/>
              <w:rPr>
                <w:sz w:val="22"/>
                <w:szCs w:val="22"/>
                <w:lang w:val="bg-BG"/>
              </w:rPr>
            </w:pPr>
            <w:r w:rsidRPr="00B60FA6">
              <w:rPr>
                <w:sz w:val="22"/>
                <w:szCs w:val="22"/>
                <w:lang w:val="bg-BG"/>
              </w:rPr>
              <w:t>J60</w:t>
            </w:r>
            <w:r w:rsidR="00612D04" w:rsidRPr="00B60FA6">
              <w:rPr>
                <w:sz w:val="22"/>
                <w:szCs w:val="22"/>
                <w:lang w:val="bg-BG"/>
              </w:rPr>
              <w:t xml:space="preserve"> </w:t>
            </w:r>
            <w:r w:rsidRPr="00B60FA6">
              <w:rPr>
                <w:sz w:val="22"/>
                <w:szCs w:val="22"/>
                <w:lang w:val="bg-BG"/>
              </w:rPr>
              <w:t>Радио- и телевизионна дейност</w:t>
            </w:r>
          </w:p>
          <w:p w14:paraId="76A87D9E" w14:textId="5293CE9E" w:rsidR="00612D04" w:rsidRPr="00B60FA6" w:rsidRDefault="00E82782" w:rsidP="00612D04">
            <w:pPr>
              <w:jc w:val="both"/>
            </w:pPr>
            <w:r w:rsidRPr="00B60FA6">
              <w:rPr>
                <w:sz w:val="22"/>
                <w:szCs w:val="22"/>
                <w:lang w:val="bg-BG"/>
              </w:rPr>
              <w:t>J61</w:t>
            </w:r>
            <w:r w:rsidR="00612D04" w:rsidRPr="00B60FA6">
              <w:rPr>
                <w:sz w:val="22"/>
                <w:szCs w:val="22"/>
                <w:lang w:val="bg-BG"/>
              </w:rPr>
              <w:t xml:space="preserve"> </w:t>
            </w:r>
            <w:r w:rsidRPr="00B60FA6">
              <w:rPr>
                <w:sz w:val="22"/>
                <w:szCs w:val="22"/>
                <w:lang w:val="bg-BG"/>
              </w:rPr>
              <w:t>Далекосъобщения</w:t>
            </w:r>
          </w:p>
          <w:p w14:paraId="0D2079E8" w14:textId="15109994" w:rsidR="00612D04" w:rsidRPr="00B60FA6" w:rsidRDefault="00612D04" w:rsidP="00612D04">
            <w:pPr>
              <w:jc w:val="both"/>
              <w:rPr>
                <w:sz w:val="22"/>
                <w:szCs w:val="22"/>
                <w:lang w:val="bg-BG"/>
              </w:rPr>
            </w:pPr>
            <w:r w:rsidRPr="00B60FA6">
              <w:rPr>
                <w:sz w:val="22"/>
                <w:szCs w:val="22"/>
                <w:lang w:val="bg-BG"/>
              </w:rPr>
              <w:t>J62 Дейности в областта на информационните технологии</w:t>
            </w:r>
          </w:p>
          <w:p w14:paraId="6B7C33AF" w14:textId="76CF8ED7" w:rsidR="00E82782" w:rsidRPr="00B60FA6" w:rsidRDefault="00612D04" w:rsidP="00612D04">
            <w:pPr>
              <w:jc w:val="both"/>
              <w:rPr>
                <w:sz w:val="22"/>
                <w:szCs w:val="22"/>
                <w:lang w:val="bg-BG"/>
              </w:rPr>
            </w:pPr>
            <w:r w:rsidRPr="00B60FA6">
              <w:rPr>
                <w:sz w:val="22"/>
                <w:szCs w:val="22"/>
                <w:lang w:val="bg-BG"/>
              </w:rPr>
              <w:t>J63 Информационни услуги</w:t>
            </w:r>
          </w:p>
          <w:p w14:paraId="3EAC5DF3" w14:textId="31A6F0C1" w:rsidR="00E82782" w:rsidRPr="00B60FA6" w:rsidRDefault="00E82782" w:rsidP="00E82782">
            <w:pPr>
              <w:jc w:val="both"/>
              <w:rPr>
                <w:sz w:val="22"/>
                <w:szCs w:val="22"/>
                <w:lang w:val="bg-BG"/>
              </w:rPr>
            </w:pPr>
            <w:r w:rsidRPr="00B60FA6">
              <w:rPr>
                <w:sz w:val="22"/>
                <w:szCs w:val="22"/>
                <w:lang w:val="bg-BG"/>
              </w:rPr>
              <w:t>M71</w:t>
            </w:r>
            <w:r w:rsidR="00612D04" w:rsidRPr="00B60FA6">
              <w:rPr>
                <w:sz w:val="22"/>
                <w:szCs w:val="22"/>
                <w:lang w:val="bg-BG"/>
              </w:rPr>
              <w:t xml:space="preserve"> </w:t>
            </w:r>
            <w:r w:rsidRPr="00B60FA6">
              <w:rPr>
                <w:sz w:val="22"/>
                <w:szCs w:val="22"/>
                <w:lang w:val="bg-BG"/>
              </w:rPr>
              <w:t>Архитектурни и инженерни дейности; технически изпитвания и анализи</w:t>
            </w:r>
          </w:p>
          <w:p w14:paraId="455814B5" w14:textId="6D49584F" w:rsidR="00E82782" w:rsidRPr="00B60FA6" w:rsidRDefault="00E82782" w:rsidP="00612D04">
            <w:pPr>
              <w:jc w:val="both"/>
              <w:rPr>
                <w:b/>
                <w:sz w:val="22"/>
                <w:szCs w:val="22"/>
                <w:lang w:val="bg-BG"/>
              </w:rPr>
            </w:pPr>
            <w:r w:rsidRPr="00B60FA6">
              <w:rPr>
                <w:sz w:val="22"/>
                <w:szCs w:val="22"/>
                <w:lang w:val="bg-BG"/>
              </w:rPr>
              <w:t>M72</w:t>
            </w:r>
            <w:r w:rsidR="00612D04" w:rsidRPr="00B60FA6">
              <w:rPr>
                <w:sz w:val="22"/>
                <w:szCs w:val="22"/>
                <w:lang w:val="bg-BG"/>
              </w:rPr>
              <w:t xml:space="preserve"> </w:t>
            </w:r>
            <w:r w:rsidRPr="00B60FA6">
              <w:rPr>
                <w:sz w:val="22"/>
                <w:szCs w:val="22"/>
                <w:lang w:val="bg-BG"/>
              </w:rPr>
              <w:t>Научно-изследователска и развойна дейност</w:t>
            </w:r>
            <w:r w:rsidR="00612D04"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5F1F37BF" w14:textId="682B2489" w:rsidR="00E82782" w:rsidRPr="00B60FA6" w:rsidRDefault="00E82782" w:rsidP="00E82782">
            <w:pPr>
              <w:jc w:val="center"/>
              <w:rPr>
                <w:sz w:val="22"/>
                <w:szCs w:val="22"/>
                <w:lang w:val="bg-BG"/>
              </w:rPr>
            </w:pPr>
            <w:r w:rsidRPr="00B60FA6">
              <w:rPr>
                <w:sz w:val="22"/>
                <w:szCs w:val="22"/>
                <w:lang w:val="bg-BG"/>
              </w:rPr>
              <w:lastRenderedPageBreak/>
              <w:t>5</w:t>
            </w:r>
          </w:p>
        </w:tc>
        <w:tc>
          <w:tcPr>
            <w:tcW w:w="2368" w:type="pct"/>
            <w:tcBorders>
              <w:top w:val="single" w:sz="4" w:space="0" w:color="auto"/>
              <w:left w:val="single" w:sz="4" w:space="0" w:color="auto"/>
              <w:bottom w:val="single" w:sz="4" w:space="0" w:color="auto"/>
              <w:right w:val="single" w:sz="4" w:space="0" w:color="auto"/>
            </w:tcBorders>
          </w:tcPr>
          <w:p w14:paraId="4BAA8BFA" w14:textId="77777777" w:rsidR="00E82782" w:rsidRPr="00B60FA6" w:rsidRDefault="00E82782" w:rsidP="00E82782">
            <w:pPr>
              <w:jc w:val="both"/>
              <w:rPr>
                <w:i/>
                <w:sz w:val="22"/>
                <w:szCs w:val="22"/>
                <w:lang w:val="bg-BG"/>
              </w:rPr>
            </w:pPr>
          </w:p>
        </w:tc>
      </w:tr>
      <w:tr w:rsidR="00E82782" w:rsidRPr="00B60FA6" w14:paraId="218CB5F9"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057F0D12" w14:textId="1799CF1F" w:rsidR="00E82782" w:rsidRPr="00B60FA6" w:rsidRDefault="00E82782" w:rsidP="00E82782">
            <w:pPr>
              <w:jc w:val="both"/>
              <w:rPr>
                <w:sz w:val="22"/>
                <w:szCs w:val="22"/>
                <w:lang w:val="bg-BG"/>
              </w:rPr>
            </w:pPr>
            <w:r w:rsidRPr="00B60FA6">
              <w:rPr>
                <w:sz w:val="22"/>
                <w:szCs w:val="22"/>
                <w:lang w:val="bg-BG"/>
              </w:rPr>
              <w:t xml:space="preserve">Икономическата дейност, за която е заявена подкрепа по проектното предложение, </w:t>
            </w:r>
            <w:r w:rsidRPr="00B60FA6">
              <w:rPr>
                <w:b/>
                <w:sz w:val="22"/>
                <w:szCs w:val="22"/>
                <w:lang w:val="bg-BG"/>
              </w:rPr>
              <w:t xml:space="preserve">НЕ </w:t>
            </w:r>
            <w:r w:rsidRPr="00B60FA6">
              <w:rPr>
                <w:sz w:val="22"/>
                <w:szCs w:val="22"/>
                <w:lang w:val="bg-BG"/>
              </w:rPr>
              <w:t xml:space="preserve">попада в определените национални приоритетни сектори съгласно НСМСП 2021-2027, посочени по-горе. </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6251220" w14:textId="77777777" w:rsidR="00E82782" w:rsidRPr="00B60FA6" w:rsidRDefault="00E82782" w:rsidP="00E82782">
            <w:pPr>
              <w:jc w:val="center"/>
              <w:rPr>
                <w:sz w:val="22"/>
                <w:szCs w:val="22"/>
                <w:lang w:val="bg-BG"/>
              </w:rPr>
            </w:pPr>
            <w:r w:rsidRPr="00B6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tcPr>
          <w:p w14:paraId="0735445F" w14:textId="77777777" w:rsidR="00E82782" w:rsidRPr="00B60FA6" w:rsidRDefault="00E82782" w:rsidP="00E82782">
            <w:pPr>
              <w:jc w:val="both"/>
              <w:rPr>
                <w:i/>
                <w:sz w:val="22"/>
                <w:szCs w:val="22"/>
                <w:lang w:val="bg-BG"/>
              </w:rPr>
            </w:pPr>
          </w:p>
        </w:tc>
      </w:tr>
      <w:tr w:rsidR="001A2DB4" w:rsidRPr="00B60FA6" w14:paraId="5B108B60" w14:textId="77777777" w:rsidTr="001A2DB4">
        <w:trPr>
          <w:trHeight w:val="590"/>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122D7D" w14:textId="77777777" w:rsidR="001A2DB4" w:rsidRPr="00B60FA6" w:rsidRDefault="00366F86" w:rsidP="001A2DB4">
            <w:pPr>
              <w:jc w:val="both"/>
              <w:rPr>
                <w:rFonts w:cs="Calibri"/>
                <w:b/>
                <w:sz w:val="22"/>
                <w:szCs w:val="22"/>
                <w:lang w:val="bg-BG"/>
              </w:rPr>
            </w:pPr>
            <w:r w:rsidRPr="00B60FA6">
              <w:rPr>
                <w:b/>
                <w:bCs/>
                <w:snapToGrid w:val="0"/>
                <w:sz w:val="22"/>
                <w:szCs w:val="22"/>
                <w:lang w:val="bg-BG" w:eastAsia="en-US"/>
              </w:rPr>
              <w:lastRenderedPageBreak/>
              <w:t xml:space="preserve">3. </w:t>
            </w:r>
            <w:r w:rsidR="001A2DB4" w:rsidRPr="00B60FA6">
              <w:rPr>
                <w:b/>
                <w:bCs/>
                <w:snapToGrid w:val="0"/>
                <w:sz w:val="22"/>
                <w:szCs w:val="22"/>
                <w:lang w:val="bg-BG" w:eastAsia="en-US"/>
              </w:rPr>
              <w:t xml:space="preserve">Основната икономическа дейност на кандидата, </w:t>
            </w:r>
            <w:proofErr w:type="spellStart"/>
            <w:r w:rsidR="001A2DB4" w:rsidRPr="00B60FA6">
              <w:rPr>
                <w:rFonts w:cs="Calibri"/>
                <w:b/>
                <w:sz w:val="22"/>
                <w:szCs w:val="22"/>
              </w:rPr>
              <w:t>съгласно</w:t>
            </w:r>
            <w:proofErr w:type="spellEnd"/>
            <w:r w:rsidR="001A2DB4" w:rsidRPr="00B60FA6">
              <w:rPr>
                <w:rFonts w:cs="Calibri"/>
                <w:b/>
                <w:sz w:val="22"/>
                <w:szCs w:val="22"/>
              </w:rPr>
              <w:t xml:space="preserve"> КИД</w:t>
            </w:r>
            <w:r w:rsidR="001A2DB4" w:rsidRPr="00B60FA6">
              <w:rPr>
                <w:rFonts w:cs="Calibri"/>
                <w:b/>
                <w:sz w:val="22"/>
                <w:szCs w:val="22"/>
                <w:lang w:val="bg-BG"/>
              </w:rPr>
              <w:t>-</w:t>
            </w:r>
            <w:r w:rsidR="001A2DB4" w:rsidRPr="00B60FA6">
              <w:rPr>
                <w:rFonts w:cs="Calibri"/>
                <w:b/>
                <w:sz w:val="22"/>
                <w:szCs w:val="22"/>
              </w:rPr>
              <w:t xml:space="preserve">2008 </w:t>
            </w:r>
            <w:r w:rsidR="001A2DB4" w:rsidRPr="00B60FA6">
              <w:rPr>
                <w:rFonts w:cs="Calibri"/>
                <w:b/>
                <w:sz w:val="22"/>
                <w:szCs w:val="22"/>
                <w:lang w:val="bg-BG"/>
              </w:rPr>
              <w:t xml:space="preserve">на НСИ, </w:t>
            </w:r>
            <w:r w:rsidR="001A2DB4" w:rsidRPr="00B60FA6">
              <w:rPr>
                <w:b/>
                <w:bCs/>
                <w:snapToGrid w:val="0"/>
                <w:sz w:val="22"/>
                <w:szCs w:val="22"/>
                <w:lang w:val="bg-BG" w:eastAsia="en-US"/>
              </w:rPr>
              <w:t xml:space="preserve">е </w:t>
            </w:r>
            <w:r w:rsidR="001A2DB4" w:rsidRPr="00B60FA6">
              <w:rPr>
                <w:rFonts w:cs="Calibri"/>
                <w:b/>
                <w:sz w:val="22"/>
                <w:szCs w:val="22"/>
              </w:rPr>
              <w:t>в р</w:t>
            </w:r>
            <w:proofErr w:type="spellStart"/>
            <w:r w:rsidR="001A2DB4" w:rsidRPr="00B60FA6">
              <w:rPr>
                <w:rFonts w:cs="Calibri"/>
                <w:b/>
                <w:sz w:val="22"/>
                <w:szCs w:val="22"/>
                <w:lang w:val="bg-BG"/>
              </w:rPr>
              <w:t>аздел</w:t>
            </w:r>
            <w:proofErr w:type="spellEnd"/>
            <w:r w:rsidR="001A2DB4" w:rsidRPr="00B60FA6">
              <w:rPr>
                <w:rFonts w:cs="Calibri"/>
                <w:b/>
                <w:sz w:val="22"/>
                <w:szCs w:val="22"/>
              </w:rPr>
              <w:t xml:space="preserve">и, </w:t>
            </w:r>
            <w:proofErr w:type="spellStart"/>
            <w:r w:rsidR="001A2DB4" w:rsidRPr="00B60FA6">
              <w:rPr>
                <w:rFonts w:cs="Calibri"/>
                <w:b/>
                <w:sz w:val="22"/>
                <w:szCs w:val="22"/>
              </w:rPr>
              <w:t>които</w:t>
            </w:r>
            <w:proofErr w:type="spellEnd"/>
            <w:r w:rsidR="001A2DB4" w:rsidRPr="00B60FA6">
              <w:rPr>
                <w:rFonts w:cs="Calibri"/>
                <w:b/>
                <w:sz w:val="22"/>
                <w:szCs w:val="22"/>
              </w:rPr>
              <w:t xml:space="preserve"> </w:t>
            </w:r>
            <w:proofErr w:type="spellStart"/>
            <w:r w:rsidR="001A2DB4" w:rsidRPr="00B60FA6">
              <w:rPr>
                <w:rFonts w:cs="Calibri"/>
                <w:b/>
                <w:sz w:val="22"/>
                <w:szCs w:val="22"/>
              </w:rPr>
              <w:t>се</w:t>
            </w:r>
            <w:proofErr w:type="spellEnd"/>
            <w:r w:rsidR="001A2DB4" w:rsidRPr="00B60FA6">
              <w:rPr>
                <w:rFonts w:cs="Calibri"/>
                <w:b/>
                <w:sz w:val="22"/>
                <w:szCs w:val="22"/>
              </w:rPr>
              <w:t xml:space="preserve"> </w:t>
            </w:r>
            <w:proofErr w:type="spellStart"/>
            <w:r w:rsidR="001A2DB4" w:rsidRPr="00B60FA6">
              <w:rPr>
                <w:rFonts w:cs="Calibri"/>
                <w:b/>
                <w:sz w:val="22"/>
                <w:szCs w:val="22"/>
              </w:rPr>
              <w:t>характеризират</w:t>
            </w:r>
            <w:proofErr w:type="spellEnd"/>
            <w:r w:rsidR="001A2DB4" w:rsidRPr="00B60FA6">
              <w:rPr>
                <w:rFonts w:cs="Calibri"/>
                <w:b/>
                <w:sz w:val="22"/>
                <w:szCs w:val="22"/>
              </w:rPr>
              <w:t xml:space="preserve"> с </w:t>
            </w:r>
            <w:proofErr w:type="spellStart"/>
            <w:r w:rsidR="001A2DB4" w:rsidRPr="00B60FA6">
              <w:rPr>
                <w:rFonts w:cs="Calibri"/>
                <w:b/>
                <w:sz w:val="22"/>
                <w:szCs w:val="22"/>
              </w:rPr>
              <w:t>висок</w:t>
            </w:r>
            <w:proofErr w:type="spellEnd"/>
            <w:r w:rsidR="001A2DB4" w:rsidRPr="00B60FA6">
              <w:rPr>
                <w:rFonts w:cs="Calibri"/>
                <w:b/>
                <w:sz w:val="22"/>
                <w:szCs w:val="22"/>
                <w:lang w:val="bg-BG"/>
              </w:rPr>
              <w:t>о потребление на електрическа</w:t>
            </w:r>
            <w:r w:rsidR="001A2DB4" w:rsidRPr="00B60FA6">
              <w:rPr>
                <w:rFonts w:cs="Calibri"/>
                <w:b/>
                <w:sz w:val="22"/>
                <w:szCs w:val="22"/>
              </w:rPr>
              <w:t xml:space="preserve"> </w:t>
            </w:r>
            <w:proofErr w:type="spellStart"/>
            <w:r w:rsidR="001A2DB4" w:rsidRPr="00B60FA6">
              <w:rPr>
                <w:rFonts w:cs="Calibri"/>
                <w:b/>
                <w:sz w:val="22"/>
                <w:szCs w:val="22"/>
              </w:rPr>
              <w:t>енерги</w:t>
            </w:r>
            <w:proofErr w:type="spellEnd"/>
            <w:r w:rsidR="001A2DB4" w:rsidRPr="00B60FA6">
              <w:rPr>
                <w:rFonts w:cs="Calibri"/>
                <w:b/>
                <w:sz w:val="22"/>
                <w:szCs w:val="22"/>
                <w:lang w:val="bg-BG"/>
              </w:rPr>
              <w:t>я</w:t>
            </w:r>
            <w:r w:rsidR="001A2DB4" w:rsidRPr="00B60FA6">
              <w:rPr>
                <w:rStyle w:val="FootnoteReference"/>
                <w:rFonts w:cs="Calibri"/>
                <w:b/>
                <w:sz w:val="22"/>
                <w:szCs w:val="22"/>
                <w:lang w:val="bg-BG"/>
              </w:rPr>
              <w:footnoteReference w:id="5"/>
            </w:r>
            <w:r w:rsidR="001A2DB4" w:rsidRPr="00B60FA6">
              <w:rPr>
                <w:rFonts w:cs="Calibri"/>
                <w:b/>
                <w:sz w:val="22"/>
                <w:szCs w:val="22"/>
                <w:lang w:val="bg-BG"/>
              </w:rPr>
              <w:t>.</w:t>
            </w:r>
            <w:r w:rsidR="001A2DB4" w:rsidRPr="00B60FA6">
              <w:rPr>
                <w:rFonts w:cs="Calibri"/>
                <w:b/>
                <w:sz w:val="22"/>
                <w:szCs w:val="22"/>
              </w:rPr>
              <w:t xml:space="preserve"> </w:t>
            </w:r>
          </w:p>
          <w:p w14:paraId="66B9D521" w14:textId="3ECFA982" w:rsidR="00F80651" w:rsidRPr="00B60FA6" w:rsidRDefault="00F80651" w:rsidP="001A2DB4">
            <w:pPr>
              <w:jc w:val="both"/>
              <w:rPr>
                <w:bCs/>
                <w:i/>
                <w:iCs/>
                <w:sz w:val="22"/>
                <w:szCs w:val="22"/>
                <w:lang w:val="bg-BG"/>
              </w:rPr>
            </w:pPr>
            <w:r w:rsidRPr="00B60FA6">
              <w:rPr>
                <w:bCs/>
                <w:i/>
                <w:iCs/>
                <w:sz w:val="22"/>
                <w:szCs w:val="22"/>
                <w:lang w:val="bg-BG"/>
              </w:rPr>
              <w:t>Конкретните раздели, посочени в критерия, са определени съгласно предоставени данни от НСИ.</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324AF4" w14:textId="33961CFF" w:rsidR="001A2DB4" w:rsidRPr="00B60FA6" w:rsidRDefault="001A2DB4" w:rsidP="001A2DB4">
            <w:pPr>
              <w:jc w:val="center"/>
              <w:rPr>
                <w:b/>
                <w:sz w:val="22"/>
                <w:szCs w:val="22"/>
                <w:lang w:val="bg-BG"/>
              </w:rPr>
            </w:pPr>
            <w:r w:rsidRPr="00B60FA6">
              <w:rPr>
                <w:rFonts w:cs="Calibri"/>
                <w:b/>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7B3C7A" w14:textId="77777777" w:rsidR="001A2DB4" w:rsidRPr="00B60FA6" w:rsidRDefault="001A2DB4" w:rsidP="001A2DB4">
            <w:pPr>
              <w:jc w:val="both"/>
              <w:rPr>
                <w:i/>
                <w:sz w:val="22"/>
                <w:szCs w:val="22"/>
                <w:lang w:val="bg-BG"/>
              </w:rPr>
            </w:pPr>
            <w:r w:rsidRPr="00B60FA6">
              <w:rPr>
                <w:i/>
                <w:sz w:val="22"/>
                <w:szCs w:val="22"/>
                <w:lang w:val="bg-BG"/>
              </w:rPr>
              <w:t>Служебна проверка от НСИ, Мониторстат</w:t>
            </w:r>
          </w:p>
          <w:p w14:paraId="5E721EB2" w14:textId="267AA955" w:rsidR="007E6E5F" w:rsidRPr="00B60FA6" w:rsidRDefault="001A2DB4" w:rsidP="001A2DB4">
            <w:pPr>
              <w:jc w:val="both"/>
              <w:rPr>
                <w:i/>
                <w:sz w:val="22"/>
                <w:szCs w:val="22"/>
                <w:lang w:val="bg-BG"/>
              </w:rPr>
            </w:pPr>
            <w:r w:rsidRPr="00B60FA6">
              <w:rPr>
                <w:i/>
                <w:sz w:val="22"/>
                <w:szCs w:val="22"/>
                <w:lang w:val="bg-BG"/>
              </w:rPr>
              <w:t>КИД-2008 (Приложение 9)</w:t>
            </w:r>
            <w:bookmarkStart w:id="0" w:name="_GoBack"/>
            <w:bookmarkEnd w:id="0"/>
          </w:p>
        </w:tc>
      </w:tr>
      <w:tr w:rsidR="00402EDD" w:rsidRPr="00B60FA6" w14:paraId="093660E5" w14:textId="77777777" w:rsidTr="00C471E0">
        <w:trPr>
          <w:trHeight w:val="839"/>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7A6CAC9C" w14:textId="40423F59" w:rsidR="00402EDD" w:rsidRPr="00B60FA6" w:rsidRDefault="00402EDD" w:rsidP="00402EDD">
            <w:pPr>
              <w:jc w:val="both"/>
              <w:rPr>
                <w:sz w:val="22"/>
                <w:szCs w:val="22"/>
                <w:lang w:val="bg-BG"/>
              </w:rPr>
            </w:pPr>
            <w:proofErr w:type="spellStart"/>
            <w:r w:rsidRPr="00B60FA6">
              <w:rPr>
                <w:sz w:val="22"/>
                <w:szCs w:val="22"/>
              </w:rPr>
              <w:t>Кодът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основната</w:t>
            </w:r>
            <w:proofErr w:type="spellEnd"/>
            <w:r w:rsidRPr="00B60FA6">
              <w:rPr>
                <w:sz w:val="22"/>
                <w:szCs w:val="22"/>
              </w:rPr>
              <w:t xml:space="preserve"> </w:t>
            </w:r>
            <w:proofErr w:type="spellStart"/>
            <w:r w:rsidRPr="00B60FA6">
              <w:rPr>
                <w:sz w:val="22"/>
                <w:szCs w:val="22"/>
              </w:rPr>
              <w:t>икономическа</w:t>
            </w:r>
            <w:proofErr w:type="spellEnd"/>
            <w:r w:rsidRPr="00B60FA6">
              <w:rPr>
                <w:sz w:val="22"/>
                <w:szCs w:val="22"/>
              </w:rPr>
              <w:t xml:space="preserve"> </w:t>
            </w:r>
            <w:proofErr w:type="spellStart"/>
            <w:r w:rsidRPr="00B60FA6">
              <w:rPr>
                <w:sz w:val="22"/>
                <w:szCs w:val="22"/>
              </w:rPr>
              <w:t>дейност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кандидат</w:t>
            </w:r>
            <w:proofErr w:type="spellEnd"/>
            <w:r w:rsidRPr="00B60FA6">
              <w:rPr>
                <w:sz w:val="22"/>
                <w:szCs w:val="22"/>
                <w:lang w:val="bg-BG"/>
              </w:rPr>
              <w:t xml:space="preserve">а попада в следните раздели – В07, В08, В09, С10, С11, С13, С16, С17, С20, С22, С23, С24, Е36, </w:t>
            </w:r>
            <w:r w:rsidRPr="00B60FA6">
              <w:rPr>
                <w:sz w:val="22"/>
                <w:szCs w:val="22"/>
                <w:lang w:val="en-US"/>
              </w:rPr>
              <w:t>H52, I55, L68,</w:t>
            </w:r>
            <w:r w:rsidRPr="00B60FA6">
              <w:rPr>
                <w:sz w:val="22"/>
                <w:szCs w:val="22"/>
                <w:lang w:val="bg-BG"/>
              </w:rPr>
              <w:t xml:space="preserve"> </w:t>
            </w:r>
            <w:r w:rsidRPr="00B60FA6">
              <w:rPr>
                <w:sz w:val="22"/>
                <w:szCs w:val="22"/>
                <w:lang w:val="en-US"/>
              </w:rPr>
              <w:t xml:space="preserve">P85, R91 </w:t>
            </w:r>
            <w:r w:rsidRPr="00B60FA6">
              <w:rPr>
                <w:sz w:val="22"/>
                <w:szCs w:val="22"/>
                <w:lang w:val="bg-BG"/>
              </w:rPr>
              <w:t xml:space="preserve">и </w:t>
            </w:r>
            <w:r w:rsidRPr="00B60FA6">
              <w:rPr>
                <w:sz w:val="22"/>
                <w:szCs w:val="22"/>
                <w:lang w:val="en-US"/>
              </w:rPr>
              <w:t>R93</w:t>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3626DE26" w14:textId="54C1719C" w:rsidR="00402EDD" w:rsidRPr="00B60FA6" w:rsidRDefault="00402EDD" w:rsidP="00402EDD">
            <w:pPr>
              <w:jc w:val="center"/>
              <w:rPr>
                <w:sz w:val="22"/>
                <w:szCs w:val="22"/>
                <w:lang w:val="bg-BG"/>
              </w:rPr>
            </w:pPr>
            <w:r w:rsidRPr="00B60FA6">
              <w:rPr>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tcPr>
          <w:p w14:paraId="0C252CDA" w14:textId="77777777" w:rsidR="00402EDD" w:rsidRPr="00B60FA6" w:rsidRDefault="00402EDD" w:rsidP="00402EDD">
            <w:pPr>
              <w:jc w:val="both"/>
              <w:rPr>
                <w:i/>
                <w:sz w:val="22"/>
                <w:szCs w:val="22"/>
                <w:lang w:val="bg-BG"/>
              </w:rPr>
            </w:pPr>
          </w:p>
        </w:tc>
      </w:tr>
      <w:tr w:rsidR="00402EDD" w:rsidRPr="00B60FA6" w14:paraId="2E7358AD" w14:textId="77777777" w:rsidTr="006A54B1">
        <w:trPr>
          <w:trHeight w:val="850"/>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99E5AA3" w14:textId="488509E2" w:rsidR="00402EDD" w:rsidRPr="00B60FA6" w:rsidRDefault="00402EDD" w:rsidP="00402EDD">
            <w:pPr>
              <w:jc w:val="both"/>
              <w:rPr>
                <w:sz w:val="22"/>
                <w:szCs w:val="22"/>
              </w:rPr>
            </w:pPr>
            <w:proofErr w:type="spellStart"/>
            <w:r w:rsidRPr="00B60FA6">
              <w:rPr>
                <w:sz w:val="22"/>
                <w:szCs w:val="22"/>
              </w:rPr>
              <w:t>Кодът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основната</w:t>
            </w:r>
            <w:proofErr w:type="spellEnd"/>
            <w:r w:rsidRPr="00B60FA6">
              <w:rPr>
                <w:sz w:val="22"/>
                <w:szCs w:val="22"/>
              </w:rPr>
              <w:t xml:space="preserve"> </w:t>
            </w:r>
            <w:proofErr w:type="spellStart"/>
            <w:r w:rsidRPr="00B60FA6">
              <w:rPr>
                <w:sz w:val="22"/>
                <w:szCs w:val="22"/>
              </w:rPr>
              <w:t>икономическа</w:t>
            </w:r>
            <w:proofErr w:type="spellEnd"/>
            <w:r w:rsidRPr="00B60FA6">
              <w:rPr>
                <w:sz w:val="22"/>
                <w:szCs w:val="22"/>
              </w:rPr>
              <w:t xml:space="preserve"> </w:t>
            </w:r>
            <w:proofErr w:type="spellStart"/>
            <w:r w:rsidRPr="00B60FA6">
              <w:rPr>
                <w:sz w:val="22"/>
                <w:szCs w:val="22"/>
              </w:rPr>
              <w:t>дейност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кандидат</w:t>
            </w:r>
            <w:proofErr w:type="spellEnd"/>
            <w:r w:rsidRPr="00B60FA6">
              <w:rPr>
                <w:sz w:val="22"/>
                <w:szCs w:val="22"/>
                <w:lang w:val="bg-BG"/>
              </w:rPr>
              <w:t>а попада в следните раздели – С18, С25, С27, С28, С29, С31, Е38,</w:t>
            </w:r>
            <w:r w:rsidRPr="00B60FA6">
              <w:rPr>
                <w:sz w:val="22"/>
                <w:szCs w:val="22"/>
                <w:lang w:val="en-US"/>
              </w:rPr>
              <w:t xml:space="preserve"> G47, H49, I56, J61, N79, Q87, R90</w:t>
            </w:r>
            <w:r w:rsidRPr="00B60FA6">
              <w:rPr>
                <w:sz w:val="22"/>
                <w:szCs w:val="22"/>
                <w:lang w:val="bg-BG"/>
              </w:rPr>
              <w:t xml:space="preserve"> и</w:t>
            </w:r>
            <w:r w:rsidRPr="00B60FA6">
              <w:rPr>
                <w:sz w:val="22"/>
                <w:szCs w:val="22"/>
                <w:lang w:val="en-US"/>
              </w:rPr>
              <w:t xml:space="preserve"> S96</w:t>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2B0811DB" w14:textId="57463870" w:rsidR="00402EDD" w:rsidRPr="00B60FA6" w:rsidRDefault="00402EDD" w:rsidP="00402EDD">
            <w:pPr>
              <w:jc w:val="center"/>
              <w:rPr>
                <w:sz w:val="22"/>
                <w:szCs w:val="22"/>
                <w:lang w:val="bg-BG"/>
              </w:rPr>
            </w:pPr>
            <w:r w:rsidRPr="00B60FA6">
              <w:rPr>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tcPr>
          <w:p w14:paraId="6FA1D4F3" w14:textId="77777777" w:rsidR="00402EDD" w:rsidRPr="00B60FA6" w:rsidRDefault="00402EDD" w:rsidP="00402EDD">
            <w:pPr>
              <w:jc w:val="both"/>
              <w:rPr>
                <w:i/>
                <w:sz w:val="22"/>
                <w:szCs w:val="22"/>
                <w:lang w:val="bg-BG"/>
              </w:rPr>
            </w:pPr>
          </w:p>
        </w:tc>
      </w:tr>
      <w:tr w:rsidR="00402EDD" w:rsidRPr="00B60FA6" w14:paraId="56AAED97" w14:textId="77777777" w:rsidTr="00D55AD6">
        <w:trPr>
          <w:trHeight w:val="834"/>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20F5A6EA" w14:textId="32D8F7B2" w:rsidR="00402EDD" w:rsidRPr="00B60FA6" w:rsidRDefault="00402EDD" w:rsidP="00402EDD">
            <w:pPr>
              <w:jc w:val="both"/>
              <w:rPr>
                <w:sz w:val="22"/>
                <w:szCs w:val="22"/>
                <w:lang w:val="bg-BG"/>
              </w:rPr>
            </w:pPr>
            <w:proofErr w:type="spellStart"/>
            <w:r w:rsidRPr="00B60FA6">
              <w:rPr>
                <w:sz w:val="22"/>
                <w:szCs w:val="22"/>
              </w:rPr>
              <w:t>Кодът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основната</w:t>
            </w:r>
            <w:proofErr w:type="spellEnd"/>
            <w:r w:rsidRPr="00B60FA6">
              <w:rPr>
                <w:sz w:val="22"/>
                <w:szCs w:val="22"/>
              </w:rPr>
              <w:t xml:space="preserve"> </w:t>
            </w:r>
            <w:proofErr w:type="spellStart"/>
            <w:r w:rsidRPr="00B60FA6">
              <w:rPr>
                <w:sz w:val="22"/>
                <w:szCs w:val="22"/>
              </w:rPr>
              <w:t>икономическа</w:t>
            </w:r>
            <w:proofErr w:type="spellEnd"/>
            <w:r w:rsidRPr="00B60FA6">
              <w:rPr>
                <w:sz w:val="22"/>
                <w:szCs w:val="22"/>
              </w:rPr>
              <w:t xml:space="preserve"> </w:t>
            </w:r>
            <w:proofErr w:type="spellStart"/>
            <w:r w:rsidRPr="00B60FA6">
              <w:rPr>
                <w:sz w:val="22"/>
                <w:szCs w:val="22"/>
              </w:rPr>
              <w:t>дейност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кандидат</w:t>
            </w:r>
            <w:proofErr w:type="spellEnd"/>
            <w:r w:rsidRPr="00B60FA6">
              <w:rPr>
                <w:sz w:val="22"/>
                <w:szCs w:val="22"/>
                <w:lang w:val="bg-BG"/>
              </w:rPr>
              <w:t xml:space="preserve">а попада в следните раздели – С14, С15, С26, С30, С32, С33, Е37, </w:t>
            </w:r>
            <w:r w:rsidRPr="00B60FA6">
              <w:rPr>
                <w:sz w:val="22"/>
                <w:szCs w:val="22"/>
                <w:lang w:val="en-US"/>
              </w:rPr>
              <w:t>F41</w:t>
            </w:r>
            <w:r w:rsidRPr="00B60FA6">
              <w:rPr>
                <w:sz w:val="22"/>
                <w:szCs w:val="22"/>
                <w:lang w:val="bg-BG"/>
              </w:rPr>
              <w:t>,</w:t>
            </w:r>
            <w:r w:rsidRPr="00B60FA6">
              <w:rPr>
                <w:sz w:val="22"/>
                <w:szCs w:val="22"/>
                <w:lang w:val="en-US"/>
              </w:rPr>
              <w:t xml:space="preserve"> G45, G4</w:t>
            </w:r>
            <w:r w:rsidRPr="00B60FA6">
              <w:rPr>
                <w:sz w:val="22"/>
                <w:szCs w:val="22"/>
                <w:lang w:val="bg-BG"/>
              </w:rPr>
              <w:t>6</w:t>
            </w:r>
            <w:r w:rsidRPr="00B60FA6">
              <w:rPr>
                <w:sz w:val="22"/>
                <w:szCs w:val="22"/>
                <w:lang w:val="en-US"/>
              </w:rPr>
              <w:t>,</w:t>
            </w:r>
            <w:r w:rsidRPr="00B60FA6">
              <w:rPr>
                <w:sz w:val="22"/>
                <w:szCs w:val="22"/>
                <w:lang w:val="bg-BG"/>
              </w:rPr>
              <w:t xml:space="preserve"> </w:t>
            </w:r>
            <w:r w:rsidRPr="00B60FA6">
              <w:rPr>
                <w:sz w:val="22"/>
                <w:szCs w:val="22"/>
                <w:lang w:val="en-US"/>
              </w:rPr>
              <w:t>J</w:t>
            </w:r>
            <w:r w:rsidRPr="00B60FA6">
              <w:rPr>
                <w:sz w:val="22"/>
                <w:szCs w:val="22"/>
                <w:lang w:val="bg-BG"/>
              </w:rPr>
              <w:t>59</w:t>
            </w:r>
            <w:r w:rsidRPr="00B60FA6">
              <w:rPr>
                <w:sz w:val="22"/>
                <w:szCs w:val="22"/>
                <w:lang w:val="en-US"/>
              </w:rPr>
              <w:t>, J</w:t>
            </w:r>
            <w:r w:rsidRPr="00B60FA6">
              <w:rPr>
                <w:sz w:val="22"/>
                <w:szCs w:val="22"/>
                <w:lang w:val="bg-BG"/>
              </w:rPr>
              <w:t>60</w:t>
            </w:r>
            <w:r w:rsidRPr="00B60FA6">
              <w:rPr>
                <w:sz w:val="22"/>
                <w:szCs w:val="22"/>
                <w:lang w:val="en-US"/>
              </w:rPr>
              <w:t>,</w:t>
            </w:r>
            <w:r w:rsidRPr="00B60FA6">
              <w:rPr>
                <w:sz w:val="22"/>
                <w:szCs w:val="22"/>
                <w:lang w:val="bg-BG"/>
              </w:rPr>
              <w:t xml:space="preserve"> </w:t>
            </w:r>
            <w:r w:rsidRPr="00B60FA6">
              <w:rPr>
                <w:sz w:val="22"/>
                <w:szCs w:val="22"/>
                <w:lang w:val="en-US"/>
              </w:rPr>
              <w:t>M72,</w:t>
            </w:r>
            <w:r w:rsidRPr="00B60FA6">
              <w:rPr>
                <w:sz w:val="22"/>
                <w:szCs w:val="22"/>
                <w:lang w:val="bg-BG"/>
              </w:rPr>
              <w:t xml:space="preserve"> </w:t>
            </w:r>
            <w:r w:rsidRPr="00B60FA6">
              <w:rPr>
                <w:sz w:val="22"/>
                <w:szCs w:val="22"/>
                <w:lang w:val="en-US"/>
              </w:rPr>
              <w:t>M75,</w:t>
            </w:r>
            <w:r w:rsidRPr="00B60FA6">
              <w:rPr>
                <w:sz w:val="22"/>
                <w:szCs w:val="22"/>
                <w:lang w:val="bg-BG"/>
              </w:rPr>
              <w:t xml:space="preserve"> </w:t>
            </w:r>
            <w:r w:rsidRPr="00B60FA6">
              <w:rPr>
                <w:sz w:val="22"/>
                <w:szCs w:val="22"/>
                <w:lang w:val="en-US"/>
              </w:rPr>
              <w:t>N77, N81</w:t>
            </w:r>
            <w:r w:rsidRPr="00B60FA6">
              <w:rPr>
                <w:sz w:val="22"/>
                <w:szCs w:val="22"/>
                <w:lang w:val="bg-BG"/>
              </w:rPr>
              <w:t xml:space="preserve"> и </w:t>
            </w:r>
            <w:r w:rsidRPr="00B60FA6">
              <w:rPr>
                <w:sz w:val="22"/>
                <w:szCs w:val="22"/>
                <w:lang w:val="en-US"/>
              </w:rPr>
              <w:t>Q86</w:t>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0B112FB6" w14:textId="1D5FCC70" w:rsidR="00402EDD" w:rsidRPr="00B60FA6" w:rsidRDefault="00402EDD" w:rsidP="00402EDD">
            <w:pPr>
              <w:jc w:val="center"/>
              <w:rPr>
                <w:sz w:val="22"/>
                <w:szCs w:val="22"/>
                <w:lang w:val="bg-BG"/>
              </w:rPr>
            </w:pPr>
            <w:r w:rsidRPr="00B60FA6">
              <w:rPr>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tcPr>
          <w:p w14:paraId="2D5FFE48" w14:textId="77777777" w:rsidR="00402EDD" w:rsidRPr="00B60FA6" w:rsidRDefault="00402EDD" w:rsidP="00402EDD">
            <w:pPr>
              <w:jc w:val="both"/>
              <w:rPr>
                <w:i/>
                <w:sz w:val="22"/>
                <w:szCs w:val="22"/>
                <w:lang w:val="bg-BG"/>
              </w:rPr>
            </w:pPr>
          </w:p>
        </w:tc>
      </w:tr>
      <w:tr w:rsidR="00402EDD" w:rsidRPr="00B60FA6" w14:paraId="1C8AC2E1" w14:textId="77777777" w:rsidTr="009801D9">
        <w:trPr>
          <w:trHeight w:val="563"/>
        </w:trPr>
        <w:tc>
          <w:tcPr>
            <w:tcW w:w="2161" w:type="pct"/>
            <w:tcBorders>
              <w:top w:val="single" w:sz="4" w:space="0" w:color="auto"/>
              <w:left w:val="single" w:sz="4" w:space="0" w:color="auto"/>
              <w:bottom w:val="single" w:sz="4" w:space="0" w:color="auto"/>
              <w:right w:val="single" w:sz="4" w:space="0" w:color="auto"/>
            </w:tcBorders>
            <w:shd w:val="clear" w:color="auto" w:fill="auto"/>
          </w:tcPr>
          <w:p w14:paraId="56C25A5E" w14:textId="52DEF69C" w:rsidR="00402EDD" w:rsidRPr="00B60FA6" w:rsidRDefault="00402EDD" w:rsidP="00402EDD">
            <w:pPr>
              <w:jc w:val="both"/>
              <w:rPr>
                <w:sz w:val="22"/>
                <w:szCs w:val="22"/>
                <w:lang w:val="bg-BG"/>
              </w:rPr>
            </w:pPr>
            <w:proofErr w:type="spellStart"/>
            <w:r w:rsidRPr="00B60FA6">
              <w:rPr>
                <w:sz w:val="22"/>
                <w:szCs w:val="22"/>
              </w:rPr>
              <w:t>Кодът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основната</w:t>
            </w:r>
            <w:proofErr w:type="spellEnd"/>
            <w:r w:rsidRPr="00B60FA6">
              <w:rPr>
                <w:sz w:val="22"/>
                <w:szCs w:val="22"/>
              </w:rPr>
              <w:t xml:space="preserve"> </w:t>
            </w:r>
            <w:proofErr w:type="spellStart"/>
            <w:r w:rsidRPr="00B60FA6">
              <w:rPr>
                <w:sz w:val="22"/>
                <w:szCs w:val="22"/>
              </w:rPr>
              <w:t>икономическа</w:t>
            </w:r>
            <w:proofErr w:type="spellEnd"/>
            <w:r w:rsidRPr="00B60FA6">
              <w:rPr>
                <w:sz w:val="22"/>
                <w:szCs w:val="22"/>
              </w:rPr>
              <w:t xml:space="preserve"> </w:t>
            </w:r>
            <w:proofErr w:type="spellStart"/>
            <w:r w:rsidRPr="00B60FA6">
              <w:rPr>
                <w:sz w:val="22"/>
                <w:szCs w:val="22"/>
              </w:rPr>
              <w:t>дейност</w:t>
            </w:r>
            <w:proofErr w:type="spellEnd"/>
            <w:r w:rsidRPr="00B60FA6">
              <w:rPr>
                <w:sz w:val="22"/>
                <w:szCs w:val="22"/>
              </w:rPr>
              <w:t xml:space="preserve"> </w:t>
            </w:r>
            <w:proofErr w:type="spellStart"/>
            <w:r w:rsidRPr="00B60FA6">
              <w:rPr>
                <w:sz w:val="22"/>
                <w:szCs w:val="22"/>
              </w:rPr>
              <w:t>на</w:t>
            </w:r>
            <w:proofErr w:type="spellEnd"/>
            <w:r w:rsidRPr="00B60FA6">
              <w:rPr>
                <w:sz w:val="22"/>
                <w:szCs w:val="22"/>
              </w:rPr>
              <w:t xml:space="preserve"> </w:t>
            </w:r>
            <w:proofErr w:type="spellStart"/>
            <w:r w:rsidRPr="00B60FA6">
              <w:rPr>
                <w:sz w:val="22"/>
                <w:szCs w:val="22"/>
              </w:rPr>
              <w:t>кандидата</w:t>
            </w:r>
            <w:proofErr w:type="spellEnd"/>
            <w:r w:rsidRPr="00B60FA6">
              <w:rPr>
                <w:sz w:val="22"/>
                <w:szCs w:val="22"/>
              </w:rPr>
              <w:t xml:space="preserve"> НЕ </w:t>
            </w:r>
            <w:proofErr w:type="spellStart"/>
            <w:r w:rsidRPr="00B60FA6">
              <w:rPr>
                <w:sz w:val="22"/>
                <w:szCs w:val="22"/>
              </w:rPr>
              <w:t>попада</w:t>
            </w:r>
            <w:proofErr w:type="spellEnd"/>
            <w:r w:rsidRPr="00B60FA6">
              <w:rPr>
                <w:sz w:val="22"/>
                <w:szCs w:val="22"/>
              </w:rPr>
              <w:t xml:space="preserve"> в </w:t>
            </w:r>
            <w:proofErr w:type="spellStart"/>
            <w:r w:rsidRPr="00B60FA6">
              <w:rPr>
                <w:sz w:val="22"/>
                <w:szCs w:val="22"/>
              </w:rPr>
              <w:t>раздели</w:t>
            </w:r>
            <w:proofErr w:type="spellEnd"/>
            <w:r w:rsidRPr="00B60FA6">
              <w:rPr>
                <w:sz w:val="22"/>
                <w:szCs w:val="22"/>
                <w:lang w:val="bg-BG"/>
              </w:rPr>
              <w:t>те, изброени в двата горни под</w:t>
            </w:r>
            <w:proofErr w:type="spellStart"/>
            <w:r w:rsidRPr="00B60FA6">
              <w:rPr>
                <w:sz w:val="22"/>
                <w:szCs w:val="22"/>
              </w:rPr>
              <w:t>критерия</w:t>
            </w:r>
            <w:proofErr w:type="spellEnd"/>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auto"/>
          </w:tcPr>
          <w:p w14:paraId="79119D5C" w14:textId="10CBD1A9" w:rsidR="00402EDD" w:rsidRPr="00B60FA6" w:rsidRDefault="00402EDD" w:rsidP="00402EDD">
            <w:pPr>
              <w:jc w:val="center"/>
              <w:rPr>
                <w:sz w:val="22"/>
                <w:szCs w:val="22"/>
                <w:lang w:val="bg-BG"/>
              </w:rPr>
            </w:pPr>
            <w:r w:rsidRPr="00B60FA6">
              <w:rPr>
                <w:sz w:val="22"/>
                <w:szCs w:val="22"/>
              </w:rPr>
              <w:t>0</w:t>
            </w:r>
          </w:p>
        </w:tc>
        <w:tc>
          <w:tcPr>
            <w:tcW w:w="2368" w:type="pct"/>
            <w:tcBorders>
              <w:top w:val="single" w:sz="4" w:space="0" w:color="auto"/>
              <w:left w:val="single" w:sz="4" w:space="0" w:color="auto"/>
              <w:bottom w:val="single" w:sz="4" w:space="0" w:color="auto"/>
              <w:right w:val="single" w:sz="4" w:space="0" w:color="auto"/>
            </w:tcBorders>
          </w:tcPr>
          <w:p w14:paraId="33CEB88D" w14:textId="77777777" w:rsidR="00402EDD" w:rsidRPr="00B60FA6" w:rsidRDefault="00402EDD" w:rsidP="00402EDD">
            <w:pPr>
              <w:jc w:val="both"/>
              <w:rPr>
                <w:i/>
                <w:sz w:val="22"/>
                <w:szCs w:val="22"/>
                <w:lang w:val="bg-BG"/>
              </w:rPr>
            </w:pPr>
          </w:p>
        </w:tc>
      </w:tr>
      <w:tr w:rsidR="00402EDD" w:rsidRPr="00B60FA6" w14:paraId="51222DA6" w14:textId="77777777" w:rsidTr="00A67D48">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20D25BC2" w:rsidR="00402EDD" w:rsidRPr="00B60FA6" w:rsidRDefault="00402EDD" w:rsidP="00402EDD">
            <w:pPr>
              <w:jc w:val="both"/>
              <w:rPr>
                <w:b/>
                <w:sz w:val="22"/>
                <w:szCs w:val="22"/>
                <w:lang w:val="bg-BG"/>
              </w:rPr>
            </w:pPr>
            <w:r w:rsidRPr="00B60FA6">
              <w:rPr>
                <w:b/>
                <w:sz w:val="22"/>
                <w:szCs w:val="22"/>
                <w:lang w:val="bg-BG"/>
              </w:rPr>
              <w:t>III. Бюджет на проекта:</w:t>
            </w: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11A6E8" w14:textId="29160B36" w:rsidR="00402EDD" w:rsidRPr="00B60FA6" w:rsidRDefault="00402EDD" w:rsidP="00402EDD">
            <w:pPr>
              <w:jc w:val="center"/>
              <w:rPr>
                <w:b/>
                <w:sz w:val="22"/>
                <w:szCs w:val="22"/>
                <w:lang w:val="en-US"/>
              </w:rPr>
            </w:pPr>
            <w:r w:rsidRPr="00B60FA6">
              <w:rPr>
                <w:b/>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402EDD" w:rsidRPr="00B60FA6" w:rsidRDefault="00402EDD" w:rsidP="00402EDD">
            <w:pPr>
              <w:jc w:val="both"/>
              <w:rPr>
                <w:b/>
                <w:sz w:val="22"/>
                <w:szCs w:val="22"/>
                <w:lang w:val="bg-BG"/>
              </w:rPr>
            </w:pPr>
          </w:p>
        </w:tc>
      </w:tr>
      <w:tr w:rsidR="00402EDD" w:rsidRPr="00B60FA6" w14:paraId="1E8071DD" w14:textId="77777777" w:rsidTr="001A2DB4">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3E09DB" w14:textId="4A553108" w:rsidR="00402EDD" w:rsidRPr="00B60FA6" w:rsidRDefault="00402EDD" w:rsidP="00402EDD">
            <w:pPr>
              <w:jc w:val="both"/>
              <w:rPr>
                <w:b/>
                <w:sz w:val="22"/>
                <w:szCs w:val="22"/>
                <w:lang w:val="bg-BG"/>
              </w:rPr>
            </w:pPr>
            <w:r w:rsidRPr="00B60FA6">
              <w:rPr>
                <w:b/>
                <w:sz w:val="22"/>
                <w:szCs w:val="22"/>
                <w:lang w:val="bg-BG"/>
              </w:rPr>
              <w:t xml:space="preserve">1. </w:t>
            </w:r>
            <w:proofErr w:type="spellStart"/>
            <w:r w:rsidRPr="00B60FA6">
              <w:rPr>
                <w:b/>
                <w:sz w:val="22"/>
                <w:szCs w:val="22"/>
              </w:rPr>
              <w:t>Бюджет</w:t>
            </w:r>
            <w:proofErr w:type="spellEnd"/>
            <w:r w:rsidRPr="00B60FA6">
              <w:rPr>
                <w:b/>
                <w:sz w:val="22"/>
                <w:szCs w:val="22"/>
              </w:rPr>
              <w:t xml:space="preserve"> </w:t>
            </w:r>
            <w:proofErr w:type="spellStart"/>
            <w:r w:rsidRPr="00B60FA6">
              <w:rPr>
                <w:b/>
                <w:sz w:val="22"/>
                <w:szCs w:val="22"/>
              </w:rPr>
              <w:t>на</w:t>
            </w:r>
            <w:proofErr w:type="spellEnd"/>
            <w:r w:rsidRPr="00B60FA6">
              <w:rPr>
                <w:b/>
                <w:sz w:val="22"/>
                <w:szCs w:val="22"/>
              </w:rPr>
              <w:t xml:space="preserve"> </w:t>
            </w:r>
            <w:proofErr w:type="spellStart"/>
            <w:r w:rsidRPr="00B60FA6">
              <w:rPr>
                <w:b/>
                <w:sz w:val="22"/>
                <w:szCs w:val="22"/>
              </w:rPr>
              <w:t>проекта</w:t>
            </w:r>
            <w:proofErr w:type="spellEnd"/>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0CD427" w14:textId="5447BB23" w:rsidR="00402EDD" w:rsidRPr="00B60FA6" w:rsidRDefault="00402EDD" w:rsidP="00402EDD">
            <w:pPr>
              <w:jc w:val="center"/>
              <w:rPr>
                <w:b/>
                <w:sz w:val="22"/>
                <w:szCs w:val="22"/>
                <w:lang w:val="en-US"/>
              </w:rPr>
            </w:pPr>
            <w:r w:rsidRPr="00B60FA6">
              <w:rPr>
                <w:b/>
                <w:bCs/>
                <w:sz w:val="22"/>
                <w:szCs w:val="22"/>
                <w:lang w:val="bg-BG"/>
              </w:rPr>
              <w:t>5</w:t>
            </w:r>
          </w:p>
        </w:tc>
        <w:tc>
          <w:tcPr>
            <w:tcW w:w="23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82A348" w14:textId="163B9ECA" w:rsidR="00402EDD" w:rsidRPr="00B60FA6" w:rsidRDefault="00402EDD" w:rsidP="00402EDD">
            <w:pPr>
              <w:spacing w:before="60"/>
              <w:jc w:val="both"/>
              <w:rPr>
                <w:i/>
                <w:sz w:val="22"/>
                <w:szCs w:val="22"/>
                <w:lang w:val="bg-BG"/>
              </w:rPr>
            </w:pPr>
            <w:r w:rsidRPr="00B60FA6">
              <w:rPr>
                <w:i/>
                <w:sz w:val="22"/>
                <w:szCs w:val="22"/>
                <w:lang w:val="bg-BG"/>
              </w:rPr>
              <w:t>Формуляр за кандидатстване - раздел „Бюджет”, раздел „План за изпълнение/Дейности по проекта”</w:t>
            </w:r>
          </w:p>
          <w:p w14:paraId="08476442" w14:textId="573065D4" w:rsidR="00402EDD" w:rsidRPr="00B60FA6" w:rsidRDefault="00402EDD" w:rsidP="00402EDD">
            <w:pPr>
              <w:spacing w:before="60"/>
              <w:jc w:val="both"/>
              <w:rPr>
                <w:i/>
                <w:sz w:val="22"/>
                <w:szCs w:val="22"/>
                <w:lang w:val="bg-BG"/>
              </w:rPr>
            </w:pPr>
            <w:r w:rsidRPr="00B60FA6">
              <w:rPr>
                <w:i/>
                <w:sz w:val="22"/>
                <w:szCs w:val="22"/>
                <w:lang w:val="bg-BG"/>
              </w:rPr>
              <w:t>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(Приложение 4.2)</w:t>
            </w:r>
          </w:p>
          <w:p w14:paraId="5CED8126" w14:textId="12AE22B9" w:rsidR="00402EDD" w:rsidRPr="00B60FA6" w:rsidRDefault="00402EDD" w:rsidP="00402EDD">
            <w:pPr>
              <w:jc w:val="both"/>
              <w:rPr>
                <w:i/>
                <w:sz w:val="22"/>
                <w:szCs w:val="22"/>
                <w:lang w:val="bg-BG"/>
              </w:rPr>
            </w:pPr>
            <w:r w:rsidRPr="00B60FA6">
              <w:rPr>
                <w:i/>
                <w:sz w:val="22"/>
                <w:szCs w:val="22"/>
                <w:lang w:val="bg-BG"/>
              </w:rPr>
              <w:t>Счетоводна политика на кандидата (ако е приложимо)</w:t>
            </w:r>
          </w:p>
        </w:tc>
      </w:tr>
      <w:tr w:rsidR="00402EDD" w:rsidRPr="00B60FA6" w14:paraId="06173568"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702F43EC" w14:textId="77777777" w:rsidR="00402EDD" w:rsidRPr="00B60FA6" w:rsidRDefault="00402EDD" w:rsidP="00402EDD">
            <w:pPr>
              <w:spacing w:before="60"/>
              <w:jc w:val="both"/>
              <w:rPr>
                <w:b/>
                <w:sz w:val="22"/>
                <w:szCs w:val="22"/>
                <w:lang w:val="bg-BG"/>
              </w:rPr>
            </w:pPr>
            <w:r w:rsidRPr="00B60FA6">
              <w:rPr>
                <w:sz w:val="22"/>
                <w:szCs w:val="22"/>
                <w:lang w:val="bg-BG"/>
              </w:rPr>
              <w:t xml:space="preserve">1) Всички разходи са допустими, </w:t>
            </w:r>
            <w:r w:rsidRPr="00B60FA6">
              <w:rPr>
                <w:b/>
                <w:sz w:val="22"/>
                <w:szCs w:val="22"/>
                <w:lang w:val="bg-BG"/>
              </w:rPr>
              <w:t>И</w:t>
            </w:r>
          </w:p>
          <w:p w14:paraId="604DBB4E" w14:textId="0F857898" w:rsidR="00402EDD" w:rsidRPr="00B60FA6" w:rsidRDefault="00402EDD" w:rsidP="00402EDD">
            <w:pPr>
              <w:spacing w:before="60"/>
              <w:jc w:val="both"/>
              <w:rPr>
                <w:b/>
                <w:sz w:val="22"/>
                <w:szCs w:val="22"/>
                <w:lang w:val="bg-BG"/>
              </w:rPr>
            </w:pPr>
            <w:r w:rsidRPr="00B60FA6">
              <w:rPr>
                <w:sz w:val="22"/>
                <w:szCs w:val="22"/>
                <w:lang w:val="bg-BG"/>
              </w:rPr>
              <w:t xml:space="preserve">2) При формиране на бюджета на проекта са спазени размерите на единичните разходи за активи/ оборудване/ съоръжения в областта на енергийната ефективност и използването на енергия от възобновяеми източници, съгласно Приложение 4.2, </w:t>
            </w:r>
            <w:r w:rsidRPr="00B60FA6">
              <w:rPr>
                <w:b/>
                <w:sz w:val="22"/>
                <w:szCs w:val="22"/>
                <w:lang w:val="bg-BG"/>
              </w:rPr>
              <w:t>И</w:t>
            </w:r>
          </w:p>
          <w:p w14:paraId="211781DE" w14:textId="77777777" w:rsidR="00402EDD" w:rsidRPr="00B60FA6" w:rsidRDefault="00402EDD" w:rsidP="00402EDD">
            <w:pPr>
              <w:spacing w:before="60"/>
              <w:jc w:val="both"/>
              <w:rPr>
                <w:b/>
                <w:sz w:val="22"/>
                <w:szCs w:val="22"/>
                <w:lang w:val="bg-BG"/>
              </w:rPr>
            </w:pPr>
            <w:r w:rsidRPr="00B60FA6">
              <w:rPr>
                <w:sz w:val="22"/>
                <w:szCs w:val="22"/>
                <w:lang w:val="bg-BG"/>
              </w:rPr>
              <w:t xml:space="preserve">3) Всички разходи са в съответствие с праговете и останалите изисквания, заложени в Условията за кандидатстване (където е приложимо), </w:t>
            </w:r>
            <w:r w:rsidRPr="00B60FA6">
              <w:rPr>
                <w:b/>
                <w:sz w:val="22"/>
                <w:szCs w:val="22"/>
                <w:lang w:val="bg-BG"/>
              </w:rPr>
              <w:t>И</w:t>
            </w:r>
          </w:p>
          <w:p w14:paraId="1DDDF605" w14:textId="763F341B" w:rsidR="00402EDD" w:rsidRPr="00B60FA6" w:rsidRDefault="00402EDD" w:rsidP="00402EDD">
            <w:pPr>
              <w:spacing w:before="60"/>
              <w:jc w:val="both"/>
              <w:rPr>
                <w:sz w:val="22"/>
                <w:szCs w:val="22"/>
                <w:lang w:val="bg-BG"/>
              </w:rPr>
            </w:pPr>
            <w:r w:rsidRPr="00B60FA6">
              <w:rPr>
                <w:sz w:val="22"/>
                <w:szCs w:val="22"/>
                <w:lang w:val="bg-BG"/>
              </w:rPr>
              <w:lastRenderedPageBreak/>
              <w:t xml:space="preserve">4) За всички разходи, включени в бюджета на проекта, кандидатът е представил информация относно необходимостта от получаване на подкрепа за съответните активи/ оборудване/ съоръжения в областта на енергийната ефективност и използването на енергия от възобновяеми източници, </w:t>
            </w:r>
            <w:r w:rsidRPr="00B60FA6">
              <w:rPr>
                <w:b/>
                <w:sz w:val="22"/>
                <w:szCs w:val="22"/>
                <w:lang w:val="bg-BG"/>
              </w:rPr>
              <w:t>И</w:t>
            </w:r>
          </w:p>
          <w:p w14:paraId="355E2740" w14:textId="6733E585" w:rsidR="00402EDD" w:rsidRPr="00B60FA6" w:rsidRDefault="00402EDD" w:rsidP="00402EDD">
            <w:pPr>
              <w:jc w:val="both"/>
              <w:rPr>
                <w:sz w:val="22"/>
                <w:szCs w:val="22"/>
                <w:lang w:val="bg-BG"/>
              </w:rPr>
            </w:pPr>
            <w:r w:rsidRPr="00B60FA6">
              <w:rPr>
                <w:sz w:val="22"/>
                <w:szCs w:val="22"/>
                <w:lang w:val="bg-BG"/>
              </w:rPr>
              <w:t>5) Всички бюджетни пера са коректно обособени и попълнени и в бюджета не са извършвани корекции</w:t>
            </w:r>
            <w:r w:rsidRPr="00B60FA6">
              <w:rPr>
                <w:rStyle w:val="FootnoteReference"/>
                <w:sz w:val="22"/>
                <w:szCs w:val="22"/>
                <w:lang w:val="bg-BG"/>
              </w:rPr>
              <w:footnoteReference w:id="6"/>
            </w:r>
            <w:r w:rsidRPr="00B60FA6">
              <w:rPr>
                <w:sz w:val="22"/>
                <w:szCs w:val="22"/>
                <w:lang w:val="bg-BG"/>
              </w:rPr>
              <w:t>.</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7814A35B" w14:textId="550080D0" w:rsidR="00402EDD" w:rsidRPr="00B60FA6" w:rsidRDefault="00402EDD" w:rsidP="00402EDD">
            <w:pPr>
              <w:jc w:val="center"/>
              <w:rPr>
                <w:sz w:val="22"/>
                <w:szCs w:val="22"/>
                <w:lang w:val="en-US"/>
              </w:rPr>
            </w:pPr>
            <w:r w:rsidRPr="00B60FA6">
              <w:rPr>
                <w:sz w:val="22"/>
                <w:szCs w:val="22"/>
                <w:lang w:val="bg-BG"/>
              </w:rPr>
              <w:lastRenderedPageBreak/>
              <w:t>5</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402EDD" w:rsidRPr="00B60FA6" w:rsidRDefault="00402EDD" w:rsidP="00402EDD">
            <w:pPr>
              <w:rPr>
                <w:i/>
                <w:sz w:val="22"/>
                <w:szCs w:val="22"/>
                <w:lang w:val="bg-BG"/>
              </w:rPr>
            </w:pPr>
          </w:p>
        </w:tc>
      </w:tr>
      <w:tr w:rsidR="00402EDD" w:rsidRPr="00B60FA6" w14:paraId="3EBAC4AA"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3A2DCBE" w14:textId="37746CA9" w:rsidR="00402EDD" w:rsidRPr="00B60FA6" w:rsidRDefault="00402EDD" w:rsidP="00402EDD">
            <w:pPr>
              <w:jc w:val="both"/>
              <w:rPr>
                <w:sz w:val="22"/>
                <w:szCs w:val="22"/>
                <w:lang w:val="bg-BG"/>
              </w:rPr>
            </w:pPr>
            <w:r w:rsidRPr="00B60FA6">
              <w:rPr>
                <w:sz w:val="22"/>
                <w:szCs w:val="22"/>
                <w:lang w:val="bg-BG"/>
              </w:rPr>
              <w:t>Изпълнени са 4 от гореописаните изисквания.</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402EDD" w:rsidRPr="00B60FA6" w:rsidRDefault="00402EDD" w:rsidP="00402EDD">
            <w:pPr>
              <w:jc w:val="center"/>
              <w:rPr>
                <w:sz w:val="22"/>
                <w:szCs w:val="22"/>
                <w:lang w:val="en-US"/>
              </w:rPr>
            </w:pPr>
            <w:r w:rsidRPr="00B60FA6">
              <w:rPr>
                <w:sz w:val="22"/>
                <w:szCs w:val="22"/>
                <w:lang w:val="en-US"/>
              </w:rPr>
              <w:t>4</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402EDD" w:rsidRPr="00B60FA6" w:rsidRDefault="00402EDD" w:rsidP="00402EDD">
            <w:pPr>
              <w:rPr>
                <w:i/>
                <w:sz w:val="22"/>
                <w:szCs w:val="22"/>
                <w:lang w:val="bg-BG"/>
              </w:rPr>
            </w:pPr>
          </w:p>
        </w:tc>
      </w:tr>
      <w:tr w:rsidR="00402EDD" w:rsidRPr="00B60FA6" w14:paraId="28240B3C"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41569F43" w14:textId="1910A5DA" w:rsidR="00402EDD" w:rsidRPr="00B60FA6" w:rsidRDefault="00402EDD" w:rsidP="00402EDD">
            <w:pPr>
              <w:jc w:val="both"/>
              <w:rPr>
                <w:sz w:val="22"/>
                <w:szCs w:val="22"/>
                <w:lang w:val="bg-BG"/>
              </w:rPr>
            </w:pPr>
            <w:r w:rsidRPr="00B60FA6">
              <w:rPr>
                <w:sz w:val="22"/>
                <w:szCs w:val="22"/>
                <w:lang w:val="bg-BG"/>
              </w:rPr>
              <w:t>Изпълнени са 3 от гореописаните изисквания.</w:t>
            </w:r>
          </w:p>
          <w:p w14:paraId="6216B45C" w14:textId="1E370F67" w:rsidR="00402EDD" w:rsidRPr="00B60FA6" w:rsidRDefault="00402EDD" w:rsidP="00402EDD">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402EDD" w:rsidRPr="00B60FA6" w:rsidRDefault="00402EDD" w:rsidP="00402EDD">
            <w:pPr>
              <w:jc w:val="center"/>
              <w:rPr>
                <w:sz w:val="22"/>
                <w:szCs w:val="22"/>
                <w:lang w:val="bg-BG"/>
              </w:rPr>
            </w:pPr>
            <w:r w:rsidRPr="00B60FA6">
              <w:rPr>
                <w:sz w:val="22"/>
                <w:szCs w:val="22"/>
                <w:lang w:val="bg-BG"/>
              </w:rPr>
              <w:t>3</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402EDD" w:rsidRPr="00B60FA6" w:rsidRDefault="00402EDD" w:rsidP="00402EDD">
            <w:pPr>
              <w:rPr>
                <w:i/>
                <w:sz w:val="22"/>
                <w:szCs w:val="22"/>
                <w:lang w:val="bg-BG"/>
              </w:rPr>
            </w:pPr>
          </w:p>
        </w:tc>
      </w:tr>
      <w:tr w:rsidR="00402EDD" w:rsidRPr="00B60FA6" w14:paraId="7663A399"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5FF52B3D" w14:textId="0DE2C52D" w:rsidR="00402EDD" w:rsidRPr="00B60FA6" w:rsidRDefault="00402EDD" w:rsidP="00402EDD">
            <w:pPr>
              <w:jc w:val="both"/>
              <w:rPr>
                <w:sz w:val="22"/>
                <w:szCs w:val="22"/>
                <w:lang w:val="bg-BG"/>
              </w:rPr>
            </w:pPr>
            <w:r w:rsidRPr="00B60FA6">
              <w:rPr>
                <w:sz w:val="22"/>
                <w:szCs w:val="22"/>
                <w:lang w:val="bg-BG"/>
              </w:rPr>
              <w:t>Изпълнени са 2 от гореописаните изисквания.</w:t>
            </w:r>
          </w:p>
          <w:p w14:paraId="28AC5721" w14:textId="77777777" w:rsidR="00402EDD" w:rsidRPr="00B60FA6" w:rsidRDefault="00402EDD" w:rsidP="00402EDD">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769762A1" w14:textId="589ADC09" w:rsidR="00402EDD" w:rsidRPr="00B60FA6" w:rsidRDefault="00402EDD" w:rsidP="00402EDD">
            <w:pPr>
              <w:jc w:val="center"/>
              <w:rPr>
                <w:sz w:val="22"/>
                <w:szCs w:val="22"/>
                <w:lang w:val="bg-BG"/>
              </w:rPr>
            </w:pPr>
            <w:r w:rsidRPr="00B60FA6">
              <w:rPr>
                <w:sz w:val="22"/>
                <w:szCs w:val="22"/>
                <w:lang w:val="bg-BG"/>
              </w:rPr>
              <w:t>2</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402EDD" w:rsidRPr="00B60FA6" w:rsidRDefault="00402EDD" w:rsidP="00402EDD">
            <w:pPr>
              <w:rPr>
                <w:i/>
                <w:sz w:val="22"/>
                <w:szCs w:val="22"/>
                <w:lang w:val="bg-BG"/>
              </w:rPr>
            </w:pPr>
          </w:p>
        </w:tc>
      </w:tr>
      <w:tr w:rsidR="00402EDD" w:rsidRPr="00B60FA6" w14:paraId="15AB8F4B"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6F94407" w14:textId="77777777" w:rsidR="00402EDD" w:rsidRPr="00B60FA6" w:rsidRDefault="00402EDD" w:rsidP="00402EDD">
            <w:pPr>
              <w:jc w:val="both"/>
              <w:rPr>
                <w:sz w:val="22"/>
                <w:szCs w:val="22"/>
                <w:lang w:val="bg-BG"/>
              </w:rPr>
            </w:pPr>
            <w:r w:rsidRPr="00B60FA6">
              <w:rPr>
                <w:sz w:val="22"/>
                <w:szCs w:val="22"/>
                <w:lang w:val="bg-BG"/>
              </w:rPr>
              <w:t>Изпълнено е 1 от гореописаните изисквания.</w:t>
            </w:r>
          </w:p>
          <w:p w14:paraId="09CFCEB2" w14:textId="306AA99A" w:rsidR="00402EDD" w:rsidRPr="00B60FA6" w:rsidRDefault="00402EDD" w:rsidP="00402EDD">
            <w:pPr>
              <w:jc w:val="both"/>
              <w:rPr>
                <w:sz w:val="22"/>
                <w:szCs w:val="22"/>
                <w:lang w:val="bg-BG"/>
              </w:rPr>
            </w:pP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04394A99" w14:textId="77777777" w:rsidR="00402EDD" w:rsidRPr="00B60FA6" w:rsidRDefault="00402EDD" w:rsidP="00402EDD">
            <w:pPr>
              <w:jc w:val="center"/>
              <w:rPr>
                <w:sz w:val="22"/>
                <w:szCs w:val="22"/>
                <w:lang w:val="bg-BG"/>
              </w:rPr>
            </w:pPr>
            <w:r w:rsidRPr="00B60FA6">
              <w:rPr>
                <w:sz w:val="22"/>
                <w:szCs w:val="22"/>
                <w:lang w:val="bg-BG"/>
              </w:rPr>
              <w:t>1</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402EDD" w:rsidRPr="00B60FA6" w:rsidRDefault="00402EDD" w:rsidP="00402EDD">
            <w:pPr>
              <w:rPr>
                <w:i/>
                <w:sz w:val="22"/>
                <w:szCs w:val="22"/>
                <w:lang w:val="bg-BG"/>
              </w:rPr>
            </w:pPr>
          </w:p>
        </w:tc>
      </w:tr>
      <w:tr w:rsidR="00402EDD" w:rsidRPr="00B60FA6" w14:paraId="3C0E2284"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60023152" w14:textId="58804EBE" w:rsidR="00402EDD" w:rsidRPr="00B60FA6" w:rsidRDefault="00402EDD" w:rsidP="00402EDD">
            <w:pPr>
              <w:jc w:val="both"/>
              <w:rPr>
                <w:sz w:val="22"/>
                <w:szCs w:val="22"/>
                <w:lang w:val="bg-BG"/>
              </w:rPr>
            </w:pPr>
            <w:r w:rsidRPr="00B60FA6">
              <w:rPr>
                <w:sz w:val="22"/>
                <w:szCs w:val="22"/>
                <w:lang w:val="bg-BG"/>
              </w:rPr>
              <w:t>Критерият не е изпълнен, ИЛИ</w:t>
            </w:r>
          </w:p>
          <w:p w14:paraId="7F37C107" w14:textId="7F780FF2" w:rsidR="00402EDD" w:rsidRPr="00B60FA6" w:rsidRDefault="00402EDD" w:rsidP="00402EDD">
            <w:pPr>
              <w:jc w:val="both"/>
              <w:rPr>
                <w:sz w:val="22"/>
                <w:szCs w:val="22"/>
                <w:lang w:val="bg-BG"/>
              </w:rPr>
            </w:pPr>
            <w:r w:rsidRPr="00B60FA6">
              <w:rPr>
                <w:sz w:val="22"/>
                <w:szCs w:val="22"/>
                <w:lang w:val="bg-BG"/>
              </w:rPr>
              <w:t>Оценителната комисия е премахнала служебно всички разходи от бюджета на проекта, ИЛИ</w:t>
            </w:r>
          </w:p>
          <w:p w14:paraId="5FD7A9D3" w14:textId="181E8279" w:rsidR="00402EDD" w:rsidRPr="00B60FA6" w:rsidRDefault="00402EDD" w:rsidP="00402EDD">
            <w:pPr>
              <w:jc w:val="both"/>
              <w:rPr>
                <w:sz w:val="22"/>
                <w:szCs w:val="22"/>
                <w:lang w:val="bg-BG"/>
              </w:rPr>
            </w:pPr>
            <w:r w:rsidRPr="00B60FA6">
              <w:rPr>
                <w:sz w:val="22"/>
                <w:szCs w:val="22"/>
                <w:lang w:val="bg-BG"/>
              </w:rPr>
              <w:t>Вследствие на корекциите в бюджета, общият размер на безвъзмездното финансиране е по-нисък от 30 000 лева.</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402EDD" w:rsidRPr="00B60FA6" w:rsidRDefault="00402EDD" w:rsidP="00402EDD">
            <w:pPr>
              <w:jc w:val="center"/>
              <w:rPr>
                <w:sz w:val="22"/>
                <w:szCs w:val="22"/>
                <w:lang w:val="bg-BG"/>
              </w:rPr>
            </w:pPr>
            <w:r w:rsidRPr="00B60FA6">
              <w:rPr>
                <w:sz w:val="22"/>
                <w:szCs w:val="22"/>
                <w:lang w:val="bg-BG"/>
              </w:rPr>
              <w:t>0</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402EDD" w:rsidRPr="00B60FA6" w:rsidRDefault="00402EDD" w:rsidP="00402EDD">
            <w:pPr>
              <w:rPr>
                <w:i/>
                <w:sz w:val="22"/>
                <w:szCs w:val="22"/>
                <w:lang w:val="bg-BG"/>
              </w:rPr>
            </w:pPr>
          </w:p>
        </w:tc>
      </w:tr>
      <w:tr w:rsidR="00402EDD" w:rsidRPr="00B60FA6" w14:paraId="0E5FE534" w14:textId="77777777" w:rsidTr="00476B25">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07BA3A6C" w14:textId="300F95C7" w:rsidR="00402EDD" w:rsidRPr="00B60FA6" w:rsidRDefault="00402EDD" w:rsidP="00402EDD">
            <w:pPr>
              <w:rPr>
                <w:i/>
                <w:sz w:val="22"/>
                <w:szCs w:val="22"/>
                <w:lang w:val="bg-BG"/>
              </w:rPr>
            </w:pPr>
            <w:r w:rsidRPr="00B60FA6">
              <w:rPr>
                <w:b/>
                <w:bCs/>
                <w:sz w:val="22"/>
                <w:szCs w:val="22"/>
                <w:lang w:val="bg-BG"/>
              </w:rPr>
              <w:t>В случай че проектното предложение получи „0” точки по критерий „Бюджет на проекта”, то се отхвърля!</w:t>
            </w:r>
          </w:p>
        </w:tc>
      </w:tr>
      <w:tr w:rsidR="00402EDD" w:rsidRPr="00B60FA6" w14:paraId="7758DCF2" w14:textId="77777777" w:rsidTr="00211F5A">
        <w:trPr>
          <w:trHeight w:val="225"/>
        </w:trPr>
        <w:tc>
          <w:tcPr>
            <w:tcW w:w="2161"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402EDD" w:rsidRPr="00B60FA6" w:rsidRDefault="00402EDD" w:rsidP="00402EDD">
            <w:pPr>
              <w:jc w:val="both"/>
              <w:rPr>
                <w:sz w:val="22"/>
                <w:szCs w:val="22"/>
                <w:lang w:val="bg-BG"/>
              </w:rPr>
            </w:pPr>
            <w:r w:rsidRPr="00B60FA6">
              <w:rPr>
                <w:b/>
                <w:i/>
                <w:sz w:val="22"/>
                <w:szCs w:val="22"/>
                <w:lang w:val="bg-BG"/>
              </w:rPr>
              <w:t>Максимален брой точки</w:t>
            </w:r>
          </w:p>
        </w:tc>
        <w:tc>
          <w:tcPr>
            <w:tcW w:w="471" w:type="pct"/>
            <w:tcBorders>
              <w:top w:val="single" w:sz="4" w:space="0" w:color="auto"/>
              <w:left w:val="single" w:sz="4" w:space="0" w:color="auto"/>
              <w:bottom w:val="single" w:sz="4" w:space="0" w:color="auto"/>
              <w:right w:val="single" w:sz="4" w:space="0" w:color="auto"/>
            </w:tcBorders>
            <w:shd w:val="clear" w:color="auto" w:fill="FFFFFF"/>
          </w:tcPr>
          <w:p w14:paraId="493EE167" w14:textId="2B8FBC2B" w:rsidR="00402EDD" w:rsidRPr="00B60FA6" w:rsidRDefault="00402EDD" w:rsidP="00402EDD">
            <w:pPr>
              <w:jc w:val="center"/>
              <w:rPr>
                <w:sz w:val="22"/>
                <w:szCs w:val="22"/>
                <w:lang w:val="bg-BG"/>
              </w:rPr>
            </w:pPr>
            <w:r w:rsidRPr="00B60FA6">
              <w:rPr>
                <w:b/>
                <w:sz w:val="22"/>
                <w:szCs w:val="22"/>
                <w:lang w:val="bg-BG"/>
              </w:rPr>
              <w:t>70 т.</w:t>
            </w:r>
          </w:p>
        </w:tc>
        <w:tc>
          <w:tcPr>
            <w:tcW w:w="2368"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402EDD" w:rsidRPr="00B60FA6" w:rsidRDefault="00402EDD" w:rsidP="00402EDD">
            <w:pPr>
              <w:rPr>
                <w:i/>
                <w:sz w:val="22"/>
                <w:szCs w:val="22"/>
                <w:lang w:val="bg-BG"/>
              </w:rPr>
            </w:pPr>
          </w:p>
        </w:tc>
      </w:tr>
    </w:tbl>
    <w:p w14:paraId="36B123DE" w14:textId="77777777" w:rsidR="00EA4BEF" w:rsidRPr="00B60FA6" w:rsidRDefault="00EA4BEF" w:rsidP="00176D84">
      <w:pPr>
        <w:ind w:right="253"/>
        <w:jc w:val="both"/>
        <w:rPr>
          <w:sz w:val="22"/>
          <w:szCs w:val="22"/>
          <w:lang w:val="bg-BG"/>
        </w:rPr>
      </w:pPr>
    </w:p>
    <w:tbl>
      <w:tblPr>
        <w:tblW w:w="1451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900"/>
        <w:gridCol w:w="567"/>
        <w:gridCol w:w="553"/>
      </w:tblGrid>
      <w:tr w:rsidR="002E589F" w:rsidRPr="00B60FA6" w14:paraId="3DEAC3BA" w14:textId="77777777" w:rsidTr="002E589F">
        <w:trPr>
          <w:trHeight w:val="225"/>
        </w:trPr>
        <w:tc>
          <w:tcPr>
            <w:tcW w:w="492" w:type="dxa"/>
            <w:tcBorders>
              <w:bottom w:val="single" w:sz="4" w:space="0" w:color="auto"/>
            </w:tcBorders>
            <w:shd w:val="clear" w:color="auto" w:fill="F2F2F2" w:themeFill="background1" w:themeFillShade="F2"/>
            <w:vAlign w:val="center"/>
          </w:tcPr>
          <w:p w14:paraId="44B9C8E7" w14:textId="77777777" w:rsidR="002E589F" w:rsidRPr="00B60FA6" w:rsidRDefault="002E589F" w:rsidP="00F13871">
            <w:pPr>
              <w:spacing w:before="120" w:after="120"/>
              <w:rPr>
                <w:b/>
                <w:sz w:val="22"/>
                <w:szCs w:val="22"/>
                <w:u w:val="single"/>
                <w:lang w:val="bg-BG"/>
              </w:rPr>
            </w:pPr>
            <w:r w:rsidRPr="00B60FA6">
              <w:rPr>
                <w:b/>
                <w:sz w:val="22"/>
                <w:szCs w:val="22"/>
                <w:lang w:val="bg-BG"/>
              </w:rPr>
              <w:t>№</w:t>
            </w:r>
          </w:p>
        </w:tc>
        <w:tc>
          <w:tcPr>
            <w:tcW w:w="12900" w:type="dxa"/>
            <w:tcBorders>
              <w:bottom w:val="single" w:sz="4" w:space="0" w:color="auto"/>
            </w:tcBorders>
            <w:shd w:val="clear" w:color="auto" w:fill="F2F2F2" w:themeFill="background1" w:themeFillShade="F2"/>
            <w:vAlign w:val="center"/>
          </w:tcPr>
          <w:p w14:paraId="265D1AD0" w14:textId="581CCF0C" w:rsidR="002E589F" w:rsidRPr="00B60FA6" w:rsidRDefault="002E589F" w:rsidP="00F13871">
            <w:pPr>
              <w:spacing w:before="120" w:after="120"/>
              <w:rPr>
                <w:b/>
                <w:i/>
                <w:sz w:val="22"/>
                <w:szCs w:val="22"/>
                <w:u w:val="single"/>
                <w:lang w:val="bg-BG"/>
              </w:rPr>
            </w:pPr>
            <w:r w:rsidRPr="00B60FA6">
              <w:rPr>
                <w:b/>
                <w:bCs/>
                <w:sz w:val="22"/>
                <w:szCs w:val="22"/>
                <w:lang w:val="en-US"/>
              </w:rPr>
              <w:t xml:space="preserve">IV. </w:t>
            </w:r>
            <w:r w:rsidRPr="00B60FA6">
              <w:rPr>
                <w:b/>
                <w:bCs/>
                <w:sz w:val="22"/>
                <w:szCs w:val="22"/>
                <w:lang w:val="bg-BG"/>
              </w:rPr>
              <w:t>Финансови ограничения и ограничения, произтичащи от Условията за кандидатстване, и интензитет на помощта:</w:t>
            </w:r>
          </w:p>
        </w:tc>
        <w:tc>
          <w:tcPr>
            <w:tcW w:w="567" w:type="dxa"/>
            <w:tcBorders>
              <w:bottom w:val="single" w:sz="4" w:space="0" w:color="auto"/>
            </w:tcBorders>
            <w:shd w:val="clear" w:color="auto" w:fill="F2F2F2" w:themeFill="background1" w:themeFillShade="F2"/>
            <w:vAlign w:val="center"/>
          </w:tcPr>
          <w:p w14:paraId="5CDA6FAF" w14:textId="77777777" w:rsidR="002E589F" w:rsidRPr="00B60FA6" w:rsidRDefault="002E589F" w:rsidP="00F13871">
            <w:pPr>
              <w:spacing w:before="120" w:after="120"/>
              <w:rPr>
                <w:b/>
                <w:sz w:val="22"/>
                <w:szCs w:val="22"/>
                <w:lang w:val="bg-BG"/>
              </w:rPr>
            </w:pPr>
            <w:r w:rsidRPr="00B60FA6">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2E589F" w:rsidRPr="00B60FA6" w:rsidRDefault="002E589F" w:rsidP="00F13871">
            <w:pPr>
              <w:spacing w:before="120" w:after="120"/>
              <w:rPr>
                <w:b/>
                <w:sz w:val="22"/>
                <w:szCs w:val="22"/>
                <w:lang w:val="bg-BG"/>
              </w:rPr>
            </w:pPr>
            <w:r w:rsidRPr="00B60FA6">
              <w:rPr>
                <w:b/>
                <w:sz w:val="22"/>
                <w:szCs w:val="22"/>
                <w:lang w:val="bg-BG"/>
              </w:rPr>
              <w:t>НЕ</w:t>
            </w:r>
          </w:p>
        </w:tc>
      </w:tr>
      <w:tr w:rsidR="002E589F" w:rsidRPr="00B60FA6" w14:paraId="5D49FEDB" w14:textId="77777777" w:rsidTr="002E589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2E589F" w:rsidRPr="00B60FA6" w:rsidRDefault="002E589F" w:rsidP="00F13871">
            <w:pPr>
              <w:numPr>
                <w:ilvl w:val="0"/>
                <w:numId w:val="8"/>
              </w:numPr>
              <w:spacing w:before="60" w:after="60"/>
              <w:rPr>
                <w:sz w:val="22"/>
                <w:szCs w:val="22"/>
                <w:lang w:val="bg-BG"/>
              </w:rPr>
            </w:pPr>
          </w:p>
        </w:tc>
        <w:tc>
          <w:tcPr>
            <w:tcW w:w="12900" w:type="dxa"/>
            <w:tcBorders>
              <w:top w:val="single" w:sz="4" w:space="0" w:color="auto"/>
              <w:left w:val="single" w:sz="4" w:space="0" w:color="auto"/>
              <w:bottom w:val="single" w:sz="4" w:space="0" w:color="auto"/>
              <w:right w:val="single" w:sz="4" w:space="0" w:color="auto"/>
            </w:tcBorders>
            <w:shd w:val="clear" w:color="auto" w:fill="auto"/>
            <w:vAlign w:val="center"/>
          </w:tcPr>
          <w:p w14:paraId="5D803F18" w14:textId="0EA4975F" w:rsidR="002E589F" w:rsidRPr="00B60FA6" w:rsidRDefault="002E589F" w:rsidP="002E589F">
            <w:pPr>
              <w:spacing w:before="60" w:after="60"/>
              <w:jc w:val="both"/>
              <w:rPr>
                <w:sz w:val="22"/>
                <w:szCs w:val="22"/>
                <w:lang w:val="bg-BG"/>
              </w:rPr>
            </w:pPr>
            <w:r w:rsidRPr="00B60FA6">
              <w:rPr>
                <w:sz w:val="22"/>
                <w:szCs w:val="22"/>
                <w:lang w:val="bg-BG"/>
              </w:rPr>
              <w:t>Общият размер на заявената безвъзмездна помощ на проектното предложение е по-нисък или равен на 100 000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C016106" w14:textId="77777777" w:rsidR="002E589F" w:rsidRPr="00B60FA6" w:rsidRDefault="002E589F" w:rsidP="00F13871">
            <w:pPr>
              <w:spacing w:before="60" w:after="60"/>
              <w:jc w:val="center"/>
              <w:rPr>
                <w:b/>
                <w:sz w:val="22"/>
                <w:szCs w:val="22"/>
                <w:lang w:val="bg-BG"/>
              </w:rPr>
            </w:pPr>
            <w:r w:rsidRPr="00B60FA6">
              <w:rPr>
                <w:b/>
                <w:sz w:val="22"/>
                <w:szCs w:val="22"/>
                <w:lang w:val="bg-BG"/>
              </w:rPr>
              <w:fldChar w:fldCharType="begin">
                <w:ffData>
                  <w:name w:val=""/>
                  <w:enabled/>
                  <w:calcOnExit/>
                  <w:checkBox>
                    <w:sizeAuto/>
                    <w:default w:val="0"/>
                  </w:checkBox>
                </w:ffData>
              </w:fldChar>
            </w:r>
            <w:r w:rsidRPr="00B60FA6">
              <w:rPr>
                <w:b/>
                <w:sz w:val="22"/>
                <w:szCs w:val="22"/>
                <w:lang w:val="bg-BG"/>
              </w:rPr>
              <w:instrText xml:space="preserve"> FORMCHECKBOX </w:instrText>
            </w:r>
            <w:r w:rsidR="00C25872">
              <w:rPr>
                <w:b/>
                <w:sz w:val="22"/>
                <w:szCs w:val="22"/>
                <w:lang w:val="bg-BG"/>
              </w:rPr>
            </w:r>
            <w:r w:rsidR="00C25872">
              <w:rPr>
                <w:b/>
                <w:sz w:val="22"/>
                <w:szCs w:val="22"/>
                <w:lang w:val="bg-BG"/>
              </w:rPr>
              <w:fldChar w:fldCharType="separate"/>
            </w:r>
            <w:r w:rsidRPr="00B60FA6">
              <w:rPr>
                <w:b/>
                <w:sz w:val="22"/>
                <w:szCs w:val="22"/>
                <w:lang w:val="bg-BG"/>
              </w:rPr>
              <w:fldChar w:fldCharType="end"/>
            </w:r>
          </w:p>
          <w:p w14:paraId="7BF3ECD5" w14:textId="77777777" w:rsidR="002E589F" w:rsidRPr="00B60FA6" w:rsidRDefault="002E589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7D1966C" w14:textId="77777777" w:rsidR="002E589F" w:rsidRPr="00B60FA6" w:rsidRDefault="002E589F" w:rsidP="00F13871">
            <w:pPr>
              <w:spacing w:before="60" w:after="60"/>
              <w:jc w:val="center"/>
              <w:rPr>
                <w:b/>
                <w:sz w:val="22"/>
                <w:szCs w:val="22"/>
                <w:lang w:val="bg-BG"/>
              </w:rPr>
            </w:pPr>
            <w:r w:rsidRPr="00B60FA6">
              <w:rPr>
                <w:b/>
                <w:sz w:val="22"/>
                <w:szCs w:val="22"/>
                <w:lang w:val="bg-BG"/>
              </w:rPr>
              <w:fldChar w:fldCharType="begin">
                <w:ffData>
                  <w:name w:val=""/>
                  <w:enabled/>
                  <w:calcOnExit/>
                  <w:checkBox>
                    <w:sizeAuto/>
                    <w:default w:val="0"/>
                  </w:checkBox>
                </w:ffData>
              </w:fldChar>
            </w:r>
            <w:r w:rsidRPr="00B60FA6">
              <w:rPr>
                <w:b/>
                <w:sz w:val="22"/>
                <w:szCs w:val="22"/>
                <w:lang w:val="bg-BG"/>
              </w:rPr>
              <w:instrText xml:space="preserve"> FORMCHECKBOX </w:instrText>
            </w:r>
            <w:r w:rsidR="00C25872">
              <w:rPr>
                <w:b/>
                <w:sz w:val="22"/>
                <w:szCs w:val="22"/>
                <w:lang w:val="bg-BG"/>
              </w:rPr>
            </w:r>
            <w:r w:rsidR="00C25872">
              <w:rPr>
                <w:b/>
                <w:sz w:val="22"/>
                <w:szCs w:val="22"/>
                <w:lang w:val="bg-BG"/>
              </w:rPr>
              <w:fldChar w:fldCharType="separate"/>
            </w:r>
            <w:r w:rsidRPr="00B60FA6">
              <w:rPr>
                <w:b/>
                <w:sz w:val="22"/>
                <w:szCs w:val="22"/>
                <w:lang w:val="bg-BG"/>
              </w:rPr>
              <w:fldChar w:fldCharType="end"/>
            </w:r>
          </w:p>
          <w:p w14:paraId="1E848E92" w14:textId="77777777" w:rsidR="002E589F" w:rsidRPr="00B60FA6" w:rsidRDefault="002E589F" w:rsidP="00F13871">
            <w:pPr>
              <w:spacing w:before="60" w:after="60"/>
              <w:jc w:val="center"/>
              <w:rPr>
                <w:b/>
                <w:sz w:val="22"/>
                <w:szCs w:val="22"/>
                <w:lang w:val="bg-BG"/>
              </w:rPr>
            </w:pPr>
          </w:p>
        </w:tc>
      </w:tr>
      <w:tr w:rsidR="002E589F" w:rsidRPr="00B60FA6" w14:paraId="132B900D" w14:textId="77777777" w:rsidTr="002E589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3C0CF30" w14:textId="77777777" w:rsidR="002E589F" w:rsidRPr="00B60FA6" w:rsidRDefault="002E589F" w:rsidP="00FD4A7F">
            <w:pPr>
              <w:numPr>
                <w:ilvl w:val="0"/>
                <w:numId w:val="8"/>
              </w:numPr>
              <w:spacing w:before="60" w:after="60"/>
              <w:rPr>
                <w:sz w:val="22"/>
                <w:szCs w:val="22"/>
                <w:lang w:val="bg-BG"/>
              </w:rPr>
            </w:pPr>
          </w:p>
        </w:tc>
        <w:tc>
          <w:tcPr>
            <w:tcW w:w="12900" w:type="dxa"/>
            <w:tcBorders>
              <w:top w:val="single" w:sz="4" w:space="0" w:color="auto"/>
              <w:left w:val="single" w:sz="4" w:space="0" w:color="auto"/>
              <w:bottom w:val="single" w:sz="4" w:space="0" w:color="auto"/>
              <w:right w:val="single" w:sz="4" w:space="0" w:color="auto"/>
            </w:tcBorders>
            <w:shd w:val="clear" w:color="auto" w:fill="auto"/>
            <w:vAlign w:val="center"/>
          </w:tcPr>
          <w:p w14:paraId="26D94A91" w14:textId="546C65DB" w:rsidR="002E589F" w:rsidRPr="00B60FA6" w:rsidRDefault="002E589F" w:rsidP="002E589F">
            <w:pPr>
              <w:spacing w:before="60" w:after="60"/>
              <w:jc w:val="both"/>
              <w:rPr>
                <w:sz w:val="22"/>
                <w:szCs w:val="22"/>
                <w:lang w:val="bg-BG"/>
              </w:rPr>
            </w:pPr>
            <w:r w:rsidRPr="00B60FA6">
              <w:rPr>
                <w:sz w:val="22"/>
                <w:szCs w:val="22"/>
                <w:lang w:val="bg-BG"/>
              </w:rPr>
              <w:t>В случай на режим „минимална помощ“ максималният размер на помощта по режим „</w:t>
            </w:r>
            <w:proofErr w:type="spellStart"/>
            <w:r w:rsidRPr="00B60FA6">
              <w:rPr>
                <w:sz w:val="22"/>
                <w:szCs w:val="22"/>
                <w:lang w:val="bg-BG"/>
              </w:rPr>
              <w:t>de</w:t>
            </w:r>
            <w:proofErr w:type="spellEnd"/>
            <w:r w:rsidRPr="00B60FA6">
              <w:rPr>
                <w:sz w:val="22"/>
                <w:szCs w:val="22"/>
                <w:lang w:val="bg-BG"/>
              </w:rPr>
              <w:t xml:space="preserve"> minimis” за едно и също предприятие (по смисъла на чл. 2, </w:t>
            </w:r>
            <w:proofErr w:type="spellStart"/>
            <w:r w:rsidRPr="00B60FA6">
              <w:rPr>
                <w:sz w:val="22"/>
                <w:szCs w:val="22"/>
                <w:lang w:val="bg-BG"/>
              </w:rPr>
              <w:t>пар</w:t>
            </w:r>
            <w:proofErr w:type="spellEnd"/>
            <w:r w:rsidRPr="00B60FA6">
              <w:rPr>
                <w:sz w:val="22"/>
                <w:szCs w:val="22"/>
                <w:lang w:val="bg-BG"/>
              </w:rPr>
              <w:t>. 2 от Регламент (ЕС) № 2023/2831на Комисията), заедно с другите получени минимални помощи от кандидата, не надхвърля левовата равностойност на 300 000 евро за период от три предходни години</w:t>
            </w:r>
            <w:r w:rsidRPr="00B60FA6">
              <w:rPr>
                <w:bCs/>
                <w:sz w:val="22"/>
                <w:szCs w:val="22"/>
                <w:lang w:val="bg-BG"/>
              </w:rPr>
              <w:t>, изчислен в съответствие с т. 9 и т. 16 от Условията за кандидатстване и указанията, представени в Приложение 17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9F6625" w14:textId="77777777" w:rsidR="002E589F" w:rsidRPr="00B60FA6" w:rsidRDefault="002E589F" w:rsidP="00FD4A7F">
            <w:pPr>
              <w:spacing w:before="60" w:after="60"/>
              <w:jc w:val="center"/>
              <w:rPr>
                <w:b/>
                <w:sz w:val="22"/>
                <w:szCs w:val="22"/>
                <w:lang w:val="bg-BG"/>
              </w:rPr>
            </w:pPr>
            <w:r w:rsidRPr="00B60FA6">
              <w:rPr>
                <w:b/>
                <w:sz w:val="22"/>
                <w:szCs w:val="22"/>
                <w:lang w:val="bg-BG"/>
              </w:rPr>
              <w:fldChar w:fldCharType="begin">
                <w:ffData>
                  <w:name w:val=""/>
                  <w:enabled/>
                  <w:calcOnExit/>
                  <w:checkBox>
                    <w:sizeAuto/>
                    <w:default w:val="0"/>
                  </w:checkBox>
                </w:ffData>
              </w:fldChar>
            </w:r>
            <w:r w:rsidRPr="00B60FA6">
              <w:rPr>
                <w:b/>
                <w:sz w:val="22"/>
                <w:szCs w:val="22"/>
                <w:lang w:val="bg-BG"/>
              </w:rPr>
              <w:instrText xml:space="preserve"> FORMCHECKBOX </w:instrText>
            </w:r>
            <w:r w:rsidR="00C25872">
              <w:rPr>
                <w:b/>
                <w:sz w:val="22"/>
                <w:szCs w:val="22"/>
                <w:lang w:val="bg-BG"/>
              </w:rPr>
            </w:r>
            <w:r w:rsidR="00C25872">
              <w:rPr>
                <w:b/>
                <w:sz w:val="22"/>
                <w:szCs w:val="22"/>
                <w:lang w:val="bg-BG"/>
              </w:rPr>
              <w:fldChar w:fldCharType="separate"/>
            </w:r>
            <w:r w:rsidRPr="00B60FA6">
              <w:rPr>
                <w:b/>
                <w:sz w:val="22"/>
                <w:szCs w:val="22"/>
                <w:lang w:val="bg-BG"/>
              </w:rPr>
              <w:fldChar w:fldCharType="end"/>
            </w:r>
          </w:p>
          <w:p w14:paraId="790E6641" w14:textId="77777777" w:rsidR="002E589F" w:rsidRPr="00B60FA6" w:rsidRDefault="002E589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E1E79DF" w14:textId="77777777" w:rsidR="002E589F" w:rsidRPr="00B60FA6" w:rsidRDefault="002E589F" w:rsidP="00FD4A7F">
            <w:pPr>
              <w:spacing w:before="60" w:after="60"/>
              <w:jc w:val="center"/>
              <w:rPr>
                <w:b/>
                <w:sz w:val="22"/>
                <w:szCs w:val="22"/>
                <w:lang w:val="bg-BG"/>
              </w:rPr>
            </w:pPr>
            <w:r w:rsidRPr="00B60FA6">
              <w:rPr>
                <w:b/>
                <w:sz w:val="22"/>
                <w:szCs w:val="22"/>
                <w:lang w:val="bg-BG"/>
              </w:rPr>
              <w:fldChar w:fldCharType="begin">
                <w:ffData>
                  <w:name w:val=""/>
                  <w:enabled/>
                  <w:calcOnExit/>
                  <w:checkBox>
                    <w:sizeAuto/>
                    <w:default w:val="0"/>
                  </w:checkBox>
                </w:ffData>
              </w:fldChar>
            </w:r>
            <w:r w:rsidRPr="00B60FA6">
              <w:rPr>
                <w:b/>
                <w:sz w:val="22"/>
                <w:szCs w:val="22"/>
                <w:lang w:val="bg-BG"/>
              </w:rPr>
              <w:instrText xml:space="preserve"> FORMCHECKBOX </w:instrText>
            </w:r>
            <w:r w:rsidR="00C25872">
              <w:rPr>
                <w:b/>
                <w:sz w:val="22"/>
                <w:szCs w:val="22"/>
                <w:lang w:val="bg-BG"/>
              </w:rPr>
            </w:r>
            <w:r w:rsidR="00C25872">
              <w:rPr>
                <w:b/>
                <w:sz w:val="22"/>
                <w:szCs w:val="22"/>
                <w:lang w:val="bg-BG"/>
              </w:rPr>
              <w:fldChar w:fldCharType="separate"/>
            </w:r>
            <w:r w:rsidRPr="00B60FA6">
              <w:rPr>
                <w:b/>
                <w:sz w:val="22"/>
                <w:szCs w:val="22"/>
                <w:lang w:val="bg-BG"/>
              </w:rPr>
              <w:fldChar w:fldCharType="end"/>
            </w:r>
          </w:p>
          <w:p w14:paraId="3875B3B1" w14:textId="77777777" w:rsidR="002E589F" w:rsidRPr="00B60FA6" w:rsidRDefault="002E589F" w:rsidP="00FD4A7F">
            <w:pPr>
              <w:spacing w:before="60" w:after="60"/>
              <w:jc w:val="center"/>
              <w:rPr>
                <w:b/>
                <w:sz w:val="22"/>
                <w:szCs w:val="22"/>
                <w:lang w:val="bg-BG"/>
              </w:rPr>
            </w:pPr>
          </w:p>
        </w:tc>
      </w:tr>
      <w:tr w:rsidR="002E589F" w:rsidRPr="00B60FA6" w14:paraId="6C97F3E0" w14:textId="77777777" w:rsidTr="002E589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D0486A" w14:textId="77777777" w:rsidR="002E589F" w:rsidRPr="00B60FA6" w:rsidRDefault="002E589F" w:rsidP="00E066C3">
            <w:pPr>
              <w:numPr>
                <w:ilvl w:val="0"/>
                <w:numId w:val="8"/>
              </w:numPr>
              <w:spacing w:before="60" w:after="60"/>
              <w:rPr>
                <w:sz w:val="22"/>
                <w:szCs w:val="22"/>
                <w:lang w:val="bg-BG"/>
              </w:rPr>
            </w:pPr>
          </w:p>
        </w:tc>
        <w:tc>
          <w:tcPr>
            <w:tcW w:w="12900" w:type="dxa"/>
            <w:tcBorders>
              <w:top w:val="single" w:sz="4" w:space="0" w:color="auto"/>
              <w:left w:val="single" w:sz="4" w:space="0" w:color="auto"/>
              <w:bottom w:val="single" w:sz="4" w:space="0" w:color="auto"/>
              <w:right w:val="single" w:sz="4" w:space="0" w:color="auto"/>
            </w:tcBorders>
            <w:shd w:val="clear" w:color="auto" w:fill="auto"/>
          </w:tcPr>
          <w:p w14:paraId="5576E060" w14:textId="5C904B95" w:rsidR="002E589F" w:rsidRPr="00B60FA6" w:rsidRDefault="002E589F" w:rsidP="002E589F">
            <w:pPr>
              <w:spacing w:before="60" w:after="60"/>
              <w:jc w:val="both"/>
              <w:rPr>
                <w:sz w:val="22"/>
                <w:szCs w:val="22"/>
                <w:lang w:val="bg-BG"/>
              </w:rPr>
            </w:pPr>
            <w:r w:rsidRPr="00B60FA6">
              <w:rPr>
                <w:sz w:val="22"/>
                <w:szCs w:val="22"/>
                <w:lang w:val="bg-BG"/>
              </w:rPr>
              <w:t>Интензитетът на безвъзмездната финансова помощ по проектното предложение е по-нисък или равен на 65 %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C8AA2DC" w14:textId="730BFD00" w:rsidR="002E589F" w:rsidRPr="00B60FA6" w:rsidRDefault="002E589F" w:rsidP="00E066C3">
            <w:pPr>
              <w:spacing w:before="60" w:after="6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7D969F8B" w14:textId="2DF5D62C" w:rsidR="002E589F" w:rsidRPr="00B60FA6" w:rsidRDefault="002E589F" w:rsidP="00E066C3">
            <w:pPr>
              <w:spacing w:before="60" w:after="60"/>
              <w:jc w:val="center"/>
              <w:rPr>
                <w:sz w:val="22"/>
                <w:szCs w:val="22"/>
                <w:lang w:val="bg-BG"/>
              </w:rPr>
            </w:pPr>
            <w:r w:rsidRPr="00B60FA6">
              <w:rPr>
                <w:sz w:val="22"/>
                <w:szCs w:val="22"/>
                <w:lang w:val="bg-BG"/>
              </w:rPr>
              <w:fldChar w:fldCharType="begin">
                <w:ffData>
                  <w:name w:val=""/>
                  <w:enabled/>
                  <w:calcOnExit/>
                  <w:checkBox>
                    <w:sizeAuto/>
                    <w:default w:val="0"/>
                  </w:checkBox>
                </w:ffData>
              </w:fldChar>
            </w:r>
            <w:r w:rsidRPr="00B60FA6">
              <w:rPr>
                <w:sz w:val="22"/>
                <w:szCs w:val="22"/>
                <w:lang w:val="bg-BG"/>
              </w:rPr>
              <w:instrText xml:space="preserve"> FORMCHECKBOX </w:instrText>
            </w:r>
            <w:r w:rsidR="00C25872">
              <w:rPr>
                <w:sz w:val="22"/>
                <w:szCs w:val="22"/>
                <w:lang w:val="bg-BG"/>
              </w:rPr>
            </w:r>
            <w:r w:rsidR="00C25872">
              <w:rPr>
                <w:sz w:val="22"/>
                <w:szCs w:val="22"/>
                <w:lang w:val="bg-BG"/>
              </w:rPr>
              <w:fldChar w:fldCharType="separate"/>
            </w:r>
            <w:r w:rsidRPr="00B60FA6">
              <w:rPr>
                <w:sz w:val="22"/>
                <w:szCs w:val="22"/>
                <w:lang w:val="bg-BG"/>
              </w:rPr>
              <w:fldChar w:fldCharType="end"/>
            </w:r>
          </w:p>
        </w:tc>
      </w:tr>
      <w:tr w:rsidR="00A26FA7" w:rsidRPr="00B60FA6" w14:paraId="3A0EDB03" w14:textId="77777777" w:rsidTr="002E589F">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635DD92" w14:textId="77777777" w:rsidR="00A26FA7" w:rsidRPr="00B60FA6" w:rsidRDefault="00A26FA7" w:rsidP="00E066C3">
            <w:pPr>
              <w:numPr>
                <w:ilvl w:val="0"/>
                <w:numId w:val="8"/>
              </w:numPr>
              <w:spacing w:before="60" w:after="60"/>
              <w:rPr>
                <w:sz w:val="22"/>
                <w:szCs w:val="22"/>
                <w:lang w:val="bg-BG"/>
              </w:rPr>
            </w:pPr>
          </w:p>
        </w:tc>
        <w:tc>
          <w:tcPr>
            <w:tcW w:w="12900" w:type="dxa"/>
            <w:tcBorders>
              <w:top w:val="single" w:sz="4" w:space="0" w:color="auto"/>
              <w:left w:val="single" w:sz="4" w:space="0" w:color="auto"/>
              <w:bottom w:val="single" w:sz="4" w:space="0" w:color="auto"/>
              <w:right w:val="single" w:sz="4" w:space="0" w:color="auto"/>
            </w:tcBorders>
            <w:shd w:val="clear" w:color="auto" w:fill="auto"/>
          </w:tcPr>
          <w:p w14:paraId="2B81F98A" w14:textId="36850214" w:rsidR="00A26FA7" w:rsidRPr="00B60FA6" w:rsidRDefault="00A26FA7" w:rsidP="00A26FA7">
            <w:pPr>
              <w:spacing w:before="60" w:after="60"/>
              <w:jc w:val="both"/>
              <w:rPr>
                <w:sz w:val="22"/>
                <w:szCs w:val="22"/>
                <w:lang w:val="bg-BG"/>
              </w:rPr>
            </w:pPr>
            <w:r w:rsidRPr="00B60FA6">
              <w:rPr>
                <w:lang w:val="bg-BG"/>
              </w:rPr>
              <w:t>В случай че к</w:t>
            </w:r>
            <w:proofErr w:type="spellStart"/>
            <w:r w:rsidRPr="00B60FA6">
              <w:t>андидат</w:t>
            </w:r>
            <w:r w:rsidRPr="00B60FA6">
              <w:rPr>
                <w:lang w:val="bg-BG"/>
              </w:rPr>
              <w:t>ът</w:t>
            </w:r>
            <w:proofErr w:type="spellEnd"/>
            <w:r w:rsidRPr="00B60FA6">
              <w:rPr>
                <w:lang w:val="bg-BG"/>
              </w:rPr>
              <w:t xml:space="preserve"> е заявил по проекта разходи за </w:t>
            </w:r>
            <w:proofErr w:type="spellStart"/>
            <w:r w:rsidRPr="00B60FA6">
              <w:t>активи</w:t>
            </w:r>
            <w:proofErr w:type="spellEnd"/>
            <w:r w:rsidRPr="00B60FA6">
              <w:t xml:space="preserve">/ </w:t>
            </w:r>
            <w:proofErr w:type="spellStart"/>
            <w:r w:rsidRPr="00B60FA6">
              <w:t>оборудване</w:t>
            </w:r>
            <w:proofErr w:type="spellEnd"/>
            <w:r w:rsidRPr="00B60FA6">
              <w:t xml:space="preserve">/ </w:t>
            </w:r>
            <w:proofErr w:type="spellStart"/>
            <w:r w:rsidRPr="00B60FA6">
              <w:t>съоръжения</w:t>
            </w:r>
            <w:proofErr w:type="spellEnd"/>
            <w:r w:rsidRPr="00B60FA6">
              <w:t xml:space="preserve"> в </w:t>
            </w:r>
            <w:proofErr w:type="spellStart"/>
            <w:r w:rsidRPr="00B60FA6">
              <w:t>групи</w:t>
            </w:r>
            <w:proofErr w:type="spellEnd"/>
            <w:r w:rsidRPr="00B60FA6">
              <w:t xml:space="preserve"> „</w:t>
            </w:r>
            <w:proofErr w:type="spellStart"/>
            <w:r w:rsidRPr="00B60FA6">
              <w:t>фотоволтаични</w:t>
            </w:r>
            <w:proofErr w:type="spellEnd"/>
            <w:r w:rsidRPr="00B60FA6">
              <w:t xml:space="preserve"> </w:t>
            </w:r>
            <w:proofErr w:type="spellStart"/>
            <w:r w:rsidRPr="00B60FA6">
              <w:t>панели</w:t>
            </w:r>
            <w:proofErr w:type="spellEnd"/>
            <w:r w:rsidRPr="00B60FA6">
              <w:t>“, „</w:t>
            </w:r>
            <w:proofErr w:type="spellStart"/>
            <w:r w:rsidRPr="00B60FA6">
              <w:t>инвертори</w:t>
            </w:r>
            <w:proofErr w:type="spellEnd"/>
            <w:r w:rsidRPr="00B60FA6">
              <w:t>“, „</w:t>
            </w:r>
            <w:proofErr w:type="spellStart"/>
            <w:r w:rsidRPr="00B60FA6">
              <w:t>локални</w:t>
            </w:r>
            <w:proofErr w:type="spellEnd"/>
            <w:r w:rsidRPr="00B60FA6">
              <w:t xml:space="preserve"> </w:t>
            </w:r>
            <w:proofErr w:type="spellStart"/>
            <w:r w:rsidRPr="00B60FA6">
              <w:t>съоръжения</w:t>
            </w:r>
            <w:proofErr w:type="spellEnd"/>
            <w:r w:rsidRPr="00B60FA6">
              <w:t xml:space="preserve"> за </w:t>
            </w:r>
            <w:proofErr w:type="spellStart"/>
            <w:r w:rsidRPr="00B60FA6">
              <w:t>съхранение</w:t>
            </w:r>
            <w:proofErr w:type="spellEnd"/>
            <w:r w:rsidRPr="00B60FA6">
              <w:t xml:space="preserve"> </w:t>
            </w:r>
            <w:proofErr w:type="spellStart"/>
            <w:r w:rsidRPr="00B60FA6">
              <w:t>на</w:t>
            </w:r>
            <w:proofErr w:type="spellEnd"/>
            <w:r w:rsidRPr="00B60FA6">
              <w:t xml:space="preserve"> </w:t>
            </w:r>
            <w:proofErr w:type="spellStart"/>
            <w:r w:rsidRPr="00B60FA6">
              <w:t>енергия</w:t>
            </w:r>
            <w:proofErr w:type="spellEnd"/>
            <w:r w:rsidRPr="00B60FA6">
              <w:t xml:space="preserve"> (</w:t>
            </w:r>
            <w:proofErr w:type="spellStart"/>
            <w:r w:rsidRPr="00B60FA6">
              <w:t>батерии</w:t>
            </w:r>
            <w:proofErr w:type="spellEnd"/>
            <w:r w:rsidRPr="00B60FA6">
              <w:t>)“ и „</w:t>
            </w:r>
            <w:proofErr w:type="spellStart"/>
            <w:r w:rsidRPr="00B60FA6">
              <w:t>фотоволтаична</w:t>
            </w:r>
            <w:proofErr w:type="spellEnd"/>
            <w:r w:rsidRPr="00B60FA6">
              <w:t xml:space="preserve"> </w:t>
            </w:r>
            <w:proofErr w:type="spellStart"/>
            <w:r w:rsidRPr="00B60FA6">
              <w:t>електрическа</w:t>
            </w:r>
            <w:proofErr w:type="spellEnd"/>
            <w:r w:rsidRPr="00B60FA6">
              <w:t xml:space="preserve"> </w:t>
            </w:r>
            <w:proofErr w:type="spellStart"/>
            <w:r w:rsidRPr="00B60FA6">
              <w:t>централа</w:t>
            </w:r>
            <w:proofErr w:type="spellEnd"/>
            <w:r w:rsidRPr="00B60FA6">
              <w:t xml:space="preserve"> (</w:t>
            </w:r>
            <w:proofErr w:type="spellStart"/>
            <w:r w:rsidRPr="00B60FA6">
              <w:t>ФтЕЦ</w:t>
            </w:r>
            <w:proofErr w:type="spellEnd"/>
            <w:r w:rsidRPr="00B60FA6">
              <w:t>) (</w:t>
            </w:r>
            <w:proofErr w:type="spellStart"/>
            <w:r w:rsidRPr="00B60FA6">
              <w:t>включваща</w:t>
            </w:r>
            <w:proofErr w:type="spellEnd"/>
            <w:r w:rsidRPr="00B60FA6">
              <w:t xml:space="preserve"> </w:t>
            </w:r>
            <w:proofErr w:type="spellStart"/>
            <w:r w:rsidRPr="00B60FA6">
              <w:t>соларни</w:t>
            </w:r>
            <w:proofErr w:type="spellEnd"/>
            <w:r w:rsidRPr="00B60FA6">
              <w:t xml:space="preserve"> </w:t>
            </w:r>
            <w:proofErr w:type="spellStart"/>
            <w:r w:rsidRPr="00B60FA6">
              <w:t>панели</w:t>
            </w:r>
            <w:proofErr w:type="spellEnd"/>
            <w:r w:rsidRPr="00B60FA6">
              <w:t xml:space="preserve">, </w:t>
            </w:r>
            <w:proofErr w:type="spellStart"/>
            <w:r w:rsidRPr="00B60FA6">
              <w:t>инвертори</w:t>
            </w:r>
            <w:proofErr w:type="spellEnd"/>
            <w:r w:rsidRPr="00B60FA6">
              <w:t xml:space="preserve">, </w:t>
            </w:r>
            <w:proofErr w:type="spellStart"/>
            <w:r w:rsidRPr="00B60FA6">
              <w:t>батерии</w:t>
            </w:r>
            <w:proofErr w:type="spellEnd"/>
            <w:r w:rsidRPr="00B60FA6">
              <w:t xml:space="preserve"> и </w:t>
            </w:r>
            <w:proofErr w:type="spellStart"/>
            <w:r w:rsidRPr="00B60FA6">
              <w:t>други</w:t>
            </w:r>
            <w:proofErr w:type="spellEnd"/>
            <w:r w:rsidRPr="00B60FA6">
              <w:t xml:space="preserve"> </w:t>
            </w:r>
            <w:proofErr w:type="spellStart"/>
            <w:r w:rsidRPr="00B60FA6">
              <w:t>компоненти</w:t>
            </w:r>
            <w:proofErr w:type="spellEnd"/>
            <w:r w:rsidRPr="00B60FA6">
              <w:t xml:space="preserve">, </w:t>
            </w:r>
            <w:proofErr w:type="spellStart"/>
            <w:r w:rsidRPr="00B60FA6">
              <w:t>необходими</w:t>
            </w:r>
            <w:proofErr w:type="spellEnd"/>
            <w:r w:rsidRPr="00B60FA6">
              <w:t xml:space="preserve"> за </w:t>
            </w:r>
            <w:proofErr w:type="spellStart"/>
            <w:r w:rsidRPr="00B60FA6">
              <w:t>функциониране</w:t>
            </w:r>
            <w:proofErr w:type="spellEnd"/>
            <w:r w:rsidRPr="00B60FA6">
              <w:t xml:space="preserve"> </w:t>
            </w:r>
            <w:proofErr w:type="spellStart"/>
            <w:r w:rsidRPr="00B60FA6">
              <w:t>на</w:t>
            </w:r>
            <w:proofErr w:type="spellEnd"/>
            <w:r w:rsidRPr="00B60FA6">
              <w:t xml:space="preserve"> </w:t>
            </w:r>
            <w:proofErr w:type="spellStart"/>
            <w:r w:rsidRPr="00B60FA6">
              <w:t>централата</w:t>
            </w:r>
            <w:proofErr w:type="spellEnd"/>
            <w:r w:rsidRPr="00B60FA6">
              <w:t xml:space="preserve">), </w:t>
            </w:r>
            <w:r w:rsidRPr="00B60FA6">
              <w:rPr>
                <w:lang w:val="bg-BG"/>
              </w:rPr>
              <w:t xml:space="preserve">същият няма </w:t>
            </w:r>
            <w:proofErr w:type="spellStart"/>
            <w:r w:rsidRPr="00B60FA6">
              <w:t>сключен</w:t>
            </w:r>
            <w:proofErr w:type="spellEnd"/>
            <w:r w:rsidRPr="00B60FA6">
              <w:t xml:space="preserve"> </w:t>
            </w:r>
            <w:proofErr w:type="spellStart"/>
            <w:r w:rsidRPr="00B60FA6">
              <w:t>договор</w:t>
            </w:r>
            <w:proofErr w:type="spellEnd"/>
            <w:r w:rsidRPr="00B60FA6">
              <w:t xml:space="preserve"> </w:t>
            </w:r>
            <w:r w:rsidRPr="00B60FA6">
              <w:rPr>
                <w:lang w:val="en-US"/>
              </w:rPr>
              <w:t>(</w:t>
            </w:r>
            <w:proofErr w:type="spellStart"/>
            <w:r w:rsidRPr="00B60FA6">
              <w:t>който</w:t>
            </w:r>
            <w:proofErr w:type="spellEnd"/>
            <w:r w:rsidRPr="00B60FA6">
              <w:t xml:space="preserve"> </w:t>
            </w:r>
            <w:proofErr w:type="spellStart"/>
            <w:r w:rsidRPr="00B60FA6">
              <w:t>не</w:t>
            </w:r>
            <w:proofErr w:type="spellEnd"/>
            <w:r w:rsidRPr="00B60FA6">
              <w:t xml:space="preserve"> е </w:t>
            </w:r>
            <w:proofErr w:type="spellStart"/>
            <w:r w:rsidRPr="00B60FA6">
              <w:t>прекратен</w:t>
            </w:r>
            <w:proofErr w:type="spellEnd"/>
            <w:r w:rsidRPr="00B60FA6">
              <w:t xml:space="preserve">) по </w:t>
            </w:r>
            <w:proofErr w:type="spellStart"/>
            <w:r w:rsidRPr="00B60FA6">
              <w:t>процедура</w:t>
            </w:r>
            <w:proofErr w:type="spellEnd"/>
            <w:r w:rsidRPr="00B60FA6">
              <w:t xml:space="preserve"> BG-RRP-3.006 „</w:t>
            </w:r>
            <w:proofErr w:type="spellStart"/>
            <w:r w:rsidRPr="00B60FA6">
              <w:t>Изграждане</w:t>
            </w:r>
            <w:proofErr w:type="spellEnd"/>
            <w:r w:rsidRPr="00B60FA6">
              <w:t xml:space="preserve"> </w:t>
            </w:r>
            <w:proofErr w:type="spellStart"/>
            <w:r w:rsidRPr="00B60FA6">
              <w:t>на</w:t>
            </w:r>
            <w:proofErr w:type="spellEnd"/>
            <w:r w:rsidRPr="00B60FA6">
              <w:t xml:space="preserve"> </w:t>
            </w:r>
            <w:proofErr w:type="spellStart"/>
            <w:r w:rsidRPr="00B60FA6">
              <w:t>нови</w:t>
            </w:r>
            <w:proofErr w:type="spellEnd"/>
            <w:r w:rsidRPr="00B60FA6">
              <w:t xml:space="preserve"> ВЕИ за </w:t>
            </w:r>
            <w:proofErr w:type="spellStart"/>
            <w:r w:rsidRPr="00B60FA6">
              <w:t>собствено</w:t>
            </w:r>
            <w:proofErr w:type="spellEnd"/>
            <w:r w:rsidRPr="00B60FA6">
              <w:t xml:space="preserve"> </w:t>
            </w:r>
            <w:proofErr w:type="spellStart"/>
            <w:r w:rsidRPr="00B60FA6">
              <w:t>потребление</w:t>
            </w:r>
            <w:proofErr w:type="spellEnd"/>
            <w:r w:rsidRPr="00B60FA6">
              <w:t xml:space="preserve"> в </w:t>
            </w:r>
            <w:proofErr w:type="spellStart"/>
            <w:r w:rsidRPr="00B60FA6">
              <w:t>комбинация</w:t>
            </w:r>
            <w:proofErr w:type="spellEnd"/>
            <w:r w:rsidRPr="00B60FA6">
              <w:t xml:space="preserve"> с </w:t>
            </w:r>
            <w:proofErr w:type="spellStart"/>
            <w:r w:rsidRPr="00B60FA6">
              <w:t>локални</w:t>
            </w:r>
            <w:proofErr w:type="spellEnd"/>
            <w:r w:rsidRPr="00B60FA6">
              <w:t xml:space="preserve"> </w:t>
            </w:r>
            <w:proofErr w:type="spellStart"/>
            <w:r w:rsidRPr="00B60FA6">
              <w:t>съоръжения</w:t>
            </w:r>
            <w:proofErr w:type="spellEnd"/>
            <w:r w:rsidRPr="00B60FA6">
              <w:t xml:space="preserve"> за </w:t>
            </w:r>
            <w:proofErr w:type="spellStart"/>
            <w:r w:rsidRPr="00B60FA6">
              <w:t>съхранение</w:t>
            </w:r>
            <w:proofErr w:type="spellEnd"/>
            <w:r w:rsidRPr="00B60FA6">
              <w:t xml:space="preserve"> </w:t>
            </w:r>
            <w:proofErr w:type="spellStart"/>
            <w:r w:rsidRPr="00B60FA6">
              <w:t>на</w:t>
            </w:r>
            <w:proofErr w:type="spellEnd"/>
            <w:r w:rsidRPr="00B60FA6">
              <w:t xml:space="preserve"> </w:t>
            </w:r>
            <w:proofErr w:type="spellStart"/>
            <w:r w:rsidRPr="00B60FA6">
              <w:t>енергия</w:t>
            </w:r>
            <w:proofErr w:type="spellEnd"/>
            <w:r w:rsidRPr="00B60FA6">
              <w:t xml:space="preserve"> в </w:t>
            </w:r>
            <w:proofErr w:type="spellStart"/>
            <w:r w:rsidRPr="00B60FA6">
              <w:t>предприятията</w:t>
            </w:r>
            <w:proofErr w:type="spellEnd"/>
            <w:r w:rsidRPr="00B60FA6">
              <w:t>” по ПИТ на НПВУ.</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4EF242" w14:textId="77777777" w:rsidR="00A26FA7" w:rsidRPr="00B60FA6" w:rsidRDefault="00A26FA7" w:rsidP="00E066C3">
            <w:pPr>
              <w:spacing w:before="60" w:after="60"/>
              <w:jc w:val="center"/>
              <w:rPr>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14:paraId="53B0A09F" w14:textId="77777777" w:rsidR="00A26FA7" w:rsidRPr="00B60FA6" w:rsidRDefault="00A26FA7" w:rsidP="00E066C3">
            <w:pPr>
              <w:spacing w:before="60" w:after="60"/>
              <w:jc w:val="center"/>
              <w:rPr>
                <w:sz w:val="22"/>
                <w:szCs w:val="22"/>
                <w:lang w:val="bg-BG"/>
              </w:rPr>
            </w:pPr>
          </w:p>
        </w:tc>
      </w:tr>
    </w:tbl>
    <w:p w14:paraId="15DE4E91" w14:textId="6F9EA895" w:rsidR="00EA4BEF" w:rsidRPr="00B60FA6" w:rsidRDefault="00EA4BEF" w:rsidP="00176D84">
      <w:pPr>
        <w:ind w:right="253"/>
        <w:jc w:val="both"/>
        <w:rPr>
          <w:sz w:val="22"/>
          <w:szCs w:val="22"/>
          <w:lang w:val="bg-BG"/>
        </w:rPr>
      </w:pPr>
    </w:p>
    <w:p w14:paraId="0E4AB4D2" w14:textId="77777777" w:rsidR="007E6E5F" w:rsidRPr="00B60FA6" w:rsidRDefault="007E6E5F" w:rsidP="007E6E5F">
      <w:pPr>
        <w:spacing w:after="120"/>
        <w:jc w:val="both"/>
        <w:rPr>
          <w:bCs/>
          <w:sz w:val="22"/>
          <w:szCs w:val="22"/>
          <w:lang w:val="bg-BG"/>
        </w:rPr>
      </w:pPr>
      <w:r w:rsidRPr="00B60FA6">
        <w:rPr>
          <w:bCs/>
          <w:sz w:val="22"/>
          <w:szCs w:val="22"/>
          <w:lang w:val="bg-BG"/>
        </w:rPr>
        <w:t>В случай че по време на техническата и финансова оценка се установи надвишаване на интензитета и/или на максималния размер на безвъзмездната финансова помощ и/или друг вид ограничение, определено в Условията за кандидатстване, Оценителната комисия служебно го намалява до максимално допустимия интензитет и/или размер.</w:t>
      </w:r>
    </w:p>
    <w:p w14:paraId="6A2C5826" w14:textId="77777777" w:rsidR="0027733F" w:rsidRPr="00B60FA6" w:rsidRDefault="0027733F" w:rsidP="0027733F">
      <w:pPr>
        <w:spacing w:after="120"/>
        <w:jc w:val="both"/>
        <w:rPr>
          <w:bCs/>
          <w:sz w:val="22"/>
          <w:szCs w:val="22"/>
          <w:lang w:val="bg-BG"/>
        </w:rPr>
      </w:pPr>
      <w:r w:rsidRPr="00B60FA6">
        <w:rPr>
          <w:bCs/>
          <w:sz w:val="22"/>
          <w:szCs w:val="22"/>
          <w:lang w:val="bg-BG"/>
        </w:rPr>
        <w:t xml:space="preserve">В случай че по време на оценката се установи наличие на недопустим разход </w:t>
      </w:r>
      <w:r w:rsidRPr="00B60FA6">
        <w:rPr>
          <w:b/>
          <w:bCs/>
          <w:sz w:val="22"/>
          <w:szCs w:val="22"/>
          <w:lang w:val="bg-BG"/>
        </w:rPr>
        <w:t>или</w:t>
      </w:r>
      <w:r w:rsidRPr="00B60FA6">
        <w:rPr>
          <w:bCs/>
          <w:sz w:val="22"/>
          <w:szCs w:val="22"/>
          <w:lang w:val="bg-BG"/>
        </w:rPr>
        <w:t xml:space="preserve"> на разход, който не е обоснован във Формуляра за кандидатстване, </w:t>
      </w:r>
      <w:r w:rsidRPr="00B60FA6">
        <w:rPr>
          <w:b/>
          <w:bCs/>
          <w:sz w:val="22"/>
          <w:szCs w:val="22"/>
          <w:lang w:val="bg-BG"/>
        </w:rPr>
        <w:t>или</w:t>
      </w:r>
      <w:r w:rsidRPr="00B60FA6">
        <w:rPr>
          <w:bCs/>
          <w:sz w:val="22"/>
          <w:szCs w:val="22"/>
          <w:lang w:val="bg-BG"/>
        </w:rPr>
        <w:t xml:space="preserve"> на разход, който не е посочен в Списъка на допустимите категории активи в областта на енергийната ефективност и използването на енергия от възобновяеми източници (Приложение 4.1), Оценителната комисия служебно премахва съответния разход от бюджета на проекта. </w:t>
      </w:r>
    </w:p>
    <w:p w14:paraId="423E8E0F" w14:textId="77777777" w:rsidR="0027733F" w:rsidRPr="00B60FA6" w:rsidRDefault="0027733F" w:rsidP="0027733F">
      <w:pPr>
        <w:spacing w:after="120"/>
        <w:jc w:val="both"/>
        <w:rPr>
          <w:bCs/>
          <w:sz w:val="22"/>
          <w:szCs w:val="22"/>
          <w:lang w:val="bg-BG"/>
        </w:rPr>
      </w:pPr>
      <w:r w:rsidRPr="00B60FA6">
        <w:rPr>
          <w:bCs/>
          <w:sz w:val="22"/>
          <w:szCs w:val="22"/>
          <w:lang w:val="bg-BG"/>
        </w:rPr>
        <w:t xml:space="preserve">Ако служебно бъдат премахнати всички заявени разходи от бюджета на проекта </w:t>
      </w:r>
      <w:r w:rsidRPr="00B60FA6">
        <w:rPr>
          <w:b/>
          <w:bCs/>
          <w:sz w:val="22"/>
          <w:szCs w:val="22"/>
          <w:lang w:val="bg-BG"/>
        </w:rPr>
        <w:t>или</w:t>
      </w:r>
      <w:r w:rsidRPr="00B60FA6">
        <w:rPr>
          <w:bCs/>
          <w:sz w:val="22"/>
          <w:szCs w:val="22"/>
          <w:lang w:val="bg-BG"/>
        </w:rPr>
        <w:t xml:space="preserve"> вследствие на корекциите в бюджета, общият размер на безвъзмездното финансиране е по-нисък от 30 000 лева, проектното предложение получава „0“ точки по критерий „Бюджет на проекта“ на техническата и финансова оценка и </w:t>
      </w:r>
      <w:r w:rsidRPr="00B60FA6">
        <w:rPr>
          <w:b/>
          <w:bCs/>
          <w:sz w:val="22"/>
          <w:szCs w:val="22"/>
          <w:lang w:val="bg-BG"/>
        </w:rPr>
        <w:t>се отхвърля</w:t>
      </w:r>
      <w:r w:rsidRPr="00B60FA6">
        <w:rPr>
          <w:bCs/>
          <w:sz w:val="22"/>
          <w:szCs w:val="22"/>
          <w:lang w:val="bg-BG"/>
        </w:rPr>
        <w:t>.</w:t>
      </w:r>
    </w:p>
    <w:p w14:paraId="498C270D" w14:textId="77777777" w:rsidR="0027733F" w:rsidRPr="00B60FA6" w:rsidRDefault="0027733F" w:rsidP="0027733F">
      <w:pPr>
        <w:spacing w:after="120"/>
        <w:jc w:val="both"/>
        <w:rPr>
          <w:bCs/>
          <w:sz w:val="22"/>
          <w:szCs w:val="22"/>
          <w:lang w:val="bg-BG"/>
        </w:rPr>
      </w:pPr>
      <w:r w:rsidRPr="00B60FA6">
        <w:rPr>
          <w:bCs/>
          <w:sz w:val="22"/>
          <w:szCs w:val="22"/>
          <w:lang w:val="bg-BG"/>
        </w:rPr>
        <w:t>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w:t>
      </w:r>
    </w:p>
    <w:p w14:paraId="473C354F" w14:textId="77777777" w:rsidR="0027733F" w:rsidRPr="00B60FA6" w:rsidRDefault="0027733F" w:rsidP="0027733F">
      <w:pPr>
        <w:pStyle w:val="ListParagraph"/>
        <w:spacing w:after="120" w:line="240" w:lineRule="auto"/>
        <w:ind w:left="0" w:right="-31"/>
        <w:contextualSpacing w:val="0"/>
        <w:jc w:val="both"/>
        <w:rPr>
          <w:rFonts w:ascii="Times New Roman" w:eastAsia="Times New Roman" w:hAnsi="Times New Roman"/>
          <w:bCs/>
          <w:lang w:eastAsia="pl-PL"/>
        </w:rPr>
      </w:pPr>
      <w:r w:rsidRPr="00B60FA6">
        <w:rPr>
          <w:rFonts w:ascii="Times New Roman" w:eastAsia="Times New Roman" w:hAnsi="Times New Roman"/>
          <w:bCs/>
          <w:lang w:eastAsia="pl-PL"/>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от ЗУСЕФСУ.</w:t>
      </w:r>
    </w:p>
    <w:p w14:paraId="5B0ED87E" w14:textId="4C73B20C" w:rsidR="007E6E5F" w:rsidRPr="00B60FA6" w:rsidRDefault="007E6E5F" w:rsidP="007E6E5F">
      <w:pPr>
        <w:spacing w:after="120"/>
        <w:jc w:val="both"/>
        <w:rPr>
          <w:bCs/>
          <w:sz w:val="22"/>
          <w:szCs w:val="22"/>
          <w:lang w:val="bg-BG"/>
        </w:rPr>
      </w:pPr>
      <w:r w:rsidRPr="00B60FA6">
        <w:rPr>
          <w:bCs/>
          <w:sz w:val="22"/>
          <w:szCs w:val="22"/>
          <w:lang w:val="bg-BG"/>
        </w:rPr>
        <w:t>За постигане на достатъчна прецизност и ефективност при оценката на проектите по процедурата, при изчисляване на стойностите на показателите по раздел I „Финансова стабилност на кандидата” от критериите за техническа и финансова оценка</w:t>
      </w:r>
      <w:r w:rsidR="0027733F" w:rsidRPr="00B60FA6">
        <w:rPr>
          <w:bCs/>
          <w:sz w:val="22"/>
          <w:szCs w:val="22"/>
          <w:lang w:val="bg-BG"/>
        </w:rPr>
        <w:t>,</w:t>
      </w:r>
      <w:r w:rsidRPr="00B60FA6">
        <w:rPr>
          <w:bCs/>
          <w:sz w:val="22"/>
          <w:szCs w:val="22"/>
          <w:lang w:val="bg-BG"/>
        </w:rPr>
        <w:t xml:space="preserve"> закръглението ще се извършва до четвъртия знак след десетичната запетая. По отношение на определянето на четвъртия знак след десетичната запетая ще се прилага математическото правило за закръгление, като в случай че петия знак на получената стойност е ≥ 5, четвъртият знак ще се закръглява към по-голямата от него цифра.</w:t>
      </w:r>
    </w:p>
    <w:p w14:paraId="104ECFFB" w14:textId="77777777" w:rsidR="00366F86" w:rsidRPr="00B60FA6" w:rsidRDefault="00366F86" w:rsidP="00366F86">
      <w:pPr>
        <w:spacing w:after="120"/>
        <w:ind w:right="-31"/>
        <w:jc w:val="both"/>
        <w:rPr>
          <w:bCs/>
          <w:sz w:val="22"/>
          <w:szCs w:val="22"/>
          <w:lang w:val="bg-BG"/>
        </w:rPr>
      </w:pPr>
      <w:r w:rsidRPr="00B60FA6">
        <w:rPr>
          <w:b/>
          <w:bCs/>
          <w:sz w:val="22"/>
          <w:szCs w:val="22"/>
          <w:lang w:val="bg-BG"/>
        </w:rPr>
        <w:t>ВАЖНО</w:t>
      </w:r>
      <w:r w:rsidRPr="00B60FA6">
        <w:rPr>
          <w:bCs/>
          <w:sz w:val="22"/>
          <w:szCs w:val="22"/>
          <w:lang w:val="bg-BG"/>
        </w:rPr>
        <w:t xml:space="preserve">: Единствено проектни предложения, получили </w:t>
      </w:r>
      <w:r w:rsidRPr="00B60FA6">
        <w:rPr>
          <w:b/>
          <w:bCs/>
          <w:sz w:val="22"/>
          <w:szCs w:val="22"/>
          <w:lang w:val="bg-BG"/>
        </w:rPr>
        <w:t>минимум 21 точки</w:t>
      </w:r>
      <w:r w:rsidRPr="00B60FA6">
        <w:rPr>
          <w:bCs/>
          <w:sz w:val="22"/>
          <w:szCs w:val="22"/>
          <w:lang w:val="bg-BG"/>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в зависимост от региона, групите сектори на икономическа дейност и категорията на предприятието-кандидат. 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региони, групи сектори на икономическа дейност и категория на предприятието-кандидат, както е посочено в т. 8 от Условията за кандидатстване. </w:t>
      </w:r>
    </w:p>
    <w:p w14:paraId="3A8D8BD4" w14:textId="77777777" w:rsidR="00366F86" w:rsidRPr="00B60FA6" w:rsidRDefault="00366F86" w:rsidP="00366F86">
      <w:pPr>
        <w:spacing w:after="120"/>
        <w:ind w:right="-31"/>
        <w:jc w:val="both"/>
        <w:rPr>
          <w:bCs/>
          <w:sz w:val="22"/>
          <w:szCs w:val="22"/>
          <w:lang w:val="bg-BG"/>
        </w:rPr>
      </w:pPr>
      <w:r w:rsidRPr="00B60FA6">
        <w:rPr>
          <w:bCs/>
          <w:sz w:val="22"/>
          <w:szCs w:val="22"/>
          <w:lang w:val="bg-BG"/>
        </w:rPr>
        <w:t xml:space="preserve">Проектни предложения, които са получили </w:t>
      </w:r>
      <w:r w:rsidRPr="00B60FA6">
        <w:rPr>
          <w:b/>
          <w:bCs/>
          <w:sz w:val="22"/>
          <w:szCs w:val="22"/>
          <w:lang w:val="bg-BG"/>
        </w:rPr>
        <w:t>по-малко от 21 точки</w:t>
      </w:r>
      <w:r w:rsidRPr="00B60FA6">
        <w:rPr>
          <w:bCs/>
          <w:sz w:val="22"/>
          <w:szCs w:val="22"/>
          <w:lang w:val="bg-BG"/>
        </w:rPr>
        <w:t xml:space="preserve"> по критериите за техническа и финансова оценка, </w:t>
      </w:r>
      <w:r w:rsidRPr="00B60FA6">
        <w:rPr>
          <w:b/>
          <w:bCs/>
          <w:sz w:val="22"/>
          <w:szCs w:val="22"/>
          <w:lang w:val="bg-BG"/>
        </w:rPr>
        <w:t>се отхвърлят</w:t>
      </w:r>
      <w:r w:rsidRPr="00B60FA6">
        <w:rPr>
          <w:bCs/>
          <w:sz w:val="22"/>
          <w:szCs w:val="22"/>
          <w:lang w:val="bg-BG"/>
        </w:rPr>
        <w:t>.</w:t>
      </w:r>
    </w:p>
    <w:p w14:paraId="633A0DF8" w14:textId="77777777" w:rsidR="00366F86" w:rsidRPr="00B60FA6" w:rsidRDefault="00366F86" w:rsidP="00366F86">
      <w:pPr>
        <w:spacing w:after="120"/>
        <w:ind w:right="-31"/>
        <w:jc w:val="both"/>
        <w:rPr>
          <w:bCs/>
          <w:sz w:val="22"/>
          <w:szCs w:val="22"/>
          <w:lang w:val="bg-BG"/>
        </w:rPr>
      </w:pPr>
      <w:r w:rsidRPr="00B60FA6">
        <w:rPr>
          <w:bCs/>
          <w:sz w:val="22"/>
          <w:szCs w:val="22"/>
          <w:lang w:val="bg-BG"/>
        </w:rPr>
        <w:t xml:space="preserve">В случай че проектното предложение </w:t>
      </w:r>
      <w:r w:rsidRPr="00B60FA6">
        <w:rPr>
          <w:b/>
          <w:bCs/>
          <w:sz w:val="22"/>
          <w:szCs w:val="22"/>
          <w:lang w:val="bg-BG"/>
        </w:rPr>
        <w:t xml:space="preserve">получи „0“ точки </w:t>
      </w:r>
      <w:r w:rsidRPr="00B60FA6">
        <w:rPr>
          <w:bCs/>
          <w:sz w:val="22"/>
          <w:szCs w:val="22"/>
          <w:lang w:val="bg-BG"/>
        </w:rPr>
        <w:t xml:space="preserve">по критерий „Бюджет на проекта“, </w:t>
      </w:r>
      <w:r w:rsidRPr="00B60FA6">
        <w:rPr>
          <w:b/>
          <w:bCs/>
          <w:sz w:val="22"/>
          <w:szCs w:val="22"/>
          <w:lang w:val="bg-BG"/>
        </w:rPr>
        <w:t>се отхвърля</w:t>
      </w:r>
      <w:r w:rsidRPr="00B60FA6">
        <w:rPr>
          <w:bCs/>
          <w:sz w:val="22"/>
          <w:szCs w:val="22"/>
          <w:lang w:val="bg-BG"/>
        </w:rPr>
        <w:t>.</w:t>
      </w:r>
    </w:p>
    <w:p w14:paraId="4E11BED8" w14:textId="0876DC7B" w:rsidR="003D5C0C" w:rsidRPr="00543F17" w:rsidRDefault="002A47B0" w:rsidP="00037058">
      <w:pPr>
        <w:spacing w:after="120"/>
        <w:ind w:right="-31"/>
        <w:jc w:val="both"/>
        <w:rPr>
          <w:bCs/>
          <w:sz w:val="22"/>
          <w:szCs w:val="22"/>
          <w:lang w:val="bg-BG"/>
        </w:rPr>
      </w:pPr>
      <w:r w:rsidRPr="00B60FA6">
        <w:rPr>
          <w:bCs/>
          <w:sz w:val="22"/>
          <w:szCs w:val="22"/>
          <w:lang w:val="bg-BG"/>
        </w:rPr>
        <w:lastRenderedPageBreak/>
        <w:t>За п</w:t>
      </w:r>
      <w:r w:rsidR="003D5C0C" w:rsidRPr="00B60FA6">
        <w:rPr>
          <w:bCs/>
          <w:sz w:val="22"/>
          <w:szCs w:val="22"/>
          <w:lang w:val="bg-BG"/>
        </w:rPr>
        <w:t>роектни предложения, които са получили еднакъв средноаритметичен брой точки на етап „</w:t>
      </w:r>
      <w:r w:rsidR="00366F86" w:rsidRPr="00B60FA6">
        <w:rPr>
          <w:bCs/>
          <w:sz w:val="22"/>
          <w:szCs w:val="22"/>
          <w:lang w:val="bg-BG"/>
        </w:rPr>
        <w:t>т</w:t>
      </w:r>
      <w:r w:rsidR="003D5C0C" w:rsidRPr="00B60FA6">
        <w:rPr>
          <w:bCs/>
          <w:sz w:val="22"/>
          <w:szCs w:val="22"/>
          <w:lang w:val="bg-BG"/>
        </w:rPr>
        <w:t>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w:t>
      </w:r>
      <w:r w:rsidR="00366F86" w:rsidRPr="00B60FA6">
        <w:rPr>
          <w:bCs/>
          <w:sz w:val="22"/>
          <w:szCs w:val="22"/>
          <w:lang w:val="bg-BG"/>
        </w:rPr>
        <w:t>Финансова стабилност на кандидата</w:t>
      </w:r>
      <w:r w:rsidR="003D5C0C" w:rsidRPr="00B60FA6">
        <w:rPr>
          <w:bCs/>
          <w:sz w:val="22"/>
          <w:szCs w:val="22"/>
          <w:lang w:val="bg-BG"/>
        </w:rPr>
        <w:t>“. В случай че проектните предложения имат равен брой точки по посочения раздел, същите ще бъдат класирани съобразно получения брой точки по</w:t>
      </w:r>
      <w:r w:rsidR="00366F86" w:rsidRPr="00B60FA6">
        <w:rPr>
          <w:bCs/>
          <w:sz w:val="22"/>
          <w:szCs w:val="22"/>
          <w:lang w:val="bg-BG"/>
        </w:rPr>
        <w:t xml:space="preserve"> </w:t>
      </w:r>
      <w:r w:rsidR="003D5C0C" w:rsidRPr="00B60FA6">
        <w:rPr>
          <w:bCs/>
          <w:sz w:val="22"/>
          <w:szCs w:val="22"/>
          <w:lang w:val="bg-BG"/>
        </w:rPr>
        <w:t>раздел II „</w:t>
      </w:r>
      <w:r w:rsidR="00366F86" w:rsidRPr="00B60FA6">
        <w:rPr>
          <w:bCs/>
          <w:sz w:val="22"/>
          <w:szCs w:val="22"/>
          <w:lang w:val="bg-BG"/>
        </w:rPr>
        <w:t>Приоритизиране на проекти</w:t>
      </w:r>
      <w:r w:rsidR="003D5C0C" w:rsidRPr="00B60FA6">
        <w:rPr>
          <w:bCs/>
          <w:sz w:val="22"/>
          <w:szCs w:val="22"/>
          <w:lang w:val="bg-BG"/>
        </w:rPr>
        <w:t xml:space="preserve">“. В случай че проектите </w:t>
      </w:r>
      <w:r w:rsidR="00366F86" w:rsidRPr="00B60FA6">
        <w:rPr>
          <w:bCs/>
          <w:sz w:val="22"/>
          <w:szCs w:val="22"/>
          <w:lang w:val="bg-BG"/>
        </w:rPr>
        <w:t>имат равен брой точки на етап „т</w:t>
      </w:r>
      <w:r w:rsidR="003D5C0C" w:rsidRPr="00B60FA6">
        <w:rPr>
          <w:bCs/>
          <w:sz w:val="22"/>
          <w:szCs w:val="22"/>
          <w:lang w:val="bg-BG"/>
        </w:rPr>
        <w:t xml:space="preserve">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w:t>
      </w:r>
      <w:r w:rsidR="00C327CE" w:rsidRPr="00B60FA6">
        <w:rPr>
          <w:bCs/>
          <w:sz w:val="22"/>
          <w:szCs w:val="22"/>
          <w:lang w:val="bg-BG"/>
        </w:rPr>
        <w:t>I.1, I.2, I.3, II.1, II.2</w:t>
      </w:r>
      <w:r w:rsidR="00366F86" w:rsidRPr="00B60FA6">
        <w:rPr>
          <w:bCs/>
          <w:sz w:val="22"/>
          <w:szCs w:val="22"/>
          <w:lang w:val="bg-BG"/>
        </w:rPr>
        <w:t xml:space="preserve"> и</w:t>
      </w:r>
      <w:r w:rsidR="00C327CE" w:rsidRPr="00B60FA6">
        <w:rPr>
          <w:bCs/>
          <w:sz w:val="22"/>
          <w:szCs w:val="22"/>
          <w:lang w:val="bg-BG"/>
        </w:rPr>
        <w:t xml:space="preserve"> II.3</w:t>
      </w:r>
      <w:r w:rsidR="00883AE9" w:rsidRPr="00B60FA6">
        <w:rPr>
          <w:bCs/>
          <w:sz w:val="22"/>
          <w:szCs w:val="22"/>
          <w:lang w:val="bg-BG"/>
        </w:rPr>
        <w:t>.</w:t>
      </w:r>
      <w:r w:rsidR="003D5C0C" w:rsidRPr="00B60FA6">
        <w:rPr>
          <w:bCs/>
          <w:sz w:val="22"/>
          <w:szCs w:val="22"/>
          <w:lang w:val="bg-BG"/>
        </w:rPr>
        <w:t xml:space="preserve"> В случай че има равенство по всички гореизброени показатели, проектните предложения ще бъдат класирани по реда на подаването </w:t>
      </w:r>
      <w:r w:rsidR="00883AE9" w:rsidRPr="00B60FA6">
        <w:rPr>
          <w:bCs/>
          <w:sz w:val="22"/>
          <w:szCs w:val="22"/>
          <w:lang w:val="bg-BG"/>
        </w:rPr>
        <w:t>им</w:t>
      </w:r>
      <w:r w:rsidR="003D5C0C" w:rsidRPr="00B60FA6">
        <w:rPr>
          <w:bCs/>
          <w:sz w:val="22"/>
          <w:szCs w:val="22"/>
          <w:lang w:val="bg-BG"/>
        </w:rPr>
        <w:t xml:space="preserve"> в ИСУН.</w:t>
      </w:r>
    </w:p>
    <w:p w14:paraId="5EA5BED7" w14:textId="4D8140DC" w:rsidR="0084563D" w:rsidRPr="001015CE" w:rsidRDefault="0084563D" w:rsidP="00037058">
      <w:pPr>
        <w:spacing w:after="120"/>
        <w:ind w:right="-31"/>
        <w:jc w:val="both"/>
        <w:rPr>
          <w:sz w:val="22"/>
          <w:szCs w:val="22"/>
          <w:lang w:val="bg-BG"/>
        </w:rPr>
      </w:pPr>
    </w:p>
    <w:sectPr w:rsidR="0084563D" w:rsidRPr="001015CE" w:rsidSect="00E9331C">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0F434" w14:textId="77777777" w:rsidR="00B61DE6" w:rsidRDefault="00B61DE6">
      <w:r>
        <w:separator/>
      </w:r>
    </w:p>
  </w:endnote>
  <w:endnote w:type="continuationSeparator" w:id="0">
    <w:p w14:paraId="7AA3DA3E" w14:textId="77777777" w:rsidR="00B61DE6" w:rsidRDefault="00B61DE6">
      <w:r>
        <w:continuationSeparator/>
      </w:r>
    </w:p>
  </w:endnote>
  <w:endnote w:type="continuationNotice" w:id="1">
    <w:p w14:paraId="2A82358F" w14:textId="77777777" w:rsidR="00B61DE6" w:rsidRDefault="00B61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E00082FF"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3617EB" w:rsidRDefault="003617E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3617EB" w:rsidRDefault="003617EB"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301E8543" w:rsidR="003617EB" w:rsidRDefault="003617E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5872">
      <w:rPr>
        <w:rStyle w:val="PageNumber"/>
        <w:noProof/>
      </w:rPr>
      <w:t>1</w:t>
    </w:r>
    <w:r>
      <w:rPr>
        <w:rStyle w:val="PageNumber"/>
      </w:rPr>
      <w:fldChar w:fldCharType="end"/>
    </w:r>
  </w:p>
  <w:p w14:paraId="037ACC20" w14:textId="77777777" w:rsidR="003617EB" w:rsidRDefault="003617EB"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3617EB" w:rsidRDefault="003617E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3617EB" w:rsidRDefault="003617EB"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37C9FA2F" w:rsidR="003617EB" w:rsidRDefault="003617EB"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5872">
      <w:rPr>
        <w:rStyle w:val="PageNumber"/>
        <w:noProof/>
      </w:rPr>
      <w:t>17</w:t>
    </w:r>
    <w:r>
      <w:rPr>
        <w:rStyle w:val="PageNumber"/>
      </w:rPr>
      <w:fldChar w:fldCharType="end"/>
    </w:r>
  </w:p>
  <w:p w14:paraId="2560D1BE" w14:textId="77777777" w:rsidR="003617EB" w:rsidRDefault="003617EB"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062A9" w14:textId="77777777" w:rsidR="00B61DE6" w:rsidRDefault="00B61DE6">
      <w:r>
        <w:separator/>
      </w:r>
    </w:p>
  </w:footnote>
  <w:footnote w:type="continuationSeparator" w:id="0">
    <w:p w14:paraId="78476944" w14:textId="77777777" w:rsidR="00B61DE6" w:rsidRDefault="00B61DE6">
      <w:r>
        <w:continuationSeparator/>
      </w:r>
    </w:p>
  </w:footnote>
  <w:footnote w:type="continuationNotice" w:id="1">
    <w:p w14:paraId="619D8AAF" w14:textId="77777777" w:rsidR="00B61DE6" w:rsidRDefault="00B61DE6"/>
  </w:footnote>
  <w:footnote w:id="2">
    <w:p w14:paraId="458513B7" w14:textId="3CB5FC0A" w:rsidR="003617EB" w:rsidRPr="00DB375D" w:rsidRDefault="003617EB" w:rsidP="00B57B34">
      <w:pPr>
        <w:pStyle w:val="FootnoteText"/>
        <w:jc w:val="both"/>
        <w:rPr>
          <w:lang w:val="bg-BG"/>
        </w:rPr>
      </w:pPr>
      <w:r w:rsidRPr="008B4E3D">
        <w:rPr>
          <w:rStyle w:val="FootnoteReference"/>
        </w:rPr>
        <w:footnoteRef/>
      </w:r>
      <w:r w:rsidRPr="008B4E3D">
        <w:t xml:space="preserve"> </w:t>
      </w:r>
      <w:proofErr w:type="spellStart"/>
      <w:r w:rsidRPr="00305030">
        <w:t>При</w:t>
      </w:r>
      <w:proofErr w:type="spellEnd"/>
      <w:r w:rsidRPr="00305030">
        <w:t xml:space="preserve"> </w:t>
      </w:r>
      <w:proofErr w:type="spellStart"/>
      <w:r w:rsidRPr="00305030">
        <w:t>извършване</w:t>
      </w:r>
      <w:proofErr w:type="spellEnd"/>
      <w:r w:rsidRPr="00305030">
        <w:t xml:space="preserve"> </w:t>
      </w:r>
      <w:proofErr w:type="spellStart"/>
      <w:r w:rsidRPr="00305030">
        <w:t>на</w:t>
      </w:r>
      <w:proofErr w:type="spellEnd"/>
      <w:r w:rsidRPr="00305030">
        <w:t xml:space="preserve"> </w:t>
      </w:r>
      <w:proofErr w:type="spellStart"/>
      <w:r w:rsidRPr="00305030">
        <w:t>оценката</w:t>
      </w:r>
      <w:proofErr w:type="spellEnd"/>
      <w:r w:rsidRPr="00305030">
        <w:t xml:space="preserve"> </w:t>
      </w:r>
      <w:proofErr w:type="spellStart"/>
      <w:r w:rsidRPr="00305030">
        <w:t>на</w:t>
      </w:r>
      <w:proofErr w:type="spellEnd"/>
      <w:r w:rsidRPr="00305030">
        <w:t xml:space="preserve"> </w:t>
      </w:r>
      <w:proofErr w:type="spellStart"/>
      <w:r w:rsidRPr="00305030">
        <w:t>проектните</w:t>
      </w:r>
      <w:proofErr w:type="spellEnd"/>
      <w:r w:rsidRPr="00305030">
        <w:t xml:space="preserve"> </w:t>
      </w:r>
      <w:proofErr w:type="spellStart"/>
      <w:r w:rsidRPr="00305030">
        <w:t>предложения</w:t>
      </w:r>
      <w:proofErr w:type="spellEnd"/>
      <w:r w:rsidRPr="00305030">
        <w:t xml:space="preserve"> ще </w:t>
      </w:r>
      <w:proofErr w:type="spellStart"/>
      <w:r w:rsidRPr="00305030">
        <w:t>бъде</w:t>
      </w:r>
      <w:proofErr w:type="spellEnd"/>
      <w:r w:rsidRPr="00305030">
        <w:t xml:space="preserve"> </w:t>
      </w:r>
      <w:proofErr w:type="spellStart"/>
      <w:r w:rsidRPr="00305030">
        <w:t>разглеждана</w:t>
      </w:r>
      <w:proofErr w:type="spellEnd"/>
      <w:r w:rsidRPr="00305030">
        <w:t xml:space="preserve"> информацията, </w:t>
      </w:r>
      <w:proofErr w:type="spellStart"/>
      <w:r w:rsidRPr="00305030">
        <w:t>представена</w:t>
      </w:r>
      <w:proofErr w:type="spellEnd"/>
      <w:r w:rsidRPr="00305030">
        <w:t xml:space="preserve"> в </w:t>
      </w:r>
      <w:proofErr w:type="spellStart"/>
      <w:r w:rsidRPr="00305030">
        <w:t>цялост</w:t>
      </w:r>
      <w:proofErr w:type="spellEnd"/>
      <w:r w:rsidRPr="00305030">
        <w:t xml:space="preserve"> </w:t>
      </w:r>
      <w:proofErr w:type="spellStart"/>
      <w:r w:rsidRPr="00305030">
        <w:t>във</w:t>
      </w:r>
      <w:proofErr w:type="spellEnd"/>
      <w:r w:rsidRPr="00305030">
        <w:t xml:space="preserve"> </w:t>
      </w:r>
      <w:proofErr w:type="spellStart"/>
      <w:r w:rsidRPr="00305030">
        <w:t>Формуляра</w:t>
      </w:r>
      <w:proofErr w:type="spellEnd"/>
      <w:r w:rsidRPr="00305030">
        <w:t xml:space="preserve"> за кандидатстване, </w:t>
      </w:r>
      <w:proofErr w:type="spellStart"/>
      <w:r w:rsidRPr="00305030">
        <w:t>вкл</w:t>
      </w:r>
      <w:proofErr w:type="spellEnd"/>
      <w:r w:rsidRPr="00305030">
        <w:t xml:space="preserve">. </w:t>
      </w:r>
      <w:proofErr w:type="spellStart"/>
      <w:r w:rsidRPr="00305030">
        <w:t>приложените</w:t>
      </w:r>
      <w:proofErr w:type="spellEnd"/>
      <w:r w:rsidRPr="00305030">
        <w:t xml:space="preserve"> към </w:t>
      </w:r>
      <w:proofErr w:type="spellStart"/>
      <w:r w:rsidRPr="00305030">
        <w:t>него</w:t>
      </w:r>
      <w:proofErr w:type="spellEnd"/>
      <w:r w:rsidRPr="00305030">
        <w:t xml:space="preserve"> </w:t>
      </w:r>
      <w:proofErr w:type="spellStart"/>
      <w:r w:rsidRPr="00305030">
        <w:t>документи</w:t>
      </w:r>
      <w:proofErr w:type="spellEnd"/>
      <w:r w:rsidRPr="00DB375D">
        <w:t>.</w:t>
      </w:r>
    </w:p>
  </w:footnote>
  <w:footnote w:id="3">
    <w:p w14:paraId="2BFFBC4C" w14:textId="146E39C9" w:rsidR="003617EB" w:rsidRPr="008B4E3D" w:rsidRDefault="003617EB" w:rsidP="007800AB">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3617EB" w:rsidRPr="007800AB" w:rsidRDefault="003617EB">
      <w:pPr>
        <w:pStyle w:val="FootnoteText"/>
        <w:rPr>
          <w:lang w:val="en-US"/>
        </w:rPr>
      </w:pPr>
    </w:p>
  </w:footnote>
  <w:footnote w:id="4">
    <w:p w14:paraId="54FD0BF0" w14:textId="77777777" w:rsidR="003617EB" w:rsidRPr="00474622" w:rsidRDefault="003617EB">
      <w:pPr>
        <w:pStyle w:val="FootnoteText"/>
        <w:rPr>
          <w:lang w:val="bg-BG"/>
        </w:rPr>
      </w:pPr>
      <w:r w:rsidRPr="00474622">
        <w:rPr>
          <w:rStyle w:val="FootnoteReference"/>
        </w:rPr>
        <w:footnoteRef/>
      </w:r>
      <w:r w:rsidRPr="00474622">
        <w:t xml:space="preserve"> </w:t>
      </w:r>
      <w:proofErr w:type="spellStart"/>
      <w:r w:rsidRPr="00474622">
        <w:t>Регистърът</w:t>
      </w:r>
      <w:proofErr w:type="spellEnd"/>
      <w:r w:rsidRPr="00474622">
        <w:t xml:space="preserve"> за </w:t>
      </w:r>
      <w:proofErr w:type="spellStart"/>
      <w:r w:rsidRPr="00474622">
        <w:t>търговия</w:t>
      </w:r>
      <w:proofErr w:type="spellEnd"/>
      <w:r w:rsidRPr="00474622">
        <w:t xml:space="preserve"> с </w:t>
      </w:r>
      <w:proofErr w:type="spellStart"/>
      <w:r w:rsidRPr="00474622">
        <w:t>квоти</w:t>
      </w:r>
      <w:proofErr w:type="spellEnd"/>
      <w:r w:rsidRPr="00474622">
        <w:t xml:space="preserve"> за </w:t>
      </w:r>
      <w:proofErr w:type="spellStart"/>
      <w:r w:rsidRPr="00474622">
        <w:t>емисии</w:t>
      </w:r>
      <w:proofErr w:type="spellEnd"/>
      <w:r w:rsidRPr="00474622">
        <w:t xml:space="preserve"> </w:t>
      </w:r>
      <w:proofErr w:type="spellStart"/>
      <w:r w:rsidRPr="00474622">
        <w:t>на</w:t>
      </w:r>
      <w:proofErr w:type="spellEnd"/>
      <w:r w:rsidRPr="00474622">
        <w:t xml:space="preserve"> </w:t>
      </w:r>
      <w:proofErr w:type="spellStart"/>
      <w:r w:rsidRPr="00474622">
        <w:t>парникови</w:t>
      </w:r>
      <w:proofErr w:type="spellEnd"/>
      <w:r w:rsidRPr="00474622">
        <w:t xml:space="preserve"> </w:t>
      </w:r>
      <w:proofErr w:type="spellStart"/>
      <w:r w:rsidRPr="00474622">
        <w:t>газове</w:t>
      </w:r>
      <w:proofErr w:type="spellEnd"/>
      <w:r w:rsidRPr="00474622">
        <w:t xml:space="preserve"> е </w:t>
      </w:r>
      <w:proofErr w:type="spellStart"/>
      <w:r w:rsidRPr="00474622">
        <w:t>наличен</w:t>
      </w:r>
      <w:proofErr w:type="spellEnd"/>
      <w:r w:rsidRPr="00474622">
        <w:t xml:space="preserve"> </w:t>
      </w:r>
      <w:proofErr w:type="spellStart"/>
      <w:r w:rsidRPr="00474622">
        <w:t>на</w:t>
      </w:r>
      <w:proofErr w:type="spellEnd"/>
      <w:r w:rsidRPr="00474622">
        <w:t xml:space="preserve"> </w:t>
      </w:r>
      <w:proofErr w:type="spellStart"/>
      <w:r w:rsidRPr="00474622">
        <w:t>следния</w:t>
      </w:r>
      <w:proofErr w:type="spellEnd"/>
      <w:r w:rsidRPr="00474622">
        <w:t xml:space="preserve"> </w:t>
      </w:r>
      <w:proofErr w:type="spellStart"/>
      <w:r w:rsidRPr="00474622">
        <w:t>адрес</w:t>
      </w:r>
      <w:proofErr w:type="spellEnd"/>
      <w:r w:rsidRPr="00474622">
        <w:t xml:space="preserve">: </w:t>
      </w:r>
      <w:hyperlink r:id="rId2"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 w:id="5">
    <w:p w14:paraId="53E6CAD8" w14:textId="77777777" w:rsidR="003617EB" w:rsidRPr="00EF19DE" w:rsidRDefault="003617EB" w:rsidP="00A67D48">
      <w:pPr>
        <w:pStyle w:val="FootnoteText"/>
        <w:jc w:val="both"/>
        <w:rPr>
          <w:lang w:val="bg-BG"/>
        </w:rPr>
      </w:pPr>
      <w:r>
        <w:rPr>
          <w:rStyle w:val="FootnoteReference"/>
        </w:rPr>
        <w:footnoteRef/>
      </w:r>
      <w:r>
        <w:t xml:space="preserve"> </w:t>
      </w:r>
      <w:proofErr w:type="spellStart"/>
      <w:r w:rsidRPr="00EF19DE">
        <w:t>Конкретните</w:t>
      </w:r>
      <w:proofErr w:type="spellEnd"/>
      <w:r w:rsidRPr="00EF19DE">
        <w:t xml:space="preserve"> </w:t>
      </w:r>
      <w:proofErr w:type="spellStart"/>
      <w:r w:rsidRPr="00EF19DE">
        <w:t>раздели</w:t>
      </w:r>
      <w:proofErr w:type="spellEnd"/>
      <w:r>
        <w:rPr>
          <w:lang w:val="bg-BG"/>
        </w:rPr>
        <w:t xml:space="preserve">, посочени в критерия, са определени съгласно предоставени </w:t>
      </w:r>
      <w:proofErr w:type="spellStart"/>
      <w:r w:rsidRPr="00EF19DE">
        <w:t>данни</w:t>
      </w:r>
      <w:proofErr w:type="spellEnd"/>
      <w:r w:rsidRPr="00EF19DE">
        <w:t xml:space="preserve"> от НСИ</w:t>
      </w:r>
      <w:r>
        <w:rPr>
          <w:lang w:val="bg-BG"/>
        </w:rPr>
        <w:t>.</w:t>
      </w:r>
    </w:p>
  </w:footnote>
  <w:footnote w:id="6">
    <w:p w14:paraId="4CF91900" w14:textId="77777777" w:rsidR="00402EDD" w:rsidRPr="00803390" w:rsidRDefault="00402EDD" w:rsidP="00A67D48">
      <w:pPr>
        <w:pStyle w:val="FootnoteText"/>
        <w:jc w:val="both"/>
        <w:rPr>
          <w:lang w:val="bg-BG"/>
        </w:rPr>
      </w:pPr>
      <w:r>
        <w:rPr>
          <w:rStyle w:val="FootnoteReference"/>
        </w:rPr>
        <w:footnoteRef/>
      </w:r>
      <w:r>
        <w:t xml:space="preserve"> </w:t>
      </w:r>
      <w:r w:rsidRPr="00803390">
        <w:rPr>
          <w:lang w:val="bg-BG"/>
        </w:rPr>
        <w:t>Не се считат за корекции на бюджета добавянето на брой и/или мерна единица, и/или отстраняване на техническа</w:t>
      </w:r>
      <w:r>
        <w:rPr>
          <w:lang w:val="bg-BG"/>
        </w:rPr>
        <w:t>/и</w:t>
      </w:r>
      <w:r w:rsidRPr="00803390">
        <w:rPr>
          <w:lang w:val="bg-BG"/>
        </w:rPr>
        <w:t xml:space="preserve"> грешка</w:t>
      </w:r>
      <w:r>
        <w:rPr>
          <w:lang w:val="bg-BG"/>
        </w:rPr>
        <w:t>/и</w:t>
      </w:r>
      <w:r w:rsidRPr="00803390">
        <w:rPr>
          <w:lang w:val="bg-BG"/>
        </w:rPr>
        <w:t xml:space="preserve"> в</w:t>
      </w:r>
      <w:r>
        <w:rPr>
          <w:lang w:val="bg-BG"/>
        </w:rPr>
        <w:t xml:space="preserve"> наименованието на съответен разход</w:t>
      </w:r>
      <w:r w:rsidRPr="00803390">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3617EB" w:rsidRPr="000B5E6B" w14:paraId="06D577EC" w14:textId="77777777" w:rsidTr="00FE3858">
      <w:trPr>
        <w:trHeight w:val="713"/>
        <w:jc w:val="center"/>
      </w:trPr>
      <w:tc>
        <w:tcPr>
          <w:tcW w:w="3537" w:type="dxa"/>
          <w:hideMark/>
        </w:tcPr>
        <w:p w14:paraId="05BF1AE9" w14:textId="1D2CA24C" w:rsidR="003617EB" w:rsidRPr="00E9331C" w:rsidRDefault="003617EB"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21" name="Picture 2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3617EB" w:rsidRPr="00E9331C" w:rsidRDefault="003617EB" w:rsidP="00FE3858">
          <w:pPr>
            <w:jc w:val="center"/>
            <w:rPr>
              <w:noProof/>
              <w:szCs w:val="20"/>
              <w:lang w:val="bg-BG" w:eastAsia="bg-BG"/>
            </w:rPr>
          </w:pPr>
        </w:p>
        <w:p w14:paraId="0B9F2BFB" w14:textId="77777777" w:rsidR="003617EB" w:rsidRPr="00E9331C" w:rsidRDefault="003617EB" w:rsidP="00FE3858">
          <w:pPr>
            <w:jc w:val="center"/>
            <w:rPr>
              <w:noProof/>
              <w:szCs w:val="20"/>
              <w:lang w:val="bg-BG" w:eastAsia="bg-BG"/>
            </w:rPr>
          </w:pPr>
        </w:p>
        <w:p w14:paraId="7466F67A" w14:textId="77777777" w:rsidR="003617EB" w:rsidRDefault="003617EB" w:rsidP="00FE3858">
          <w:pPr>
            <w:jc w:val="center"/>
            <w:rPr>
              <w:noProof/>
              <w:szCs w:val="20"/>
              <w:lang w:val="bg-BG" w:eastAsia="bg-BG"/>
            </w:rPr>
          </w:pPr>
        </w:p>
        <w:p w14:paraId="2D0A8C4D" w14:textId="77777777" w:rsidR="003617EB" w:rsidRDefault="003617EB" w:rsidP="00FE3858">
          <w:pPr>
            <w:jc w:val="center"/>
            <w:rPr>
              <w:rFonts w:asciiTheme="minorHAnsi" w:hAnsiTheme="minorHAnsi" w:cstheme="minorHAnsi"/>
              <w:noProof/>
              <w:sz w:val="18"/>
              <w:szCs w:val="18"/>
              <w:lang w:val="bg-BG" w:eastAsia="bg-BG"/>
            </w:rPr>
          </w:pPr>
        </w:p>
        <w:p w14:paraId="08B521B2" w14:textId="77777777" w:rsidR="003617EB" w:rsidRPr="00E9331C" w:rsidRDefault="003617E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3617EB" w:rsidRPr="00E9331C" w:rsidRDefault="003617EB" w:rsidP="00FE3858">
          <w:pPr>
            <w:jc w:val="center"/>
            <w:rPr>
              <w:szCs w:val="20"/>
              <w:lang w:val="en-US" w:eastAsia="en-US"/>
            </w:rPr>
          </w:pPr>
        </w:p>
        <w:p w14:paraId="7DDDEF23" w14:textId="77777777" w:rsidR="003617EB" w:rsidRPr="00E9331C" w:rsidRDefault="003617EB" w:rsidP="00FE3858">
          <w:pPr>
            <w:jc w:val="center"/>
            <w:rPr>
              <w:szCs w:val="20"/>
              <w:lang w:val="en-US" w:eastAsia="en-US"/>
            </w:rPr>
          </w:pPr>
        </w:p>
        <w:p w14:paraId="462C0927" w14:textId="77777777" w:rsidR="003617EB" w:rsidRPr="00E9331C" w:rsidRDefault="003617EB" w:rsidP="00FE3858">
          <w:pPr>
            <w:jc w:val="center"/>
            <w:rPr>
              <w:szCs w:val="20"/>
              <w:lang w:val="en-US" w:eastAsia="en-US"/>
            </w:rPr>
          </w:pPr>
        </w:p>
      </w:tc>
      <w:tc>
        <w:tcPr>
          <w:tcW w:w="4113" w:type="dxa"/>
          <w:hideMark/>
        </w:tcPr>
        <w:p w14:paraId="2267E553" w14:textId="77777777" w:rsidR="003617EB" w:rsidRPr="00E9331C" w:rsidRDefault="003617EB"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79E8D687" w:rsidR="003617EB" w:rsidRPr="00BB0E44" w:rsidRDefault="00C25872" w:rsidP="00C6160F">
    <w:pPr>
      <w:pStyle w:val="Header"/>
      <w:tabs>
        <w:tab w:val="clear" w:pos="4536"/>
        <w:tab w:val="clear" w:pos="9072"/>
      </w:tabs>
      <w:rPr>
        <w:rFonts w:ascii="Calibri" w:hAnsi="Calibri" w:cs="Calibri"/>
        <w:sz w:val="16"/>
        <w:szCs w:val="16"/>
        <w:lang w:val="bg-BG"/>
      </w:rPr>
    </w:pPr>
    <w:r>
      <w:rPr>
        <w:noProof/>
      </w:rPr>
      <w:pict w14:anchorId="712029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6" o:spid="_x0000_s2050" type="#_x0000_t136" style="position:absolute;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2B302844" w:rsidR="003617EB" w:rsidRPr="001F0D63" w:rsidRDefault="00C25872" w:rsidP="001D738E">
    <w:pPr>
      <w:pStyle w:val="Header"/>
      <w:tabs>
        <w:tab w:val="clear" w:pos="4536"/>
        <w:tab w:val="center" w:pos="6379"/>
      </w:tabs>
    </w:pPr>
    <w:r>
      <w:rPr>
        <w:noProof/>
      </w:rPr>
      <w:pict w14:anchorId="51D674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7" o:spid="_x0000_s2051" type="#_x0000_t136" style="position:absolute;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3617EB" w:rsidRPr="00677D4C">
      <w:rPr>
        <w:i/>
        <w:noProof/>
        <w:lang w:val="bg-BG" w:eastAsia="bg-BG"/>
      </w:rPr>
      <w:drawing>
        <wp:inline distT="0" distB="0" distL="0" distR="0" wp14:anchorId="37DB79B1" wp14:editId="0682054D">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3617EB">
      <w:rPr>
        <w:i/>
        <w:noProof/>
        <w:lang w:val="en-US" w:eastAsia="bg-BG"/>
      </w:rPr>
      <w:t xml:space="preserve">                                        </w:t>
    </w:r>
    <w:r w:rsidR="003617EB" w:rsidRPr="001D738E">
      <w:rPr>
        <w:i/>
        <w:noProof/>
        <w:lang w:val="bg-BG" w:eastAsia="bg-BG"/>
      </w:rPr>
      <w:drawing>
        <wp:inline distT="0" distB="0" distL="0" distR="0" wp14:anchorId="546328E7" wp14:editId="7692B543">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59E7EC39" w:rsidR="003617EB" w:rsidRDefault="00C25872">
    <w:pPr>
      <w:pStyle w:val="Header"/>
    </w:pPr>
    <w:r>
      <w:rPr>
        <w:noProof/>
      </w:rPr>
      <w:pict w14:anchorId="6E0F3E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5"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1977A302" w:rsidR="003617EB" w:rsidRDefault="00C25872">
    <w:pPr>
      <w:pStyle w:val="Header"/>
    </w:pPr>
    <w:r>
      <w:rPr>
        <w:noProof/>
      </w:rPr>
      <w:pict w14:anchorId="3AD85D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9" o:sp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01DFDA4C" w:rsidR="003617EB" w:rsidRPr="00BE2130" w:rsidRDefault="00C25872" w:rsidP="00433A3F">
    <w:pPr>
      <w:pStyle w:val="Header"/>
      <w:tabs>
        <w:tab w:val="clear" w:pos="9072"/>
        <w:tab w:val="right" w:pos="12240"/>
      </w:tabs>
      <w:rPr>
        <w:rFonts w:ascii="Calibri" w:hAnsi="Calibri" w:cs="Calibri"/>
        <w:sz w:val="16"/>
        <w:szCs w:val="16"/>
        <w:lang w:val="en-US"/>
      </w:rPr>
    </w:pPr>
    <w:r>
      <w:rPr>
        <w:noProof/>
      </w:rPr>
      <w:pict w14:anchorId="20769F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20" o:sp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4A42A80E" w:rsidR="003617EB" w:rsidRDefault="00C25872">
    <w:pPr>
      <w:pStyle w:val="Header"/>
    </w:pPr>
    <w:r>
      <w:rPr>
        <w:noProof/>
      </w:rPr>
      <w:pict w14:anchorId="40103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258518" o:sp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AF86932"/>
    <w:multiLevelType w:val="hybridMultilevel"/>
    <w:tmpl w:val="09CC4AE2"/>
    <w:lvl w:ilvl="0" w:tplc="D6C24F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28686A"/>
    <w:multiLevelType w:val="multilevel"/>
    <w:tmpl w:val="F0B29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1927CD"/>
    <w:multiLevelType w:val="multilevel"/>
    <w:tmpl w:val="4D16D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2"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22"/>
  </w:num>
  <w:num w:numId="4">
    <w:abstractNumId w:val="39"/>
  </w:num>
  <w:num w:numId="5">
    <w:abstractNumId w:val="27"/>
  </w:num>
  <w:num w:numId="6">
    <w:abstractNumId w:val="11"/>
  </w:num>
  <w:num w:numId="7">
    <w:abstractNumId w:val="41"/>
  </w:num>
  <w:num w:numId="8">
    <w:abstractNumId w:val="12"/>
  </w:num>
  <w:num w:numId="9">
    <w:abstractNumId w:val="33"/>
  </w:num>
  <w:num w:numId="10">
    <w:abstractNumId w:val="8"/>
  </w:num>
  <w:num w:numId="11">
    <w:abstractNumId w:val="34"/>
  </w:num>
  <w:num w:numId="12">
    <w:abstractNumId w:val="20"/>
  </w:num>
  <w:num w:numId="13">
    <w:abstractNumId w:val="35"/>
  </w:num>
  <w:num w:numId="14">
    <w:abstractNumId w:val="7"/>
  </w:num>
  <w:num w:numId="15">
    <w:abstractNumId w:val="28"/>
  </w:num>
  <w:num w:numId="16">
    <w:abstractNumId w:val="1"/>
  </w:num>
  <w:num w:numId="17">
    <w:abstractNumId w:val="5"/>
  </w:num>
  <w:num w:numId="18">
    <w:abstractNumId w:val="43"/>
  </w:num>
  <w:num w:numId="19">
    <w:abstractNumId w:val="42"/>
  </w:num>
  <w:num w:numId="20">
    <w:abstractNumId w:val="4"/>
  </w:num>
  <w:num w:numId="21">
    <w:abstractNumId w:val="32"/>
  </w:num>
  <w:num w:numId="22">
    <w:abstractNumId w:val="2"/>
  </w:num>
  <w:num w:numId="23">
    <w:abstractNumId w:val="14"/>
  </w:num>
  <w:num w:numId="24">
    <w:abstractNumId w:val="40"/>
  </w:num>
  <w:num w:numId="25">
    <w:abstractNumId w:val="23"/>
  </w:num>
  <w:num w:numId="26">
    <w:abstractNumId w:val="9"/>
  </w:num>
  <w:num w:numId="27">
    <w:abstractNumId w:val="26"/>
  </w:num>
  <w:num w:numId="28">
    <w:abstractNumId w:val="36"/>
  </w:num>
  <w:num w:numId="29">
    <w:abstractNumId w:val="18"/>
  </w:num>
  <w:num w:numId="30">
    <w:abstractNumId w:val="31"/>
  </w:num>
  <w:num w:numId="31">
    <w:abstractNumId w:val="17"/>
  </w:num>
  <w:num w:numId="32">
    <w:abstractNumId w:val="29"/>
  </w:num>
  <w:num w:numId="33">
    <w:abstractNumId w:val="10"/>
  </w:num>
  <w:num w:numId="34">
    <w:abstractNumId w:val="3"/>
  </w:num>
  <w:num w:numId="35">
    <w:abstractNumId w:val="6"/>
  </w:num>
  <w:num w:numId="36">
    <w:abstractNumId w:val="13"/>
  </w:num>
  <w:num w:numId="37">
    <w:abstractNumId w:val="0"/>
  </w:num>
  <w:num w:numId="38">
    <w:abstractNumId w:val="45"/>
  </w:num>
  <w:num w:numId="39">
    <w:abstractNumId w:val="15"/>
  </w:num>
  <w:num w:numId="40">
    <w:abstractNumId w:val="44"/>
  </w:num>
  <w:num w:numId="41">
    <w:abstractNumId w:val="21"/>
  </w:num>
  <w:num w:numId="42">
    <w:abstractNumId w:val="24"/>
  </w:num>
  <w:num w:numId="43">
    <w:abstractNumId w:val="25"/>
  </w:num>
  <w:num w:numId="44">
    <w:abstractNumId w:val="38"/>
  </w:num>
  <w:num w:numId="45">
    <w:abstractNumId w:val="37"/>
  </w:num>
  <w:num w:numId="46">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EB9"/>
    <w:rsid w:val="00002F26"/>
    <w:rsid w:val="0000334C"/>
    <w:rsid w:val="00003662"/>
    <w:rsid w:val="00003737"/>
    <w:rsid w:val="00003F78"/>
    <w:rsid w:val="00004022"/>
    <w:rsid w:val="0000414C"/>
    <w:rsid w:val="00004150"/>
    <w:rsid w:val="0000420D"/>
    <w:rsid w:val="00004261"/>
    <w:rsid w:val="000043AD"/>
    <w:rsid w:val="00004454"/>
    <w:rsid w:val="00004551"/>
    <w:rsid w:val="000047EF"/>
    <w:rsid w:val="00004CFF"/>
    <w:rsid w:val="00005436"/>
    <w:rsid w:val="00005D44"/>
    <w:rsid w:val="00005E54"/>
    <w:rsid w:val="00005EEB"/>
    <w:rsid w:val="00005F14"/>
    <w:rsid w:val="000064B1"/>
    <w:rsid w:val="000064CA"/>
    <w:rsid w:val="00006563"/>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419"/>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E4E"/>
    <w:rsid w:val="00026EC1"/>
    <w:rsid w:val="00026FB2"/>
    <w:rsid w:val="0002716E"/>
    <w:rsid w:val="000273D8"/>
    <w:rsid w:val="0002781D"/>
    <w:rsid w:val="00027A19"/>
    <w:rsid w:val="00027B58"/>
    <w:rsid w:val="00027B6E"/>
    <w:rsid w:val="00027FAD"/>
    <w:rsid w:val="000301BD"/>
    <w:rsid w:val="0003045A"/>
    <w:rsid w:val="000304B6"/>
    <w:rsid w:val="00030A6C"/>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8EF"/>
    <w:rsid w:val="00047F10"/>
    <w:rsid w:val="0005007A"/>
    <w:rsid w:val="0005009C"/>
    <w:rsid w:val="000500CC"/>
    <w:rsid w:val="0005040B"/>
    <w:rsid w:val="0005072A"/>
    <w:rsid w:val="000509F5"/>
    <w:rsid w:val="00050DE1"/>
    <w:rsid w:val="00050DFA"/>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848"/>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607"/>
    <w:rsid w:val="000637B3"/>
    <w:rsid w:val="00064865"/>
    <w:rsid w:val="00064B24"/>
    <w:rsid w:val="00064CBF"/>
    <w:rsid w:val="00064CFF"/>
    <w:rsid w:val="00064EF5"/>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2C44"/>
    <w:rsid w:val="00073165"/>
    <w:rsid w:val="000733FD"/>
    <w:rsid w:val="00073618"/>
    <w:rsid w:val="0007364A"/>
    <w:rsid w:val="0007386F"/>
    <w:rsid w:val="00073C63"/>
    <w:rsid w:val="00073D07"/>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55"/>
    <w:rsid w:val="00077173"/>
    <w:rsid w:val="0007745B"/>
    <w:rsid w:val="00077A0C"/>
    <w:rsid w:val="00077ACB"/>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B85"/>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0C5"/>
    <w:rsid w:val="0009146B"/>
    <w:rsid w:val="000919A1"/>
    <w:rsid w:val="00091C77"/>
    <w:rsid w:val="00091F69"/>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9FC"/>
    <w:rsid w:val="00094C78"/>
    <w:rsid w:val="00094D09"/>
    <w:rsid w:val="00094D1F"/>
    <w:rsid w:val="00094ED0"/>
    <w:rsid w:val="00095195"/>
    <w:rsid w:val="000952D8"/>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8F0"/>
    <w:rsid w:val="000B1AFD"/>
    <w:rsid w:val="000B1DBC"/>
    <w:rsid w:val="000B1DCD"/>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0E"/>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98A"/>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3F0"/>
    <w:rsid w:val="000E149F"/>
    <w:rsid w:val="000E1518"/>
    <w:rsid w:val="000E163D"/>
    <w:rsid w:val="000E1D3C"/>
    <w:rsid w:val="000E1EC7"/>
    <w:rsid w:val="000E20B6"/>
    <w:rsid w:val="000E20BB"/>
    <w:rsid w:val="000E22AD"/>
    <w:rsid w:val="000E232A"/>
    <w:rsid w:val="000E23A5"/>
    <w:rsid w:val="000E24D3"/>
    <w:rsid w:val="000E26F7"/>
    <w:rsid w:val="000E2AC4"/>
    <w:rsid w:val="000E2B74"/>
    <w:rsid w:val="000E2D77"/>
    <w:rsid w:val="000E300C"/>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5BE"/>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10"/>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B04"/>
    <w:rsid w:val="00110D44"/>
    <w:rsid w:val="00110E8E"/>
    <w:rsid w:val="00110EDA"/>
    <w:rsid w:val="001115B5"/>
    <w:rsid w:val="001117A5"/>
    <w:rsid w:val="00111815"/>
    <w:rsid w:val="00111AB9"/>
    <w:rsid w:val="00111AF0"/>
    <w:rsid w:val="00111BDF"/>
    <w:rsid w:val="00112483"/>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40D"/>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4B8"/>
    <w:rsid w:val="001365C3"/>
    <w:rsid w:val="00136675"/>
    <w:rsid w:val="00136721"/>
    <w:rsid w:val="00136739"/>
    <w:rsid w:val="001367C1"/>
    <w:rsid w:val="0013683E"/>
    <w:rsid w:val="00136A5D"/>
    <w:rsid w:val="00136C32"/>
    <w:rsid w:val="00136E15"/>
    <w:rsid w:val="00137016"/>
    <w:rsid w:val="00137382"/>
    <w:rsid w:val="001379AA"/>
    <w:rsid w:val="00137AC3"/>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5226"/>
    <w:rsid w:val="001461E9"/>
    <w:rsid w:val="0014634D"/>
    <w:rsid w:val="0014636E"/>
    <w:rsid w:val="00146461"/>
    <w:rsid w:val="00146493"/>
    <w:rsid w:val="001464ED"/>
    <w:rsid w:val="00146632"/>
    <w:rsid w:val="00146950"/>
    <w:rsid w:val="00146FDE"/>
    <w:rsid w:val="00147043"/>
    <w:rsid w:val="00147049"/>
    <w:rsid w:val="001470FC"/>
    <w:rsid w:val="001476CA"/>
    <w:rsid w:val="00147733"/>
    <w:rsid w:val="0014795B"/>
    <w:rsid w:val="00147BB6"/>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828"/>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073"/>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0F9F"/>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9C6"/>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B5"/>
    <w:rsid w:val="001909D1"/>
    <w:rsid w:val="001909EE"/>
    <w:rsid w:val="00190A2B"/>
    <w:rsid w:val="00190B89"/>
    <w:rsid w:val="0019138F"/>
    <w:rsid w:val="001916D0"/>
    <w:rsid w:val="001918AF"/>
    <w:rsid w:val="00191C8E"/>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147"/>
    <w:rsid w:val="001A221B"/>
    <w:rsid w:val="001A2428"/>
    <w:rsid w:val="001A27A9"/>
    <w:rsid w:val="001A28CF"/>
    <w:rsid w:val="001A2DB4"/>
    <w:rsid w:val="001A2EA0"/>
    <w:rsid w:val="001A321F"/>
    <w:rsid w:val="001A395F"/>
    <w:rsid w:val="001A3C51"/>
    <w:rsid w:val="001A3D17"/>
    <w:rsid w:val="001A3D52"/>
    <w:rsid w:val="001A40DA"/>
    <w:rsid w:val="001A43F4"/>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6B65"/>
    <w:rsid w:val="001A7033"/>
    <w:rsid w:val="001A7588"/>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FF7"/>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3C"/>
    <w:rsid w:val="001C557C"/>
    <w:rsid w:val="001C5C07"/>
    <w:rsid w:val="001C5D05"/>
    <w:rsid w:val="001C5D7C"/>
    <w:rsid w:val="001C5E22"/>
    <w:rsid w:val="001C5E46"/>
    <w:rsid w:val="001C5FC0"/>
    <w:rsid w:val="001C6A61"/>
    <w:rsid w:val="001C6AE8"/>
    <w:rsid w:val="001C6EAD"/>
    <w:rsid w:val="001C6EE1"/>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18B"/>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4D63"/>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9C7"/>
    <w:rsid w:val="00210E28"/>
    <w:rsid w:val="00211034"/>
    <w:rsid w:val="002111E7"/>
    <w:rsid w:val="0021129A"/>
    <w:rsid w:val="00211444"/>
    <w:rsid w:val="00211727"/>
    <w:rsid w:val="00211B1F"/>
    <w:rsid w:val="00211B36"/>
    <w:rsid w:val="00211EFD"/>
    <w:rsid w:val="00211F5A"/>
    <w:rsid w:val="00212158"/>
    <w:rsid w:val="002126DA"/>
    <w:rsid w:val="00212B91"/>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CB5"/>
    <w:rsid w:val="00225DDB"/>
    <w:rsid w:val="00226271"/>
    <w:rsid w:val="002262F8"/>
    <w:rsid w:val="00226AA5"/>
    <w:rsid w:val="00226FBE"/>
    <w:rsid w:val="0022732C"/>
    <w:rsid w:val="002275AB"/>
    <w:rsid w:val="00227BC6"/>
    <w:rsid w:val="00227F9F"/>
    <w:rsid w:val="002304D8"/>
    <w:rsid w:val="0023056D"/>
    <w:rsid w:val="00230722"/>
    <w:rsid w:val="00230800"/>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48"/>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B0E"/>
    <w:rsid w:val="00260EA5"/>
    <w:rsid w:val="00260F62"/>
    <w:rsid w:val="00260F70"/>
    <w:rsid w:val="002617D7"/>
    <w:rsid w:val="00261D00"/>
    <w:rsid w:val="00261DA9"/>
    <w:rsid w:val="002620A4"/>
    <w:rsid w:val="00262472"/>
    <w:rsid w:val="00262658"/>
    <w:rsid w:val="0026277C"/>
    <w:rsid w:val="002627EB"/>
    <w:rsid w:val="00262976"/>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56B6"/>
    <w:rsid w:val="0026571A"/>
    <w:rsid w:val="00265B99"/>
    <w:rsid w:val="00266231"/>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8FF"/>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33F"/>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BF4"/>
    <w:rsid w:val="00282D05"/>
    <w:rsid w:val="00282FFE"/>
    <w:rsid w:val="002830D9"/>
    <w:rsid w:val="00283249"/>
    <w:rsid w:val="00283278"/>
    <w:rsid w:val="0028330C"/>
    <w:rsid w:val="0028398A"/>
    <w:rsid w:val="00283D3B"/>
    <w:rsid w:val="00283D80"/>
    <w:rsid w:val="0028425F"/>
    <w:rsid w:val="002845CD"/>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0EE6"/>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1DA1"/>
    <w:rsid w:val="002A2191"/>
    <w:rsid w:val="002A2375"/>
    <w:rsid w:val="002A2599"/>
    <w:rsid w:val="002A2604"/>
    <w:rsid w:val="002A29D7"/>
    <w:rsid w:val="002A2FAA"/>
    <w:rsid w:val="002A31E8"/>
    <w:rsid w:val="002A3425"/>
    <w:rsid w:val="002A3578"/>
    <w:rsid w:val="002A389B"/>
    <w:rsid w:val="002A3C90"/>
    <w:rsid w:val="002A4077"/>
    <w:rsid w:val="002A4365"/>
    <w:rsid w:val="002A4633"/>
    <w:rsid w:val="002A4723"/>
    <w:rsid w:val="002A47B0"/>
    <w:rsid w:val="002A4822"/>
    <w:rsid w:val="002A511D"/>
    <w:rsid w:val="002A52C1"/>
    <w:rsid w:val="002A5413"/>
    <w:rsid w:val="002A56EB"/>
    <w:rsid w:val="002A572F"/>
    <w:rsid w:val="002A5E73"/>
    <w:rsid w:val="002A6020"/>
    <w:rsid w:val="002A6430"/>
    <w:rsid w:val="002A6567"/>
    <w:rsid w:val="002A67B7"/>
    <w:rsid w:val="002A68DF"/>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CBD"/>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2FD"/>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21"/>
    <w:rsid w:val="002E1FF0"/>
    <w:rsid w:val="002E22F8"/>
    <w:rsid w:val="002E23B5"/>
    <w:rsid w:val="002E24C2"/>
    <w:rsid w:val="002E2512"/>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9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5B0"/>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AAF"/>
    <w:rsid w:val="002F6B1A"/>
    <w:rsid w:val="002F6D09"/>
    <w:rsid w:val="002F6D24"/>
    <w:rsid w:val="002F6D51"/>
    <w:rsid w:val="002F6F33"/>
    <w:rsid w:val="002F710B"/>
    <w:rsid w:val="002F74BA"/>
    <w:rsid w:val="002F7651"/>
    <w:rsid w:val="002F79E6"/>
    <w:rsid w:val="0030013F"/>
    <w:rsid w:val="003003E0"/>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40"/>
    <w:rsid w:val="00302F74"/>
    <w:rsid w:val="00303109"/>
    <w:rsid w:val="003031D3"/>
    <w:rsid w:val="00303E63"/>
    <w:rsid w:val="00303FBB"/>
    <w:rsid w:val="00304277"/>
    <w:rsid w:val="00304BA0"/>
    <w:rsid w:val="00304D38"/>
    <w:rsid w:val="00304EBB"/>
    <w:rsid w:val="00305030"/>
    <w:rsid w:val="00305578"/>
    <w:rsid w:val="00305754"/>
    <w:rsid w:val="0030595D"/>
    <w:rsid w:val="00305A9D"/>
    <w:rsid w:val="00305EE3"/>
    <w:rsid w:val="003064C8"/>
    <w:rsid w:val="00306816"/>
    <w:rsid w:val="0030692D"/>
    <w:rsid w:val="00310160"/>
    <w:rsid w:val="00310A91"/>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1CC1"/>
    <w:rsid w:val="003222F3"/>
    <w:rsid w:val="00322344"/>
    <w:rsid w:val="0032238C"/>
    <w:rsid w:val="0032270A"/>
    <w:rsid w:val="0032292C"/>
    <w:rsid w:val="00322E16"/>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EC4"/>
    <w:rsid w:val="00333F14"/>
    <w:rsid w:val="00333F49"/>
    <w:rsid w:val="00333F9A"/>
    <w:rsid w:val="0033432C"/>
    <w:rsid w:val="00334581"/>
    <w:rsid w:val="00334765"/>
    <w:rsid w:val="00334A70"/>
    <w:rsid w:val="00334C4E"/>
    <w:rsid w:val="00335410"/>
    <w:rsid w:val="00335769"/>
    <w:rsid w:val="00335A0D"/>
    <w:rsid w:val="0033613B"/>
    <w:rsid w:val="003366DB"/>
    <w:rsid w:val="00336955"/>
    <w:rsid w:val="00336A09"/>
    <w:rsid w:val="00336BF0"/>
    <w:rsid w:val="00336E55"/>
    <w:rsid w:val="00336F18"/>
    <w:rsid w:val="00337332"/>
    <w:rsid w:val="00337411"/>
    <w:rsid w:val="00337526"/>
    <w:rsid w:val="0033758C"/>
    <w:rsid w:val="003375B3"/>
    <w:rsid w:val="00337D56"/>
    <w:rsid w:val="00337EFE"/>
    <w:rsid w:val="003405CA"/>
    <w:rsid w:val="003406E7"/>
    <w:rsid w:val="003407E3"/>
    <w:rsid w:val="003408D9"/>
    <w:rsid w:val="00340907"/>
    <w:rsid w:val="00340920"/>
    <w:rsid w:val="00340B3C"/>
    <w:rsid w:val="0034101F"/>
    <w:rsid w:val="00341040"/>
    <w:rsid w:val="00341402"/>
    <w:rsid w:val="00341638"/>
    <w:rsid w:val="003416FE"/>
    <w:rsid w:val="003417F9"/>
    <w:rsid w:val="00341860"/>
    <w:rsid w:val="00342063"/>
    <w:rsid w:val="003420DB"/>
    <w:rsid w:val="00342413"/>
    <w:rsid w:val="0034285B"/>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7EB"/>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8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9"/>
    <w:rsid w:val="003844EF"/>
    <w:rsid w:val="0038450C"/>
    <w:rsid w:val="003848FE"/>
    <w:rsid w:val="003849ED"/>
    <w:rsid w:val="00385100"/>
    <w:rsid w:val="0038558B"/>
    <w:rsid w:val="003856A2"/>
    <w:rsid w:val="0038571D"/>
    <w:rsid w:val="003857E2"/>
    <w:rsid w:val="00385B0B"/>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A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53"/>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2CE"/>
    <w:rsid w:val="003B7478"/>
    <w:rsid w:val="003B748F"/>
    <w:rsid w:val="003B7523"/>
    <w:rsid w:val="003B75A3"/>
    <w:rsid w:val="003B76E8"/>
    <w:rsid w:val="003B7729"/>
    <w:rsid w:val="003B7950"/>
    <w:rsid w:val="003B79F6"/>
    <w:rsid w:val="003B7C2A"/>
    <w:rsid w:val="003B7D3D"/>
    <w:rsid w:val="003C01CF"/>
    <w:rsid w:val="003C0434"/>
    <w:rsid w:val="003C0762"/>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A31"/>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B8"/>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9"/>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7BA"/>
    <w:rsid w:val="003F7AE7"/>
    <w:rsid w:val="003F7F23"/>
    <w:rsid w:val="004001A3"/>
    <w:rsid w:val="00400304"/>
    <w:rsid w:val="004003D3"/>
    <w:rsid w:val="0040060C"/>
    <w:rsid w:val="00400E68"/>
    <w:rsid w:val="004010D5"/>
    <w:rsid w:val="0040134D"/>
    <w:rsid w:val="00401F04"/>
    <w:rsid w:val="00401FE7"/>
    <w:rsid w:val="004020D0"/>
    <w:rsid w:val="00402176"/>
    <w:rsid w:val="00402858"/>
    <w:rsid w:val="00402AF0"/>
    <w:rsid w:val="00402CB5"/>
    <w:rsid w:val="00402E2F"/>
    <w:rsid w:val="00402EDD"/>
    <w:rsid w:val="00403328"/>
    <w:rsid w:val="00403693"/>
    <w:rsid w:val="004038F8"/>
    <w:rsid w:val="00403C72"/>
    <w:rsid w:val="00403C83"/>
    <w:rsid w:val="00403D0C"/>
    <w:rsid w:val="00403FA4"/>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7A3"/>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AAA"/>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83F"/>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37DA8"/>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BA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4C"/>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B2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061"/>
    <w:rsid w:val="0048650A"/>
    <w:rsid w:val="00486600"/>
    <w:rsid w:val="00486961"/>
    <w:rsid w:val="004869CE"/>
    <w:rsid w:val="00486A76"/>
    <w:rsid w:val="00486ADF"/>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8D4"/>
    <w:rsid w:val="004D2BB9"/>
    <w:rsid w:val="004D2F98"/>
    <w:rsid w:val="004D2FEA"/>
    <w:rsid w:val="004D3282"/>
    <w:rsid w:val="004D3A8B"/>
    <w:rsid w:val="004D3C30"/>
    <w:rsid w:val="004D3CCC"/>
    <w:rsid w:val="004D40EA"/>
    <w:rsid w:val="004D4158"/>
    <w:rsid w:val="004D4170"/>
    <w:rsid w:val="004D417F"/>
    <w:rsid w:val="004D430B"/>
    <w:rsid w:val="004D474D"/>
    <w:rsid w:val="004D499C"/>
    <w:rsid w:val="004D49B5"/>
    <w:rsid w:val="004D4D22"/>
    <w:rsid w:val="004D5825"/>
    <w:rsid w:val="004D5995"/>
    <w:rsid w:val="004D5EFE"/>
    <w:rsid w:val="004D606B"/>
    <w:rsid w:val="004D6633"/>
    <w:rsid w:val="004D6757"/>
    <w:rsid w:val="004D694B"/>
    <w:rsid w:val="004D6C6D"/>
    <w:rsid w:val="004D6E9F"/>
    <w:rsid w:val="004D72E3"/>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1F03"/>
    <w:rsid w:val="004F23E4"/>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07D"/>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83"/>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1EB"/>
    <w:rsid w:val="005338AA"/>
    <w:rsid w:val="00533F20"/>
    <w:rsid w:val="0053424D"/>
    <w:rsid w:val="0053429D"/>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0E83"/>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E96"/>
    <w:rsid w:val="00546F91"/>
    <w:rsid w:val="00546FF0"/>
    <w:rsid w:val="005470DA"/>
    <w:rsid w:val="00547D36"/>
    <w:rsid w:val="00547F4A"/>
    <w:rsid w:val="00547FD6"/>
    <w:rsid w:val="005500E0"/>
    <w:rsid w:val="00550484"/>
    <w:rsid w:val="0055049A"/>
    <w:rsid w:val="005504B5"/>
    <w:rsid w:val="005508C4"/>
    <w:rsid w:val="00550A97"/>
    <w:rsid w:val="00550B3B"/>
    <w:rsid w:val="0055115F"/>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09A2"/>
    <w:rsid w:val="00581680"/>
    <w:rsid w:val="00581764"/>
    <w:rsid w:val="00581B58"/>
    <w:rsid w:val="00581D49"/>
    <w:rsid w:val="00581EA7"/>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779"/>
    <w:rsid w:val="005A39D4"/>
    <w:rsid w:val="005A3AAD"/>
    <w:rsid w:val="005A3CD9"/>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AC4"/>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DD8"/>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0A5"/>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4FD"/>
    <w:rsid w:val="005E361B"/>
    <w:rsid w:val="005E378D"/>
    <w:rsid w:val="005E3903"/>
    <w:rsid w:val="005E3C6C"/>
    <w:rsid w:val="005E411A"/>
    <w:rsid w:val="005E4281"/>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0DF"/>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ABF"/>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07"/>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D04"/>
    <w:rsid w:val="00612EC0"/>
    <w:rsid w:val="006134BC"/>
    <w:rsid w:val="0061356D"/>
    <w:rsid w:val="00613E16"/>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37"/>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BBF"/>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2E2"/>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0A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A0E"/>
    <w:rsid w:val="00664B14"/>
    <w:rsid w:val="00664E8A"/>
    <w:rsid w:val="006652E3"/>
    <w:rsid w:val="00665443"/>
    <w:rsid w:val="006654D4"/>
    <w:rsid w:val="0066563D"/>
    <w:rsid w:val="006657AD"/>
    <w:rsid w:val="00665A0D"/>
    <w:rsid w:val="00665D8B"/>
    <w:rsid w:val="00665F15"/>
    <w:rsid w:val="00665F4B"/>
    <w:rsid w:val="00666038"/>
    <w:rsid w:val="006662D2"/>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C69"/>
    <w:rsid w:val="00675D2F"/>
    <w:rsid w:val="00676387"/>
    <w:rsid w:val="006767F3"/>
    <w:rsid w:val="0067682D"/>
    <w:rsid w:val="00676B8B"/>
    <w:rsid w:val="00676DC0"/>
    <w:rsid w:val="0067722D"/>
    <w:rsid w:val="00677272"/>
    <w:rsid w:val="0067747C"/>
    <w:rsid w:val="006775C1"/>
    <w:rsid w:val="00677D29"/>
    <w:rsid w:val="00680199"/>
    <w:rsid w:val="00680278"/>
    <w:rsid w:val="0068079E"/>
    <w:rsid w:val="00680B27"/>
    <w:rsid w:val="00680B60"/>
    <w:rsid w:val="00680CCD"/>
    <w:rsid w:val="00680FF9"/>
    <w:rsid w:val="00681057"/>
    <w:rsid w:val="0068130C"/>
    <w:rsid w:val="00681388"/>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6AA"/>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33E"/>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CEB"/>
    <w:rsid w:val="006A3DF7"/>
    <w:rsid w:val="006A44FC"/>
    <w:rsid w:val="006A4559"/>
    <w:rsid w:val="006A467A"/>
    <w:rsid w:val="006A48EB"/>
    <w:rsid w:val="006A4A1D"/>
    <w:rsid w:val="006A4B4A"/>
    <w:rsid w:val="006A4E33"/>
    <w:rsid w:val="006A545B"/>
    <w:rsid w:val="006A54B1"/>
    <w:rsid w:val="006A5641"/>
    <w:rsid w:val="006A5A8F"/>
    <w:rsid w:val="006A5C99"/>
    <w:rsid w:val="006A62C1"/>
    <w:rsid w:val="006A6415"/>
    <w:rsid w:val="006A6484"/>
    <w:rsid w:val="006A6543"/>
    <w:rsid w:val="006A6B62"/>
    <w:rsid w:val="006A6E99"/>
    <w:rsid w:val="006A6FAF"/>
    <w:rsid w:val="006A7123"/>
    <w:rsid w:val="006A724E"/>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49E"/>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5AC"/>
    <w:rsid w:val="006E2949"/>
    <w:rsid w:val="006E2A67"/>
    <w:rsid w:val="006E2CBA"/>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465"/>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4C98"/>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4C8"/>
    <w:rsid w:val="006F7527"/>
    <w:rsid w:val="006F7686"/>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D95"/>
    <w:rsid w:val="00705E42"/>
    <w:rsid w:val="00706043"/>
    <w:rsid w:val="007061A9"/>
    <w:rsid w:val="0070626A"/>
    <w:rsid w:val="00706285"/>
    <w:rsid w:val="007062ED"/>
    <w:rsid w:val="00706467"/>
    <w:rsid w:val="0070659B"/>
    <w:rsid w:val="007066F7"/>
    <w:rsid w:val="00706F71"/>
    <w:rsid w:val="00707362"/>
    <w:rsid w:val="00707418"/>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1E"/>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1B6"/>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402"/>
    <w:rsid w:val="0073261F"/>
    <w:rsid w:val="00732645"/>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66E6"/>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1E"/>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10DC"/>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508"/>
    <w:rsid w:val="0076776B"/>
    <w:rsid w:val="00767C80"/>
    <w:rsid w:val="00767EBD"/>
    <w:rsid w:val="00767F50"/>
    <w:rsid w:val="00770056"/>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3E98"/>
    <w:rsid w:val="0077402F"/>
    <w:rsid w:val="007741E1"/>
    <w:rsid w:val="00774207"/>
    <w:rsid w:val="00774454"/>
    <w:rsid w:val="007745B6"/>
    <w:rsid w:val="00774876"/>
    <w:rsid w:val="00774943"/>
    <w:rsid w:val="00774DC4"/>
    <w:rsid w:val="00774F7E"/>
    <w:rsid w:val="00775062"/>
    <w:rsid w:val="00775207"/>
    <w:rsid w:val="007754BE"/>
    <w:rsid w:val="00775792"/>
    <w:rsid w:val="00775BCA"/>
    <w:rsid w:val="00775D08"/>
    <w:rsid w:val="00775E23"/>
    <w:rsid w:val="007761C2"/>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2D7"/>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164E"/>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36"/>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119"/>
    <w:rsid w:val="007B1AF9"/>
    <w:rsid w:val="007B247B"/>
    <w:rsid w:val="007B257C"/>
    <w:rsid w:val="007B258C"/>
    <w:rsid w:val="007B28A7"/>
    <w:rsid w:val="007B28F4"/>
    <w:rsid w:val="007B2927"/>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70C"/>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086C"/>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E9C"/>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E5F"/>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3C3"/>
    <w:rsid w:val="007F1759"/>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4"/>
    <w:rsid w:val="00800B7C"/>
    <w:rsid w:val="00800CFC"/>
    <w:rsid w:val="00801114"/>
    <w:rsid w:val="00801491"/>
    <w:rsid w:val="00801820"/>
    <w:rsid w:val="008019BC"/>
    <w:rsid w:val="00801B83"/>
    <w:rsid w:val="00801D87"/>
    <w:rsid w:val="0080206B"/>
    <w:rsid w:val="008020A1"/>
    <w:rsid w:val="0080214A"/>
    <w:rsid w:val="0080241D"/>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500"/>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711"/>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84A"/>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457"/>
    <w:rsid w:val="00860560"/>
    <w:rsid w:val="0086091A"/>
    <w:rsid w:val="00860AC8"/>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0A0"/>
    <w:rsid w:val="00871841"/>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0"/>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4EA2"/>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3E2"/>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5AE"/>
    <w:rsid w:val="008C47F3"/>
    <w:rsid w:val="008C483C"/>
    <w:rsid w:val="008C49CC"/>
    <w:rsid w:val="008C4C77"/>
    <w:rsid w:val="008C4DFE"/>
    <w:rsid w:val="008C5160"/>
    <w:rsid w:val="008C5182"/>
    <w:rsid w:val="008C52C4"/>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84E"/>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5FBB"/>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AF6"/>
    <w:rsid w:val="008E1D78"/>
    <w:rsid w:val="008E22A9"/>
    <w:rsid w:val="008E233D"/>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9E"/>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452"/>
    <w:rsid w:val="00905523"/>
    <w:rsid w:val="009057F5"/>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B29"/>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5D21"/>
    <w:rsid w:val="00926670"/>
    <w:rsid w:val="009266B7"/>
    <w:rsid w:val="0092693A"/>
    <w:rsid w:val="00926978"/>
    <w:rsid w:val="009269F4"/>
    <w:rsid w:val="00926D7D"/>
    <w:rsid w:val="0092774B"/>
    <w:rsid w:val="0092791E"/>
    <w:rsid w:val="00927A63"/>
    <w:rsid w:val="00927B6A"/>
    <w:rsid w:val="00927DE1"/>
    <w:rsid w:val="009301AE"/>
    <w:rsid w:val="0093090A"/>
    <w:rsid w:val="00930AF6"/>
    <w:rsid w:val="00930B7C"/>
    <w:rsid w:val="00930D23"/>
    <w:rsid w:val="00930FC9"/>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36B"/>
    <w:rsid w:val="0094153F"/>
    <w:rsid w:val="009418FD"/>
    <w:rsid w:val="00941A6A"/>
    <w:rsid w:val="00941CAF"/>
    <w:rsid w:val="009423AA"/>
    <w:rsid w:val="009425AE"/>
    <w:rsid w:val="009425C4"/>
    <w:rsid w:val="009428D6"/>
    <w:rsid w:val="009429B2"/>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0E"/>
    <w:rsid w:val="00946C19"/>
    <w:rsid w:val="009471DD"/>
    <w:rsid w:val="00947587"/>
    <w:rsid w:val="00947734"/>
    <w:rsid w:val="00947816"/>
    <w:rsid w:val="009478A8"/>
    <w:rsid w:val="00947AF0"/>
    <w:rsid w:val="00947D17"/>
    <w:rsid w:val="0095005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5FC"/>
    <w:rsid w:val="0095370F"/>
    <w:rsid w:val="00953E85"/>
    <w:rsid w:val="009544C0"/>
    <w:rsid w:val="0095480D"/>
    <w:rsid w:val="0095506B"/>
    <w:rsid w:val="00955365"/>
    <w:rsid w:val="00955C51"/>
    <w:rsid w:val="00955C5F"/>
    <w:rsid w:val="00955D1A"/>
    <w:rsid w:val="00956076"/>
    <w:rsid w:val="0095631E"/>
    <w:rsid w:val="00956455"/>
    <w:rsid w:val="00956646"/>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A2"/>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2D86"/>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1D9"/>
    <w:rsid w:val="009803E0"/>
    <w:rsid w:val="009803F6"/>
    <w:rsid w:val="00980603"/>
    <w:rsid w:val="00980661"/>
    <w:rsid w:val="0098072F"/>
    <w:rsid w:val="009809B1"/>
    <w:rsid w:val="00980B1E"/>
    <w:rsid w:val="00980EEC"/>
    <w:rsid w:val="00981735"/>
    <w:rsid w:val="0098174F"/>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4D7"/>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29F"/>
    <w:rsid w:val="009B1376"/>
    <w:rsid w:val="009B1B89"/>
    <w:rsid w:val="009B23B7"/>
    <w:rsid w:val="009B2EBA"/>
    <w:rsid w:val="009B3021"/>
    <w:rsid w:val="009B3AB0"/>
    <w:rsid w:val="009B3B52"/>
    <w:rsid w:val="009B3DBF"/>
    <w:rsid w:val="009B4318"/>
    <w:rsid w:val="009B44D2"/>
    <w:rsid w:val="009B4895"/>
    <w:rsid w:val="009B4A0F"/>
    <w:rsid w:val="009B4ADE"/>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0D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3E"/>
    <w:rsid w:val="009E3F6A"/>
    <w:rsid w:val="009E4430"/>
    <w:rsid w:val="009E4B6E"/>
    <w:rsid w:val="009E4BCA"/>
    <w:rsid w:val="009E4D79"/>
    <w:rsid w:val="009E4E15"/>
    <w:rsid w:val="009E5346"/>
    <w:rsid w:val="009E5804"/>
    <w:rsid w:val="009E59FC"/>
    <w:rsid w:val="009E5B38"/>
    <w:rsid w:val="009E5D66"/>
    <w:rsid w:val="009E6073"/>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3A1E"/>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983"/>
    <w:rsid w:val="00A11D8C"/>
    <w:rsid w:val="00A11DA0"/>
    <w:rsid w:val="00A124A4"/>
    <w:rsid w:val="00A1250C"/>
    <w:rsid w:val="00A1251C"/>
    <w:rsid w:val="00A12576"/>
    <w:rsid w:val="00A12968"/>
    <w:rsid w:val="00A12B7B"/>
    <w:rsid w:val="00A12CA0"/>
    <w:rsid w:val="00A12CEA"/>
    <w:rsid w:val="00A13101"/>
    <w:rsid w:val="00A13270"/>
    <w:rsid w:val="00A13313"/>
    <w:rsid w:val="00A1357E"/>
    <w:rsid w:val="00A136AE"/>
    <w:rsid w:val="00A1371D"/>
    <w:rsid w:val="00A1372A"/>
    <w:rsid w:val="00A138F7"/>
    <w:rsid w:val="00A13CAE"/>
    <w:rsid w:val="00A14376"/>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B28"/>
    <w:rsid w:val="00A21CA2"/>
    <w:rsid w:val="00A21CAB"/>
    <w:rsid w:val="00A21E3F"/>
    <w:rsid w:val="00A2210C"/>
    <w:rsid w:val="00A22355"/>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5E3C"/>
    <w:rsid w:val="00A262AF"/>
    <w:rsid w:val="00A263F9"/>
    <w:rsid w:val="00A26761"/>
    <w:rsid w:val="00A2681A"/>
    <w:rsid w:val="00A26AE1"/>
    <w:rsid w:val="00A26EA1"/>
    <w:rsid w:val="00A26FA7"/>
    <w:rsid w:val="00A2723C"/>
    <w:rsid w:val="00A272AB"/>
    <w:rsid w:val="00A274B8"/>
    <w:rsid w:val="00A27558"/>
    <w:rsid w:val="00A30133"/>
    <w:rsid w:val="00A306B0"/>
    <w:rsid w:val="00A306FC"/>
    <w:rsid w:val="00A309F6"/>
    <w:rsid w:val="00A30A3F"/>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508"/>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5D"/>
    <w:rsid w:val="00A43763"/>
    <w:rsid w:val="00A4393C"/>
    <w:rsid w:val="00A43E36"/>
    <w:rsid w:val="00A448EE"/>
    <w:rsid w:val="00A44AF3"/>
    <w:rsid w:val="00A45025"/>
    <w:rsid w:val="00A45124"/>
    <w:rsid w:val="00A4539B"/>
    <w:rsid w:val="00A4551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32F"/>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448"/>
    <w:rsid w:val="00A626F9"/>
    <w:rsid w:val="00A6271C"/>
    <w:rsid w:val="00A62863"/>
    <w:rsid w:val="00A6292B"/>
    <w:rsid w:val="00A62962"/>
    <w:rsid w:val="00A62C51"/>
    <w:rsid w:val="00A62F4F"/>
    <w:rsid w:val="00A630A3"/>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D48"/>
    <w:rsid w:val="00A67FE9"/>
    <w:rsid w:val="00A70053"/>
    <w:rsid w:val="00A7016D"/>
    <w:rsid w:val="00A7032B"/>
    <w:rsid w:val="00A703AA"/>
    <w:rsid w:val="00A7054D"/>
    <w:rsid w:val="00A705E5"/>
    <w:rsid w:val="00A7062F"/>
    <w:rsid w:val="00A706ED"/>
    <w:rsid w:val="00A70D5C"/>
    <w:rsid w:val="00A714FD"/>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2B00"/>
    <w:rsid w:val="00A83265"/>
    <w:rsid w:val="00A8340D"/>
    <w:rsid w:val="00A8345F"/>
    <w:rsid w:val="00A8381B"/>
    <w:rsid w:val="00A83FE6"/>
    <w:rsid w:val="00A84069"/>
    <w:rsid w:val="00A840CF"/>
    <w:rsid w:val="00A84198"/>
    <w:rsid w:val="00A84269"/>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E19"/>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B81"/>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68DD"/>
    <w:rsid w:val="00AC7121"/>
    <w:rsid w:val="00AC7212"/>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402F"/>
    <w:rsid w:val="00AD41D9"/>
    <w:rsid w:val="00AD4BB6"/>
    <w:rsid w:val="00AD4CAE"/>
    <w:rsid w:val="00AD4E04"/>
    <w:rsid w:val="00AD5030"/>
    <w:rsid w:val="00AD5273"/>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57"/>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545"/>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AAD"/>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08A"/>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49"/>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291"/>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0AD5"/>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0FA6"/>
    <w:rsid w:val="00B61315"/>
    <w:rsid w:val="00B6153F"/>
    <w:rsid w:val="00B6187F"/>
    <w:rsid w:val="00B61BB7"/>
    <w:rsid w:val="00B61DC2"/>
    <w:rsid w:val="00B61DE6"/>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7B8"/>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5414"/>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575"/>
    <w:rsid w:val="00BB6982"/>
    <w:rsid w:val="00BB6D55"/>
    <w:rsid w:val="00BB6EC7"/>
    <w:rsid w:val="00BB6F50"/>
    <w:rsid w:val="00BB7081"/>
    <w:rsid w:val="00BB72FB"/>
    <w:rsid w:val="00BB7354"/>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5F47"/>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0CC"/>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19D"/>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5E9E"/>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5C0"/>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BF7E12"/>
    <w:rsid w:val="00C0004C"/>
    <w:rsid w:val="00C004FA"/>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948"/>
    <w:rsid w:val="00C10AB0"/>
    <w:rsid w:val="00C11610"/>
    <w:rsid w:val="00C11AB4"/>
    <w:rsid w:val="00C11AC6"/>
    <w:rsid w:val="00C12136"/>
    <w:rsid w:val="00C1255B"/>
    <w:rsid w:val="00C125A0"/>
    <w:rsid w:val="00C12AC0"/>
    <w:rsid w:val="00C12C20"/>
    <w:rsid w:val="00C133E6"/>
    <w:rsid w:val="00C134D8"/>
    <w:rsid w:val="00C1361A"/>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5872"/>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7CE"/>
    <w:rsid w:val="00C329FF"/>
    <w:rsid w:val="00C32D5F"/>
    <w:rsid w:val="00C32E35"/>
    <w:rsid w:val="00C33244"/>
    <w:rsid w:val="00C3334A"/>
    <w:rsid w:val="00C33773"/>
    <w:rsid w:val="00C33E34"/>
    <w:rsid w:val="00C33EF7"/>
    <w:rsid w:val="00C33FE2"/>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700"/>
    <w:rsid w:val="00C36AF0"/>
    <w:rsid w:val="00C36B49"/>
    <w:rsid w:val="00C36CD5"/>
    <w:rsid w:val="00C36E4B"/>
    <w:rsid w:val="00C373CA"/>
    <w:rsid w:val="00C3767C"/>
    <w:rsid w:val="00C37A33"/>
    <w:rsid w:val="00C37D2F"/>
    <w:rsid w:val="00C37F47"/>
    <w:rsid w:val="00C401AF"/>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1E0"/>
    <w:rsid w:val="00C4757E"/>
    <w:rsid w:val="00C478DB"/>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4C3"/>
    <w:rsid w:val="00C716F6"/>
    <w:rsid w:val="00C7186E"/>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4B"/>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DF7"/>
    <w:rsid w:val="00CA5516"/>
    <w:rsid w:val="00CA5617"/>
    <w:rsid w:val="00CA66AC"/>
    <w:rsid w:val="00CA684C"/>
    <w:rsid w:val="00CA694F"/>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A6B"/>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D7FFB"/>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8A9"/>
    <w:rsid w:val="00CE3A53"/>
    <w:rsid w:val="00CE3D36"/>
    <w:rsid w:val="00CE3E58"/>
    <w:rsid w:val="00CE409A"/>
    <w:rsid w:val="00CE4392"/>
    <w:rsid w:val="00CE47C0"/>
    <w:rsid w:val="00CE57E8"/>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4C4"/>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C3C"/>
    <w:rsid w:val="00CF6D4A"/>
    <w:rsid w:val="00CF6DFE"/>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2A07"/>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0FA6"/>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C5E"/>
    <w:rsid w:val="00D42D59"/>
    <w:rsid w:val="00D42E6E"/>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AD6"/>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755"/>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852"/>
    <w:rsid w:val="00D64931"/>
    <w:rsid w:val="00D64B53"/>
    <w:rsid w:val="00D64C4B"/>
    <w:rsid w:val="00D6538E"/>
    <w:rsid w:val="00D656FD"/>
    <w:rsid w:val="00D65BC9"/>
    <w:rsid w:val="00D65FB9"/>
    <w:rsid w:val="00D66494"/>
    <w:rsid w:val="00D66655"/>
    <w:rsid w:val="00D667A5"/>
    <w:rsid w:val="00D6694C"/>
    <w:rsid w:val="00D66BB3"/>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073"/>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620"/>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B48"/>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137"/>
    <w:rsid w:val="00D96310"/>
    <w:rsid w:val="00D967B9"/>
    <w:rsid w:val="00D96857"/>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75D"/>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151"/>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C7FE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1D6"/>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ABA"/>
    <w:rsid w:val="00DE3E1A"/>
    <w:rsid w:val="00DE445F"/>
    <w:rsid w:val="00DE46E4"/>
    <w:rsid w:val="00DE4A55"/>
    <w:rsid w:val="00DE4ACA"/>
    <w:rsid w:val="00DE4B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439"/>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3EA"/>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3B"/>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73"/>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2F5"/>
    <w:rsid w:val="00E224C2"/>
    <w:rsid w:val="00E22A10"/>
    <w:rsid w:val="00E22A15"/>
    <w:rsid w:val="00E22D30"/>
    <w:rsid w:val="00E23463"/>
    <w:rsid w:val="00E23CA2"/>
    <w:rsid w:val="00E23F25"/>
    <w:rsid w:val="00E24129"/>
    <w:rsid w:val="00E242B5"/>
    <w:rsid w:val="00E24496"/>
    <w:rsid w:val="00E2450E"/>
    <w:rsid w:val="00E245FE"/>
    <w:rsid w:val="00E24620"/>
    <w:rsid w:val="00E24796"/>
    <w:rsid w:val="00E24D96"/>
    <w:rsid w:val="00E24F52"/>
    <w:rsid w:val="00E253EA"/>
    <w:rsid w:val="00E253ED"/>
    <w:rsid w:val="00E2552D"/>
    <w:rsid w:val="00E259A4"/>
    <w:rsid w:val="00E25ABD"/>
    <w:rsid w:val="00E25AF6"/>
    <w:rsid w:val="00E25B12"/>
    <w:rsid w:val="00E25C36"/>
    <w:rsid w:val="00E25F21"/>
    <w:rsid w:val="00E26B60"/>
    <w:rsid w:val="00E26C64"/>
    <w:rsid w:val="00E26ED0"/>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D7C"/>
    <w:rsid w:val="00E35E89"/>
    <w:rsid w:val="00E35F11"/>
    <w:rsid w:val="00E35FD6"/>
    <w:rsid w:val="00E36182"/>
    <w:rsid w:val="00E36A6A"/>
    <w:rsid w:val="00E36A92"/>
    <w:rsid w:val="00E36D0A"/>
    <w:rsid w:val="00E373CE"/>
    <w:rsid w:val="00E374C4"/>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BCE"/>
    <w:rsid w:val="00E463B3"/>
    <w:rsid w:val="00E46B00"/>
    <w:rsid w:val="00E473BC"/>
    <w:rsid w:val="00E473ED"/>
    <w:rsid w:val="00E504FE"/>
    <w:rsid w:val="00E50F62"/>
    <w:rsid w:val="00E51054"/>
    <w:rsid w:val="00E515A3"/>
    <w:rsid w:val="00E5162F"/>
    <w:rsid w:val="00E51686"/>
    <w:rsid w:val="00E5171A"/>
    <w:rsid w:val="00E51E37"/>
    <w:rsid w:val="00E520A3"/>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268"/>
    <w:rsid w:val="00E6362B"/>
    <w:rsid w:val="00E636FD"/>
    <w:rsid w:val="00E63867"/>
    <w:rsid w:val="00E63983"/>
    <w:rsid w:val="00E63F06"/>
    <w:rsid w:val="00E63FD5"/>
    <w:rsid w:val="00E64733"/>
    <w:rsid w:val="00E647D0"/>
    <w:rsid w:val="00E64B31"/>
    <w:rsid w:val="00E64F0B"/>
    <w:rsid w:val="00E6517F"/>
    <w:rsid w:val="00E651A9"/>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4D"/>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782"/>
    <w:rsid w:val="00E82CC8"/>
    <w:rsid w:val="00E82D26"/>
    <w:rsid w:val="00E82D5E"/>
    <w:rsid w:val="00E834EB"/>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0EF9"/>
    <w:rsid w:val="00EA1315"/>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B33"/>
    <w:rsid w:val="00EB3FC0"/>
    <w:rsid w:val="00EB4034"/>
    <w:rsid w:val="00EB4078"/>
    <w:rsid w:val="00EB4354"/>
    <w:rsid w:val="00EB4412"/>
    <w:rsid w:val="00EB4471"/>
    <w:rsid w:val="00EB4BC6"/>
    <w:rsid w:val="00EB4F1F"/>
    <w:rsid w:val="00EB575F"/>
    <w:rsid w:val="00EB59C7"/>
    <w:rsid w:val="00EB5B58"/>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0DF3"/>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DDC"/>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D71"/>
    <w:rsid w:val="00EF0EFC"/>
    <w:rsid w:val="00EF12A8"/>
    <w:rsid w:val="00EF186F"/>
    <w:rsid w:val="00EF1B08"/>
    <w:rsid w:val="00EF2237"/>
    <w:rsid w:val="00EF22B4"/>
    <w:rsid w:val="00EF22D4"/>
    <w:rsid w:val="00EF2469"/>
    <w:rsid w:val="00EF24BE"/>
    <w:rsid w:val="00EF3156"/>
    <w:rsid w:val="00EF34C0"/>
    <w:rsid w:val="00EF363F"/>
    <w:rsid w:val="00EF384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15"/>
    <w:rsid w:val="00F23A68"/>
    <w:rsid w:val="00F23C33"/>
    <w:rsid w:val="00F23D03"/>
    <w:rsid w:val="00F23FC5"/>
    <w:rsid w:val="00F23FD9"/>
    <w:rsid w:val="00F240DB"/>
    <w:rsid w:val="00F24479"/>
    <w:rsid w:val="00F2488E"/>
    <w:rsid w:val="00F24A87"/>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5E4C"/>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78"/>
    <w:rsid w:val="00F521DC"/>
    <w:rsid w:val="00F52262"/>
    <w:rsid w:val="00F522BE"/>
    <w:rsid w:val="00F522E5"/>
    <w:rsid w:val="00F524AA"/>
    <w:rsid w:val="00F52963"/>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57EED"/>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77B67"/>
    <w:rsid w:val="00F8020C"/>
    <w:rsid w:val="00F804CF"/>
    <w:rsid w:val="00F80651"/>
    <w:rsid w:val="00F807D4"/>
    <w:rsid w:val="00F80B49"/>
    <w:rsid w:val="00F80F14"/>
    <w:rsid w:val="00F80F9D"/>
    <w:rsid w:val="00F810C5"/>
    <w:rsid w:val="00F81A77"/>
    <w:rsid w:val="00F81B88"/>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371"/>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39"/>
    <w:rsid w:val="00FA1A92"/>
    <w:rsid w:val="00FA1F41"/>
    <w:rsid w:val="00FA1FB5"/>
    <w:rsid w:val="00FA242E"/>
    <w:rsid w:val="00FA2BE0"/>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016"/>
    <w:rsid w:val="00FB16F8"/>
    <w:rsid w:val="00FB171D"/>
    <w:rsid w:val="00FB242A"/>
    <w:rsid w:val="00FB24CF"/>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5B0"/>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5F79"/>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E11"/>
    <w:rsid w:val="00FF0F05"/>
    <w:rsid w:val="00FF1293"/>
    <w:rsid w:val="00FF14C4"/>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4FC"/>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55"/>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uiPriority w:val="22"/>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overflow-hidden">
    <w:name w:val="overflow-hidden"/>
    <w:basedOn w:val="DefaultParagraphFont"/>
    <w:rsid w:val="002C3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51916-D4DC-4805-B583-32F736998B36}">
  <ds:schemaRefs>
    <ds:schemaRef ds:uri="http://schemas.openxmlformats.org/officeDocument/2006/bibliography"/>
  </ds:schemaRefs>
</ds:datastoreItem>
</file>

<file path=customXml/itemProps2.xml><?xml version="1.0" encoding="utf-8"?>
<ds:datastoreItem xmlns:ds="http://schemas.openxmlformats.org/officeDocument/2006/customXml" ds:itemID="{91897E47-D47C-4DC7-92BB-15523739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5684</Words>
  <Characters>32399</Characters>
  <Application>Microsoft Office Word</Application>
  <DocSecurity>0</DocSecurity>
  <Lines>269</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38007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5</cp:revision>
  <cp:lastPrinted>2023-09-07T11:50:00Z</cp:lastPrinted>
  <dcterms:created xsi:type="dcterms:W3CDTF">2025-04-17T07:17:00Z</dcterms:created>
  <dcterms:modified xsi:type="dcterms:W3CDTF">2025-04-17T11:02:00Z</dcterms:modified>
</cp:coreProperties>
</file>