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33146F"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2E349BD9" w14:textId="77777777" w:rsidR="007D7102" w:rsidRPr="00A44F84" w:rsidRDefault="00C91344"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t>BG16RFPR001-1.00</w:t>
      </w:r>
      <w:r w:rsidR="009D76C3" w:rsidRPr="00A44F84">
        <w:rPr>
          <w:rFonts w:ascii="Times New Roman" w:hAnsi="Times New Roman"/>
          <w:b/>
          <w:sz w:val="32"/>
          <w:szCs w:val="32"/>
          <w:lang w:val="en-US"/>
        </w:rPr>
        <w:t>3</w:t>
      </w:r>
      <w:r w:rsidRPr="00A44F84">
        <w:rPr>
          <w:rFonts w:ascii="Times New Roman" w:hAnsi="Times New Roman"/>
          <w:b/>
          <w:sz w:val="32"/>
          <w:szCs w:val="32"/>
        </w:rPr>
        <w:t xml:space="preserve"> „</w:t>
      </w:r>
      <w:r w:rsidR="009D76C3" w:rsidRPr="00A44F84">
        <w:rPr>
          <w:rFonts w:ascii="Times New Roman" w:hAnsi="Times New Roman"/>
          <w:b/>
          <w:sz w:val="32"/>
          <w:szCs w:val="32"/>
        </w:rPr>
        <w:t>Внедря</w:t>
      </w:r>
      <w:r w:rsidRPr="00A44F84">
        <w:rPr>
          <w:rFonts w:ascii="Times New Roman" w:hAnsi="Times New Roman"/>
          <w:b/>
          <w:sz w:val="32"/>
          <w:szCs w:val="32"/>
        </w:rPr>
        <w:t xml:space="preserve">ване на иновации в предприятията“ </w:t>
      </w:r>
      <w:r w:rsidR="002076FE"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t>Съдържание</w:t>
      </w:r>
    </w:p>
    <w:p w14:paraId="607F0C3A" w14:textId="77777777" w:rsidR="00145CD3" w:rsidRPr="00A44F84" w:rsidRDefault="00145CD3" w:rsidP="00145CD3">
      <w:pPr>
        <w:rPr>
          <w:lang w:eastAsia="bg-BG"/>
        </w:rPr>
      </w:pPr>
    </w:p>
    <w:p w14:paraId="47069DC6" w14:textId="04C8E8DD" w:rsidR="00344B62" w:rsidRPr="00A44F84" w:rsidRDefault="00D16FA4" w:rsidP="00145CD3">
      <w:pPr>
        <w:pStyle w:val="TOC2"/>
        <w:rPr>
          <w:rFonts w:ascii="Times New Roman" w:eastAsiaTheme="minorEastAsia" w:hAnsi="Times New Roman"/>
          <w:noProof/>
          <w:sz w:val="24"/>
          <w:szCs w:val="24"/>
          <w:lang w:eastAsia="bg-BG"/>
        </w:rPr>
      </w:pPr>
      <w:r w:rsidRPr="00A44F84">
        <w:rPr>
          <w:rFonts w:ascii="Times New Roman" w:hAnsi="Times New Roman"/>
          <w:sz w:val="24"/>
          <w:szCs w:val="24"/>
        </w:rPr>
        <w:fldChar w:fldCharType="begin"/>
      </w:r>
      <w:r w:rsidR="005C1072" w:rsidRPr="00A44F84">
        <w:rPr>
          <w:rFonts w:ascii="Times New Roman" w:hAnsi="Times New Roman"/>
          <w:sz w:val="24"/>
          <w:szCs w:val="24"/>
        </w:rPr>
        <w:instrText xml:space="preserve"> TOC \o "1-3" \h \z \u </w:instrText>
      </w:r>
      <w:r w:rsidRPr="00A44F84">
        <w:rPr>
          <w:rFonts w:ascii="Times New Roman" w:hAnsi="Times New Roman"/>
          <w:sz w:val="24"/>
          <w:szCs w:val="24"/>
        </w:rPr>
        <w:fldChar w:fldCharType="separate"/>
      </w:r>
      <w:hyperlink w:anchor="_Toc149636628" w:history="1">
        <w:r w:rsidR="00344B62" w:rsidRPr="00A44F84">
          <w:rPr>
            <w:rStyle w:val="Hyperlink"/>
            <w:rFonts w:ascii="Times New Roman" w:hAnsi="Times New Roman"/>
            <w:noProof/>
            <w:sz w:val="24"/>
            <w:szCs w:val="24"/>
          </w:rPr>
          <w:t>1. Наименование на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63DF980F" w14:textId="3F49FC7E" w:rsidR="00344B62" w:rsidRPr="00A44F84" w:rsidRDefault="00A96580" w:rsidP="00145CD3">
      <w:pPr>
        <w:pStyle w:val="TOC2"/>
        <w:rPr>
          <w:rFonts w:ascii="Times New Roman" w:eastAsiaTheme="minorEastAsia" w:hAnsi="Times New Roman"/>
          <w:noProof/>
          <w:sz w:val="24"/>
          <w:szCs w:val="24"/>
          <w:lang w:eastAsia="bg-BG"/>
        </w:rPr>
      </w:pPr>
      <w:hyperlink w:anchor="_Toc149636629" w:history="1">
        <w:r w:rsidR="00344B62" w:rsidRPr="00A44F84">
          <w:rPr>
            <w:rStyle w:val="Hyperlink"/>
            <w:rFonts w:ascii="Times New Roman" w:hAnsi="Times New Roman"/>
            <w:noProof/>
            <w:sz w:val="24"/>
            <w:szCs w:val="24"/>
          </w:rPr>
          <w:t>2. Наименование на приоритета и специфичната цел:</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3D95D34" w14:textId="02C22645" w:rsidR="00344B62" w:rsidRPr="00A44F84" w:rsidRDefault="00A96580" w:rsidP="00145CD3">
      <w:pPr>
        <w:pStyle w:val="TOC2"/>
        <w:rPr>
          <w:rFonts w:ascii="Times New Roman" w:eastAsiaTheme="minorEastAsia" w:hAnsi="Times New Roman"/>
          <w:noProof/>
          <w:sz w:val="24"/>
          <w:szCs w:val="24"/>
          <w:lang w:eastAsia="bg-BG"/>
        </w:rPr>
      </w:pPr>
      <w:hyperlink w:anchor="_Toc149636630" w:history="1">
        <w:r w:rsidR="00344B62" w:rsidRPr="00A44F84">
          <w:rPr>
            <w:rStyle w:val="Hyperlink"/>
            <w:rFonts w:ascii="Times New Roman" w:hAnsi="Times New Roman"/>
            <w:noProof/>
            <w:sz w:val="24"/>
            <w:szCs w:val="24"/>
          </w:rPr>
          <w:t>3. Наименование на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4D960FF" w14:textId="059472FE" w:rsidR="00344B62" w:rsidRPr="00A44F84" w:rsidRDefault="00A96580" w:rsidP="00145CD3">
      <w:pPr>
        <w:pStyle w:val="TOC2"/>
        <w:rPr>
          <w:rFonts w:ascii="Times New Roman" w:eastAsiaTheme="minorEastAsia" w:hAnsi="Times New Roman"/>
          <w:noProof/>
          <w:sz w:val="24"/>
          <w:szCs w:val="24"/>
          <w:lang w:eastAsia="bg-BG"/>
        </w:rPr>
      </w:pPr>
      <w:hyperlink w:anchor="_Toc149636631" w:history="1">
        <w:r w:rsidR="00344B62" w:rsidRPr="00A44F84">
          <w:rPr>
            <w:rStyle w:val="Hyperlink"/>
            <w:rFonts w:ascii="Times New Roman" w:hAnsi="Times New Roman"/>
            <w:noProof/>
            <w:sz w:val="24"/>
            <w:szCs w:val="24"/>
          </w:rPr>
          <w:t>4. Измерения по кодове: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726AC697" w14:textId="379AA6F9" w:rsidR="00344B62" w:rsidRPr="00A44F84" w:rsidRDefault="00A96580" w:rsidP="00145CD3">
      <w:pPr>
        <w:pStyle w:val="TOC2"/>
        <w:rPr>
          <w:rFonts w:ascii="Times New Roman" w:eastAsiaTheme="minorEastAsia" w:hAnsi="Times New Roman"/>
          <w:noProof/>
          <w:sz w:val="24"/>
          <w:szCs w:val="24"/>
          <w:lang w:eastAsia="bg-BG"/>
        </w:rPr>
      </w:pPr>
      <w:hyperlink w:anchor="_Toc149636632" w:history="1">
        <w:r w:rsidR="00344B62" w:rsidRPr="00A44F84">
          <w:rPr>
            <w:rStyle w:val="Hyperlink"/>
            <w:rFonts w:ascii="Times New Roman" w:hAnsi="Times New Roman"/>
            <w:noProof/>
            <w:sz w:val="24"/>
            <w:szCs w:val="24"/>
          </w:rPr>
          <w:t>5. Териториален обхват: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w:t>
        </w:r>
        <w:r w:rsidR="00344B62" w:rsidRPr="00A44F84">
          <w:rPr>
            <w:rFonts w:ascii="Times New Roman" w:hAnsi="Times New Roman"/>
            <w:noProof/>
            <w:webHidden/>
            <w:sz w:val="24"/>
            <w:szCs w:val="24"/>
          </w:rPr>
          <w:fldChar w:fldCharType="end"/>
        </w:r>
      </w:hyperlink>
    </w:p>
    <w:p w14:paraId="0551724A" w14:textId="0D408134" w:rsidR="00344B62" w:rsidRPr="00A44F84" w:rsidRDefault="00A96580" w:rsidP="00145CD3">
      <w:pPr>
        <w:pStyle w:val="TOC2"/>
        <w:rPr>
          <w:rFonts w:ascii="Times New Roman" w:eastAsiaTheme="minorEastAsia" w:hAnsi="Times New Roman"/>
          <w:noProof/>
          <w:sz w:val="24"/>
          <w:szCs w:val="24"/>
          <w:lang w:eastAsia="bg-BG"/>
        </w:rPr>
      </w:pPr>
      <w:hyperlink w:anchor="_Toc149636633" w:history="1">
        <w:r w:rsidR="00344B62" w:rsidRPr="00A44F8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w:t>
        </w:r>
        <w:r w:rsidR="00344B62" w:rsidRPr="00A44F84">
          <w:rPr>
            <w:rFonts w:ascii="Times New Roman" w:hAnsi="Times New Roman"/>
            <w:noProof/>
            <w:webHidden/>
            <w:sz w:val="24"/>
            <w:szCs w:val="24"/>
          </w:rPr>
          <w:fldChar w:fldCharType="end"/>
        </w:r>
      </w:hyperlink>
    </w:p>
    <w:p w14:paraId="209A35DC" w14:textId="0FEE1775" w:rsidR="00344B62" w:rsidRPr="00A44F84" w:rsidRDefault="00A96580" w:rsidP="00145CD3">
      <w:pPr>
        <w:pStyle w:val="TOC2"/>
        <w:rPr>
          <w:rFonts w:ascii="Times New Roman" w:eastAsiaTheme="minorEastAsia" w:hAnsi="Times New Roman"/>
          <w:noProof/>
          <w:sz w:val="24"/>
          <w:szCs w:val="24"/>
          <w:lang w:eastAsia="bg-BG"/>
        </w:rPr>
      </w:pPr>
      <w:hyperlink w:anchor="_Toc149636634" w:history="1">
        <w:r w:rsidR="00344B62" w:rsidRPr="00A44F84">
          <w:rPr>
            <w:rStyle w:val="Hyperlink"/>
            <w:rFonts w:ascii="Times New Roman" w:hAnsi="Times New Roman"/>
            <w:noProof/>
            <w:sz w:val="24"/>
            <w:szCs w:val="24"/>
          </w:rPr>
          <w:t>7. Индикатори: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5710FC82" w14:textId="2C26216F" w:rsidR="00344B62" w:rsidRPr="00A44F84" w:rsidRDefault="00A96580" w:rsidP="00145CD3">
      <w:pPr>
        <w:pStyle w:val="TOC2"/>
        <w:ind w:firstLine="426"/>
        <w:rPr>
          <w:rFonts w:ascii="Times New Roman" w:eastAsiaTheme="minorEastAsia" w:hAnsi="Times New Roman"/>
          <w:noProof/>
          <w:sz w:val="24"/>
          <w:szCs w:val="24"/>
          <w:lang w:eastAsia="bg-BG"/>
        </w:rPr>
      </w:pPr>
      <w:hyperlink w:anchor="_Toc149636635" w:history="1">
        <w:r w:rsidR="00344B62" w:rsidRPr="00A44F8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41B3DAEC" w14:textId="6BECE96A" w:rsidR="00344B62" w:rsidRPr="00A44F84" w:rsidRDefault="00A96580" w:rsidP="00145CD3">
      <w:pPr>
        <w:pStyle w:val="TOC2"/>
        <w:rPr>
          <w:rFonts w:ascii="Times New Roman" w:eastAsiaTheme="minorEastAsia" w:hAnsi="Times New Roman"/>
          <w:noProof/>
          <w:sz w:val="24"/>
          <w:szCs w:val="24"/>
          <w:lang w:eastAsia="bg-BG"/>
        </w:rPr>
      </w:pPr>
      <w:hyperlink w:anchor="_Toc149636636" w:history="1">
        <w:r w:rsidR="00344B62" w:rsidRPr="00A44F84">
          <w:rPr>
            <w:rStyle w:val="Hyperlink"/>
            <w:rFonts w:ascii="Times New Roman" w:hAnsi="Times New Roman"/>
            <w:noProof/>
            <w:sz w:val="24"/>
            <w:szCs w:val="24"/>
          </w:rPr>
          <w:t>8. Общ размер на безвъзмездната финансова помощ по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9</w:t>
        </w:r>
        <w:r w:rsidR="00344B62" w:rsidRPr="00A44F84">
          <w:rPr>
            <w:rFonts w:ascii="Times New Roman" w:hAnsi="Times New Roman"/>
            <w:noProof/>
            <w:webHidden/>
            <w:sz w:val="24"/>
            <w:szCs w:val="24"/>
          </w:rPr>
          <w:fldChar w:fldCharType="end"/>
        </w:r>
      </w:hyperlink>
    </w:p>
    <w:p w14:paraId="2BE26574" w14:textId="20C6C39D" w:rsidR="00344B62" w:rsidRPr="00A44F84" w:rsidRDefault="00A96580" w:rsidP="00145CD3">
      <w:pPr>
        <w:pStyle w:val="TOC2"/>
        <w:rPr>
          <w:rFonts w:ascii="Times New Roman" w:eastAsiaTheme="minorEastAsia" w:hAnsi="Times New Roman"/>
          <w:noProof/>
          <w:sz w:val="24"/>
          <w:szCs w:val="24"/>
          <w:lang w:eastAsia="bg-BG"/>
        </w:rPr>
      </w:pPr>
      <w:hyperlink w:anchor="_Toc149636637" w:history="1">
        <w:r w:rsidR="00344B62" w:rsidRPr="00A44F8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10</w:t>
        </w:r>
        <w:r w:rsidR="00344B62" w:rsidRPr="00A44F84">
          <w:rPr>
            <w:rFonts w:ascii="Times New Roman" w:hAnsi="Times New Roman"/>
            <w:noProof/>
            <w:webHidden/>
            <w:sz w:val="24"/>
            <w:szCs w:val="24"/>
          </w:rPr>
          <w:fldChar w:fldCharType="end"/>
        </w:r>
      </w:hyperlink>
    </w:p>
    <w:p w14:paraId="275AE530" w14:textId="481665D0" w:rsidR="00344B62" w:rsidRPr="00A44F84" w:rsidRDefault="00A96580" w:rsidP="00145CD3">
      <w:pPr>
        <w:pStyle w:val="TOC2"/>
        <w:rPr>
          <w:rFonts w:ascii="Times New Roman" w:eastAsiaTheme="minorEastAsia" w:hAnsi="Times New Roman"/>
          <w:noProof/>
          <w:sz w:val="24"/>
          <w:szCs w:val="24"/>
          <w:lang w:eastAsia="bg-BG"/>
        </w:rPr>
      </w:pPr>
      <w:hyperlink w:anchor="_Toc149636638" w:history="1">
        <w:r w:rsidR="00344B62" w:rsidRPr="00A44F84">
          <w:rPr>
            <w:rStyle w:val="Hyperlink"/>
            <w:rFonts w:ascii="Times New Roman" w:hAnsi="Times New Roman"/>
            <w:noProof/>
            <w:sz w:val="24"/>
            <w:szCs w:val="24"/>
          </w:rPr>
          <w:t>10. Процент на съфинансиране: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11</w:t>
        </w:r>
        <w:r w:rsidR="00344B62" w:rsidRPr="00A44F84">
          <w:rPr>
            <w:rFonts w:ascii="Times New Roman" w:hAnsi="Times New Roman"/>
            <w:noProof/>
            <w:webHidden/>
            <w:sz w:val="24"/>
            <w:szCs w:val="24"/>
          </w:rPr>
          <w:fldChar w:fldCharType="end"/>
        </w:r>
      </w:hyperlink>
    </w:p>
    <w:p w14:paraId="6517384E" w14:textId="044DB5A7" w:rsidR="00344B62" w:rsidRPr="00A44F84" w:rsidRDefault="00A96580" w:rsidP="00145CD3">
      <w:pPr>
        <w:pStyle w:val="TOC2"/>
        <w:rPr>
          <w:rFonts w:ascii="Times New Roman" w:eastAsiaTheme="minorEastAsia" w:hAnsi="Times New Roman"/>
          <w:noProof/>
          <w:sz w:val="24"/>
          <w:szCs w:val="24"/>
          <w:lang w:eastAsia="bg-BG"/>
        </w:rPr>
      </w:pPr>
      <w:hyperlink w:anchor="_Toc149636639" w:history="1">
        <w:r w:rsidR="00344B62" w:rsidRPr="00A44F84">
          <w:rPr>
            <w:rStyle w:val="Hyperlink"/>
            <w:rFonts w:ascii="Times New Roman" w:hAnsi="Times New Roman"/>
            <w:noProof/>
            <w:sz w:val="24"/>
            <w:szCs w:val="24"/>
          </w:rPr>
          <w:t>11. Допустими кандидати: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14</w:t>
        </w:r>
        <w:r w:rsidR="00344B62" w:rsidRPr="00A44F84">
          <w:rPr>
            <w:rFonts w:ascii="Times New Roman" w:hAnsi="Times New Roman"/>
            <w:noProof/>
            <w:webHidden/>
            <w:sz w:val="24"/>
            <w:szCs w:val="24"/>
          </w:rPr>
          <w:fldChar w:fldCharType="end"/>
        </w:r>
      </w:hyperlink>
    </w:p>
    <w:p w14:paraId="46D7E852" w14:textId="418F616B" w:rsidR="00344B62" w:rsidRPr="00A44F84" w:rsidRDefault="00A96580" w:rsidP="00145CD3">
      <w:pPr>
        <w:pStyle w:val="TOC3"/>
        <w:rPr>
          <w:rFonts w:ascii="Times New Roman" w:eastAsiaTheme="minorEastAsia" w:hAnsi="Times New Roman"/>
          <w:noProof/>
          <w:sz w:val="24"/>
          <w:szCs w:val="24"/>
          <w:lang w:eastAsia="bg-BG"/>
        </w:rPr>
      </w:pPr>
      <w:hyperlink w:anchor="_Toc149636640" w:history="1">
        <w:r w:rsidR="00344B62" w:rsidRPr="00A44F84">
          <w:rPr>
            <w:rStyle w:val="Hyperlink"/>
            <w:rFonts w:ascii="Times New Roman" w:hAnsi="Times New Roman"/>
            <w:noProof/>
            <w:sz w:val="24"/>
            <w:szCs w:val="24"/>
          </w:rPr>
          <w:t>11.1 Критерии за 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14</w:t>
        </w:r>
        <w:r w:rsidR="00344B62" w:rsidRPr="00A44F84">
          <w:rPr>
            <w:rFonts w:ascii="Times New Roman" w:hAnsi="Times New Roman"/>
            <w:noProof/>
            <w:webHidden/>
            <w:sz w:val="24"/>
            <w:szCs w:val="24"/>
          </w:rPr>
          <w:fldChar w:fldCharType="end"/>
        </w:r>
      </w:hyperlink>
    </w:p>
    <w:p w14:paraId="63F85F6A" w14:textId="7458EEAD" w:rsidR="00344B62" w:rsidRPr="00A44F84" w:rsidRDefault="00A96580" w:rsidP="00145CD3">
      <w:pPr>
        <w:pStyle w:val="TOC3"/>
        <w:rPr>
          <w:rFonts w:ascii="Times New Roman" w:eastAsiaTheme="minorEastAsia" w:hAnsi="Times New Roman"/>
          <w:noProof/>
          <w:sz w:val="24"/>
          <w:szCs w:val="24"/>
          <w:lang w:eastAsia="bg-BG"/>
        </w:rPr>
      </w:pPr>
      <w:hyperlink w:anchor="_Toc149636641" w:history="1">
        <w:r w:rsidR="00344B62" w:rsidRPr="00A44F84">
          <w:rPr>
            <w:rStyle w:val="Hyperlink"/>
            <w:rFonts w:ascii="Times New Roman" w:hAnsi="Times New Roman"/>
            <w:noProof/>
            <w:sz w:val="24"/>
            <w:szCs w:val="24"/>
          </w:rPr>
          <w:t>11.2 Критерии за недопустимост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15</w:t>
        </w:r>
        <w:r w:rsidR="00344B62" w:rsidRPr="00A44F84">
          <w:rPr>
            <w:rFonts w:ascii="Times New Roman" w:hAnsi="Times New Roman"/>
            <w:noProof/>
            <w:webHidden/>
            <w:sz w:val="24"/>
            <w:szCs w:val="24"/>
          </w:rPr>
          <w:fldChar w:fldCharType="end"/>
        </w:r>
      </w:hyperlink>
    </w:p>
    <w:p w14:paraId="4A71463D" w14:textId="61FABEFF" w:rsidR="00344B62" w:rsidRPr="00A44F84" w:rsidRDefault="00A96580" w:rsidP="00145CD3">
      <w:pPr>
        <w:pStyle w:val="TOC2"/>
        <w:rPr>
          <w:rFonts w:ascii="Times New Roman" w:eastAsiaTheme="minorEastAsia" w:hAnsi="Times New Roman"/>
          <w:noProof/>
          <w:sz w:val="24"/>
          <w:szCs w:val="24"/>
          <w:lang w:eastAsia="bg-BG"/>
        </w:rPr>
      </w:pPr>
      <w:hyperlink w:anchor="_Toc149636642" w:history="1">
        <w:r w:rsidR="00344B62" w:rsidRPr="00A44F84">
          <w:rPr>
            <w:rStyle w:val="Hyperlink"/>
            <w:rFonts w:ascii="Times New Roman" w:hAnsi="Times New Roman"/>
            <w:noProof/>
            <w:sz w:val="24"/>
            <w:szCs w:val="24"/>
          </w:rPr>
          <w:t>12. Допустими партньори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76A07F1A" w14:textId="59AD25A2" w:rsidR="00344B62" w:rsidRPr="00A44F84" w:rsidRDefault="00A96580" w:rsidP="00145CD3">
      <w:pPr>
        <w:pStyle w:val="TOC2"/>
        <w:rPr>
          <w:rFonts w:ascii="Times New Roman" w:eastAsiaTheme="minorEastAsia" w:hAnsi="Times New Roman"/>
          <w:noProof/>
          <w:sz w:val="24"/>
          <w:szCs w:val="24"/>
          <w:lang w:eastAsia="bg-BG"/>
        </w:rPr>
      </w:pPr>
      <w:hyperlink w:anchor="_Toc149636643" w:history="1">
        <w:r w:rsidR="00344B62" w:rsidRPr="00A44F84">
          <w:rPr>
            <w:rStyle w:val="Hyperlink"/>
            <w:rFonts w:ascii="Times New Roman" w:hAnsi="Times New Roman"/>
            <w:noProof/>
            <w:sz w:val="24"/>
            <w:szCs w:val="24"/>
          </w:rPr>
          <w:t>13. Дейности,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06390CB3" w14:textId="7D13E232" w:rsidR="00344B62" w:rsidRPr="00A44F84" w:rsidRDefault="00A96580" w:rsidP="00145CD3">
      <w:pPr>
        <w:pStyle w:val="TOC3"/>
        <w:rPr>
          <w:rFonts w:ascii="Times New Roman" w:eastAsiaTheme="minorEastAsia" w:hAnsi="Times New Roman"/>
          <w:noProof/>
          <w:sz w:val="24"/>
          <w:szCs w:val="24"/>
          <w:lang w:eastAsia="bg-BG"/>
        </w:rPr>
      </w:pPr>
      <w:hyperlink w:anchor="_Toc149636644" w:history="1">
        <w:r w:rsidR="00344B62" w:rsidRPr="00A44F84">
          <w:rPr>
            <w:rStyle w:val="Hyperlink"/>
            <w:rFonts w:ascii="Times New Roman" w:hAnsi="Times New Roman"/>
            <w:noProof/>
            <w:sz w:val="24"/>
            <w:szCs w:val="24"/>
          </w:rPr>
          <w:t>13.1. 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55A8D311" w14:textId="26E0B348" w:rsidR="00344B62" w:rsidRPr="00A44F84" w:rsidRDefault="00A96580" w:rsidP="00145CD3">
      <w:pPr>
        <w:pStyle w:val="TOC3"/>
        <w:rPr>
          <w:rFonts w:ascii="Times New Roman" w:eastAsiaTheme="minorEastAsia" w:hAnsi="Times New Roman"/>
          <w:noProof/>
          <w:sz w:val="24"/>
          <w:szCs w:val="24"/>
          <w:lang w:eastAsia="bg-BG"/>
        </w:rPr>
      </w:pPr>
      <w:hyperlink w:anchor="_Toc149636645" w:history="1">
        <w:r w:rsidR="00344B62" w:rsidRPr="00A44F84">
          <w:rPr>
            <w:rStyle w:val="Hyperlink"/>
            <w:rFonts w:ascii="Times New Roman" w:hAnsi="Times New Roman"/>
            <w:noProof/>
            <w:sz w:val="24"/>
            <w:szCs w:val="24"/>
          </w:rPr>
          <w:t>13.2. Недопустими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35</w:t>
        </w:r>
        <w:r w:rsidR="00344B62" w:rsidRPr="00A44F84">
          <w:rPr>
            <w:rFonts w:ascii="Times New Roman" w:hAnsi="Times New Roman"/>
            <w:noProof/>
            <w:webHidden/>
            <w:sz w:val="24"/>
            <w:szCs w:val="24"/>
          </w:rPr>
          <w:fldChar w:fldCharType="end"/>
        </w:r>
      </w:hyperlink>
    </w:p>
    <w:p w14:paraId="48B61B2D" w14:textId="78B53307" w:rsidR="00344B62" w:rsidRPr="00A44F84" w:rsidRDefault="00A96580" w:rsidP="00145CD3">
      <w:pPr>
        <w:pStyle w:val="TOC2"/>
        <w:rPr>
          <w:rFonts w:ascii="Times New Roman" w:eastAsiaTheme="minorEastAsia" w:hAnsi="Times New Roman"/>
          <w:noProof/>
          <w:sz w:val="24"/>
          <w:szCs w:val="24"/>
          <w:lang w:eastAsia="bg-BG"/>
        </w:rPr>
      </w:pPr>
      <w:hyperlink w:anchor="_Toc149636646" w:history="1">
        <w:r w:rsidR="00344B62" w:rsidRPr="00A44F84">
          <w:rPr>
            <w:rStyle w:val="Hyperlink"/>
            <w:rFonts w:ascii="Times New Roman" w:hAnsi="Times New Roman"/>
            <w:noProof/>
            <w:sz w:val="24"/>
            <w:szCs w:val="24"/>
          </w:rPr>
          <w:t>14. Категории разходи,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37</w:t>
        </w:r>
        <w:r w:rsidR="00344B62" w:rsidRPr="00A44F84">
          <w:rPr>
            <w:rFonts w:ascii="Times New Roman" w:hAnsi="Times New Roman"/>
            <w:noProof/>
            <w:webHidden/>
            <w:sz w:val="24"/>
            <w:szCs w:val="24"/>
          </w:rPr>
          <w:fldChar w:fldCharType="end"/>
        </w:r>
      </w:hyperlink>
    </w:p>
    <w:p w14:paraId="0D3D6BB0" w14:textId="38798FAB" w:rsidR="00344B62" w:rsidRPr="00A44F84" w:rsidRDefault="00A96580" w:rsidP="00145CD3">
      <w:pPr>
        <w:pStyle w:val="TOC3"/>
        <w:rPr>
          <w:rFonts w:ascii="Times New Roman" w:eastAsiaTheme="minorEastAsia" w:hAnsi="Times New Roman"/>
          <w:noProof/>
          <w:sz w:val="24"/>
          <w:szCs w:val="24"/>
          <w:lang w:eastAsia="bg-BG"/>
        </w:rPr>
      </w:pPr>
      <w:hyperlink w:anchor="_Toc149636647" w:history="1">
        <w:r w:rsidR="00344B62" w:rsidRPr="00A44F84">
          <w:rPr>
            <w:rStyle w:val="Hyperlink"/>
            <w:rFonts w:ascii="Times New Roman" w:hAnsi="Times New Roman"/>
            <w:noProof/>
            <w:sz w:val="24"/>
            <w:szCs w:val="24"/>
          </w:rPr>
          <w:t>14.1. Условия за допустимост на разходите: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38</w:t>
        </w:r>
        <w:r w:rsidR="00344B62" w:rsidRPr="00A44F84">
          <w:rPr>
            <w:rFonts w:ascii="Times New Roman" w:hAnsi="Times New Roman"/>
            <w:noProof/>
            <w:webHidden/>
            <w:sz w:val="24"/>
            <w:szCs w:val="24"/>
          </w:rPr>
          <w:fldChar w:fldCharType="end"/>
        </w:r>
      </w:hyperlink>
    </w:p>
    <w:p w14:paraId="0858E65A" w14:textId="349CBFEE" w:rsidR="00344B62" w:rsidRPr="00A44F84" w:rsidRDefault="00A96580" w:rsidP="00145CD3">
      <w:pPr>
        <w:pStyle w:val="TOC3"/>
        <w:rPr>
          <w:rFonts w:ascii="Times New Roman" w:eastAsiaTheme="minorEastAsia" w:hAnsi="Times New Roman"/>
          <w:noProof/>
          <w:sz w:val="24"/>
          <w:szCs w:val="24"/>
          <w:lang w:eastAsia="bg-BG"/>
        </w:rPr>
      </w:pPr>
      <w:hyperlink w:anchor="_Toc149636648" w:history="1">
        <w:r w:rsidR="00344B62" w:rsidRPr="00A44F84">
          <w:rPr>
            <w:rStyle w:val="Hyperlink"/>
            <w:rFonts w:ascii="Times New Roman" w:hAnsi="Times New Roman"/>
            <w:noProof/>
            <w:sz w:val="24"/>
            <w:szCs w:val="24"/>
          </w:rPr>
          <w:t>14.2. 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5589D300" w14:textId="012EFAFB" w:rsidR="00344B62" w:rsidRPr="00A44F84" w:rsidRDefault="00A96580" w:rsidP="00145CD3">
      <w:pPr>
        <w:pStyle w:val="TOC3"/>
        <w:rPr>
          <w:rFonts w:ascii="Times New Roman" w:eastAsiaTheme="minorEastAsia" w:hAnsi="Times New Roman"/>
          <w:noProof/>
          <w:sz w:val="24"/>
          <w:szCs w:val="24"/>
          <w:lang w:eastAsia="bg-BG"/>
        </w:rPr>
      </w:pPr>
      <w:hyperlink w:anchor="_Toc149636649" w:history="1">
        <w:r w:rsidR="00344B62" w:rsidRPr="00A44F84">
          <w:rPr>
            <w:rStyle w:val="Hyperlink"/>
            <w:rFonts w:ascii="Times New Roman" w:hAnsi="Times New Roman"/>
            <w:noProof/>
            <w:sz w:val="24"/>
            <w:szCs w:val="24"/>
          </w:rPr>
          <w:t>14.3. Недопустими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43</w:t>
        </w:r>
        <w:r w:rsidR="00344B62" w:rsidRPr="00A44F84">
          <w:rPr>
            <w:rFonts w:ascii="Times New Roman" w:hAnsi="Times New Roman"/>
            <w:noProof/>
            <w:webHidden/>
            <w:sz w:val="24"/>
            <w:szCs w:val="24"/>
          </w:rPr>
          <w:fldChar w:fldCharType="end"/>
        </w:r>
      </w:hyperlink>
    </w:p>
    <w:p w14:paraId="23708BB5" w14:textId="60E5E4D9" w:rsidR="00344B62" w:rsidRPr="00A44F84" w:rsidRDefault="00A96580" w:rsidP="00145CD3">
      <w:pPr>
        <w:pStyle w:val="TOC2"/>
        <w:rPr>
          <w:rFonts w:ascii="Times New Roman" w:eastAsiaTheme="minorEastAsia" w:hAnsi="Times New Roman"/>
          <w:noProof/>
          <w:sz w:val="24"/>
          <w:szCs w:val="24"/>
          <w:lang w:eastAsia="bg-BG"/>
        </w:rPr>
      </w:pPr>
      <w:hyperlink w:anchor="_Toc149636650" w:history="1">
        <w:r w:rsidR="00344B62" w:rsidRPr="00A44F84">
          <w:rPr>
            <w:rStyle w:val="Hyperlink"/>
            <w:rFonts w:ascii="Times New Roman" w:hAnsi="Times New Roman"/>
            <w:noProof/>
            <w:sz w:val="24"/>
            <w:szCs w:val="24"/>
          </w:rPr>
          <w:t>15. Допустими целеви групи: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45</w:t>
        </w:r>
        <w:r w:rsidR="00344B62" w:rsidRPr="00A44F84">
          <w:rPr>
            <w:rFonts w:ascii="Times New Roman" w:hAnsi="Times New Roman"/>
            <w:noProof/>
            <w:webHidden/>
            <w:sz w:val="24"/>
            <w:szCs w:val="24"/>
          </w:rPr>
          <w:fldChar w:fldCharType="end"/>
        </w:r>
      </w:hyperlink>
    </w:p>
    <w:p w14:paraId="2FAC5707" w14:textId="04BFF9F4" w:rsidR="00344B62" w:rsidRPr="00A44F84" w:rsidRDefault="00A96580" w:rsidP="00145CD3">
      <w:pPr>
        <w:pStyle w:val="TOC2"/>
        <w:rPr>
          <w:rFonts w:ascii="Times New Roman" w:eastAsiaTheme="minorEastAsia" w:hAnsi="Times New Roman"/>
          <w:noProof/>
          <w:sz w:val="24"/>
          <w:szCs w:val="24"/>
          <w:lang w:eastAsia="bg-BG"/>
        </w:rPr>
      </w:pPr>
      <w:hyperlink w:anchor="_Toc149636651" w:history="1">
        <w:r w:rsidR="00344B62" w:rsidRPr="00A44F84">
          <w:rPr>
            <w:rStyle w:val="Hyperlink"/>
            <w:rFonts w:ascii="Times New Roman" w:hAnsi="Times New Roman"/>
            <w:noProof/>
            <w:sz w:val="24"/>
            <w:szCs w:val="24"/>
          </w:rPr>
          <w:t>16. Приложим режим на минимални/държавни помощи: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46</w:t>
        </w:r>
        <w:r w:rsidR="00344B62" w:rsidRPr="00A44F84">
          <w:rPr>
            <w:rFonts w:ascii="Times New Roman" w:hAnsi="Times New Roman"/>
            <w:noProof/>
            <w:webHidden/>
            <w:sz w:val="24"/>
            <w:szCs w:val="24"/>
          </w:rPr>
          <w:fldChar w:fldCharType="end"/>
        </w:r>
      </w:hyperlink>
    </w:p>
    <w:p w14:paraId="01936AD5" w14:textId="0ED728B5" w:rsidR="00344B62" w:rsidRPr="00A44F84" w:rsidRDefault="00A96580" w:rsidP="00145CD3">
      <w:pPr>
        <w:pStyle w:val="TOC2"/>
        <w:rPr>
          <w:rFonts w:ascii="Times New Roman" w:eastAsiaTheme="minorEastAsia" w:hAnsi="Times New Roman"/>
          <w:noProof/>
          <w:sz w:val="24"/>
          <w:szCs w:val="24"/>
          <w:lang w:eastAsia="bg-BG"/>
        </w:rPr>
      </w:pPr>
      <w:hyperlink w:anchor="_Toc149636652" w:history="1">
        <w:r w:rsidR="00344B62" w:rsidRPr="00A44F84">
          <w:rPr>
            <w:rStyle w:val="Hyperlink"/>
            <w:rFonts w:ascii="Times New Roman" w:hAnsi="Times New Roman"/>
            <w:noProof/>
            <w:sz w:val="24"/>
            <w:szCs w:val="24"/>
          </w:rPr>
          <w:t>17. Хоризонтални политики: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48</w:t>
        </w:r>
        <w:r w:rsidR="00344B62" w:rsidRPr="00A44F84">
          <w:rPr>
            <w:rFonts w:ascii="Times New Roman" w:hAnsi="Times New Roman"/>
            <w:noProof/>
            <w:webHidden/>
            <w:sz w:val="24"/>
            <w:szCs w:val="24"/>
          </w:rPr>
          <w:fldChar w:fldCharType="end"/>
        </w:r>
      </w:hyperlink>
    </w:p>
    <w:p w14:paraId="0F762534" w14:textId="0F4DFD53" w:rsidR="00344B62" w:rsidRPr="00A44F84" w:rsidRDefault="00A96580" w:rsidP="00145CD3">
      <w:pPr>
        <w:pStyle w:val="TOC2"/>
        <w:rPr>
          <w:rFonts w:ascii="Times New Roman" w:eastAsiaTheme="minorEastAsia" w:hAnsi="Times New Roman"/>
          <w:noProof/>
          <w:sz w:val="24"/>
          <w:szCs w:val="24"/>
          <w:lang w:eastAsia="bg-BG"/>
        </w:rPr>
      </w:pPr>
      <w:hyperlink w:anchor="_Toc149636653" w:history="1">
        <w:r w:rsidR="00344B62" w:rsidRPr="00A44F8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427DFBBB" w14:textId="68196D9C" w:rsidR="00344B62" w:rsidRPr="00A44F84" w:rsidRDefault="00A96580" w:rsidP="00145CD3">
      <w:pPr>
        <w:pStyle w:val="TOC2"/>
        <w:rPr>
          <w:rFonts w:ascii="Times New Roman" w:eastAsiaTheme="minorEastAsia" w:hAnsi="Times New Roman"/>
          <w:noProof/>
          <w:sz w:val="24"/>
          <w:szCs w:val="24"/>
          <w:lang w:eastAsia="bg-BG"/>
        </w:rPr>
      </w:pPr>
      <w:hyperlink w:anchor="_Toc149636654" w:history="1">
        <w:r w:rsidR="00344B62" w:rsidRPr="00A44F84">
          <w:rPr>
            <w:rStyle w:val="Hyperlink"/>
            <w:rFonts w:ascii="Times New Roman" w:hAnsi="Times New Roman"/>
            <w:noProof/>
            <w:sz w:val="24"/>
            <w:szCs w:val="24"/>
          </w:rPr>
          <w:t>19. Ред за оценяване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762F10FB" w14:textId="49E96120" w:rsidR="00344B62" w:rsidRPr="00A44F84" w:rsidRDefault="00A96580" w:rsidP="00145CD3">
      <w:pPr>
        <w:pStyle w:val="TOC2"/>
        <w:rPr>
          <w:rFonts w:ascii="Times New Roman" w:eastAsiaTheme="minorEastAsia" w:hAnsi="Times New Roman"/>
          <w:noProof/>
          <w:sz w:val="24"/>
          <w:szCs w:val="24"/>
          <w:lang w:eastAsia="bg-BG"/>
        </w:rPr>
      </w:pPr>
      <w:hyperlink w:anchor="_Toc149636655" w:history="1">
        <w:r w:rsidR="00344B62" w:rsidRPr="00A44F8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06AB5FD4" w14:textId="504FF272" w:rsidR="00344B62" w:rsidRPr="00A44F84" w:rsidRDefault="00A96580" w:rsidP="00145CD3">
      <w:pPr>
        <w:pStyle w:val="TOC2"/>
        <w:rPr>
          <w:rFonts w:ascii="Times New Roman" w:eastAsiaTheme="minorEastAsia" w:hAnsi="Times New Roman"/>
          <w:noProof/>
          <w:sz w:val="24"/>
          <w:szCs w:val="24"/>
          <w:lang w:eastAsia="bg-BG"/>
        </w:rPr>
      </w:pPr>
      <w:hyperlink w:anchor="_Toc149636656" w:history="1">
        <w:r w:rsidR="00344B62" w:rsidRPr="00A44F84">
          <w:rPr>
            <w:rStyle w:val="Hyperlink"/>
            <w:rFonts w:ascii="Times New Roman" w:hAnsi="Times New Roman"/>
            <w:noProof/>
            <w:sz w:val="24"/>
            <w:szCs w:val="24"/>
          </w:rPr>
          <w:t>21. Ред за оценяване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50</w:t>
        </w:r>
        <w:r w:rsidR="00344B62" w:rsidRPr="00A44F84">
          <w:rPr>
            <w:rFonts w:ascii="Times New Roman" w:hAnsi="Times New Roman"/>
            <w:noProof/>
            <w:webHidden/>
            <w:sz w:val="24"/>
            <w:szCs w:val="24"/>
          </w:rPr>
          <w:fldChar w:fldCharType="end"/>
        </w:r>
      </w:hyperlink>
    </w:p>
    <w:p w14:paraId="7787F831" w14:textId="28765525" w:rsidR="00344B62" w:rsidRPr="00A44F84" w:rsidRDefault="00A96580" w:rsidP="00145CD3">
      <w:pPr>
        <w:pStyle w:val="TOC3"/>
        <w:rPr>
          <w:rFonts w:ascii="Times New Roman" w:eastAsiaTheme="minorEastAsia" w:hAnsi="Times New Roman"/>
          <w:noProof/>
          <w:sz w:val="24"/>
          <w:szCs w:val="24"/>
          <w:lang w:eastAsia="bg-BG"/>
        </w:rPr>
      </w:pPr>
      <w:hyperlink w:anchor="_Toc149636657" w:history="1">
        <w:r w:rsidR="00344B62" w:rsidRPr="00A44F84">
          <w:rPr>
            <w:rStyle w:val="Hyperlink"/>
            <w:rFonts w:ascii="Times New Roman" w:hAnsi="Times New Roman"/>
            <w:noProof/>
            <w:sz w:val="24"/>
            <w:szCs w:val="24"/>
          </w:rPr>
          <w:t>21.1. Оценка на  административното съответствие и допустимостта: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50</w:t>
        </w:r>
        <w:r w:rsidR="00344B62" w:rsidRPr="00A44F84">
          <w:rPr>
            <w:rFonts w:ascii="Times New Roman" w:hAnsi="Times New Roman"/>
            <w:noProof/>
            <w:webHidden/>
            <w:sz w:val="24"/>
            <w:szCs w:val="24"/>
          </w:rPr>
          <w:fldChar w:fldCharType="end"/>
        </w:r>
      </w:hyperlink>
    </w:p>
    <w:p w14:paraId="36496823" w14:textId="02739E06" w:rsidR="00344B62" w:rsidRPr="00A44F84" w:rsidRDefault="00A96580" w:rsidP="00145CD3">
      <w:pPr>
        <w:pStyle w:val="TOC3"/>
        <w:rPr>
          <w:rFonts w:ascii="Times New Roman" w:eastAsiaTheme="minorEastAsia" w:hAnsi="Times New Roman"/>
          <w:noProof/>
          <w:sz w:val="24"/>
          <w:szCs w:val="24"/>
          <w:lang w:eastAsia="bg-BG"/>
        </w:rPr>
      </w:pPr>
      <w:hyperlink w:anchor="_Toc149636658" w:history="1">
        <w:r w:rsidR="00344B62" w:rsidRPr="00A44F84">
          <w:rPr>
            <w:rStyle w:val="Hyperlink"/>
            <w:rFonts w:ascii="Times New Roman" w:hAnsi="Times New Roman"/>
            <w:noProof/>
            <w:sz w:val="24"/>
            <w:szCs w:val="24"/>
          </w:rPr>
          <w:t>21.2. Техническа и финансова оценка: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51</w:t>
        </w:r>
        <w:r w:rsidR="00344B62" w:rsidRPr="00A44F84">
          <w:rPr>
            <w:rFonts w:ascii="Times New Roman" w:hAnsi="Times New Roman"/>
            <w:noProof/>
            <w:webHidden/>
            <w:sz w:val="24"/>
            <w:szCs w:val="24"/>
          </w:rPr>
          <w:fldChar w:fldCharType="end"/>
        </w:r>
      </w:hyperlink>
    </w:p>
    <w:p w14:paraId="392CD5C4" w14:textId="32B2A7FF" w:rsidR="00344B62" w:rsidRPr="00A44F84" w:rsidRDefault="00A96580" w:rsidP="00145CD3">
      <w:pPr>
        <w:pStyle w:val="TOC2"/>
        <w:rPr>
          <w:rFonts w:ascii="Times New Roman" w:eastAsiaTheme="minorEastAsia" w:hAnsi="Times New Roman"/>
          <w:noProof/>
          <w:sz w:val="24"/>
          <w:szCs w:val="24"/>
          <w:lang w:eastAsia="bg-BG"/>
        </w:rPr>
      </w:pPr>
      <w:hyperlink w:anchor="_Toc149636659" w:history="1">
        <w:r w:rsidR="00344B62" w:rsidRPr="00A44F84">
          <w:rPr>
            <w:rStyle w:val="Hyperlink"/>
            <w:rFonts w:ascii="Times New Roman" w:hAnsi="Times New Roman"/>
            <w:noProof/>
            <w:sz w:val="24"/>
            <w:szCs w:val="24"/>
          </w:rPr>
          <w:t>22. Критерии и методика за оценка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54</w:t>
        </w:r>
        <w:r w:rsidR="00344B62" w:rsidRPr="00A44F84">
          <w:rPr>
            <w:rFonts w:ascii="Times New Roman" w:hAnsi="Times New Roman"/>
            <w:noProof/>
            <w:webHidden/>
            <w:sz w:val="24"/>
            <w:szCs w:val="24"/>
          </w:rPr>
          <w:fldChar w:fldCharType="end"/>
        </w:r>
      </w:hyperlink>
    </w:p>
    <w:p w14:paraId="08118BE2" w14:textId="415F3EB4" w:rsidR="00344B62" w:rsidRPr="00A44F84" w:rsidRDefault="00A96580" w:rsidP="00145CD3">
      <w:pPr>
        <w:pStyle w:val="TOC2"/>
        <w:rPr>
          <w:rFonts w:ascii="Times New Roman" w:eastAsiaTheme="minorEastAsia" w:hAnsi="Times New Roman"/>
          <w:noProof/>
          <w:sz w:val="24"/>
          <w:szCs w:val="24"/>
          <w:lang w:eastAsia="bg-BG"/>
        </w:rPr>
      </w:pPr>
      <w:hyperlink w:anchor="_Toc149636660" w:history="1">
        <w:r w:rsidR="00344B62" w:rsidRPr="00A44F8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56</w:t>
        </w:r>
        <w:r w:rsidR="00344B62" w:rsidRPr="00A44F84">
          <w:rPr>
            <w:rFonts w:ascii="Times New Roman" w:hAnsi="Times New Roman"/>
            <w:noProof/>
            <w:webHidden/>
            <w:sz w:val="24"/>
            <w:szCs w:val="24"/>
          </w:rPr>
          <w:fldChar w:fldCharType="end"/>
        </w:r>
      </w:hyperlink>
    </w:p>
    <w:p w14:paraId="2430221D" w14:textId="30CC7A31" w:rsidR="00344B62" w:rsidRPr="00A44F84" w:rsidRDefault="00A96580" w:rsidP="00145CD3">
      <w:pPr>
        <w:pStyle w:val="TOC2"/>
        <w:rPr>
          <w:rFonts w:ascii="Times New Roman" w:eastAsiaTheme="minorEastAsia" w:hAnsi="Times New Roman"/>
          <w:noProof/>
          <w:sz w:val="24"/>
          <w:szCs w:val="24"/>
          <w:lang w:eastAsia="bg-BG"/>
        </w:rPr>
      </w:pPr>
      <w:hyperlink w:anchor="_Toc149636661" w:history="1">
        <w:r w:rsidR="00344B62" w:rsidRPr="00A44F84">
          <w:rPr>
            <w:rStyle w:val="Hyperlink"/>
            <w:rFonts w:ascii="Times New Roman" w:hAnsi="Times New Roman"/>
            <w:noProof/>
            <w:sz w:val="24"/>
            <w:szCs w:val="24"/>
          </w:rPr>
          <w:t>24. Списък на документите, които се подават на етап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57</w:t>
        </w:r>
        <w:r w:rsidR="00344B62" w:rsidRPr="00A44F84">
          <w:rPr>
            <w:rFonts w:ascii="Times New Roman" w:hAnsi="Times New Roman"/>
            <w:noProof/>
            <w:webHidden/>
            <w:sz w:val="24"/>
            <w:szCs w:val="24"/>
          </w:rPr>
          <w:fldChar w:fldCharType="end"/>
        </w:r>
      </w:hyperlink>
    </w:p>
    <w:p w14:paraId="6599712C" w14:textId="0DBBA9EE" w:rsidR="00344B62" w:rsidRPr="00A44F84" w:rsidRDefault="00A96580" w:rsidP="00145CD3">
      <w:pPr>
        <w:pStyle w:val="TOC2"/>
        <w:rPr>
          <w:rFonts w:ascii="Times New Roman" w:eastAsiaTheme="minorEastAsia" w:hAnsi="Times New Roman"/>
          <w:noProof/>
          <w:sz w:val="24"/>
          <w:szCs w:val="24"/>
          <w:lang w:eastAsia="bg-BG"/>
        </w:rPr>
      </w:pPr>
      <w:hyperlink w:anchor="_Toc149636662" w:history="1">
        <w:r w:rsidR="00344B62" w:rsidRPr="00A44F84">
          <w:rPr>
            <w:rStyle w:val="Hyperlink"/>
            <w:rFonts w:ascii="Times New Roman" w:hAnsi="Times New Roman"/>
            <w:noProof/>
            <w:sz w:val="24"/>
            <w:szCs w:val="24"/>
          </w:rPr>
          <w:t>25. Краен срок за подаване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65</w:t>
        </w:r>
        <w:r w:rsidR="00344B62" w:rsidRPr="00A44F84">
          <w:rPr>
            <w:rFonts w:ascii="Times New Roman" w:hAnsi="Times New Roman"/>
            <w:noProof/>
            <w:webHidden/>
            <w:sz w:val="24"/>
            <w:szCs w:val="24"/>
          </w:rPr>
          <w:fldChar w:fldCharType="end"/>
        </w:r>
      </w:hyperlink>
    </w:p>
    <w:p w14:paraId="4A979F7E" w14:textId="5FF6A013" w:rsidR="00344B62" w:rsidRPr="00A44F84" w:rsidRDefault="00A96580" w:rsidP="00145CD3">
      <w:pPr>
        <w:pStyle w:val="TOC2"/>
        <w:rPr>
          <w:rFonts w:ascii="Times New Roman" w:eastAsiaTheme="minorEastAsia" w:hAnsi="Times New Roman"/>
          <w:noProof/>
          <w:sz w:val="24"/>
          <w:szCs w:val="24"/>
          <w:lang w:eastAsia="bg-BG"/>
        </w:rPr>
      </w:pPr>
      <w:hyperlink w:anchor="_Toc149636663" w:history="1">
        <w:r w:rsidR="00344B62" w:rsidRPr="00A44F84">
          <w:rPr>
            <w:rStyle w:val="Hyperlink"/>
            <w:rFonts w:ascii="Times New Roman" w:hAnsi="Times New Roman"/>
            <w:noProof/>
            <w:sz w:val="24"/>
            <w:szCs w:val="24"/>
          </w:rPr>
          <w:t>26. Допълнителна информация: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66</w:t>
        </w:r>
        <w:r w:rsidR="00344B62" w:rsidRPr="00A44F84">
          <w:rPr>
            <w:rFonts w:ascii="Times New Roman" w:hAnsi="Times New Roman"/>
            <w:noProof/>
            <w:webHidden/>
            <w:sz w:val="24"/>
            <w:szCs w:val="24"/>
          </w:rPr>
          <w:fldChar w:fldCharType="end"/>
        </w:r>
      </w:hyperlink>
    </w:p>
    <w:p w14:paraId="35CE7DF0" w14:textId="6E2A07A2" w:rsidR="00344B62" w:rsidRPr="00A44F84" w:rsidRDefault="00A96580" w:rsidP="00145CD3">
      <w:pPr>
        <w:pStyle w:val="TOC3"/>
        <w:rPr>
          <w:rFonts w:ascii="Times New Roman" w:eastAsiaTheme="minorEastAsia" w:hAnsi="Times New Roman"/>
          <w:noProof/>
          <w:sz w:val="24"/>
          <w:szCs w:val="24"/>
          <w:lang w:eastAsia="bg-BG"/>
        </w:rPr>
      </w:pPr>
      <w:hyperlink w:anchor="_Toc149636664" w:history="1">
        <w:r w:rsidR="00344B62" w:rsidRPr="00A44F84">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66</w:t>
        </w:r>
        <w:r w:rsidR="00344B62" w:rsidRPr="00A44F84">
          <w:rPr>
            <w:rFonts w:ascii="Times New Roman" w:hAnsi="Times New Roman"/>
            <w:noProof/>
            <w:webHidden/>
            <w:sz w:val="24"/>
            <w:szCs w:val="24"/>
          </w:rPr>
          <w:fldChar w:fldCharType="end"/>
        </w:r>
      </w:hyperlink>
    </w:p>
    <w:p w14:paraId="4DC23FDF" w14:textId="17E04C3F" w:rsidR="00344B62" w:rsidRPr="00A44F84" w:rsidRDefault="00A96580" w:rsidP="00145CD3">
      <w:pPr>
        <w:pStyle w:val="TOC2"/>
        <w:rPr>
          <w:rFonts w:ascii="Times New Roman" w:eastAsiaTheme="minorEastAsia" w:hAnsi="Times New Roman"/>
          <w:noProof/>
          <w:sz w:val="24"/>
          <w:szCs w:val="24"/>
          <w:lang w:eastAsia="bg-BG"/>
        </w:rPr>
      </w:pPr>
      <w:hyperlink w:anchor="_Toc149636665" w:history="1">
        <w:r w:rsidR="00344B62" w:rsidRPr="00A44F84">
          <w:rPr>
            <w:rStyle w:val="Hyperlink"/>
            <w:rFonts w:ascii="Times New Roman" w:hAnsi="Times New Roman"/>
            <w:noProof/>
            <w:sz w:val="24"/>
            <w:szCs w:val="24"/>
          </w:rPr>
          <w:t>27. Приложения към Условията за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76</w:t>
        </w:r>
        <w:r w:rsidR="00344B62" w:rsidRPr="00A44F84">
          <w:rPr>
            <w:rFonts w:ascii="Times New Roman" w:hAnsi="Times New Roman"/>
            <w:noProof/>
            <w:webHidden/>
            <w:sz w:val="24"/>
            <w:szCs w:val="24"/>
          </w:rPr>
          <w:fldChar w:fldCharType="end"/>
        </w:r>
      </w:hyperlink>
    </w:p>
    <w:p w14:paraId="3CE27791" w14:textId="77777777"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0" w:name="_Toc149636628"/>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0"/>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447F3314"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A44F84">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00B23D89" w:rsidRPr="00A44F84">
        <w:rPr>
          <w:rFonts w:ascii="Times New Roman" w:hAnsi="Times New Roman"/>
          <w:bCs/>
          <w:sz w:val="24"/>
          <w:szCs w:val="24"/>
          <w:lang w:val="en-US"/>
        </w:rPr>
        <w:t xml:space="preserve"> (ЕФРР)</w:t>
      </w:r>
    </w:p>
    <w:p w14:paraId="5ED756D0" w14:textId="77777777" w:rsidR="00E0529A" w:rsidRPr="00A44F84"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Приоритет: 2. Кръгова икономика</w:t>
      </w:r>
    </w:p>
    <w:p w14:paraId="062A4D85" w14:textId="77777777" w:rsidR="00011F8C" w:rsidRPr="00A44F84"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Специфична цел: RSO2.6. Насърчаване на прехода към кръгова и основаваща се на ефективно използване на ресурсите икономика</w:t>
      </w:r>
      <w:r w:rsidR="00B23D89" w:rsidRPr="00A44F84">
        <w:rPr>
          <w:rFonts w:ascii="Times New Roman" w:hAnsi="Times New Roman"/>
          <w:sz w:val="24"/>
          <w:lang w:val="en-US"/>
        </w:rPr>
        <w:t xml:space="preserve"> </w:t>
      </w:r>
      <w:r w:rsidR="00B23D89" w:rsidRPr="00A44F84">
        <w:rPr>
          <w:rFonts w:ascii="Times New Roman" w:hAnsi="Times New Roman"/>
          <w:sz w:val="24"/>
        </w:rPr>
        <w:t>(ЕФРР)</w:t>
      </w:r>
    </w:p>
    <w:p w14:paraId="1FECA6A2"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54C15AFC" w14:textId="77777777" w:rsidR="00360A14" w:rsidRPr="00A44F84" w:rsidRDefault="003F2593" w:rsidP="007B3FBA">
      <w:pPr>
        <w:pBdr>
          <w:top w:val="single" w:sz="4" w:space="1" w:color="auto"/>
          <w:left w:val="single" w:sz="4" w:space="4" w:color="auto"/>
          <w:bottom w:val="single" w:sz="4" w:space="1" w:color="auto"/>
          <w:right w:val="single" w:sz="4" w:space="4" w:color="auto"/>
        </w:pBdr>
        <w:rPr>
          <w:rFonts w:ascii="Times New Roman" w:hAnsi="Times New Roman"/>
        </w:rPr>
      </w:pPr>
      <w:r w:rsidRPr="00A44F84">
        <w:rPr>
          <w:rFonts w:ascii="Times New Roman" w:hAnsi="Times New Roman"/>
          <w:sz w:val="24"/>
          <w:szCs w:val="24"/>
        </w:rPr>
        <w:t>BG16RFPR001-1.00</w:t>
      </w:r>
      <w:r w:rsidR="00B23D89" w:rsidRPr="00A44F84">
        <w:rPr>
          <w:rFonts w:ascii="Times New Roman" w:hAnsi="Times New Roman"/>
          <w:sz w:val="24"/>
          <w:szCs w:val="24"/>
          <w:lang w:val="en-US"/>
        </w:rPr>
        <w:t>3</w:t>
      </w:r>
      <w:r w:rsidRPr="00A44F84">
        <w:rPr>
          <w:rFonts w:ascii="Times New Roman" w:hAnsi="Times New Roman"/>
          <w:sz w:val="24"/>
          <w:szCs w:val="24"/>
        </w:rPr>
        <w:t xml:space="preserve"> </w:t>
      </w:r>
      <w:r w:rsidR="002041BA" w:rsidRPr="00A44F84">
        <w:rPr>
          <w:rFonts w:ascii="Times New Roman" w:hAnsi="Times New Roman"/>
          <w:sz w:val="24"/>
          <w:szCs w:val="24"/>
        </w:rPr>
        <w:t>„</w:t>
      </w:r>
      <w:r w:rsidR="00B23D89" w:rsidRPr="00A44F84">
        <w:rPr>
          <w:rFonts w:ascii="Times New Roman" w:hAnsi="Times New Roman"/>
          <w:sz w:val="24"/>
          <w:szCs w:val="24"/>
          <w:lang w:val="en-US"/>
        </w:rPr>
        <w:t>Внедря</w:t>
      </w:r>
      <w:r w:rsidR="002041BA" w:rsidRPr="00A44F84">
        <w:rPr>
          <w:rFonts w:ascii="Times New Roman" w:hAnsi="Times New Roman"/>
          <w:sz w:val="24"/>
          <w:szCs w:val="24"/>
        </w:rPr>
        <w:t>ване на иновации в предприятията“</w:t>
      </w:r>
    </w:p>
    <w:p w14:paraId="18CC4FFD"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71255999"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1 – Област на интервенция:</w:t>
      </w:r>
    </w:p>
    <w:p w14:paraId="40EB47BB"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D2BA23C" w14:textId="77777777" w:rsidR="00EB6668" w:rsidRPr="00A44F84" w:rsidRDefault="00EB6668" w:rsidP="00775F02">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010. Научноизследователски и иновационни дейности в МСП, включително изграждане на мрежи;</w:t>
      </w:r>
    </w:p>
    <w:p w14:paraId="0C27B14A" w14:textId="77777777" w:rsidR="00331674"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011. Научноизследователски и иновационни дейности в големи предприятия, включително изграждане на мрежи</w:t>
      </w:r>
      <w:r w:rsidR="00331674" w:rsidRPr="00A44F84">
        <w:rPr>
          <w:rFonts w:ascii="Times New Roman" w:hAnsi="Times New Roman"/>
          <w:bCs/>
          <w:sz w:val="24"/>
          <w:szCs w:val="24"/>
        </w:rPr>
        <w:t>.</w:t>
      </w:r>
    </w:p>
    <w:p w14:paraId="3956F395" w14:textId="57093D00" w:rsidR="00331674" w:rsidRPr="00A44F84"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 xml:space="preserve">Горепосочените три области на интервенции </w:t>
      </w:r>
      <w:r w:rsidR="00873494" w:rsidRPr="00A44F84">
        <w:rPr>
          <w:rFonts w:ascii="Times New Roman" w:hAnsi="Times New Roman"/>
          <w:bCs/>
          <w:sz w:val="24"/>
          <w:szCs w:val="24"/>
        </w:rPr>
        <w:t xml:space="preserve">(009, 010 и 011) </w:t>
      </w:r>
      <w:r w:rsidRPr="00A44F84">
        <w:rPr>
          <w:rFonts w:ascii="Times New Roman" w:hAnsi="Times New Roman"/>
          <w:bCs/>
          <w:sz w:val="24"/>
          <w:szCs w:val="24"/>
        </w:rPr>
        <w:t>са приложими за проекти</w:t>
      </w:r>
      <w:r w:rsidRPr="00A44F84">
        <w:rPr>
          <w:rStyle w:val="FootnoteReference"/>
          <w:rFonts w:ascii="Times New Roman" w:hAnsi="Times New Roman"/>
          <w:bCs/>
          <w:sz w:val="24"/>
          <w:szCs w:val="24"/>
        </w:rPr>
        <w:footnoteReference w:id="2"/>
      </w:r>
      <w:r w:rsidRPr="00A44F84">
        <w:rPr>
          <w:rFonts w:ascii="Times New Roman" w:hAnsi="Times New Roman"/>
          <w:bCs/>
          <w:sz w:val="24"/>
          <w:szCs w:val="24"/>
        </w:rPr>
        <w:t xml:space="preserve">, в рамките на които ще се </w:t>
      </w:r>
      <w:r w:rsidR="00873494" w:rsidRPr="00A44F84">
        <w:rPr>
          <w:rFonts w:ascii="Times New Roman" w:hAnsi="Times New Roman"/>
          <w:bCs/>
          <w:sz w:val="24"/>
          <w:szCs w:val="24"/>
        </w:rPr>
        <w:t>внедрява</w:t>
      </w:r>
      <w:r w:rsidR="004B66B6" w:rsidRPr="00A44F84">
        <w:rPr>
          <w:rFonts w:ascii="Times New Roman" w:hAnsi="Times New Roman"/>
          <w:bCs/>
          <w:sz w:val="24"/>
          <w:szCs w:val="24"/>
        </w:rPr>
        <w:t>т</w:t>
      </w:r>
      <w:r w:rsidRPr="00A44F84">
        <w:rPr>
          <w:rFonts w:ascii="Times New Roman" w:hAnsi="Times New Roman"/>
          <w:bCs/>
          <w:sz w:val="24"/>
          <w:szCs w:val="24"/>
        </w:rPr>
        <w:t xml:space="preserve"> иновации, попадащи в една от следните тематични области на ИСИС: </w:t>
      </w:r>
      <w:r w:rsidR="00873494" w:rsidRPr="00A44F84">
        <w:rPr>
          <w:rFonts w:ascii="Times New Roman" w:hAnsi="Times New Roman"/>
          <w:bCs/>
          <w:sz w:val="24"/>
          <w:szCs w:val="24"/>
        </w:rPr>
        <w:t>„</w:t>
      </w:r>
      <w:r w:rsidRPr="00A44F84">
        <w:rPr>
          <w:rFonts w:ascii="Times New Roman" w:hAnsi="Times New Roman"/>
          <w:bCs/>
          <w:sz w:val="24"/>
          <w:szCs w:val="24"/>
        </w:rPr>
        <w:t>Информатика и ИКТ”</w:t>
      </w:r>
      <w:r w:rsidR="00873494" w:rsidRPr="00A44F84">
        <w:rPr>
          <w:rFonts w:ascii="Times New Roman" w:hAnsi="Times New Roman"/>
          <w:bCs/>
          <w:sz w:val="24"/>
          <w:szCs w:val="24"/>
        </w:rPr>
        <w:t>,</w:t>
      </w:r>
      <w:r w:rsidRPr="00A44F84">
        <w:rPr>
          <w:rFonts w:ascii="Times New Roman" w:hAnsi="Times New Roman"/>
          <w:bCs/>
          <w:sz w:val="24"/>
          <w:szCs w:val="24"/>
        </w:rPr>
        <w:t xml:space="preserve"> “Мехатроника и микроелектроника”</w:t>
      </w:r>
      <w:r w:rsidR="00873494" w:rsidRPr="00A44F84">
        <w:rPr>
          <w:rFonts w:ascii="Times New Roman" w:hAnsi="Times New Roman"/>
          <w:bCs/>
          <w:sz w:val="24"/>
          <w:szCs w:val="24"/>
        </w:rPr>
        <w:t>,</w:t>
      </w:r>
      <w:r w:rsidRPr="00A44F84">
        <w:rPr>
          <w:rFonts w:ascii="Times New Roman" w:hAnsi="Times New Roman"/>
          <w:bCs/>
          <w:sz w:val="24"/>
          <w:szCs w:val="24"/>
        </w:rPr>
        <w:t xml:space="preserve"> “Индустрии за здравословен живот, биоикономика и биотехнологии” и “Нови технологии в креативни и рекреативни индустрии”.</w:t>
      </w:r>
    </w:p>
    <w:p w14:paraId="2DFB8E59" w14:textId="08F5ED9E" w:rsidR="003454BD" w:rsidRPr="00A44F84"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 xml:space="preserve">Следващите две области (069 и 075) </w:t>
      </w:r>
      <w:r w:rsidR="00873494" w:rsidRPr="00A44F84">
        <w:rPr>
          <w:rFonts w:ascii="Times New Roman" w:hAnsi="Times New Roman"/>
          <w:bCs/>
          <w:sz w:val="24"/>
          <w:szCs w:val="24"/>
        </w:rPr>
        <w:t xml:space="preserve">са приложими </w:t>
      </w:r>
      <w:r w:rsidRPr="00A44F84">
        <w:rPr>
          <w:rFonts w:ascii="Times New Roman" w:hAnsi="Times New Roman"/>
          <w:bCs/>
          <w:sz w:val="24"/>
          <w:szCs w:val="24"/>
        </w:rPr>
        <w:t xml:space="preserve">за проекти, в рамките на които ще се </w:t>
      </w:r>
      <w:r w:rsidR="00873494" w:rsidRPr="00A44F84">
        <w:rPr>
          <w:rFonts w:ascii="Times New Roman" w:hAnsi="Times New Roman"/>
          <w:bCs/>
          <w:sz w:val="24"/>
          <w:szCs w:val="24"/>
        </w:rPr>
        <w:t>внедрява</w:t>
      </w:r>
      <w:r w:rsidR="004B66B6" w:rsidRPr="00A44F84">
        <w:rPr>
          <w:rFonts w:ascii="Times New Roman" w:hAnsi="Times New Roman"/>
          <w:bCs/>
          <w:sz w:val="24"/>
          <w:szCs w:val="24"/>
        </w:rPr>
        <w:t>т</w:t>
      </w:r>
      <w:r w:rsidRPr="00A44F84">
        <w:rPr>
          <w:rFonts w:ascii="Times New Roman" w:hAnsi="Times New Roman"/>
          <w:bCs/>
          <w:sz w:val="24"/>
          <w:szCs w:val="24"/>
        </w:rPr>
        <w:t xml:space="preserve"> иновации, попадащи в тематична област “Чисти технологии, кръгова и нисковъглеродна икономика”.</w:t>
      </w:r>
    </w:p>
    <w:p w14:paraId="2690A8CD" w14:textId="77777777" w:rsidR="003454BD" w:rsidRPr="00A44F84" w:rsidRDefault="003454BD"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069. Управление на търговски и промишлени отпадъци: превантивни мерки, мерки за минимизиране, за сортиране, за повторно използване и за рециклиране;</w:t>
      </w:r>
    </w:p>
    <w:p w14:paraId="70F97949" w14:textId="5DA97F1E" w:rsidR="00DF7AF0" w:rsidRPr="00A44F84" w:rsidRDefault="003454BD"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lastRenderedPageBreak/>
        <w:t xml:space="preserve">075. Подкрепа за </w:t>
      </w:r>
      <w:r w:rsidR="00161FD5" w:rsidRPr="00A44F84">
        <w:rPr>
          <w:rFonts w:ascii="Times New Roman" w:hAnsi="Times New Roman"/>
          <w:bCs/>
          <w:sz w:val="24"/>
          <w:szCs w:val="24"/>
        </w:rPr>
        <w:t>екологосъобразни производствени процеси</w:t>
      </w:r>
      <w:r w:rsidRPr="00A44F84">
        <w:rPr>
          <w:rFonts w:ascii="Times New Roman" w:hAnsi="Times New Roman"/>
          <w:bCs/>
          <w:sz w:val="24"/>
          <w:szCs w:val="24"/>
        </w:rPr>
        <w:t xml:space="preserve"> и ефективно използване на ресурсите в МСП</w:t>
      </w:r>
      <w:r w:rsidR="00EB6668" w:rsidRPr="00A44F84">
        <w:rPr>
          <w:rFonts w:ascii="Times New Roman" w:hAnsi="Times New Roman"/>
          <w:bCs/>
          <w:sz w:val="24"/>
          <w:szCs w:val="24"/>
        </w:rPr>
        <w:t>.</w:t>
      </w:r>
    </w:p>
    <w:p w14:paraId="5AD07C48"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2 – Форма на финансиране:</w:t>
      </w:r>
    </w:p>
    <w:p w14:paraId="0B3CAAFB"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3 — Териториален механизъм за изпълнение и териториална насоченост:</w:t>
      </w:r>
    </w:p>
    <w:p w14:paraId="643D486A"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1E0FE5FF" w14:textId="77777777" w:rsidR="00EB6668" w:rsidRPr="00A44F84"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7 — Равенство между половете във връзка с ЕСФ+*, ЕФРР, КФ и ФСП</w:t>
      </w:r>
      <w:r w:rsidR="00EB6668" w:rsidRPr="00A44F84">
        <w:rPr>
          <w:rFonts w:ascii="Times New Roman" w:hAnsi="Times New Roman"/>
          <w:bCs/>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00CC1DCE" w14:textId="77777777" w:rsidR="00C94DCC"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31A00C7A" w14:textId="77777777" w:rsidR="009B15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640B7757" w14:textId="77777777" w:rsidR="00C94D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FB040A" w:rsidRPr="00A44F84">
        <w:rPr>
          <w:rFonts w:ascii="Times New Roman" w:hAnsi="Times New Roman"/>
          <w:sz w:val="24"/>
          <w:szCs w:val="24"/>
        </w:rPr>
        <w:t xml:space="preserve"> </w:t>
      </w:r>
    </w:p>
    <w:p w14:paraId="26EE33D7" w14:textId="77777777" w:rsidR="009B15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
          <w:sz w:val="24"/>
          <w:szCs w:val="24"/>
        </w:rPr>
        <w:t>ВАЖНО:</w:t>
      </w:r>
      <w:r w:rsidR="001A575C" w:rsidRPr="00A44F84">
        <w:rPr>
          <w:rFonts w:ascii="Times New Roman" w:hAnsi="Times New Roman"/>
          <w:b/>
          <w:sz w:val="24"/>
          <w:szCs w:val="24"/>
        </w:rPr>
        <w:t xml:space="preserve"> </w:t>
      </w:r>
      <w:r w:rsidR="001A575C" w:rsidRPr="00A44F84">
        <w:rPr>
          <w:rFonts w:ascii="Times New Roman" w:hAnsi="Times New Roman"/>
          <w:sz w:val="24"/>
          <w:szCs w:val="24"/>
        </w:rPr>
        <w:t>Ефектът от изпълнението на дейностите по проекта следва да е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35518AAA" w14:textId="77777777" w:rsidR="00EB6668" w:rsidRPr="00A44F84" w:rsidRDefault="00E015A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Предоставяне на фокусирана подкрепа на българските предприятия за внедряване на продуктови иновации или иновации в бизнес процесите в тематичните области на Иновационна стратегия за интелигентна специализация 2021-2027 г. (ИСИС 2021-2027)</w:t>
      </w:r>
      <w:r w:rsidR="00B654AB" w:rsidRPr="00A44F84">
        <w:rPr>
          <w:rStyle w:val="FootnoteReference"/>
          <w:rFonts w:ascii="Times New Roman" w:hAnsi="Times New Roman"/>
          <w:sz w:val="24"/>
        </w:rPr>
        <w:footnoteReference w:id="3"/>
      </w:r>
      <w:r w:rsidRPr="00A44F84">
        <w:rPr>
          <w:rFonts w:ascii="Times New Roman" w:hAnsi="Times New Roman"/>
          <w:sz w:val="24"/>
        </w:rPr>
        <w:t>.</w:t>
      </w:r>
    </w:p>
    <w:p w14:paraId="14415FB9" w14:textId="77777777" w:rsidR="007F1FE1" w:rsidRPr="00A44F84"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Обосновка:</w:t>
      </w:r>
    </w:p>
    <w:p w14:paraId="2B01E605" w14:textId="1A835678" w:rsidR="00E015A8" w:rsidRPr="00A44F84" w:rsidRDefault="00E015A8" w:rsidP="00E015A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Според класацията Европейско табло за иновации (European Innovation Scoreboard 2022) през 2022 г. България продължава да попада в групата на страните „нововъзникващи иноватори“ с обобщен иновационен индекс от 45,2% от средноевропейското ниво и заема предпоследно място по иновационно представяне сред ЕС-28 (изпреварвайки единствено Румъния). Въпреки наличието на ръст в иновационното представяне на страната с 1,6% спрямо предходната 2021 г. (44,5%), същият е значително по-нисък от средноевропейския ръст от 9,9%. Също така, данните показват, че през 2022 г. представянето на България надхвърля границата от 70% от средноевропейските равнища в едно измерение, т.е. по това измерение страната е постигнала стратегическата цел да премине в групата на „умерените иноватори“. По-конкретно, това измерение е: интелектуални активи (в частта заявки за търговски марки и заявки за промишлен дизайн). Особено слабо е представянето на страната по измеренията финансиране и подкрепа (в частта държавна подкрепа за научноизследователска и развойна дейност на бизнеса), атрактивни изследователски системи (в частта най-цитирани публикации), човешки ресурси (в частта учене през целия живот) и фирмени инвестиции (в частта разходи за иновации на служител и разходи за НИРД в бизнес сектора).</w:t>
      </w:r>
    </w:p>
    <w:p w14:paraId="02E20EEF" w14:textId="77777777" w:rsidR="006D6803" w:rsidRPr="00A44F84" w:rsidRDefault="006D6803" w:rsidP="006D680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w:t>
      </w:r>
      <w:r w:rsidRPr="00A44F84">
        <w:rPr>
          <w:rFonts w:ascii="Times New Roman" w:hAnsi="Times New Roman"/>
          <w:sz w:val="24"/>
          <w:lang w:val="en-US"/>
        </w:rPr>
        <w:t xml:space="preserve"> </w:t>
      </w:r>
      <w:r w:rsidRPr="00A44F84">
        <w:rPr>
          <w:rFonts w:ascii="Times New Roman" w:hAnsi="Times New Roman"/>
          <w:sz w:val="24"/>
        </w:rPr>
        <w:t>препоръки на Съвета на Европейския съюз, предоставени през последните години</w:t>
      </w:r>
      <w:r w:rsidRPr="00A44F84" w:rsidDel="007E7707">
        <w:rPr>
          <w:rFonts w:ascii="Times New Roman" w:hAnsi="Times New Roman"/>
          <w:sz w:val="24"/>
        </w:rPr>
        <w:t xml:space="preserve"> </w:t>
      </w:r>
      <w:r w:rsidRPr="00A44F84">
        <w:rPr>
          <w:rFonts w:ascii="Times New Roman" w:hAnsi="Times New Roman"/>
          <w:sz w:val="24"/>
        </w:rPr>
        <w:t>в доклади за България в рамките на Европейския семестър, се констатира, че възможностите на новите бизнес модели в кръговата икономика не се използват в достатъчна степен и управлението на отпадъците продължава да бъде предизвикателство пред българските предприятия</w:t>
      </w:r>
      <w:r w:rsidRPr="00A44F84">
        <w:rPr>
          <w:rStyle w:val="FootnoteReference"/>
          <w:rFonts w:ascii="Times New Roman" w:hAnsi="Times New Roman"/>
          <w:sz w:val="24"/>
        </w:rPr>
        <w:footnoteReference w:id="4"/>
      </w:r>
      <w:r w:rsidRPr="00A44F84">
        <w:rPr>
          <w:rFonts w:ascii="Times New Roman" w:hAnsi="Times New Roman"/>
          <w:sz w:val="24"/>
        </w:rPr>
        <w:t>, както и, че са необходими допълнителни усилия за постигане на целите в областта на климата и енергийния преход</w:t>
      </w:r>
      <w:r w:rsidRPr="00A44F84">
        <w:rPr>
          <w:rStyle w:val="FootnoteReference"/>
          <w:rFonts w:ascii="Times New Roman" w:hAnsi="Times New Roman"/>
          <w:sz w:val="24"/>
        </w:rPr>
        <w:footnoteReference w:id="5"/>
      </w:r>
      <w:r w:rsidRPr="00A44F84">
        <w:rPr>
          <w:rFonts w:ascii="Times New Roman" w:hAnsi="Times New Roman"/>
          <w:sz w:val="24"/>
        </w:rPr>
        <w:t xml:space="preserve">. Помощта по настоящата процедура е насочена и към подкрепа на мерки по внедряване на иновации в областта на кръговата икономика и въвеждане на иновативни продукти, процеси и бизнес модели, ориентирани към трайно намаляване на ресурсната интензивност в промишлеността. </w:t>
      </w:r>
    </w:p>
    <w:p w14:paraId="35639462" w14:textId="77777777" w:rsidR="00872E21" w:rsidRPr="00A44F84" w:rsidRDefault="00E015A8"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 xml:space="preserve">През настоящия програмен период 2021-2027 г. -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r w:rsidR="00872E21" w:rsidRPr="00A44F84">
        <w:rPr>
          <w:rFonts w:ascii="Times New Roman" w:hAnsi="Times New Roman"/>
          <w:sz w:val="24"/>
        </w:rPr>
        <w:t>Иновационната стратегия на България (</w:t>
      </w:r>
      <w:r w:rsidR="000313E5" w:rsidRPr="00A44F84">
        <w:rPr>
          <w:rFonts w:ascii="Times New Roman" w:hAnsi="Times New Roman"/>
          <w:sz w:val="24"/>
        </w:rPr>
        <w:t>ИСИС 2021-2027</w:t>
      </w:r>
      <w:r w:rsidR="00872E21" w:rsidRPr="00A44F84">
        <w:rPr>
          <w:rFonts w:ascii="Times New Roman" w:hAnsi="Times New Roman"/>
          <w:sz w:val="24"/>
        </w:rPr>
        <w:t>)</w:t>
      </w:r>
      <w:r w:rsidR="000313E5" w:rsidRPr="00A44F84">
        <w:rPr>
          <w:rFonts w:ascii="Times New Roman" w:hAnsi="Times New Roman"/>
          <w:sz w:val="24"/>
        </w:rPr>
        <w:t xml:space="preserve">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w:t>
      </w:r>
      <w:r w:rsidR="00872E21" w:rsidRPr="00A44F84" w:rsidDel="00872E21">
        <w:rPr>
          <w:rFonts w:ascii="Times New Roman" w:hAnsi="Times New Roman"/>
          <w:sz w:val="24"/>
        </w:rPr>
        <w:t xml:space="preserve"> </w:t>
      </w:r>
      <w:r w:rsidR="002C6A7A" w:rsidRPr="00A44F84">
        <w:rPr>
          <w:rFonts w:ascii="Times New Roman" w:hAnsi="Times New Roman"/>
          <w:sz w:val="24"/>
        </w:rPr>
        <w:t>ИСИС 2021-2027,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560555" w:rsidRPr="00A44F84">
        <w:rPr>
          <w:rFonts w:ascii="Times New Roman" w:hAnsi="Times New Roman"/>
          <w:sz w:val="24"/>
          <w:lang w:val="en-US"/>
        </w:rPr>
        <w:t>,</w:t>
      </w:r>
      <w:r w:rsidR="002C6A7A" w:rsidRPr="00A44F84">
        <w:rPr>
          <w:rFonts w:ascii="Times New Roman" w:hAnsi="Times New Roman"/>
          <w:sz w:val="24"/>
        </w:rPr>
        <w:t xml:space="preserve"> </w:t>
      </w:r>
      <w:r w:rsidR="00236458" w:rsidRPr="00A44F84">
        <w:rPr>
          <w:rFonts w:ascii="Times New Roman" w:hAnsi="Times New Roman"/>
          <w:b/>
          <w:sz w:val="24"/>
        </w:rPr>
        <w:t>дефинира пет тематични области</w:t>
      </w:r>
      <w:r w:rsidR="00560555" w:rsidRPr="00A44F84">
        <w:rPr>
          <w:rFonts w:ascii="Times New Roman" w:hAnsi="Times New Roman"/>
          <w:b/>
          <w:sz w:val="24"/>
          <w:lang w:val="en-US"/>
        </w:rPr>
        <w:t>,</w:t>
      </w:r>
      <w:r w:rsidR="00236458" w:rsidRPr="00A44F84">
        <w:rPr>
          <w:rFonts w:ascii="Times New Roman" w:hAnsi="Times New Roman"/>
          <w:sz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00B345D6" w:rsidRPr="00A44F84">
        <w:rPr>
          <w:rFonts w:ascii="Times New Roman" w:hAnsi="Times New Roman"/>
          <w:sz w:val="24"/>
        </w:rPr>
        <w:t>я към тяхното ускорено развитие</w:t>
      </w:r>
      <w:r w:rsidR="00872E21" w:rsidRPr="00A44F84">
        <w:rPr>
          <w:rFonts w:ascii="Times New Roman" w:hAnsi="Times New Roman"/>
          <w:sz w:val="24"/>
        </w:rPr>
        <w:t>:</w:t>
      </w:r>
    </w:p>
    <w:p w14:paraId="484037DD"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1/ Тематична област “Информатика и ИКТ”;</w:t>
      </w:r>
    </w:p>
    <w:p w14:paraId="62ABF5F8"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lastRenderedPageBreak/>
        <w:t>2/ Тематична област “Мехатроника и микроелектроника”;</w:t>
      </w:r>
    </w:p>
    <w:p w14:paraId="7A081F61"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3/ Тематична област “Индустрии за здравословен живот, биоикономика и биотехнологии”;</w:t>
      </w:r>
    </w:p>
    <w:p w14:paraId="24A8C8D9"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4/ Тематична област “Нови технологии в креативни и рекреативни индустрии”;</w:t>
      </w:r>
    </w:p>
    <w:p w14:paraId="7A2DE301" w14:textId="77777777" w:rsidR="004C327A" w:rsidRPr="00A44F84" w:rsidRDefault="00872E21" w:rsidP="00872E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r w:rsidR="00236458" w:rsidRPr="00A44F84">
        <w:rPr>
          <w:rFonts w:ascii="Times New Roman" w:hAnsi="Times New Roman"/>
          <w:sz w:val="24"/>
        </w:rPr>
        <w:t>.</w:t>
      </w:r>
    </w:p>
    <w:p w14:paraId="4D6A83B7" w14:textId="77777777" w:rsidR="0020017E" w:rsidRPr="00A44F84" w:rsidRDefault="0020017E" w:rsidP="005A7DD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A44F84">
        <w:rPr>
          <w:rFonts w:ascii="Times New Roman" w:hAnsi="Times New Roman"/>
          <w:b/>
          <w:sz w:val="24"/>
          <w:szCs w:val="24"/>
        </w:rPr>
        <w:t xml:space="preserve">Очаквани резултати: </w:t>
      </w:r>
    </w:p>
    <w:p w14:paraId="0A4BE21E" w14:textId="5A022D95" w:rsidR="0050210B" w:rsidRPr="00A44F84" w:rsidRDefault="00872E2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sz w:val="24"/>
          <w:szCs w:val="24"/>
        </w:rPr>
        <w:t>Очакваните резултати от подкрепата по процедурата се изразяват в нарастване на дела на предприятията, които внедряват продуктови иновации или иновации в бизнес процесите в тематичните области на ИСИС 2021-2027, в резултат на което ще се повиши иновационния им капацитет и конкурентоспособност.</w:t>
      </w:r>
      <w:r w:rsidR="00EC50FB" w:rsidRPr="00A44F84">
        <w:rPr>
          <w:rFonts w:ascii="Times New Roman" w:hAnsi="Times New Roman"/>
          <w:sz w:val="24"/>
          <w:szCs w:val="24"/>
        </w:rPr>
        <w:t xml:space="preserve"> </w:t>
      </w:r>
      <w:r w:rsidR="00C1290A" w:rsidRPr="00A44F84">
        <w:rPr>
          <w:rFonts w:ascii="Times New Roman" w:hAnsi="Times New Roman"/>
          <w:sz w:val="24"/>
          <w:szCs w:val="24"/>
        </w:rPr>
        <w:t>В края на изпълнението на</w:t>
      </w:r>
      <w:r w:rsidR="00EC50FB" w:rsidRPr="00A44F84">
        <w:rPr>
          <w:rFonts w:ascii="Times New Roman" w:hAnsi="Times New Roman"/>
          <w:sz w:val="24"/>
          <w:szCs w:val="24"/>
        </w:rPr>
        <w:t xml:space="preserve"> проекта следва да е налице в</w:t>
      </w:r>
      <w:r w:rsidR="00364BDF" w:rsidRPr="00A44F84">
        <w:rPr>
          <w:rFonts w:ascii="Times New Roman" w:hAnsi="Times New Roman"/>
          <w:sz w:val="24"/>
          <w:szCs w:val="24"/>
        </w:rPr>
        <w:t xml:space="preserve">недрена в предприятието </w:t>
      </w:r>
      <w:r w:rsidR="00EC50FB" w:rsidRPr="00A44F84">
        <w:rPr>
          <w:rFonts w:ascii="Times New Roman" w:hAnsi="Times New Roman"/>
          <w:sz w:val="24"/>
          <w:szCs w:val="24"/>
        </w:rPr>
        <w:t xml:space="preserve">продуктова иновация </w:t>
      </w:r>
      <w:r w:rsidR="00C1290A" w:rsidRPr="00A44F84">
        <w:rPr>
          <w:rFonts w:ascii="Times New Roman" w:hAnsi="Times New Roman"/>
          <w:sz w:val="24"/>
          <w:szCs w:val="24"/>
        </w:rPr>
        <w:t xml:space="preserve">(стока или услуга) </w:t>
      </w:r>
      <w:r w:rsidR="00EC50FB" w:rsidRPr="00A44F84">
        <w:rPr>
          <w:rFonts w:ascii="Times New Roman" w:hAnsi="Times New Roman"/>
          <w:sz w:val="24"/>
          <w:szCs w:val="24"/>
        </w:rPr>
        <w:t>или иновация в бизнес процесите</w:t>
      </w:r>
      <w:r w:rsidR="00C1290A" w:rsidRPr="00A44F84">
        <w:rPr>
          <w:rFonts w:ascii="Times New Roman" w:hAnsi="Times New Roman"/>
          <w:sz w:val="24"/>
          <w:szCs w:val="24"/>
        </w:rPr>
        <w:t>,</w:t>
      </w:r>
      <w:r w:rsidR="00EC50FB" w:rsidRPr="00A44F84">
        <w:rPr>
          <w:rFonts w:ascii="Times New Roman" w:hAnsi="Times New Roman"/>
          <w:sz w:val="24"/>
          <w:szCs w:val="24"/>
        </w:rPr>
        <w:t xml:space="preserve"> насочена към производство на стоки и предоставяне на услуги</w:t>
      </w:r>
      <w:r w:rsidR="00EC50FB" w:rsidRPr="00A44F84">
        <w:rPr>
          <w:rFonts w:ascii="Times New Roman" w:hAnsi="Times New Roman"/>
          <w:sz w:val="24"/>
          <w:szCs w:val="24"/>
          <w:lang w:val="en-US"/>
        </w:rPr>
        <w:t>.</w:t>
      </w:r>
    </w:p>
    <w:p w14:paraId="1C2E5C30" w14:textId="77777777" w:rsidR="00776637" w:rsidRPr="00A44F84" w:rsidRDefault="00A66AAD" w:rsidP="00A67A73">
      <w:pPr>
        <w:pStyle w:val="Heading2"/>
        <w:spacing w:before="120" w:after="120"/>
        <w:rPr>
          <w:rFonts w:ascii="Times New Roman" w:hAnsi="Times New Roman"/>
        </w:rPr>
      </w:pPr>
      <w:bookmarkStart w:id="6"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6"/>
    </w:p>
    <w:p w14:paraId="39935543" w14:textId="77777777" w:rsidR="0051108B" w:rsidRPr="00A44F84" w:rsidRDefault="007D181D" w:rsidP="00076969">
      <w:pPr>
        <w:pStyle w:val="Heading2"/>
        <w:spacing w:before="120" w:after="120"/>
        <w:jc w:val="both"/>
        <w:rPr>
          <w:rFonts w:ascii="Times New Roman" w:hAnsi="Times New Roman"/>
        </w:rPr>
      </w:pPr>
      <w:bookmarkStart w:id="7" w:name="_Toc437444282"/>
      <w:r w:rsidRPr="00A44F84">
        <w:rPr>
          <w:rFonts w:ascii="Times New Roman" w:hAnsi="Times New Roman"/>
        </w:rPr>
        <w:t xml:space="preserve">    </w:t>
      </w:r>
      <w:bookmarkStart w:id="8" w:name="_Toc149636635"/>
      <w:r w:rsidR="00A66AAD"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00A66AAD" w:rsidRPr="00A44F84">
        <w:rPr>
          <w:rFonts w:ascii="Times New Roman" w:hAnsi="Times New Roman"/>
        </w:rPr>
        <w:t xml:space="preserve"> </w:t>
      </w:r>
      <w:r w:rsidR="002D3C4B" w:rsidRPr="00A44F84">
        <w:rPr>
          <w:rFonts w:ascii="Times New Roman" w:hAnsi="Times New Roman"/>
        </w:rPr>
        <w:t>за крайния продукт</w:t>
      </w:r>
      <w:r w:rsidR="00A66AAD"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00A66AAD" w:rsidRPr="00A44F84">
        <w:rPr>
          <w:rFonts w:ascii="Times New Roman" w:hAnsi="Times New Roman"/>
        </w:rPr>
        <w:t>та</w:t>
      </w:r>
      <w:r w:rsidR="008A0E9C" w:rsidRPr="00A44F84">
        <w:rPr>
          <w:rFonts w:ascii="Times New Roman" w:hAnsi="Times New Roman"/>
        </w:rPr>
        <w:t>:</w:t>
      </w:r>
      <w:bookmarkEnd w:id="8"/>
    </w:p>
    <w:p w14:paraId="574E33CD" w14:textId="30A8F919" w:rsidR="008D168C" w:rsidRPr="00A44F84" w:rsidRDefault="0095170A"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w:t>
      </w:r>
      <w:r w:rsidR="00E676CB" w:rsidRPr="00A44F84">
        <w:rPr>
          <w:rFonts w:ascii="Times New Roman" w:hAnsi="Times New Roman"/>
          <w:sz w:val="24"/>
          <w:szCs w:val="24"/>
        </w:rPr>
        <w:t xml:space="preserve"> </w:t>
      </w:r>
      <w:r w:rsidRPr="00A44F84">
        <w:rPr>
          <w:rFonts w:ascii="Times New Roman" w:hAnsi="Times New Roman"/>
          <w:sz w:val="24"/>
          <w:szCs w:val="24"/>
        </w:rPr>
        <w:t>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E676CB" w:rsidRPr="00A44F84">
        <w:rPr>
          <w:rFonts w:ascii="Times New Roman" w:hAnsi="Times New Roman"/>
          <w:sz w:val="24"/>
          <w:szCs w:val="24"/>
        </w:rPr>
        <w:t xml:space="preserve"> </w:t>
      </w:r>
      <w:r w:rsidR="00EE0273" w:rsidRPr="00A44F84">
        <w:rPr>
          <w:rFonts w:ascii="Times New Roman" w:hAnsi="Times New Roman"/>
          <w:sz w:val="24"/>
          <w:szCs w:val="24"/>
        </w:rPr>
        <w:t>и</w:t>
      </w:r>
      <w:r w:rsidR="00EE0273" w:rsidRPr="00A44F84">
        <w:rPr>
          <w:rFonts w:ascii="Times New Roman" w:hAnsi="Times New Roman"/>
          <w:sz w:val="24"/>
        </w:rPr>
        <w:t xml:space="preserve"> </w:t>
      </w:r>
      <w:r w:rsidR="00EE0273" w:rsidRPr="00A44F84">
        <w:rPr>
          <w:rFonts w:ascii="Times New Roman" w:hAnsi="Times New Roman"/>
          <w:sz w:val="24"/>
          <w:szCs w:val="24"/>
        </w:rPr>
        <w:t xml:space="preserve">Приоритет: 2. Кръгова икономика, Специфична цел: RSO2.6. </w:t>
      </w:r>
      <w:r w:rsidR="00770ECC" w:rsidRPr="00A44F84">
        <w:rPr>
          <w:rFonts w:ascii="Times New Roman" w:hAnsi="Times New Roman"/>
          <w:sz w:val="24"/>
          <w:szCs w:val="24"/>
        </w:rPr>
        <w:t>„</w:t>
      </w:r>
      <w:r w:rsidR="00EE0273" w:rsidRPr="00A44F84">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A44F84">
        <w:rPr>
          <w:rFonts w:ascii="Times New Roman" w:hAnsi="Times New Roman"/>
          <w:sz w:val="24"/>
          <w:szCs w:val="24"/>
        </w:rPr>
        <w:t xml:space="preserve"> (ЕФРР)“</w:t>
      </w:r>
      <w:r w:rsidR="0074706A" w:rsidRPr="00A44F84">
        <w:rPr>
          <w:rFonts w:ascii="Times New Roman" w:hAnsi="Times New Roman"/>
          <w:sz w:val="24"/>
          <w:szCs w:val="24"/>
        </w:rPr>
        <w:t xml:space="preserve"> от Програма „Конкурентоспособност и иновации в предприятията“ 2021-2027 (ПКИП)</w:t>
      </w:r>
      <w:r w:rsidR="00380741" w:rsidRPr="00A44F84">
        <w:rPr>
          <w:rFonts w:ascii="Times New Roman" w:hAnsi="Times New Roman"/>
          <w:sz w:val="24"/>
          <w:szCs w:val="24"/>
        </w:rPr>
        <w:t>,</w:t>
      </w:r>
      <w:r w:rsidR="00EE0273" w:rsidRPr="00A44F84">
        <w:rPr>
          <w:rFonts w:ascii="Times New Roman" w:hAnsi="Times New Roman"/>
          <w:sz w:val="24"/>
          <w:szCs w:val="24"/>
        </w:rPr>
        <w:t xml:space="preserve"> </w:t>
      </w:r>
      <w:r w:rsidR="00E676CB" w:rsidRPr="00A44F84">
        <w:rPr>
          <w:rFonts w:ascii="Times New Roman" w:hAnsi="Times New Roman"/>
          <w:sz w:val="24"/>
          <w:szCs w:val="24"/>
        </w:rPr>
        <w:t xml:space="preserve">проектните предложения по настоящата процедура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1E6D98" w:rsidRPr="00A44F84">
        <w:rPr>
          <w:rFonts w:ascii="Times New Roman" w:hAnsi="Times New Roman"/>
          <w:sz w:val="24"/>
          <w:szCs w:val="24"/>
        </w:rPr>
        <w:t xml:space="preserve"> (</w:t>
      </w:r>
      <w:r w:rsidR="008D168C" w:rsidRPr="00A44F84">
        <w:rPr>
          <w:rFonts w:ascii="Times New Roman" w:hAnsi="Times New Roman"/>
          <w:sz w:val="24"/>
          <w:szCs w:val="24"/>
        </w:rPr>
        <w:t>ако</w:t>
      </w:r>
      <w:r w:rsidR="001E6D98" w:rsidRPr="00A44F84">
        <w:rPr>
          <w:rFonts w:ascii="Times New Roman" w:hAnsi="Times New Roman"/>
          <w:sz w:val="24"/>
          <w:szCs w:val="24"/>
        </w:rPr>
        <w:t xml:space="preserve"> е приложимо)</w:t>
      </w:r>
      <w:r w:rsidR="003F50CE" w:rsidRPr="00A44F84">
        <w:rPr>
          <w:rFonts w:ascii="Times New Roman" w:hAnsi="Times New Roman"/>
          <w:sz w:val="24"/>
          <w:szCs w:val="24"/>
          <w:lang w:val="en-US"/>
        </w:rPr>
        <w:t>:</w:t>
      </w:r>
    </w:p>
    <w:p w14:paraId="39C5D442" w14:textId="0E70C690" w:rsidR="0095170A" w:rsidRPr="00A44F84"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1</w:t>
      </w:r>
      <w:r w:rsidR="006E2723" w:rsidRPr="00A44F84">
        <w:rPr>
          <w:rFonts w:ascii="Times New Roman" w:hAnsi="Times New Roman"/>
          <w:sz w:val="24"/>
          <w:szCs w:val="24"/>
        </w:rPr>
        <w:t>)</w:t>
      </w:r>
      <w:r w:rsidR="004C1D9A" w:rsidRPr="00A44F84">
        <w:rPr>
          <w:rFonts w:ascii="Times New Roman" w:hAnsi="Times New Roman"/>
          <w:sz w:val="24"/>
          <w:szCs w:val="24"/>
        </w:rPr>
        <w:t xml:space="preserve"> </w:t>
      </w:r>
      <w:r w:rsidR="0095170A" w:rsidRPr="00A44F84">
        <w:rPr>
          <w:rFonts w:ascii="Times New Roman" w:hAnsi="Times New Roman"/>
          <w:sz w:val="24"/>
          <w:szCs w:val="24"/>
        </w:rPr>
        <w:t>Частни инвестиции,</w:t>
      </w:r>
      <w:r w:rsidR="00910339" w:rsidRPr="00A44F84">
        <w:rPr>
          <w:rFonts w:ascii="Times New Roman" w:hAnsi="Times New Roman"/>
          <w:sz w:val="24"/>
          <w:szCs w:val="24"/>
        </w:rPr>
        <w:t xml:space="preserve"> </w:t>
      </w:r>
      <w:r w:rsidR="0095170A" w:rsidRPr="00A44F84">
        <w:rPr>
          <w:rFonts w:ascii="Times New Roman" w:hAnsi="Times New Roman"/>
          <w:sz w:val="24"/>
          <w:szCs w:val="24"/>
        </w:rPr>
        <w:t>допълващи публичното</w:t>
      </w:r>
      <w:r w:rsidR="00910339" w:rsidRPr="00A44F84">
        <w:rPr>
          <w:rFonts w:ascii="Times New Roman" w:hAnsi="Times New Roman"/>
          <w:sz w:val="24"/>
          <w:szCs w:val="24"/>
        </w:rPr>
        <w:t xml:space="preserve"> </w:t>
      </w:r>
      <w:r w:rsidR="0095170A" w:rsidRPr="00A44F84">
        <w:rPr>
          <w:rFonts w:ascii="Times New Roman" w:hAnsi="Times New Roman"/>
          <w:sz w:val="24"/>
          <w:szCs w:val="24"/>
        </w:rPr>
        <w:t>подпомагане (в т.ч.:</w:t>
      </w:r>
      <w:r w:rsidR="00910339" w:rsidRPr="00A44F84">
        <w:rPr>
          <w:rFonts w:ascii="Times New Roman" w:hAnsi="Times New Roman"/>
          <w:sz w:val="24"/>
          <w:szCs w:val="24"/>
        </w:rPr>
        <w:t xml:space="preserve"> </w:t>
      </w:r>
      <w:r w:rsidR="0095170A" w:rsidRPr="00A44F84">
        <w:rPr>
          <w:rFonts w:ascii="Times New Roman" w:hAnsi="Times New Roman"/>
          <w:sz w:val="24"/>
          <w:szCs w:val="24"/>
        </w:rPr>
        <w:t>безвъзмездни средства,</w:t>
      </w:r>
      <w:r w:rsidR="00910339" w:rsidRPr="00A44F84">
        <w:rPr>
          <w:rFonts w:ascii="Times New Roman" w:hAnsi="Times New Roman"/>
          <w:sz w:val="24"/>
          <w:szCs w:val="24"/>
        </w:rPr>
        <w:t xml:space="preserve"> </w:t>
      </w:r>
      <w:r w:rsidR="0095170A" w:rsidRPr="00A44F84">
        <w:rPr>
          <w:rFonts w:ascii="Times New Roman" w:hAnsi="Times New Roman"/>
          <w:sz w:val="24"/>
          <w:szCs w:val="24"/>
        </w:rPr>
        <w:t>финансови</w:t>
      </w:r>
      <w:r w:rsidR="00910339" w:rsidRPr="00A44F84">
        <w:rPr>
          <w:rFonts w:ascii="Times New Roman" w:hAnsi="Times New Roman"/>
          <w:sz w:val="24"/>
          <w:szCs w:val="24"/>
        </w:rPr>
        <w:t xml:space="preserve"> </w:t>
      </w:r>
      <w:r w:rsidR="0095170A" w:rsidRPr="00A44F84">
        <w:rPr>
          <w:rFonts w:ascii="Times New Roman" w:hAnsi="Times New Roman"/>
          <w:sz w:val="24"/>
          <w:szCs w:val="24"/>
        </w:rPr>
        <w:t>инструменти)</w:t>
      </w:r>
      <w:r w:rsidR="005E54AA" w:rsidRPr="00A44F84">
        <w:rPr>
          <w:rFonts w:ascii="Times New Roman" w:hAnsi="Times New Roman"/>
        </w:rPr>
        <w:t xml:space="preserve"> </w:t>
      </w:r>
      <w:r w:rsidR="005E54AA" w:rsidRPr="00A44F84">
        <w:rPr>
          <w:rFonts w:ascii="Times New Roman" w:hAnsi="Times New Roman"/>
          <w:sz w:val="24"/>
          <w:szCs w:val="24"/>
        </w:rPr>
        <w:t xml:space="preserve">– индикатор, приложим </w:t>
      </w:r>
      <w:r w:rsidR="005E54AA" w:rsidRPr="00A44F84">
        <w:rPr>
          <w:rFonts w:ascii="Times New Roman" w:hAnsi="Times New Roman"/>
          <w:b/>
          <w:sz w:val="24"/>
          <w:szCs w:val="24"/>
        </w:rPr>
        <w:t>за ВСИЧКИ проект</w:t>
      </w:r>
      <w:r w:rsidR="008D168C" w:rsidRPr="00A44F84">
        <w:rPr>
          <w:rFonts w:ascii="Times New Roman" w:hAnsi="Times New Roman"/>
          <w:b/>
          <w:sz w:val="24"/>
          <w:szCs w:val="24"/>
        </w:rPr>
        <w:t>н</w:t>
      </w:r>
      <w:r w:rsidR="005E54AA" w:rsidRPr="00A44F84">
        <w:rPr>
          <w:rFonts w:ascii="Times New Roman" w:hAnsi="Times New Roman"/>
          <w:b/>
          <w:sz w:val="24"/>
          <w:szCs w:val="24"/>
        </w:rPr>
        <w:t>и</w:t>
      </w:r>
      <w:r w:rsidR="008D168C" w:rsidRPr="00A44F84">
        <w:rPr>
          <w:rFonts w:ascii="Times New Roman" w:hAnsi="Times New Roman"/>
          <w:b/>
          <w:sz w:val="24"/>
          <w:szCs w:val="24"/>
        </w:rPr>
        <w:t xml:space="preserve"> предложения</w:t>
      </w:r>
      <w:r w:rsidR="00D66F8C" w:rsidRPr="00A44F84">
        <w:rPr>
          <w:rFonts w:ascii="Times New Roman" w:hAnsi="Times New Roman"/>
          <w:sz w:val="24"/>
          <w:szCs w:val="24"/>
        </w:rPr>
        <w:t>;</w:t>
      </w:r>
    </w:p>
    <w:p w14:paraId="756CCBEE" w14:textId="022C1086" w:rsidR="003E14C7"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2</w:t>
      </w:r>
      <w:r w:rsidR="006E2723" w:rsidRPr="00A44F84">
        <w:rPr>
          <w:rFonts w:ascii="Times New Roman" w:hAnsi="Times New Roman"/>
          <w:sz w:val="24"/>
          <w:szCs w:val="24"/>
        </w:rPr>
        <w:t>)</w:t>
      </w:r>
      <w:r w:rsidR="003E14C7" w:rsidRPr="00A44F84">
        <w:rPr>
          <w:rFonts w:ascii="Times New Roman" w:hAnsi="Times New Roman"/>
          <w:sz w:val="24"/>
          <w:szCs w:val="24"/>
        </w:rPr>
        <w:t xml:space="preserve"> Малки и средни предприятия (МСП), въвеждащи иновация в продукт или процес</w:t>
      </w:r>
      <w:r w:rsidR="00565C5A" w:rsidRPr="00A44F84">
        <w:rPr>
          <w:rFonts w:ascii="Times New Roman" w:hAnsi="Times New Roman"/>
          <w:sz w:val="24"/>
          <w:szCs w:val="24"/>
        </w:rPr>
        <w:t xml:space="preserve"> – индикатор, приложим САМО за кандидати, които са микро-, малки или средни предприятия;</w:t>
      </w:r>
    </w:p>
    <w:p w14:paraId="69D84F23" w14:textId="2AE67C29" w:rsidR="003E14C7"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A44F84">
        <w:rPr>
          <w:rFonts w:ascii="Times New Roman" w:hAnsi="Times New Roman"/>
          <w:sz w:val="24"/>
          <w:szCs w:val="24"/>
        </w:rPr>
        <w:t>3</w:t>
      </w:r>
      <w:r w:rsidR="006E2723" w:rsidRPr="00A44F84">
        <w:rPr>
          <w:rFonts w:ascii="Times New Roman" w:hAnsi="Times New Roman"/>
          <w:sz w:val="24"/>
          <w:szCs w:val="24"/>
        </w:rPr>
        <w:t>)</w:t>
      </w:r>
      <w:r w:rsidR="003E14C7" w:rsidRPr="00A44F84">
        <w:rPr>
          <w:rFonts w:ascii="Times New Roman" w:hAnsi="Times New Roman"/>
          <w:sz w:val="24"/>
          <w:szCs w:val="24"/>
        </w:rPr>
        <w:t xml:space="preserve"> МСП, въвеждащи иновация в маркетинга или организацията</w:t>
      </w:r>
      <w:r w:rsidR="00122EA9" w:rsidRPr="00A44F84">
        <w:rPr>
          <w:rStyle w:val="FootnoteReference"/>
          <w:rFonts w:ascii="Times New Roman" w:hAnsi="Times New Roman"/>
          <w:sz w:val="24"/>
          <w:szCs w:val="24"/>
        </w:rPr>
        <w:footnoteReference w:id="6"/>
      </w:r>
      <w:r w:rsidR="00565C5A" w:rsidRPr="00A44F84">
        <w:rPr>
          <w:rFonts w:ascii="Times New Roman" w:hAnsi="Times New Roman"/>
          <w:sz w:val="24"/>
          <w:szCs w:val="24"/>
        </w:rPr>
        <w:t xml:space="preserve"> – индикатор, приложим САМО за кандидати, които са микро-, малки или средни предприятия</w:t>
      </w:r>
      <w:r w:rsidR="00A3777D" w:rsidRPr="00A44F84">
        <w:t xml:space="preserve"> </w:t>
      </w:r>
      <w:r w:rsidR="00A3777D" w:rsidRPr="00A44F84">
        <w:rPr>
          <w:rFonts w:ascii="Times New Roman" w:hAnsi="Times New Roman"/>
          <w:sz w:val="24"/>
          <w:szCs w:val="24"/>
        </w:rPr>
        <w:t>и изпълнението на проекта води до внедряване на допълваща иновация в маркетинга или организацията</w:t>
      </w:r>
      <w:r w:rsidR="00565C5A" w:rsidRPr="00A44F84">
        <w:rPr>
          <w:rFonts w:ascii="Times New Roman" w:hAnsi="Times New Roman"/>
          <w:sz w:val="24"/>
          <w:szCs w:val="24"/>
        </w:rPr>
        <w:t>;</w:t>
      </w:r>
    </w:p>
    <w:p w14:paraId="2CE55ECE" w14:textId="6AA8CE4D" w:rsidR="008D168C"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4</w:t>
      </w:r>
      <w:r w:rsidR="006E2723" w:rsidRPr="00A44F84">
        <w:rPr>
          <w:rFonts w:ascii="Times New Roman" w:hAnsi="Times New Roman"/>
          <w:sz w:val="24"/>
          <w:szCs w:val="24"/>
        </w:rPr>
        <w:t>)</w:t>
      </w:r>
      <w:r w:rsidR="003E14C7" w:rsidRPr="00A44F84">
        <w:rPr>
          <w:rFonts w:ascii="Times New Roman" w:hAnsi="Times New Roman"/>
          <w:sz w:val="24"/>
          <w:szCs w:val="24"/>
        </w:rPr>
        <w:t xml:space="preserve"> Иновации на МСП, извършвани в МСП</w:t>
      </w:r>
      <w:r w:rsidR="005E54AA" w:rsidRPr="00A44F84">
        <w:rPr>
          <w:rFonts w:ascii="Times New Roman" w:hAnsi="Times New Roman"/>
        </w:rPr>
        <w:t xml:space="preserve"> </w:t>
      </w:r>
      <w:r w:rsidR="005E54AA" w:rsidRPr="00A44F84">
        <w:rPr>
          <w:rFonts w:ascii="Times New Roman" w:hAnsi="Times New Roman"/>
          <w:sz w:val="24"/>
          <w:szCs w:val="24"/>
        </w:rPr>
        <w:t xml:space="preserve">– </w:t>
      </w:r>
      <w:r w:rsidR="00C85915" w:rsidRPr="00A44F84">
        <w:rPr>
          <w:rFonts w:ascii="Times New Roman" w:hAnsi="Times New Roman"/>
          <w:sz w:val="24"/>
          <w:szCs w:val="24"/>
        </w:rPr>
        <w:t>индикатор, приложим САМО за кандидати, които са микро-, малки или средни предприятия</w:t>
      </w:r>
      <w:r w:rsidR="009B5556" w:rsidRPr="00A44F84">
        <w:rPr>
          <w:rFonts w:ascii="Times New Roman" w:hAnsi="Times New Roman"/>
          <w:sz w:val="24"/>
          <w:szCs w:val="24"/>
        </w:rPr>
        <w:t>, и</w:t>
      </w:r>
      <w:r w:rsidR="009B5556" w:rsidRPr="00A44F84">
        <w:t xml:space="preserve"> </w:t>
      </w:r>
      <w:r w:rsidR="009B5556" w:rsidRPr="00A44F84">
        <w:rPr>
          <w:rFonts w:ascii="Times New Roman" w:hAnsi="Times New Roman"/>
          <w:sz w:val="24"/>
          <w:szCs w:val="24"/>
        </w:rPr>
        <w:t>проектът е насочен към внедряване на иновация, която е собствена разработка на кандидата</w:t>
      </w:r>
      <w:r w:rsidR="009B5556" w:rsidRPr="00A44F84">
        <w:rPr>
          <w:rStyle w:val="FootnoteReference"/>
          <w:rFonts w:ascii="Times New Roman" w:hAnsi="Times New Roman"/>
          <w:sz w:val="24"/>
          <w:szCs w:val="24"/>
        </w:rPr>
        <w:footnoteReference w:id="7"/>
      </w:r>
      <w:r w:rsidR="003E14C7" w:rsidRPr="00A44F84">
        <w:rPr>
          <w:rFonts w:ascii="Times New Roman" w:hAnsi="Times New Roman"/>
          <w:sz w:val="24"/>
          <w:szCs w:val="24"/>
        </w:rPr>
        <w:t>;</w:t>
      </w:r>
    </w:p>
    <w:p w14:paraId="613C77ED" w14:textId="3E2FDA8F" w:rsidR="00245757" w:rsidRPr="00A44F84"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lastRenderedPageBreak/>
        <w:t>5</w:t>
      </w:r>
      <w:r w:rsidR="006E2723" w:rsidRPr="00A44F84">
        <w:rPr>
          <w:rFonts w:ascii="Times New Roman" w:hAnsi="Times New Roman"/>
          <w:sz w:val="24"/>
          <w:szCs w:val="24"/>
        </w:rPr>
        <w:t>)</w:t>
      </w:r>
      <w:r w:rsidR="003E14C7" w:rsidRPr="00A44F84">
        <w:rPr>
          <w:rFonts w:ascii="Times New Roman" w:hAnsi="Times New Roman"/>
          <w:sz w:val="24"/>
          <w:szCs w:val="24"/>
        </w:rPr>
        <w:t xml:space="preserve"> МСП, въвели продуктова или процесова иновация в област “Чисти технологии, кръгова и нисковъглеродна икономика” на ИСИС</w:t>
      </w:r>
      <w:r w:rsidR="003676D4" w:rsidRPr="00A44F84">
        <w:rPr>
          <w:rFonts w:ascii="Times New Roman" w:hAnsi="Times New Roman"/>
          <w:sz w:val="24"/>
          <w:szCs w:val="24"/>
          <w:lang w:val="en-US"/>
        </w:rPr>
        <w:t xml:space="preserve"> </w:t>
      </w:r>
      <w:r w:rsidR="00565C5A" w:rsidRPr="00A44F84">
        <w:rPr>
          <w:rFonts w:ascii="Times New Roman" w:hAnsi="Times New Roman"/>
          <w:sz w:val="24"/>
          <w:szCs w:val="24"/>
        </w:rPr>
        <w:t xml:space="preserve">– </w:t>
      </w:r>
      <w:r w:rsidR="00C85915" w:rsidRPr="00A44F84">
        <w:rPr>
          <w:rFonts w:ascii="Times New Roman" w:hAnsi="Times New Roman"/>
          <w:sz w:val="24"/>
          <w:szCs w:val="24"/>
        </w:rPr>
        <w:t xml:space="preserve">индикатор, приложим САМО за кандидати, които са микро-, малки или средни предприятия, и </w:t>
      </w:r>
      <w:r w:rsidR="006355F9" w:rsidRPr="00A44F84">
        <w:rPr>
          <w:rFonts w:ascii="Times New Roman" w:hAnsi="Times New Roman"/>
          <w:sz w:val="24"/>
          <w:szCs w:val="24"/>
        </w:rPr>
        <w:t>изпълнението на проекта води до внедряване на</w:t>
      </w:r>
      <w:r w:rsidR="00C85915" w:rsidRPr="00A44F84">
        <w:rPr>
          <w:rFonts w:ascii="Times New Roman" w:hAnsi="Times New Roman"/>
          <w:sz w:val="24"/>
          <w:szCs w:val="24"/>
        </w:rPr>
        <w:t xml:space="preserve"> иновация </w:t>
      </w:r>
      <w:r w:rsidR="00565C5A" w:rsidRPr="00A44F84">
        <w:rPr>
          <w:rFonts w:ascii="Times New Roman" w:hAnsi="Times New Roman"/>
          <w:sz w:val="24"/>
          <w:szCs w:val="24"/>
        </w:rPr>
        <w:t xml:space="preserve">в </w:t>
      </w:r>
      <w:r w:rsidR="005C1C11" w:rsidRPr="00A44F84">
        <w:rPr>
          <w:rFonts w:ascii="Times New Roman" w:hAnsi="Times New Roman"/>
          <w:sz w:val="24"/>
          <w:szCs w:val="24"/>
        </w:rPr>
        <w:t>тематична област „Чисти технологии, кръгова и нисковъглеродна икономика“</w:t>
      </w:r>
      <w:r w:rsidR="00565C5A" w:rsidRPr="00A44F84">
        <w:rPr>
          <w:rFonts w:ascii="Times New Roman" w:hAnsi="Times New Roman"/>
          <w:b/>
          <w:sz w:val="24"/>
          <w:szCs w:val="24"/>
        </w:rPr>
        <w:t xml:space="preserve"> </w:t>
      </w:r>
      <w:r w:rsidR="00565C5A" w:rsidRPr="00A44F84">
        <w:rPr>
          <w:rFonts w:ascii="Times New Roman" w:hAnsi="Times New Roman"/>
          <w:sz w:val="24"/>
          <w:szCs w:val="24"/>
        </w:rPr>
        <w:t>на ИСИС</w:t>
      </w:r>
      <w:r w:rsidR="006355F9" w:rsidRPr="00A44F84">
        <w:rPr>
          <w:rFonts w:ascii="Times New Roman" w:hAnsi="Times New Roman"/>
          <w:sz w:val="24"/>
          <w:szCs w:val="24"/>
        </w:rPr>
        <w:t xml:space="preserve"> 2021-2027</w:t>
      </w:r>
      <w:r w:rsidR="003E14C7" w:rsidRPr="00A44F84">
        <w:rPr>
          <w:rFonts w:ascii="Times New Roman" w:hAnsi="Times New Roman"/>
          <w:sz w:val="24"/>
          <w:szCs w:val="24"/>
        </w:rPr>
        <w:t>.</w:t>
      </w:r>
    </w:p>
    <w:p w14:paraId="5422BA33" w14:textId="3F625B02" w:rsidR="00A87C14" w:rsidRPr="00A44F84" w:rsidRDefault="006E2723"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Допълнително,</w:t>
      </w:r>
      <w:r w:rsidRPr="00A44F84">
        <w:rPr>
          <w:rFonts w:ascii="Times New Roman" w:hAnsi="Times New Roman"/>
          <w:b/>
          <w:sz w:val="24"/>
          <w:szCs w:val="24"/>
        </w:rPr>
        <w:t xml:space="preserve"> </w:t>
      </w:r>
      <w:r w:rsidRPr="00A44F84">
        <w:rPr>
          <w:rFonts w:ascii="Times New Roman" w:hAnsi="Times New Roman"/>
          <w:sz w:val="24"/>
          <w:szCs w:val="24"/>
        </w:rPr>
        <w:t>в</w:t>
      </w:r>
      <w:r w:rsidR="00FC5739" w:rsidRPr="00A44F84">
        <w:rPr>
          <w:rFonts w:ascii="Times New Roman" w:hAnsi="Times New Roman"/>
          <w:sz w:val="24"/>
          <w:szCs w:val="24"/>
        </w:rPr>
        <w:t xml:space="preserve"> </w:t>
      </w:r>
      <w:r w:rsidR="00245757" w:rsidRPr="00A44F84">
        <w:rPr>
          <w:rFonts w:ascii="Times New Roman" w:hAnsi="Times New Roman"/>
          <w:sz w:val="24"/>
          <w:szCs w:val="24"/>
        </w:rPr>
        <w:t xml:space="preserve">случай че </w:t>
      </w:r>
      <w:r w:rsidRPr="00A44F84">
        <w:rPr>
          <w:rFonts w:ascii="Times New Roman" w:hAnsi="Times New Roman"/>
          <w:sz w:val="24"/>
          <w:szCs w:val="24"/>
        </w:rPr>
        <w:t xml:space="preserve">по проекта </w:t>
      </w:r>
      <w:r w:rsidRPr="00A44F84">
        <w:rPr>
          <w:rFonts w:ascii="Times New Roman" w:hAnsi="Times New Roman"/>
          <w:b/>
          <w:sz w:val="24"/>
          <w:szCs w:val="24"/>
        </w:rPr>
        <w:t>се внедрява иновация</w:t>
      </w:r>
      <w:r w:rsidR="00A87C14" w:rsidRPr="00A44F84">
        <w:rPr>
          <w:rFonts w:ascii="Times New Roman" w:hAnsi="Times New Roman"/>
          <w:b/>
          <w:sz w:val="24"/>
          <w:szCs w:val="24"/>
          <w:lang w:val="en-US"/>
        </w:rPr>
        <w:t>,</w:t>
      </w:r>
      <w:r w:rsidR="0020375B" w:rsidRPr="00A44F84">
        <w:rPr>
          <w:rFonts w:ascii="Times New Roman" w:hAnsi="Times New Roman"/>
          <w:b/>
          <w:sz w:val="24"/>
          <w:szCs w:val="24"/>
        </w:rPr>
        <w:t xml:space="preserve"> за която са </w:t>
      </w:r>
      <w:r w:rsidR="0020375B" w:rsidRPr="00A44F84">
        <w:rPr>
          <w:rFonts w:ascii="Times New Roman" w:hAnsi="Times New Roman"/>
          <w:b/>
          <w:sz w:val="24"/>
          <w:szCs w:val="24"/>
          <w:lang w:val="en-US"/>
        </w:rPr>
        <w:t>предвид</w:t>
      </w:r>
      <w:r w:rsidR="0020375B" w:rsidRPr="00A44F84">
        <w:rPr>
          <w:rFonts w:ascii="Times New Roman" w:hAnsi="Times New Roman"/>
          <w:b/>
          <w:sz w:val="24"/>
          <w:szCs w:val="24"/>
        </w:rPr>
        <w:t>ени</w:t>
      </w:r>
      <w:r w:rsidR="0020375B" w:rsidRPr="00A44F84">
        <w:rPr>
          <w:rFonts w:ascii="Times New Roman" w:hAnsi="Times New Roman"/>
          <w:b/>
          <w:sz w:val="24"/>
          <w:szCs w:val="24"/>
          <w:lang w:val="en-US"/>
        </w:rPr>
        <w:t xml:space="preserve"> дейности и разходи </w:t>
      </w:r>
      <w:r w:rsidR="0020375B" w:rsidRPr="00A44F84">
        <w:rPr>
          <w:rFonts w:ascii="Times New Roman" w:hAnsi="Times New Roman"/>
          <w:b/>
          <w:sz w:val="24"/>
          <w:szCs w:val="24"/>
        </w:rPr>
        <w:t xml:space="preserve">по </w:t>
      </w:r>
      <w:r w:rsidR="0020375B" w:rsidRPr="00A44F84">
        <w:rPr>
          <w:rFonts w:ascii="Times New Roman" w:hAnsi="Times New Roman"/>
          <w:b/>
          <w:sz w:val="24"/>
          <w:szCs w:val="24"/>
          <w:lang w:val="en-US"/>
        </w:rPr>
        <w:t xml:space="preserve">защита на правата по индустриална собственост върху </w:t>
      </w:r>
      <w:r w:rsidR="0020375B" w:rsidRPr="00A44F84">
        <w:rPr>
          <w:rFonts w:ascii="Times New Roman" w:hAnsi="Times New Roman"/>
          <w:b/>
          <w:sz w:val="24"/>
          <w:szCs w:val="24"/>
        </w:rPr>
        <w:t>нея</w:t>
      </w:r>
      <w:r w:rsidRPr="00A44F84">
        <w:rPr>
          <w:rFonts w:ascii="Times New Roman" w:hAnsi="Times New Roman"/>
          <w:sz w:val="24"/>
          <w:szCs w:val="24"/>
        </w:rPr>
        <w:t xml:space="preserve">, </w:t>
      </w:r>
      <w:r w:rsidR="00A87C14" w:rsidRPr="00A44F84">
        <w:rPr>
          <w:rFonts w:ascii="Times New Roman" w:hAnsi="Times New Roman"/>
          <w:sz w:val="24"/>
          <w:szCs w:val="24"/>
        </w:rPr>
        <w:t xml:space="preserve">кандидатът следва да попълни </w:t>
      </w:r>
      <w:r w:rsidR="00F96055" w:rsidRPr="00A44F84">
        <w:rPr>
          <w:rFonts w:ascii="Times New Roman" w:hAnsi="Times New Roman"/>
          <w:sz w:val="24"/>
          <w:szCs w:val="24"/>
        </w:rPr>
        <w:t xml:space="preserve">съответните </w:t>
      </w:r>
      <w:r w:rsidR="00A87C14" w:rsidRPr="00A44F84">
        <w:rPr>
          <w:rFonts w:ascii="Times New Roman" w:hAnsi="Times New Roman"/>
          <w:sz w:val="24"/>
          <w:szCs w:val="24"/>
        </w:rPr>
        <w:t xml:space="preserve">данни за целева стойност и за </w:t>
      </w:r>
      <w:r w:rsidR="00F96055" w:rsidRPr="00A44F84">
        <w:rPr>
          <w:rFonts w:ascii="Times New Roman" w:hAnsi="Times New Roman"/>
          <w:sz w:val="24"/>
          <w:szCs w:val="24"/>
        </w:rPr>
        <w:t xml:space="preserve">един или повече от </w:t>
      </w:r>
      <w:r w:rsidR="00A87C14" w:rsidRPr="00A44F84">
        <w:rPr>
          <w:rFonts w:ascii="Times New Roman" w:hAnsi="Times New Roman"/>
          <w:sz w:val="24"/>
          <w:szCs w:val="24"/>
        </w:rPr>
        <w:t>следните индикатори:</w:t>
      </w:r>
    </w:p>
    <w:p w14:paraId="3D50E554" w14:textId="3C678F06" w:rsidR="006355F9" w:rsidRPr="00A44F84"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6) Подадени заявки за патент - индикатор, приложим САМО за кандидати, които са предвидили по проекта дейности и разходи, свързани с подаване на заявка за патент за внедряваната иновация </w:t>
      </w:r>
      <w:r w:rsidR="00B00553" w:rsidRPr="00A44F84">
        <w:rPr>
          <w:rFonts w:ascii="Times New Roman" w:hAnsi="Times New Roman"/>
          <w:sz w:val="24"/>
          <w:szCs w:val="24"/>
        </w:rPr>
        <w:t>към съответното компетентно ведомство на национално</w:t>
      </w:r>
      <w:r w:rsidR="009C2CA6" w:rsidRPr="00A44F84">
        <w:rPr>
          <w:rFonts w:ascii="Times New Roman" w:hAnsi="Times New Roman"/>
          <w:sz w:val="24"/>
          <w:szCs w:val="24"/>
        </w:rPr>
        <w:t>,</w:t>
      </w:r>
      <w:r w:rsidR="00B00553" w:rsidRPr="00A44F84">
        <w:rPr>
          <w:rFonts w:ascii="Times New Roman" w:hAnsi="Times New Roman"/>
          <w:sz w:val="24"/>
          <w:szCs w:val="24"/>
        </w:rPr>
        <w:t xml:space="preserve"> </w:t>
      </w:r>
      <w:r w:rsidR="009C2CA6" w:rsidRPr="00A44F84">
        <w:rPr>
          <w:rFonts w:ascii="Times New Roman" w:hAnsi="Times New Roman"/>
          <w:sz w:val="24"/>
        </w:rPr>
        <w:t>европейско</w:t>
      </w:r>
      <w:r w:rsidR="009C2CA6" w:rsidRPr="00A44F84">
        <w:rPr>
          <w:rFonts w:ascii="Times New Roman" w:hAnsi="Times New Roman"/>
          <w:sz w:val="24"/>
          <w:szCs w:val="24"/>
        </w:rPr>
        <w:t xml:space="preserve"> </w:t>
      </w:r>
      <w:r w:rsidR="00B00553" w:rsidRPr="00A44F84">
        <w:rPr>
          <w:rFonts w:ascii="Times New Roman" w:hAnsi="Times New Roman"/>
          <w:sz w:val="24"/>
          <w:szCs w:val="24"/>
        </w:rPr>
        <w:t>и/или международно равнище</w:t>
      </w:r>
      <w:r w:rsidRPr="00A44F84">
        <w:rPr>
          <w:rFonts w:ascii="Times New Roman" w:hAnsi="Times New Roman"/>
          <w:sz w:val="24"/>
          <w:szCs w:val="24"/>
        </w:rPr>
        <w:t>;</w:t>
      </w:r>
    </w:p>
    <w:p w14:paraId="7D1A9414" w14:textId="6E628AD8" w:rsidR="001835C7" w:rsidRPr="00A44F84"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7) Заявки за търговска марка и дизайн - индикатор, приложим САМО за кандидати, които са предвидили по проекта дейности и разходи, свързани с подаване на заявка за марка и/или дизайн </w:t>
      </w:r>
      <w:r w:rsidR="001835C7" w:rsidRPr="00A44F84">
        <w:rPr>
          <w:rFonts w:ascii="Times New Roman" w:hAnsi="Times New Roman"/>
          <w:sz w:val="24"/>
          <w:szCs w:val="24"/>
        </w:rPr>
        <w:t xml:space="preserve">за внедряваната иновация </w:t>
      </w:r>
      <w:r w:rsidR="00B00553" w:rsidRPr="00A44F84">
        <w:rPr>
          <w:rFonts w:ascii="Times New Roman" w:hAnsi="Times New Roman"/>
          <w:sz w:val="24"/>
          <w:szCs w:val="24"/>
        </w:rPr>
        <w:t xml:space="preserve">единствено </w:t>
      </w:r>
      <w:r w:rsidRPr="00A44F84">
        <w:rPr>
          <w:rFonts w:ascii="Times New Roman" w:hAnsi="Times New Roman"/>
          <w:sz w:val="24"/>
          <w:szCs w:val="24"/>
        </w:rPr>
        <w:t>към Службата на Европейския съюз за интелектуална собственост (EIUPO).</w:t>
      </w:r>
    </w:p>
    <w:p w14:paraId="14D4A754" w14:textId="6A64C7E1" w:rsidR="003F260D" w:rsidRPr="00A44F84" w:rsidRDefault="00A66AAD"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 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9C0F7F" w:rsidRPr="00A44F84">
        <w:rPr>
          <w:rFonts w:ascii="Times New Roman" w:hAnsi="Times New Roman"/>
          <w:sz w:val="24"/>
          <w:szCs w:val="24"/>
        </w:rPr>
        <w:t xml:space="preserve"> и Приоритет: 2. Кръгова икономика, Специфична цел: RSO2.6. </w:t>
      </w:r>
      <w:r w:rsidR="00770ECC" w:rsidRPr="00A44F84">
        <w:rPr>
          <w:rFonts w:ascii="Times New Roman" w:hAnsi="Times New Roman"/>
          <w:sz w:val="24"/>
          <w:szCs w:val="24"/>
        </w:rPr>
        <w:t>„</w:t>
      </w:r>
      <w:r w:rsidR="009C0F7F" w:rsidRPr="00A44F84">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00770ECC" w:rsidRPr="00A44F84">
        <w:rPr>
          <w:rFonts w:ascii="Times New Roman" w:hAnsi="Times New Roman"/>
          <w:bCs/>
          <w:sz w:val="24"/>
          <w:szCs w:val="24"/>
        </w:rPr>
        <w:t>“</w:t>
      </w:r>
      <w:r w:rsidR="0074706A" w:rsidRPr="00A44F84">
        <w:rPr>
          <w:rFonts w:ascii="Times New Roman" w:hAnsi="Times New Roman"/>
          <w:bCs/>
          <w:sz w:val="24"/>
          <w:szCs w:val="24"/>
        </w:rPr>
        <w:t xml:space="preserve"> от ПКИП</w:t>
      </w:r>
      <w:r w:rsidR="00770ECC" w:rsidRPr="00A44F84">
        <w:rPr>
          <w:rFonts w:ascii="Times New Roman" w:hAnsi="Times New Roman"/>
          <w:bCs/>
          <w:sz w:val="24"/>
          <w:szCs w:val="24"/>
        </w:rPr>
        <w:t>,</w:t>
      </w:r>
      <w:r w:rsidRPr="00A44F84">
        <w:rPr>
          <w:rFonts w:ascii="Times New Roman" w:hAnsi="Times New Roman"/>
          <w:sz w:val="24"/>
          <w:szCs w:val="24"/>
        </w:rPr>
        <w:t xml:space="preserve"> проектните предложения по настоящата процедура следва задължително да имат принос към постигането на </w:t>
      </w:r>
      <w:r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КРАЙНИЯ ПРОДУКТ</w:t>
      </w:r>
      <w:r w:rsidR="002D3C4B" w:rsidRPr="00A44F84">
        <w:rPr>
          <w:rFonts w:ascii="Times New Roman" w:hAnsi="Times New Roman"/>
          <w:b/>
          <w:sz w:val="24"/>
          <w:szCs w:val="24"/>
        </w:rPr>
        <w:t>:</w:t>
      </w:r>
    </w:p>
    <w:p w14:paraId="050D5265" w14:textId="36F609B6" w:rsidR="00A66AAD" w:rsidRPr="00A44F84"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8)</w:t>
      </w:r>
      <w:r w:rsidR="004C1D9A" w:rsidRPr="00A44F84">
        <w:rPr>
          <w:rFonts w:ascii="Times New Roman" w:hAnsi="Times New Roman"/>
          <w:sz w:val="24"/>
          <w:szCs w:val="24"/>
        </w:rPr>
        <w:t xml:space="preserve"> </w:t>
      </w:r>
      <w:r w:rsidR="008F430E" w:rsidRPr="00A44F84">
        <w:rPr>
          <w:rFonts w:ascii="Times New Roman" w:hAnsi="Times New Roman"/>
          <w:sz w:val="24"/>
          <w:szCs w:val="24"/>
        </w:rPr>
        <w:t>Подпомагани предприятия (в т.ч.: микро-, малки, средни, големи предприятия)</w:t>
      </w:r>
      <w:r w:rsidRPr="00A44F84">
        <w:rPr>
          <w:rFonts w:ascii="Times New Roman" w:hAnsi="Times New Roman"/>
          <w:sz w:val="24"/>
          <w:szCs w:val="24"/>
        </w:rPr>
        <w:t xml:space="preserve"> – индикатор, приложим </w:t>
      </w:r>
      <w:r w:rsidRPr="00A44F84">
        <w:rPr>
          <w:rFonts w:ascii="Times New Roman" w:hAnsi="Times New Roman"/>
          <w:b/>
          <w:sz w:val="24"/>
          <w:szCs w:val="24"/>
        </w:rPr>
        <w:t>за ВСИЧКИ кандидати и проект</w:t>
      </w:r>
      <w:r w:rsidR="008441C7" w:rsidRPr="00A44F84">
        <w:rPr>
          <w:rFonts w:ascii="Times New Roman" w:hAnsi="Times New Roman"/>
          <w:b/>
          <w:sz w:val="24"/>
          <w:szCs w:val="24"/>
        </w:rPr>
        <w:t>н</w:t>
      </w:r>
      <w:r w:rsidRPr="00A44F84">
        <w:rPr>
          <w:rFonts w:ascii="Times New Roman" w:hAnsi="Times New Roman"/>
          <w:b/>
          <w:sz w:val="24"/>
          <w:szCs w:val="24"/>
        </w:rPr>
        <w:t>и</w:t>
      </w:r>
      <w:r w:rsidR="008441C7" w:rsidRPr="00A44F84">
        <w:rPr>
          <w:rFonts w:ascii="Times New Roman" w:hAnsi="Times New Roman"/>
          <w:b/>
          <w:sz w:val="24"/>
          <w:szCs w:val="24"/>
        </w:rPr>
        <w:t xml:space="preserve"> предложения</w:t>
      </w:r>
      <w:r w:rsidR="008F430E" w:rsidRPr="00A44F84">
        <w:rPr>
          <w:rFonts w:ascii="Times New Roman" w:hAnsi="Times New Roman"/>
          <w:sz w:val="24"/>
          <w:szCs w:val="24"/>
        </w:rPr>
        <w:t>;</w:t>
      </w:r>
    </w:p>
    <w:p w14:paraId="1C6AA872" w14:textId="5450A150" w:rsidR="008441C7" w:rsidRPr="00A44F84"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9)</w:t>
      </w:r>
      <w:r w:rsidR="004C1D9A" w:rsidRPr="00A44F84">
        <w:rPr>
          <w:rFonts w:ascii="Times New Roman" w:hAnsi="Times New Roman"/>
          <w:sz w:val="24"/>
          <w:szCs w:val="24"/>
        </w:rPr>
        <w:t xml:space="preserve"> </w:t>
      </w:r>
      <w:r w:rsidR="008F430E" w:rsidRPr="00A44F84">
        <w:rPr>
          <w:rFonts w:ascii="Times New Roman" w:hAnsi="Times New Roman"/>
          <w:sz w:val="24"/>
          <w:szCs w:val="24"/>
        </w:rPr>
        <w:t>Подпомагани предприятия чрез безвъзмездни средства</w:t>
      </w:r>
      <w:r w:rsidRPr="00A44F84">
        <w:rPr>
          <w:rFonts w:ascii="Times New Roman" w:hAnsi="Times New Roman"/>
          <w:sz w:val="24"/>
          <w:szCs w:val="24"/>
        </w:rPr>
        <w:t xml:space="preserve"> – индикатор, приложим </w:t>
      </w:r>
      <w:r w:rsidRPr="00A44F84">
        <w:rPr>
          <w:rFonts w:ascii="Times New Roman" w:hAnsi="Times New Roman"/>
          <w:b/>
          <w:sz w:val="24"/>
          <w:szCs w:val="24"/>
        </w:rPr>
        <w:t>за ВСИЧКИ кандидати и проект</w:t>
      </w:r>
      <w:r w:rsidR="008441C7" w:rsidRPr="00A44F84">
        <w:rPr>
          <w:rFonts w:ascii="Times New Roman" w:hAnsi="Times New Roman"/>
          <w:b/>
          <w:sz w:val="24"/>
          <w:szCs w:val="24"/>
        </w:rPr>
        <w:t>н</w:t>
      </w:r>
      <w:r w:rsidRPr="00A44F84">
        <w:rPr>
          <w:rFonts w:ascii="Times New Roman" w:hAnsi="Times New Roman"/>
          <w:b/>
          <w:sz w:val="24"/>
          <w:szCs w:val="24"/>
        </w:rPr>
        <w:t>и</w:t>
      </w:r>
      <w:r w:rsidR="008441C7" w:rsidRPr="00A44F84">
        <w:rPr>
          <w:rFonts w:ascii="Times New Roman" w:hAnsi="Times New Roman"/>
          <w:b/>
          <w:sz w:val="24"/>
          <w:szCs w:val="24"/>
        </w:rPr>
        <w:t xml:space="preserve"> предложения</w:t>
      </w:r>
      <w:r w:rsidR="00337559" w:rsidRPr="00A44F84">
        <w:rPr>
          <w:rFonts w:ascii="Times New Roman" w:hAnsi="Times New Roman"/>
          <w:sz w:val="24"/>
          <w:szCs w:val="24"/>
        </w:rPr>
        <w:t>.</w:t>
      </w:r>
    </w:p>
    <w:p w14:paraId="50A7CD15" w14:textId="5A1792C7" w:rsidR="008441C7" w:rsidRPr="00A44F84"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A44F84">
        <w:rPr>
          <w:rFonts w:ascii="Times New Roman" w:hAnsi="Times New Roman"/>
          <w:sz w:val="24"/>
          <w:szCs w:val="24"/>
        </w:rPr>
        <w:t>ЗАДЪЛЖИТЕЛНО</w:t>
      </w:r>
      <w:r w:rsidRPr="00A44F84">
        <w:rPr>
          <w:rFonts w:ascii="Times New Roman" w:hAnsi="Times New Roman"/>
          <w:sz w:val="24"/>
          <w:szCs w:val="24"/>
        </w:rPr>
        <w:t xml:space="preserve"> да се запознаят с </w:t>
      </w:r>
      <w:r w:rsidR="00597E74" w:rsidRPr="00A44F84">
        <w:rPr>
          <w:rFonts w:ascii="Times New Roman" w:hAnsi="Times New Roman"/>
          <w:b/>
          <w:sz w:val="24"/>
          <w:szCs w:val="24"/>
        </w:rPr>
        <w:t xml:space="preserve">Примерните указания за попълване на електронен Формуляр за кандидатстване (Приложение </w:t>
      </w:r>
      <w:r w:rsidR="00BA69DB" w:rsidRPr="00A44F84">
        <w:rPr>
          <w:rFonts w:ascii="Times New Roman" w:hAnsi="Times New Roman"/>
          <w:b/>
          <w:sz w:val="24"/>
          <w:szCs w:val="24"/>
        </w:rPr>
        <w:t>7</w:t>
      </w:r>
      <w:r w:rsidR="00597E74" w:rsidRPr="00A44F84">
        <w:rPr>
          <w:rFonts w:ascii="Times New Roman" w:hAnsi="Times New Roman"/>
          <w:sz w:val="24"/>
          <w:szCs w:val="24"/>
        </w:rPr>
        <w:t>)</w:t>
      </w:r>
      <w:r w:rsidRPr="00A44F84">
        <w:rPr>
          <w:rFonts w:ascii="Times New Roman" w:hAnsi="Times New Roman"/>
          <w:sz w:val="24"/>
          <w:szCs w:val="24"/>
        </w:rPr>
        <w:t xml:space="preserve">, където е представена подробна информация и насоки относно </w:t>
      </w:r>
      <w:r w:rsidR="008441C7" w:rsidRPr="00A44F84">
        <w:rPr>
          <w:rFonts w:ascii="Times New Roman" w:hAnsi="Times New Roman"/>
          <w:sz w:val="24"/>
          <w:szCs w:val="24"/>
        </w:rPr>
        <w:t>всеки един от</w:t>
      </w:r>
      <w:r w:rsidRPr="00A44F84">
        <w:rPr>
          <w:rFonts w:ascii="Times New Roman" w:hAnsi="Times New Roman"/>
          <w:sz w:val="24"/>
          <w:szCs w:val="24"/>
        </w:rPr>
        <w:t xml:space="preserve"> индикатори</w:t>
      </w:r>
      <w:r w:rsidR="008441C7" w:rsidRPr="00A44F84">
        <w:rPr>
          <w:rFonts w:ascii="Times New Roman" w:hAnsi="Times New Roman"/>
          <w:sz w:val="24"/>
          <w:szCs w:val="24"/>
        </w:rPr>
        <w:t>те</w:t>
      </w:r>
      <w:r w:rsidRPr="00A44F84">
        <w:rPr>
          <w:rFonts w:ascii="Times New Roman" w:hAnsi="Times New Roman"/>
          <w:sz w:val="24"/>
          <w:szCs w:val="24"/>
        </w:rPr>
        <w:t xml:space="preserve"> и тяхната приложимост за отделните проектни приложения, в зависимост от мястото на изпълнение на проекта (регион в преход или по-слабо развит</w:t>
      </w:r>
      <w:r w:rsidR="00597E74" w:rsidRPr="00A44F84">
        <w:rPr>
          <w:rFonts w:ascii="Times New Roman" w:hAnsi="Times New Roman"/>
          <w:sz w:val="24"/>
          <w:szCs w:val="24"/>
        </w:rPr>
        <w:t xml:space="preserve"> регион</w:t>
      </w:r>
      <w:r w:rsidRPr="00A44F84">
        <w:rPr>
          <w:rFonts w:ascii="Times New Roman" w:hAnsi="Times New Roman"/>
          <w:sz w:val="24"/>
          <w:szCs w:val="24"/>
        </w:rPr>
        <w:t xml:space="preserve">), както </w:t>
      </w:r>
      <w:r w:rsidR="008441C7" w:rsidRPr="00A44F84">
        <w:rPr>
          <w:rFonts w:ascii="Times New Roman" w:hAnsi="Times New Roman"/>
          <w:sz w:val="24"/>
          <w:szCs w:val="24"/>
        </w:rPr>
        <w:t xml:space="preserve">и </w:t>
      </w:r>
      <w:r w:rsidR="00597E74" w:rsidRPr="00A44F84">
        <w:rPr>
          <w:rFonts w:ascii="Times New Roman" w:hAnsi="Times New Roman"/>
          <w:sz w:val="24"/>
          <w:szCs w:val="24"/>
        </w:rPr>
        <w:t>от</w:t>
      </w:r>
      <w:r w:rsidRPr="00A44F84">
        <w:rPr>
          <w:rFonts w:ascii="Times New Roman" w:hAnsi="Times New Roman"/>
          <w:sz w:val="24"/>
          <w:szCs w:val="24"/>
        </w:rPr>
        <w:t xml:space="preserve"> </w:t>
      </w:r>
      <w:r w:rsidR="00597E74" w:rsidRPr="00A44F84">
        <w:rPr>
          <w:rFonts w:ascii="Times New Roman" w:hAnsi="Times New Roman"/>
          <w:sz w:val="24"/>
          <w:szCs w:val="24"/>
        </w:rPr>
        <w:t>тематичната област от ИСИС,</w:t>
      </w:r>
      <w:r w:rsidRPr="00A44F84">
        <w:rPr>
          <w:rFonts w:ascii="Times New Roman" w:hAnsi="Times New Roman"/>
          <w:sz w:val="24"/>
          <w:szCs w:val="24"/>
        </w:rPr>
        <w:t xml:space="preserve"> </w:t>
      </w:r>
      <w:r w:rsidR="00597E74" w:rsidRPr="00A44F84">
        <w:rPr>
          <w:rFonts w:ascii="Times New Roman" w:hAnsi="Times New Roman"/>
          <w:sz w:val="24"/>
          <w:szCs w:val="24"/>
        </w:rPr>
        <w:t xml:space="preserve">в която попада внедряваната по проекта иновация </w:t>
      </w:r>
      <w:r w:rsidRPr="00A44F84">
        <w:rPr>
          <w:rFonts w:ascii="Times New Roman" w:hAnsi="Times New Roman"/>
          <w:sz w:val="24"/>
          <w:szCs w:val="24"/>
        </w:rPr>
        <w:t>(в зависимост от приоритета от ПКИП).</w:t>
      </w:r>
    </w:p>
    <w:p w14:paraId="52A5D558" w14:textId="5C7C614B" w:rsidR="008441C7" w:rsidRPr="00A44F84"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A44F84">
        <w:rPr>
          <w:rFonts w:ascii="Times New Roman" w:hAnsi="Times New Roman"/>
          <w:b/>
          <w:sz w:val="24"/>
          <w:szCs w:val="24"/>
        </w:rPr>
        <w:t xml:space="preserve">Във връзка с коректното попълване на приложимите за конкретния проект индикатори, </w:t>
      </w:r>
      <w:r w:rsidR="004B40F6" w:rsidRPr="00A44F84">
        <w:rPr>
          <w:rFonts w:ascii="Times New Roman" w:hAnsi="Times New Roman"/>
          <w:b/>
          <w:sz w:val="24"/>
          <w:szCs w:val="24"/>
        </w:rPr>
        <w:t xml:space="preserve">кандидатите </w:t>
      </w:r>
      <w:r w:rsidRPr="00A44F84">
        <w:rPr>
          <w:rFonts w:ascii="Times New Roman" w:hAnsi="Times New Roman"/>
          <w:b/>
          <w:sz w:val="24"/>
          <w:szCs w:val="24"/>
        </w:rPr>
        <w:t xml:space="preserve">следва да се запознаете и с Приложение </w:t>
      </w:r>
      <w:r w:rsidR="00BA69DB" w:rsidRPr="00A44F84">
        <w:rPr>
          <w:rFonts w:ascii="Times New Roman" w:hAnsi="Times New Roman"/>
          <w:b/>
          <w:sz w:val="24"/>
          <w:szCs w:val="24"/>
        </w:rPr>
        <w:t>8</w:t>
      </w:r>
      <w:r w:rsidRPr="00A44F84">
        <w:rPr>
          <w:rFonts w:ascii="Times New Roman" w:hAnsi="Times New Roman"/>
          <w:b/>
          <w:sz w:val="24"/>
          <w:szCs w:val="24"/>
        </w:rPr>
        <w:t xml:space="preserve"> – Описание на приложимите по процедурата индикатори. </w:t>
      </w:r>
    </w:p>
    <w:p w14:paraId="0A13FA3E" w14:textId="3DDDDF37" w:rsidR="008441C7" w:rsidRPr="00A44F84" w:rsidRDefault="00246A52" w:rsidP="008441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lastRenderedPageBreak/>
        <w:t xml:space="preserve">В случай на погрешно избрани от кандидата индикатори, </w:t>
      </w:r>
      <w:r w:rsidR="00BA69DB" w:rsidRPr="00A44F84">
        <w:rPr>
          <w:rFonts w:ascii="Times New Roman" w:hAnsi="Times New Roman"/>
          <w:sz w:val="24"/>
          <w:szCs w:val="24"/>
        </w:rPr>
        <w:t xml:space="preserve">преди сключването на административния договор </w:t>
      </w:r>
      <w:r w:rsidR="004255F5" w:rsidRPr="00A44F84">
        <w:rPr>
          <w:rFonts w:ascii="Times New Roman" w:hAnsi="Times New Roman"/>
          <w:sz w:val="24"/>
          <w:szCs w:val="24"/>
        </w:rPr>
        <w:t>Управляващият орган</w:t>
      </w:r>
      <w:r w:rsidRPr="00A44F84">
        <w:rPr>
          <w:rFonts w:ascii="Times New Roman" w:hAnsi="Times New Roman"/>
          <w:sz w:val="24"/>
          <w:szCs w:val="24"/>
        </w:rPr>
        <w:t xml:space="preserve"> ще извършва служебна корекция</w:t>
      </w:r>
      <w:r w:rsidR="004255F5" w:rsidRPr="00A44F84">
        <w:rPr>
          <w:rFonts w:ascii="Times New Roman" w:hAnsi="Times New Roman"/>
          <w:sz w:val="24"/>
          <w:szCs w:val="24"/>
        </w:rPr>
        <w:t xml:space="preserve">, </w:t>
      </w:r>
      <w:r w:rsidR="00597E74" w:rsidRPr="00A44F84">
        <w:rPr>
          <w:rFonts w:ascii="Times New Roman" w:hAnsi="Times New Roman"/>
          <w:sz w:val="24"/>
          <w:szCs w:val="24"/>
        </w:rPr>
        <w:t xml:space="preserve">въз основа на информацията, </w:t>
      </w:r>
      <w:r w:rsidRPr="00A44F84">
        <w:rPr>
          <w:rFonts w:ascii="Times New Roman" w:hAnsi="Times New Roman"/>
          <w:sz w:val="24"/>
          <w:szCs w:val="24"/>
        </w:rPr>
        <w:t>представена във Ф</w:t>
      </w:r>
      <w:r w:rsidR="00597E74" w:rsidRPr="00A44F84">
        <w:rPr>
          <w:rFonts w:ascii="Times New Roman" w:hAnsi="Times New Roman"/>
          <w:sz w:val="24"/>
          <w:szCs w:val="24"/>
        </w:rPr>
        <w:t>ормуляра за кандидатстване,</w:t>
      </w:r>
      <w:r w:rsidRPr="00A44F84">
        <w:rPr>
          <w:rFonts w:ascii="Times New Roman" w:hAnsi="Times New Roman"/>
          <w:sz w:val="24"/>
          <w:szCs w:val="24"/>
        </w:rPr>
        <w:t xml:space="preserve"> и становището от независим</w:t>
      </w:r>
      <w:r w:rsidR="00597E74" w:rsidRPr="00A44F84">
        <w:rPr>
          <w:rFonts w:ascii="Times New Roman" w:hAnsi="Times New Roman"/>
          <w:sz w:val="24"/>
          <w:szCs w:val="24"/>
        </w:rPr>
        <w:t>ия</w:t>
      </w:r>
      <w:r w:rsidRPr="00A44F84">
        <w:rPr>
          <w:rFonts w:ascii="Times New Roman" w:hAnsi="Times New Roman"/>
          <w:sz w:val="24"/>
          <w:szCs w:val="24"/>
        </w:rPr>
        <w:t xml:space="preserve"> оценител, </w:t>
      </w:r>
      <w:r w:rsidR="00120D57" w:rsidRPr="00A44F84">
        <w:rPr>
          <w:rFonts w:ascii="Times New Roman" w:hAnsi="Times New Roman"/>
          <w:sz w:val="24"/>
          <w:szCs w:val="24"/>
        </w:rPr>
        <w:t>п</w:t>
      </w:r>
      <w:r w:rsidRPr="00A44F84">
        <w:rPr>
          <w:rFonts w:ascii="Times New Roman" w:hAnsi="Times New Roman"/>
          <w:sz w:val="24"/>
          <w:szCs w:val="24"/>
        </w:rPr>
        <w:t>ритежава</w:t>
      </w:r>
      <w:r w:rsidR="00120D57" w:rsidRPr="00A44F84">
        <w:rPr>
          <w:rFonts w:ascii="Times New Roman" w:hAnsi="Times New Roman"/>
          <w:sz w:val="24"/>
          <w:szCs w:val="24"/>
        </w:rPr>
        <w:t>щ</w:t>
      </w:r>
      <w:r w:rsidRPr="00A44F84">
        <w:rPr>
          <w:rFonts w:ascii="Times New Roman" w:hAnsi="Times New Roman"/>
          <w:sz w:val="24"/>
          <w:szCs w:val="24"/>
        </w:rPr>
        <w:t xml:space="preserve"> експертиза в област</w:t>
      </w:r>
      <w:r w:rsidR="00120D57" w:rsidRPr="00A44F84">
        <w:rPr>
          <w:rFonts w:ascii="Times New Roman" w:hAnsi="Times New Roman"/>
          <w:sz w:val="24"/>
          <w:szCs w:val="24"/>
        </w:rPr>
        <w:t>та на внедряваната</w:t>
      </w:r>
      <w:r w:rsidRPr="00A44F84">
        <w:rPr>
          <w:rFonts w:ascii="Times New Roman" w:hAnsi="Times New Roman"/>
          <w:sz w:val="24"/>
          <w:szCs w:val="24"/>
        </w:rPr>
        <w:t xml:space="preserve"> по про</w:t>
      </w:r>
      <w:r w:rsidR="00120D57" w:rsidRPr="00A44F84">
        <w:rPr>
          <w:rFonts w:ascii="Times New Roman" w:hAnsi="Times New Roman"/>
          <w:sz w:val="24"/>
          <w:szCs w:val="24"/>
        </w:rPr>
        <w:t>екта иновация</w:t>
      </w:r>
      <w:r w:rsidRPr="00A44F84">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9"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p w14:paraId="7F9886C2" w14:textId="77777777" w:rsidR="00484F22" w:rsidRPr="00A44F84" w:rsidRDefault="00484F22" w:rsidP="00CA02B8">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0D7EF7" w:rsidRPr="00A44F84">
        <w:rPr>
          <w:rFonts w:ascii="Times New Roman" w:hAnsi="Times New Roman"/>
          <w:sz w:val="24"/>
          <w:szCs w:val="24"/>
        </w:rPr>
        <w:t>BG16RFPR001-1.00</w:t>
      </w:r>
      <w:r w:rsidR="003662EE" w:rsidRPr="00A44F84">
        <w:rPr>
          <w:rFonts w:ascii="Times New Roman" w:hAnsi="Times New Roman"/>
          <w:sz w:val="24"/>
          <w:szCs w:val="24"/>
          <w:lang w:val="en-US"/>
        </w:rPr>
        <w:t>3</w:t>
      </w:r>
      <w:r w:rsidR="000D7EF7" w:rsidRPr="00A44F84">
        <w:rPr>
          <w:rFonts w:ascii="Times New Roman" w:hAnsi="Times New Roman"/>
          <w:sz w:val="24"/>
          <w:szCs w:val="24"/>
        </w:rPr>
        <w:t xml:space="preserve"> </w:t>
      </w:r>
      <w:r w:rsidRPr="00A44F84">
        <w:rPr>
          <w:rFonts w:ascii="Times New Roman" w:hAnsi="Times New Roman"/>
          <w:sz w:val="24"/>
          <w:szCs w:val="24"/>
        </w:rPr>
        <w:t>„</w:t>
      </w:r>
      <w:r w:rsidR="003662EE" w:rsidRPr="00A44F84">
        <w:rPr>
          <w:rFonts w:ascii="Times New Roman" w:hAnsi="Times New Roman"/>
          <w:sz w:val="24"/>
          <w:szCs w:val="24"/>
        </w:rPr>
        <w:t>Внедря</w:t>
      </w:r>
      <w:r w:rsidR="00E0529A" w:rsidRPr="00A44F84">
        <w:rPr>
          <w:rFonts w:ascii="Times New Roman" w:hAnsi="Times New Roman"/>
          <w:sz w:val="24"/>
          <w:szCs w:val="24"/>
        </w:rPr>
        <w:t>ване на иновации в предприятията</w:t>
      </w:r>
      <w:r w:rsidRPr="00A44F84">
        <w:rPr>
          <w:rFonts w:ascii="Times New Roman" w:hAnsi="Times New Roman"/>
          <w:sz w:val="24"/>
          <w:szCs w:val="24"/>
        </w:rPr>
        <w:t>“ е</w:t>
      </w:r>
      <w:r w:rsidR="00900BAC" w:rsidRPr="00A44F84">
        <w:rPr>
          <w:rFonts w:ascii="Times New Roman" w:hAnsi="Times New Roman"/>
          <w:sz w:val="24"/>
          <w:szCs w:val="24"/>
        </w:rPr>
        <w:t>,</w:t>
      </w:r>
      <w:r w:rsidRPr="00A44F84">
        <w:rPr>
          <w:rFonts w:ascii="Times New Roman" w:hAnsi="Times New Roman"/>
          <w:sz w:val="24"/>
          <w:szCs w:val="24"/>
        </w:rPr>
        <w:t xml:space="preserve"> както следва</w:t>
      </w:r>
      <w:r w:rsidR="00E0529A" w:rsidRPr="00A44F84">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694"/>
        <w:gridCol w:w="2410"/>
      </w:tblGrid>
      <w:tr w:rsidR="002C72B3" w:rsidRPr="00A44F84" w14:paraId="7CB25864" w14:textId="77777777" w:rsidTr="00F04BE5">
        <w:tc>
          <w:tcPr>
            <w:tcW w:w="2376" w:type="dxa"/>
            <w:shd w:val="clear" w:color="auto" w:fill="BFBFBF"/>
          </w:tcPr>
          <w:p w14:paraId="1976BFEF" w14:textId="77777777" w:rsidR="00385BDE" w:rsidRPr="00A44F84" w:rsidRDefault="00385BDE" w:rsidP="00385BDE">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Общ размер на безвъзмездната финансова помощ</w:t>
            </w:r>
          </w:p>
        </w:tc>
        <w:tc>
          <w:tcPr>
            <w:tcW w:w="2694" w:type="dxa"/>
            <w:shd w:val="clear" w:color="auto" w:fill="BFBFBF"/>
            <w:vAlign w:val="center"/>
          </w:tcPr>
          <w:p w14:paraId="60BC36DC"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Средства от Европейския фонд за регионално развитие</w:t>
            </w:r>
          </w:p>
        </w:tc>
        <w:tc>
          <w:tcPr>
            <w:tcW w:w="2410" w:type="dxa"/>
            <w:shd w:val="clear" w:color="auto" w:fill="BFBFBF"/>
            <w:vAlign w:val="center"/>
          </w:tcPr>
          <w:p w14:paraId="2F91854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Национално съфинансиране</w:t>
            </w:r>
          </w:p>
        </w:tc>
      </w:tr>
      <w:tr w:rsidR="003F01DE" w:rsidRPr="00A44F84" w14:paraId="008BCB35" w14:textId="77777777" w:rsidTr="00F04BE5">
        <w:tc>
          <w:tcPr>
            <w:tcW w:w="2376" w:type="dxa"/>
            <w:shd w:val="clear" w:color="auto" w:fill="auto"/>
          </w:tcPr>
          <w:p w14:paraId="60F5FA99" w14:textId="77777777" w:rsidR="003F01DE" w:rsidRPr="00A44F84" w:rsidRDefault="003F01DE" w:rsidP="003F01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Регион в преход</w:t>
            </w:r>
            <w:r w:rsidRPr="00A44F84">
              <w:rPr>
                <w:rStyle w:val="FootnoteReference"/>
                <w:rFonts w:ascii="Times New Roman" w:eastAsia="Times New Roman" w:hAnsi="Times New Roman"/>
                <w:b/>
                <w:sz w:val="24"/>
                <w:szCs w:val="24"/>
              </w:rPr>
              <w:footnoteReference w:id="8"/>
            </w:r>
          </w:p>
        </w:tc>
        <w:tc>
          <w:tcPr>
            <w:tcW w:w="2409" w:type="dxa"/>
            <w:shd w:val="clear" w:color="auto" w:fill="auto"/>
          </w:tcPr>
          <w:p w14:paraId="0EF1AA18"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41 509 643.20 лева</w:t>
            </w:r>
          </w:p>
          <w:p w14:paraId="0A3974CD" w14:textId="44296732"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21 223 543.56 евро</w:t>
            </w:r>
          </w:p>
        </w:tc>
        <w:tc>
          <w:tcPr>
            <w:tcW w:w="2694" w:type="dxa"/>
            <w:shd w:val="clear" w:color="auto" w:fill="auto"/>
          </w:tcPr>
          <w:p w14:paraId="39B96E33"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29 056 750.24 лева</w:t>
            </w:r>
          </w:p>
          <w:p w14:paraId="6C67CE9E" w14:textId="3B1C30F0"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14 856 480.49 евро</w:t>
            </w:r>
          </w:p>
        </w:tc>
        <w:tc>
          <w:tcPr>
            <w:tcW w:w="2410" w:type="dxa"/>
            <w:shd w:val="clear" w:color="auto" w:fill="auto"/>
          </w:tcPr>
          <w:p w14:paraId="3B497DEE"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12 452 892.96 лева</w:t>
            </w:r>
          </w:p>
          <w:p w14:paraId="56BF361D" w14:textId="556920E6"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6 367 063.07 евро</w:t>
            </w:r>
          </w:p>
        </w:tc>
      </w:tr>
      <w:tr w:rsidR="00FC6EE3" w:rsidRPr="00A44F84" w14:paraId="691726FD" w14:textId="77777777" w:rsidTr="00F04BE5">
        <w:tc>
          <w:tcPr>
            <w:tcW w:w="2376" w:type="dxa"/>
            <w:shd w:val="clear" w:color="auto" w:fill="auto"/>
          </w:tcPr>
          <w:p w14:paraId="0DFF6D79" w14:textId="77777777" w:rsidR="00FC6EE3" w:rsidRPr="00A44F84" w:rsidRDefault="00FC6EE3" w:rsidP="00385B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По-слабо развити региони</w:t>
            </w:r>
            <w:r w:rsidRPr="00A44F84">
              <w:rPr>
                <w:rStyle w:val="FootnoteReference"/>
                <w:rFonts w:ascii="Times New Roman" w:eastAsia="Times New Roman" w:hAnsi="Times New Roman"/>
                <w:b/>
                <w:sz w:val="24"/>
                <w:szCs w:val="24"/>
              </w:rPr>
              <w:footnoteReference w:id="9"/>
            </w:r>
          </w:p>
        </w:tc>
        <w:tc>
          <w:tcPr>
            <w:tcW w:w="2409" w:type="dxa"/>
            <w:shd w:val="clear" w:color="auto" w:fill="auto"/>
          </w:tcPr>
          <w:p w14:paraId="1B177DCC"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264 037 050 лева</w:t>
            </w:r>
          </w:p>
          <w:p w14:paraId="6F41BAFC"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135 000 000 евро</w:t>
            </w:r>
          </w:p>
        </w:tc>
        <w:tc>
          <w:tcPr>
            <w:tcW w:w="2694" w:type="dxa"/>
            <w:shd w:val="clear" w:color="auto" w:fill="auto"/>
          </w:tcPr>
          <w:p w14:paraId="47AF3CC3"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224 431 492.50 лева</w:t>
            </w:r>
          </w:p>
          <w:p w14:paraId="28BAD397"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114 750 000 евро</w:t>
            </w:r>
          </w:p>
        </w:tc>
        <w:tc>
          <w:tcPr>
            <w:tcW w:w="2410" w:type="dxa"/>
            <w:shd w:val="clear" w:color="auto" w:fill="auto"/>
          </w:tcPr>
          <w:p w14:paraId="22541E06"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39 605 557.50 лева</w:t>
            </w:r>
          </w:p>
          <w:p w14:paraId="1010A1AD"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20 250 000 евро</w:t>
            </w:r>
          </w:p>
        </w:tc>
      </w:tr>
      <w:tr w:rsidR="003F01DE" w:rsidRPr="00A44F84" w14:paraId="4DCA3A70" w14:textId="77777777" w:rsidTr="00F04BE5">
        <w:tc>
          <w:tcPr>
            <w:tcW w:w="2376" w:type="dxa"/>
            <w:shd w:val="clear" w:color="auto" w:fill="auto"/>
          </w:tcPr>
          <w:p w14:paraId="383F9A24" w14:textId="77777777" w:rsidR="003F01DE" w:rsidRPr="00A44F84" w:rsidRDefault="003F01DE" w:rsidP="003F01DE">
            <w:pPr>
              <w:spacing w:after="0" w:line="240" w:lineRule="auto"/>
              <w:jc w:val="center"/>
              <w:rPr>
                <w:rFonts w:ascii="Times New Roman" w:eastAsia="Times New Roman" w:hAnsi="Times New Roman"/>
                <w:b/>
                <w:sz w:val="16"/>
                <w:szCs w:val="16"/>
              </w:rPr>
            </w:pPr>
          </w:p>
          <w:p w14:paraId="7B0935EF" w14:textId="77777777" w:rsidR="003F01DE" w:rsidRPr="00A44F84" w:rsidRDefault="003F01DE" w:rsidP="003F01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Общо</w:t>
            </w:r>
          </w:p>
        </w:tc>
        <w:tc>
          <w:tcPr>
            <w:tcW w:w="2409" w:type="dxa"/>
            <w:shd w:val="clear" w:color="auto" w:fill="auto"/>
          </w:tcPr>
          <w:p w14:paraId="13C83510"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305 546 693.20 лева</w:t>
            </w:r>
          </w:p>
          <w:p w14:paraId="2BEC2B23" w14:textId="6D6B780E"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156 223 543.56 евро</w:t>
            </w:r>
          </w:p>
        </w:tc>
        <w:tc>
          <w:tcPr>
            <w:tcW w:w="2694" w:type="dxa"/>
            <w:shd w:val="clear" w:color="auto" w:fill="auto"/>
          </w:tcPr>
          <w:p w14:paraId="12021B07"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253 488 242.74 лева</w:t>
            </w:r>
          </w:p>
          <w:p w14:paraId="0AC2932C" w14:textId="1ADC00A6"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129 606 480.49 евро</w:t>
            </w:r>
          </w:p>
        </w:tc>
        <w:tc>
          <w:tcPr>
            <w:tcW w:w="2410" w:type="dxa"/>
            <w:shd w:val="clear" w:color="auto" w:fill="auto"/>
          </w:tcPr>
          <w:p w14:paraId="1371E8A8" w14:textId="77777777"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52 058 450.46 лева</w:t>
            </w:r>
          </w:p>
          <w:p w14:paraId="129DE0EA" w14:textId="25BC565C" w:rsidR="003F01DE" w:rsidRPr="003F01DE" w:rsidRDefault="003F01DE" w:rsidP="003F01DE">
            <w:pPr>
              <w:spacing w:after="0" w:line="240" w:lineRule="auto"/>
              <w:jc w:val="center"/>
              <w:rPr>
                <w:rFonts w:ascii="Times New Roman" w:hAnsi="Times New Roman"/>
                <w:sz w:val="24"/>
                <w:szCs w:val="24"/>
              </w:rPr>
            </w:pPr>
            <w:r w:rsidRPr="003F01DE">
              <w:rPr>
                <w:rFonts w:ascii="Times New Roman" w:hAnsi="Times New Roman"/>
                <w:sz w:val="24"/>
                <w:szCs w:val="24"/>
              </w:rPr>
              <w:t>26 617 063.07 евро</w:t>
            </w:r>
          </w:p>
        </w:tc>
      </w:tr>
    </w:tbl>
    <w:p w14:paraId="72A135C2" w14:textId="318BD1D2"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Проектните предложения следва да се изпълнява САМО В ЕДИН от горепосочените две категории региони. </w:t>
      </w:r>
      <w:r w:rsidR="000C0693" w:rsidRPr="00A44F84">
        <w:rPr>
          <w:rFonts w:ascii="Times New Roman" w:hAnsi="Times New Roman"/>
          <w:sz w:val="24"/>
          <w:szCs w:val="24"/>
        </w:rPr>
        <w:t>В случай че проектът ще се изпълнява едновременно в двете категории региони (кандидатът е посочил места на изпълнение на проекта в регион в преход и в по-слабо развити региони), проектното предложение 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195F034" w14:textId="682F46E9" w:rsidR="00062DEE" w:rsidRPr="00A44F84"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sz w:val="24"/>
          <w:szCs w:val="24"/>
        </w:rPr>
        <w:t>П</w:t>
      </w:r>
      <w:r w:rsidR="00193002" w:rsidRPr="00A44F84">
        <w:rPr>
          <w:rFonts w:ascii="Times New Roman" w:hAnsi="Times New Roman"/>
          <w:sz w:val="24"/>
          <w:szCs w:val="24"/>
        </w:rPr>
        <w:t xml:space="preserve">редвидено </w:t>
      </w:r>
      <w:r w:rsidR="00DE16C9" w:rsidRPr="00A44F84">
        <w:rPr>
          <w:rFonts w:ascii="Times New Roman" w:hAnsi="Times New Roman"/>
          <w:sz w:val="24"/>
          <w:szCs w:val="24"/>
        </w:rPr>
        <w:t xml:space="preserve">е </w:t>
      </w:r>
      <w:r w:rsidR="00193002" w:rsidRPr="00A44F84">
        <w:rPr>
          <w:rFonts w:ascii="Times New Roman" w:hAnsi="Times New Roman"/>
          <w:sz w:val="24"/>
          <w:szCs w:val="24"/>
        </w:rPr>
        <w:t xml:space="preserve">следното разпределение на бюджета </w:t>
      </w:r>
      <w:r w:rsidR="003F2593" w:rsidRPr="00A44F84">
        <w:rPr>
          <w:rFonts w:ascii="Times New Roman" w:hAnsi="Times New Roman"/>
          <w:sz w:val="24"/>
          <w:szCs w:val="24"/>
        </w:rPr>
        <w:t xml:space="preserve">в зависимост от </w:t>
      </w:r>
      <w:r w:rsidR="00115D71" w:rsidRPr="00A44F84">
        <w:rPr>
          <w:rFonts w:ascii="Times New Roman" w:hAnsi="Times New Roman"/>
          <w:sz w:val="24"/>
          <w:szCs w:val="24"/>
        </w:rPr>
        <w:t>приоритета от ПКИП</w:t>
      </w:r>
      <w:r w:rsidR="00976398" w:rsidRPr="00A44F84">
        <w:rPr>
          <w:rFonts w:ascii="Times New Roman" w:hAnsi="Times New Roman"/>
          <w:sz w:val="24"/>
          <w:szCs w:val="24"/>
        </w:rPr>
        <w:t>,</w:t>
      </w:r>
      <w:r w:rsidR="0074706A" w:rsidRPr="00A44F84">
        <w:rPr>
          <w:rFonts w:ascii="Times New Roman" w:hAnsi="Times New Roman"/>
          <w:sz w:val="24"/>
          <w:szCs w:val="24"/>
        </w:rPr>
        <w:t xml:space="preserve"> тематичната област на ИСИС</w:t>
      </w:r>
      <w:r w:rsidR="003F2593" w:rsidRPr="00A44F84">
        <w:rPr>
          <w:rFonts w:ascii="Times New Roman" w:hAnsi="Times New Roman"/>
          <w:sz w:val="24"/>
          <w:szCs w:val="24"/>
        </w:rPr>
        <w:t xml:space="preserve">, в </w:t>
      </w:r>
      <w:r w:rsidR="00055863" w:rsidRPr="00A44F84">
        <w:rPr>
          <w:rFonts w:ascii="Times New Roman" w:hAnsi="Times New Roman"/>
          <w:sz w:val="24"/>
          <w:szCs w:val="24"/>
        </w:rPr>
        <w:t xml:space="preserve">рамките на </w:t>
      </w:r>
      <w:r w:rsidR="003F2593" w:rsidRPr="00A44F84">
        <w:rPr>
          <w:rFonts w:ascii="Times New Roman" w:hAnsi="Times New Roman"/>
          <w:sz w:val="24"/>
          <w:szCs w:val="24"/>
        </w:rPr>
        <w:t>ко</w:t>
      </w:r>
      <w:r w:rsidR="0054422C" w:rsidRPr="00A44F84">
        <w:rPr>
          <w:rFonts w:ascii="Times New Roman" w:hAnsi="Times New Roman"/>
          <w:sz w:val="24"/>
          <w:szCs w:val="24"/>
        </w:rPr>
        <w:t>я</w:t>
      </w:r>
      <w:r w:rsidR="003F2593" w:rsidRPr="00A44F84">
        <w:rPr>
          <w:rFonts w:ascii="Times New Roman" w:hAnsi="Times New Roman"/>
          <w:sz w:val="24"/>
          <w:szCs w:val="24"/>
        </w:rPr>
        <w:t xml:space="preserve">то попада </w:t>
      </w:r>
      <w:r w:rsidR="0054422C" w:rsidRPr="00A44F84">
        <w:rPr>
          <w:rFonts w:ascii="Times New Roman" w:hAnsi="Times New Roman"/>
          <w:sz w:val="24"/>
          <w:szCs w:val="24"/>
        </w:rPr>
        <w:t>внедряваната по</w:t>
      </w:r>
      <w:r w:rsidR="003F2593" w:rsidRPr="00A44F84">
        <w:rPr>
          <w:rFonts w:ascii="Times New Roman" w:hAnsi="Times New Roman"/>
          <w:sz w:val="24"/>
          <w:szCs w:val="24"/>
        </w:rPr>
        <w:t xml:space="preserve"> проект</w:t>
      </w:r>
      <w:r w:rsidR="0054422C" w:rsidRPr="00A44F84">
        <w:rPr>
          <w:rFonts w:ascii="Times New Roman" w:hAnsi="Times New Roman"/>
          <w:sz w:val="24"/>
          <w:szCs w:val="24"/>
        </w:rPr>
        <w:t>а иновация</w:t>
      </w:r>
      <w:r w:rsidR="00976398" w:rsidRPr="00A44F84">
        <w:rPr>
          <w:rFonts w:ascii="Times New Roman" w:hAnsi="Times New Roman"/>
          <w:sz w:val="24"/>
          <w:szCs w:val="24"/>
        </w:rPr>
        <w:t>, категорията</w:t>
      </w:r>
      <w:r w:rsidR="00976398" w:rsidRPr="00A44F84">
        <w:rPr>
          <w:rFonts w:ascii="Times New Roman" w:hAnsi="Times New Roman"/>
          <w:sz w:val="24"/>
          <w:szCs w:val="24"/>
          <w:vertAlign w:val="superscript"/>
        </w:rPr>
        <w:footnoteReference w:id="10"/>
      </w:r>
      <w:r w:rsidR="00976398" w:rsidRPr="00A44F84">
        <w:rPr>
          <w:rFonts w:ascii="Times New Roman" w:hAnsi="Times New Roman"/>
          <w:sz w:val="24"/>
          <w:szCs w:val="24"/>
        </w:rPr>
        <w:t xml:space="preserve"> на предприятието-кандидат и категорията-регион</w:t>
      </w:r>
      <w:r w:rsidR="00193002" w:rsidRPr="00A44F84">
        <w:rPr>
          <w:rFonts w:ascii="Times New Roman" w:hAnsi="Times New Roman"/>
          <w:sz w:val="24"/>
          <w:szCs w:val="24"/>
        </w:rPr>
        <w:t>:</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1727"/>
        <w:gridCol w:w="1661"/>
        <w:gridCol w:w="1824"/>
        <w:gridCol w:w="1890"/>
      </w:tblGrid>
      <w:tr w:rsidR="008A1F74" w:rsidRPr="00A44F84" w14:paraId="7616ED27" w14:textId="77777777" w:rsidTr="00F90C4D">
        <w:tc>
          <w:tcPr>
            <w:tcW w:w="2723" w:type="dxa"/>
            <w:tcBorders>
              <w:top w:val="single" w:sz="4" w:space="0" w:color="auto"/>
              <w:left w:val="single" w:sz="4" w:space="0" w:color="auto"/>
              <w:bottom w:val="single" w:sz="4" w:space="0" w:color="auto"/>
              <w:right w:val="single" w:sz="4" w:space="0" w:color="auto"/>
              <w:tl2br w:val="nil"/>
            </w:tcBorders>
            <w:shd w:val="clear" w:color="auto" w:fill="D9D9D9"/>
          </w:tcPr>
          <w:p w14:paraId="702C9D6E" w14:textId="77777777" w:rsidR="00F90C4D" w:rsidRPr="00A44F84" w:rsidRDefault="00F90C4D" w:rsidP="00DE16C9">
            <w:pPr>
              <w:spacing w:before="120" w:after="0" w:line="240" w:lineRule="auto"/>
              <w:contextualSpacing/>
              <w:jc w:val="center"/>
              <w:rPr>
                <w:rFonts w:ascii="Times New Roman" w:eastAsia="Times New Roman" w:hAnsi="Times New Roman"/>
                <w:b/>
                <w:snapToGrid w:val="0"/>
                <w:lang w:eastAsia="bg-BG"/>
              </w:rPr>
            </w:pPr>
            <w:r w:rsidRPr="00A44F84">
              <w:rPr>
                <w:rFonts w:ascii="Times New Roman" w:eastAsia="Times New Roman" w:hAnsi="Times New Roman"/>
                <w:b/>
                <w:snapToGrid w:val="0"/>
                <w:lang w:eastAsia="bg-BG"/>
              </w:rPr>
              <w:t>Тематични области</w:t>
            </w:r>
          </w:p>
        </w:tc>
        <w:tc>
          <w:tcPr>
            <w:tcW w:w="1730" w:type="dxa"/>
            <w:tcBorders>
              <w:left w:val="single" w:sz="4" w:space="0" w:color="auto"/>
              <w:right w:val="single" w:sz="4" w:space="0" w:color="auto"/>
            </w:tcBorders>
            <w:shd w:val="clear" w:color="auto" w:fill="D9D9D9"/>
          </w:tcPr>
          <w:p w14:paraId="5D68702B" w14:textId="134813FE" w:rsidR="00F90C4D" w:rsidRPr="00A44F84" w:rsidRDefault="008A1F74" w:rsidP="008A1F74">
            <w:pPr>
              <w:spacing w:after="0" w:line="240" w:lineRule="auto"/>
              <w:contextualSpacing/>
              <w:jc w:val="center"/>
              <w:rPr>
                <w:rFonts w:ascii="Times New Roman" w:eastAsia="Times New Roman" w:hAnsi="Times New Roman"/>
                <w:b/>
                <w:lang w:eastAsia="bg-BG"/>
              </w:rPr>
            </w:pPr>
            <w:r w:rsidRPr="00A44F84">
              <w:rPr>
                <w:rFonts w:ascii="Times New Roman" w:eastAsia="Times New Roman" w:hAnsi="Times New Roman"/>
                <w:b/>
                <w:lang w:eastAsia="bg-BG"/>
              </w:rPr>
              <w:t>Категорията</w:t>
            </w:r>
          </w:p>
        </w:tc>
        <w:tc>
          <w:tcPr>
            <w:tcW w:w="1672" w:type="dxa"/>
            <w:tcBorders>
              <w:left w:val="single" w:sz="4" w:space="0" w:color="auto"/>
            </w:tcBorders>
            <w:shd w:val="clear" w:color="auto" w:fill="D9D9D9"/>
            <w:vAlign w:val="center"/>
          </w:tcPr>
          <w:p w14:paraId="7AA07B0C" w14:textId="28EB13EF" w:rsidR="00F90C4D" w:rsidRPr="00A44F84" w:rsidRDefault="00F90C4D" w:rsidP="00970F23">
            <w:pPr>
              <w:spacing w:after="0" w:line="240" w:lineRule="auto"/>
              <w:contextualSpacing/>
              <w:jc w:val="center"/>
              <w:rPr>
                <w:rFonts w:ascii="Times New Roman" w:eastAsia="Times New Roman" w:hAnsi="Times New Roman"/>
                <w:b/>
                <w:lang w:val="en-US" w:eastAsia="bg-BG"/>
              </w:rPr>
            </w:pPr>
            <w:r w:rsidRPr="00A44F84">
              <w:rPr>
                <w:rFonts w:ascii="Times New Roman" w:eastAsia="Times New Roman" w:hAnsi="Times New Roman"/>
                <w:b/>
                <w:lang w:eastAsia="bg-BG"/>
              </w:rPr>
              <w:t>Регион в преход</w:t>
            </w:r>
          </w:p>
        </w:tc>
        <w:tc>
          <w:tcPr>
            <w:tcW w:w="1843" w:type="dxa"/>
            <w:shd w:val="clear" w:color="auto" w:fill="D9D9D9"/>
            <w:vAlign w:val="center"/>
          </w:tcPr>
          <w:p w14:paraId="799D6AED" w14:textId="77777777" w:rsidR="00F90C4D" w:rsidRPr="00A44F84" w:rsidRDefault="00F90C4D" w:rsidP="009F5E27">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lang w:eastAsia="bg-BG"/>
              </w:rPr>
              <w:t xml:space="preserve">По-слабо развити региони </w:t>
            </w:r>
          </w:p>
        </w:tc>
        <w:tc>
          <w:tcPr>
            <w:tcW w:w="1843" w:type="dxa"/>
            <w:shd w:val="clear" w:color="auto" w:fill="D9D9D9"/>
            <w:vAlign w:val="center"/>
          </w:tcPr>
          <w:p w14:paraId="271BF1C5" w14:textId="77777777"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lang w:eastAsia="bg-BG"/>
              </w:rPr>
              <w:t>Общо</w:t>
            </w:r>
          </w:p>
        </w:tc>
      </w:tr>
      <w:tr w:rsidR="00B76A74" w:rsidRPr="00A44F84" w14:paraId="12A960B8" w14:textId="77777777" w:rsidTr="00F90C4D">
        <w:tc>
          <w:tcPr>
            <w:tcW w:w="2723" w:type="dxa"/>
            <w:vMerge w:val="restart"/>
            <w:tcBorders>
              <w:top w:val="single" w:sz="4" w:space="0" w:color="auto"/>
            </w:tcBorders>
            <w:shd w:val="clear" w:color="auto" w:fill="D9D9D9"/>
            <w:vAlign w:val="center"/>
          </w:tcPr>
          <w:p w14:paraId="6894E228" w14:textId="12E6ACC1" w:rsidR="00B76A74" w:rsidRPr="00A44F84" w:rsidRDefault="00B76A74" w:rsidP="00B76A74">
            <w:pPr>
              <w:spacing w:after="0" w:line="240" w:lineRule="auto"/>
              <w:contextualSpacing/>
              <w:jc w:val="center"/>
              <w:rPr>
                <w:rFonts w:ascii="Times New Roman" w:eastAsia="Times New Roman" w:hAnsi="Times New Roman"/>
                <w:b/>
                <w:snapToGrid w:val="0"/>
                <w:lang w:eastAsia="bg-BG"/>
              </w:rPr>
            </w:pPr>
            <w:r w:rsidRPr="00A44F84">
              <w:rPr>
                <w:rFonts w:ascii="Times New Roman" w:eastAsia="Times New Roman" w:hAnsi="Times New Roman"/>
                <w:b/>
                <w:snapToGrid w:val="0"/>
                <w:lang w:eastAsia="bg-BG"/>
              </w:rPr>
              <w:t>Приоритет 1 „Иновации и растеж</w:t>
            </w:r>
            <w:r w:rsidRPr="00A44F84">
              <w:rPr>
                <w:rFonts w:ascii="Times New Roman" w:eastAsia="Times New Roman" w:hAnsi="Times New Roman"/>
                <w:snapToGrid w:val="0"/>
                <w:lang w:eastAsia="bg-BG"/>
              </w:rPr>
              <w:t>“,</w:t>
            </w:r>
            <w:r w:rsidRPr="00A44F84">
              <w:t xml:space="preserve"> </w:t>
            </w:r>
            <w:r w:rsidRPr="00A44F84">
              <w:rPr>
                <w:rFonts w:ascii="Times New Roman" w:eastAsia="Times New Roman" w:hAnsi="Times New Roman"/>
                <w:b/>
                <w:snapToGrid w:val="0"/>
                <w:lang w:eastAsia="bg-BG"/>
              </w:rPr>
              <w:t>Специфична цел: RSO1.1.</w:t>
            </w:r>
          </w:p>
          <w:p w14:paraId="32B51570" w14:textId="638EBB93"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lastRenderedPageBreak/>
              <w:t xml:space="preserve"> (За проекти, които внедряват иновация в тематични области:</w:t>
            </w:r>
          </w:p>
          <w:p w14:paraId="68043BA8" w14:textId="6B86F1FB"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 “Информатика и ИКТ”;</w:t>
            </w:r>
          </w:p>
          <w:p w14:paraId="0571914C" w14:textId="5264B041"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 “Мехатроника и микроелектроника”;</w:t>
            </w:r>
          </w:p>
          <w:p w14:paraId="70DFCE59" w14:textId="0BEFD231"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 “Индустрии за здравословен живот, биоикономика и биотехнологии” и</w:t>
            </w:r>
          </w:p>
          <w:p w14:paraId="54FC1FF2" w14:textId="72B01F74"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 “Нови технологии в креативни и рекреативни индустрии”)</w:t>
            </w:r>
          </w:p>
        </w:tc>
        <w:tc>
          <w:tcPr>
            <w:tcW w:w="1730" w:type="dxa"/>
          </w:tcPr>
          <w:p w14:paraId="535C8839" w14:textId="4D2EDCB2"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lastRenderedPageBreak/>
              <w:t>Микро-</w:t>
            </w:r>
            <w:r w:rsidRPr="00A44F84">
              <w:rPr>
                <w:rFonts w:ascii="Times New Roman" w:eastAsia="Times New Roman" w:hAnsi="Times New Roman"/>
                <w:lang w:val="en-US" w:eastAsia="bg-BG"/>
              </w:rPr>
              <w:t xml:space="preserve"> </w:t>
            </w:r>
            <w:r w:rsidRPr="00A44F84">
              <w:rPr>
                <w:rFonts w:ascii="Times New Roman" w:eastAsia="Times New Roman" w:hAnsi="Times New Roman"/>
                <w:lang w:eastAsia="bg-BG"/>
              </w:rPr>
              <w:t>и малки предприятия</w:t>
            </w:r>
          </w:p>
        </w:tc>
        <w:tc>
          <w:tcPr>
            <w:tcW w:w="1672" w:type="dxa"/>
            <w:shd w:val="clear" w:color="auto" w:fill="auto"/>
            <w:vAlign w:val="center"/>
          </w:tcPr>
          <w:p w14:paraId="13E738F7" w14:textId="7FE36728"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15 371</w:t>
            </w:r>
            <w:r w:rsidR="00A96580">
              <w:rPr>
                <w:rFonts w:ascii="Times New Roman" w:eastAsia="Times New Roman" w:hAnsi="Times New Roman"/>
                <w:snapToGrid w:val="0"/>
                <w:lang w:eastAsia="bg-BG"/>
              </w:rPr>
              <w:t> </w:t>
            </w:r>
            <w:r w:rsidRPr="002E120F">
              <w:rPr>
                <w:rFonts w:ascii="Times New Roman" w:eastAsia="Times New Roman" w:hAnsi="Times New Roman"/>
                <w:snapToGrid w:val="0"/>
                <w:lang w:eastAsia="bg-BG"/>
              </w:rPr>
              <w:t>906</w:t>
            </w:r>
            <w:r w:rsidR="00A96580">
              <w:rPr>
                <w:rFonts w:ascii="Times New Roman" w:eastAsia="Times New Roman" w:hAnsi="Times New Roman"/>
                <w:snapToGrid w:val="0"/>
                <w:lang w:eastAsia="bg-BG"/>
              </w:rPr>
              <w:t>.</w:t>
            </w:r>
            <w:r w:rsidRPr="002E120F">
              <w:rPr>
                <w:rFonts w:ascii="Times New Roman" w:eastAsia="Times New Roman" w:hAnsi="Times New Roman"/>
                <w:snapToGrid w:val="0"/>
                <w:lang w:eastAsia="bg-BG"/>
              </w:rPr>
              <w:t>60 лева</w:t>
            </w:r>
          </w:p>
          <w:p w14:paraId="79A2FF20" w14:textId="5DAAFAF2"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7 859 531.</w:t>
            </w:r>
            <w:r w:rsidR="007C6159" w:rsidRPr="002E120F">
              <w:rPr>
                <w:rFonts w:ascii="Times New Roman" w:eastAsia="Times New Roman" w:hAnsi="Times New Roman"/>
                <w:snapToGrid w:val="0"/>
                <w:lang w:val="en-US" w:eastAsia="bg-BG"/>
              </w:rPr>
              <w:t>05</w:t>
            </w:r>
            <w:r w:rsidR="00B76A74" w:rsidRPr="002E120F">
              <w:rPr>
                <w:rFonts w:ascii="Times New Roman" w:eastAsia="Times New Roman" w:hAnsi="Times New Roman"/>
                <w:snapToGrid w:val="0"/>
                <w:lang w:eastAsia="bg-BG"/>
              </w:rPr>
              <w:t xml:space="preserve"> евро</w:t>
            </w:r>
          </w:p>
          <w:p w14:paraId="45B90BAE" w14:textId="6F349E1C"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p>
        </w:tc>
        <w:tc>
          <w:tcPr>
            <w:tcW w:w="1843" w:type="dxa"/>
            <w:shd w:val="clear" w:color="auto" w:fill="auto"/>
            <w:vAlign w:val="center"/>
          </w:tcPr>
          <w:p w14:paraId="6701EA1A" w14:textId="7E586974"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lastRenderedPageBreak/>
              <w:t>79 211 115 лева</w:t>
            </w:r>
          </w:p>
          <w:p w14:paraId="4F7EC3C2" w14:textId="47293218"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40 500 000</w:t>
            </w:r>
            <w:r w:rsidRPr="002E120F" w:rsidDel="008A1F74">
              <w:rPr>
                <w:rFonts w:ascii="Times New Roman" w:eastAsia="Times New Roman" w:hAnsi="Times New Roman"/>
                <w:snapToGrid w:val="0"/>
                <w:lang w:eastAsia="bg-BG"/>
              </w:rPr>
              <w:t xml:space="preserve"> </w:t>
            </w:r>
            <w:r w:rsidRPr="002E120F">
              <w:rPr>
                <w:rFonts w:ascii="Times New Roman" w:eastAsia="Times New Roman" w:hAnsi="Times New Roman"/>
                <w:snapToGrid w:val="0"/>
                <w:lang w:eastAsia="bg-BG"/>
              </w:rPr>
              <w:t>евро</w:t>
            </w:r>
          </w:p>
        </w:tc>
        <w:tc>
          <w:tcPr>
            <w:tcW w:w="1843" w:type="dxa"/>
            <w:shd w:val="clear" w:color="auto" w:fill="auto"/>
            <w:vAlign w:val="center"/>
          </w:tcPr>
          <w:p w14:paraId="24003A98" w14:textId="77777777" w:rsidR="00B76A74" w:rsidRPr="002E120F" w:rsidRDefault="00B76A74" w:rsidP="00B76A74">
            <w:pPr>
              <w:spacing w:after="0" w:line="240" w:lineRule="auto"/>
              <w:contextualSpacing/>
              <w:jc w:val="center"/>
              <w:rPr>
                <w:rFonts w:ascii="Times New Roman" w:eastAsia="Times New Roman" w:hAnsi="Times New Roman"/>
                <w:snapToGrid w:val="0"/>
                <w:lang w:val="en-US" w:eastAsia="bg-BG"/>
              </w:rPr>
            </w:pPr>
            <w:r w:rsidRPr="002E120F">
              <w:rPr>
                <w:rFonts w:ascii="Times New Roman" w:eastAsia="Times New Roman" w:hAnsi="Times New Roman"/>
                <w:snapToGrid w:val="0"/>
                <w:lang w:eastAsia="bg-BG"/>
              </w:rPr>
              <w:t>94 583 021.6</w:t>
            </w:r>
            <w:r w:rsidRPr="002E120F">
              <w:rPr>
                <w:rFonts w:ascii="Times New Roman" w:eastAsia="Times New Roman" w:hAnsi="Times New Roman"/>
                <w:snapToGrid w:val="0"/>
                <w:lang w:val="en-US" w:eastAsia="bg-BG"/>
              </w:rPr>
              <w:t>0</w:t>
            </w:r>
          </w:p>
          <w:p w14:paraId="4D28BAEC" w14:textId="71A3D942"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лева</w:t>
            </w:r>
          </w:p>
          <w:p w14:paraId="1D65FD85" w14:textId="7C65EAFD" w:rsidR="00481EA8" w:rsidRPr="002E120F" w:rsidRDefault="00150D69" w:rsidP="00B76A74">
            <w:pPr>
              <w:spacing w:after="0" w:line="240" w:lineRule="auto"/>
              <w:contextualSpacing/>
              <w:jc w:val="center"/>
              <w:rPr>
                <w:rFonts w:ascii="Times New Roman" w:eastAsia="Times New Roman" w:hAnsi="Times New Roman"/>
                <w:snapToGrid w:val="0"/>
                <w:lang w:val="en-US" w:eastAsia="bg-BG"/>
              </w:rPr>
            </w:pPr>
            <w:r w:rsidRPr="002E120F">
              <w:rPr>
                <w:rFonts w:ascii="Times New Roman" w:eastAsia="Times New Roman" w:hAnsi="Times New Roman"/>
                <w:snapToGrid w:val="0"/>
                <w:lang w:val="en-US" w:eastAsia="bg-BG"/>
              </w:rPr>
              <w:t>48 359 531.</w:t>
            </w:r>
            <w:r w:rsidR="007C6159" w:rsidRPr="002E120F">
              <w:rPr>
                <w:rFonts w:ascii="Times New Roman" w:eastAsia="Times New Roman" w:hAnsi="Times New Roman"/>
                <w:snapToGrid w:val="0"/>
                <w:lang w:val="en-US" w:eastAsia="bg-BG"/>
              </w:rPr>
              <w:t>05</w:t>
            </w:r>
          </w:p>
          <w:p w14:paraId="2E97DA95" w14:textId="7C8F6F3E"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 xml:space="preserve"> евро</w:t>
            </w:r>
          </w:p>
        </w:tc>
      </w:tr>
      <w:tr w:rsidR="00B76A74" w:rsidRPr="00A44F84" w14:paraId="3027353D" w14:textId="77777777" w:rsidTr="00F90C4D">
        <w:tc>
          <w:tcPr>
            <w:tcW w:w="2723" w:type="dxa"/>
            <w:vMerge/>
            <w:shd w:val="clear" w:color="auto" w:fill="D9D9D9"/>
            <w:vAlign w:val="center"/>
          </w:tcPr>
          <w:p w14:paraId="772FA4C9" w14:textId="77777777" w:rsidR="00B76A74" w:rsidRPr="00A44F84" w:rsidRDefault="00B76A74" w:rsidP="00B76A74">
            <w:pPr>
              <w:spacing w:after="0" w:line="240" w:lineRule="auto"/>
              <w:contextualSpacing/>
              <w:jc w:val="center"/>
              <w:rPr>
                <w:rFonts w:ascii="Times New Roman" w:eastAsia="Times New Roman" w:hAnsi="Times New Roman"/>
                <w:b/>
                <w:snapToGrid w:val="0"/>
                <w:lang w:eastAsia="bg-BG"/>
              </w:rPr>
            </w:pPr>
          </w:p>
        </w:tc>
        <w:tc>
          <w:tcPr>
            <w:tcW w:w="1730" w:type="dxa"/>
          </w:tcPr>
          <w:p w14:paraId="79D19BEA" w14:textId="004F1496"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r w:rsidRPr="00A44F84">
              <w:rPr>
                <w:rFonts w:ascii="Times New Roman" w:eastAsia="Times New Roman" w:hAnsi="Times New Roman"/>
                <w:lang w:val="en-US" w:eastAsia="bg-BG"/>
              </w:rPr>
              <w:t xml:space="preserve"> </w:t>
            </w:r>
            <w:r w:rsidRPr="00A44F84">
              <w:rPr>
                <w:rFonts w:ascii="Times New Roman" w:eastAsia="Times New Roman" w:hAnsi="Times New Roman"/>
                <w:lang w:eastAsia="bg-BG"/>
              </w:rPr>
              <w:t>и малки дружества със средна пазарна капитализация</w:t>
            </w:r>
          </w:p>
        </w:tc>
        <w:tc>
          <w:tcPr>
            <w:tcW w:w="1672" w:type="dxa"/>
            <w:shd w:val="clear" w:color="auto" w:fill="auto"/>
            <w:vAlign w:val="center"/>
          </w:tcPr>
          <w:p w14:paraId="49AAE464" w14:textId="4E9F7782"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13 589 008.</w:t>
            </w:r>
            <w:r w:rsidR="00B76A74" w:rsidRPr="002E120F">
              <w:rPr>
                <w:rFonts w:ascii="Times New Roman" w:eastAsia="Times New Roman" w:hAnsi="Times New Roman"/>
                <w:snapToGrid w:val="0"/>
                <w:lang w:eastAsia="bg-BG"/>
              </w:rPr>
              <w:t>27 лева</w:t>
            </w:r>
          </w:p>
          <w:p w14:paraId="79576B99" w14:textId="17B1C82D"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6 947 949.</w:t>
            </w:r>
            <w:r w:rsidR="00B76A74" w:rsidRPr="002E120F">
              <w:rPr>
                <w:rFonts w:ascii="Times New Roman" w:eastAsia="Times New Roman" w:hAnsi="Times New Roman"/>
                <w:snapToGrid w:val="0"/>
                <w:lang w:eastAsia="bg-BG"/>
              </w:rPr>
              <w:t>60 евро</w:t>
            </w:r>
          </w:p>
        </w:tc>
        <w:tc>
          <w:tcPr>
            <w:tcW w:w="1843" w:type="dxa"/>
            <w:shd w:val="clear" w:color="auto" w:fill="auto"/>
            <w:vAlign w:val="center"/>
          </w:tcPr>
          <w:p w14:paraId="3EA9958B" w14:textId="77777777"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79 211 115 лева</w:t>
            </w:r>
          </w:p>
          <w:p w14:paraId="29C7B5B5" w14:textId="33839950"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40 500 000 евро</w:t>
            </w:r>
          </w:p>
        </w:tc>
        <w:tc>
          <w:tcPr>
            <w:tcW w:w="1843" w:type="dxa"/>
            <w:shd w:val="clear" w:color="auto" w:fill="auto"/>
            <w:vAlign w:val="center"/>
          </w:tcPr>
          <w:p w14:paraId="4616AC49" w14:textId="5CD67F86"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bdo w:val="ltr">
              <w:r w:rsidR="00CF4CF1" w:rsidRPr="002E120F">
                <w:rPr>
                  <w:rFonts w:ascii="Times New Roman" w:eastAsia="Times New Roman" w:hAnsi="Times New Roman"/>
                  <w:snapToGrid w:val="0"/>
                  <w:lang w:eastAsia="bg-BG"/>
                </w:rPr>
                <w:t>92 800 123.27</w:t>
              </w:r>
              <w:r w:rsidR="00CF4CF1" w:rsidRPr="002E120F">
                <w:rPr>
                  <w:rFonts w:ascii="Times New Roman" w:eastAsia="Times New Roman" w:hAnsi="Times New Roman"/>
                  <w:snapToGrid w:val="0"/>
                  <w:lang w:eastAsia="bg-BG"/>
                </w:rPr>
                <w:t>‬</w:t>
              </w:r>
              <w:r w:rsidR="00B76A74" w:rsidRPr="002E120F">
                <w:rPr>
                  <w:rFonts w:ascii="Times New Roman" w:eastAsia="Times New Roman" w:hAnsi="Times New Roman"/>
                  <w:snapToGrid w:val="0"/>
                  <w:lang w:eastAsia="bg-BG"/>
                </w:rPr>
                <w:t>лева</w:t>
              </w:r>
              <w:r w:rsidR="00BC5359" w:rsidRPr="002E120F">
                <w:t>‬</w:t>
              </w:r>
              <w:r w:rsidR="00C30186" w:rsidRPr="002E120F">
                <w:t>‬</w:t>
              </w:r>
              <w:r w:rsidR="00B45FAF" w:rsidRPr="002E120F">
                <w:t>‬</w:t>
              </w:r>
              <w:r w:rsidR="00CF0690" w:rsidRPr="002E120F">
                <w:t>‬</w:t>
              </w:r>
              <w:r w:rsidR="00A16B81" w:rsidRPr="002E120F">
                <w:t>‬</w:t>
              </w:r>
              <w:r w:rsidR="00763F3E" w:rsidRPr="002E120F">
                <w:t>‬</w:t>
              </w:r>
              <w:r w:rsidR="00D75A26" w:rsidRPr="002E120F">
                <w:t>‬</w:t>
              </w:r>
              <w:r>
                <w:t>‬</w:t>
              </w:r>
            </w:bdo>
          </w:p>
          <w:p w14:paraId="14938423" w14:textId="77777777" w:rsidR="00CF4CF1" w:rsidRPr="002E120F" w:rsidRDefault="00A96580" w:rsidP="00B76A74">
            <w:pPr>
              <w:spacing w:after="0" w:line="240" w:lineRule="auto"/>
              <w:contextualSpacing/>
              <w:jc w:val="center"/>
              <w:rPr>
                <w:rFonts w:ascii="Times New Roman" w:eastAsia="Times New Roman" w:hAnsi="Times New Roman"/>
                <w:snapToGrid w:val="0"/>
                <w:lang w:eastAsia="bg-BG"/>
              </w:rPr>
            </w:pPr>
            <w:bdo w:val="ltr">
              <w:r w:rsidR="00CF4CF1" w:rsidRPr="002E120F">
                <w:rPr>
                  <w:rFonts w:ascii="Times New Roman" w:eastAsia="Times New Roman" w:hAnsi="Times New Roman"/>
                  <w:snapToGrid w:val="0"/>
                  <w:lang w:eastAsia="bg-BG"/>
                </w:rPr>
                <w:t>47 447 949.6</w:t>
              </w:r>
              <w:r w:rsidR="00CF4CF1" w:rsidRPr="002E120F">
                <w:rPr>
                  <w:rFonts w:ascii="Times New Roman" w:eastAsia="Times New Roman" w:hAnsi="Times New Roman"/>
                  <w:snapToGrid w:val="0"/>
                  <w:lang w:eastAsia="bg-BG"/>
                </w:rPr>
                <w:t>‬0</w:t>
              </w:r>
              <w:r w:rsidR="00BC5359" w:rsidRPr="002E120F">
                <w:t>‬</w:t>
              </w:r>
              <w:r w:rsidR="00C30186" w:rsidRPr="002E120F">
                <w:t>‬</w:t>
              </w:r>
              <w:r w:rsidR="00B45FAF" w:rsidRPr="002E120F">
                <w:t>‬</w:t>
              </w:r>
              <w:r w:rsidR="00CF0690" w:rsidRPr="002E120F">
                <w:t>‬</w:t>
              </w:r>
              <w:r w:rsidR="00A16B81" w:rsidRPr="002E120F">
                <w:t>‬</w:t>
              </w:r>
              <w:r w:rsidR="00763F3E" w:rsidRPr="002E120F">
                <w:t>‬</w:t>
              </w:r>
              <w:r w:rsidR="00D75A26" w:rsidRPr="002E120F">
                <w:t>‬</w:t>
              </w:r>
              <w:r>
                <w:t>‬</w:t>
              </w:r>
            </w:bdo>
          </w:p>
          <w:p w14:paraId="6D92B499" w14:textId="3E201C32"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 xml:space="preserve"> евро</w:t>
            </w:r>
          </w:p>
        </w:tc>
      </w:tr>
      <w:tr w:rsidR="00B76A74" w:rsidRPr="00A44F84" w14:paraId="37744CF9" w14:textId="77777777" w:rsidTr="00F90C4D">
        <w:tc>
          <w:tcPr>
            <w:tcW w:w="2723" w:type="dxa"/>
            <w:vMerge/>
            <w:shd w:val="clear" w:color="auto" w:fill="D9D9D9"/>
            <w:vAlign w:val="center"/>
          </w:tcPr>
          <w:p w14:paraId="69673E33" w14:textId="77777777" w:rsidR="00B76A74" w:rsidRPr="00A44F84" w:rsidRDefault="00B76A74" w:rsidP="00B76A74">
            <w:pPr>
              <w:spacing w:after="0" w:line="240" w:lineRule="auto"/>
              <w:contextualSpacing/>
              <w:jc w:val="center"/>
              <w:rPr>
                <w:rFonts w:ascii="Times New Roman" w:eastAsia="Times New Roman" w:hAnsi="Times New Roman"/>
                <w:b/>
                <w:snapToGrid w:val="0"/>
                <w:lang w:eastAsia="bg-BG"/>
              </w:rPr>
            </w:pPr>
          </w:p>
        </w:tc>
        <w:tc>
          <w:tcPr>
            <w:tcW w:w="1730" w:type="dxa"/>
          </w:tcPr>
          <w:p w14:paraId="2C1CDA23" w14:textId="7777777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p>
          <w:p w14:paraId="38CA19CC" w14:textId="7EB620FF"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Общо</w:t>
            </w:r>
          </w:p>
        </w:tc>
        <w:tc>
          <w:tcPr>
            <w:tcW w:w="1672" w:type="dxa"/>
            <w:shd w:val="clear" w:color="auto" w:fill="auto"/>
            <w:vAlign w:val="center"/>
          </w:tcPr>
          <w:p w14:paraId="06978548" w14:textId="720EA253"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28 960 914.</w:t>
            </w:r>
            <w:r w:rsidR="00B76A74" w:rsidRPr="002E120F">
              <w:rPr>
                <w:rFonts w:ascii="Times New Roman" w:eastAsia="Times New Roman" w:hAnsi="Times New Roman"/>
                <w:snapToGrid w:val="0"/>
                <w:lang w:eastAsia="bg-BG"/>
              </w:rPr>
              <w:t>87 лева</w:t>
            </w:r>
          </w:p>
          <w:p w14:paraId="3C4C76D5" w14:textId="3CC93862" w:rsidR="00B76A74" w:rsidRPr="002E120F"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14 807 480.</w:t>
            </w:r>
            <w:r w:rsidR="00B76A74" w:rsidRPr="002E120F">
              <w:rPr>
                <w:rFonts w:ascii="Times New Roman" w:eastAsia="Times New Roman" w:hAnsi="Times New Roman"/>
                <w:snapToGrid w:val="0"/>
                <w:lang w:eastAsia="bg-BG"/>
              </w:rPr>
              <w:t>65 евро</w:t>
            </w:r>
          </w:p>
        </w:tc>
        <w:tc>
          <w:tcPr>
            <w:tcW w:w="1843" w:type="dxa"/>
            <w:shd w:val="clear" w:color="auto" w:fill="auto"/>
            <w:vAlign w:val="center"/>
          </w:tcPr>
          <w:p w14:paraId="3C1480CA" w14:textId="77777777"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158 422 230 лева</w:t>
            </w:r>
          </w:p>
          <w:p w14:paraId="5C77AD68" w14:textId="799D8FA2"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81 000 000 евро</w:t>
            </w:r>
          </w:p>
        </w:tc>
        <w:tc>
          <w:tcPr>
            <w:tcW w:w="1843" w:type="dxa"/>
            <w:shd w:val="clear" w:color="auto" w:fill="auto"/>
            <w:vAlign w:val="center"/>
          </w:tcPr>
          <w:p w14:paraId="3D948836" w14:textId="77777777" w:rsidR="00CF4CF1" w:rsidRPr="002E120F" w:rsidRDefault="00A96580" w:rsidP="00B76A74">
            <w:pPr>
              <w:spacing w:after="0" w:line="240" w:lineRule="auto"/>
              <w:contextualSpacing/>
              <w:jc w:val="center"/>
              <w:rPr>
                <w:rFonts w:ascii="Times New Roman" w:eastAsia="Times New Roman" w:hAnsi="Times New Roman"/>
                <w:snapToGrid w:val="0"/>
                <w:lang w:eastAsia="bg-BG"/>
              </w:rPr>
            </w:pPr>
            <w:bdo w:val="ltr">
              <w:r w:rsidR="00CF4CF1" w:rsidRPr="002E120F">
                <w:rPr>
                  <w:rFonts w:ascii="Times New Roman" w:eastAsia="Times New Roman" w:hAnsi="Times New Roman"/>
                  <w:snapToGrid w:val="0"/>
                  <w:lang w:eastAsia="bg-BG"/>
                </w:rPr>
                <w:t>187 383 144.87</w:t>
              </w:r>
              <w:r w:rsidR="00CF4CF1" w:rsidRPr="002E120F">
                <w:rPr>
                  <w:rFonts w:ascii="Times New Roman" w:eastAsia="Times New Roman" w:hAnsi="Times New Roman"/>
                  <w:snapToGrid w:val="0"/>
                  <w:lang w:eastAsia="bg-BG"/>
                </w:rPr>
                <w:t>‬</w:t>
              </w:r>
              <w:r w:rsidR="00BC5359" w:rsidRPr="002E120F">
                <w:t>‬</w:t>
              </w:r>
              <w:r w:rsidR="00C30186" w:rsidRPr="002E120F">
                <w:t>‬</w:t>
              </w:r>
              <w:r w:rsidR="00B45FAF" w:rsidRPr="002E120F">
                <w:t>‬</w:t>
              </w:r>
              <w:r w:rsidR="00CF0690" w:rsidRPr="002E120F">
                <w:t>‬</w:t>
              </w:r>
              <w:r w:rsidR="00A16B81" w:rsidRPr="002E120F">
                <w:t>‬</w:t>
              </w:r>
              <w:r w:rsidR="00763F3E" w:rsidRPr="002E120F">
                <w:t>‬</w:t>
              </w:r>
              <w:r w:rsidR="00D75A26" w:rsidRPr="002E120F">
                <w:t>‬</w:t>
              </w:r>
              <w:r>
                <w:t>‬</w:t>
              </w:r>
            </w:bdo>
          </w:p>
          <w:p w14:paraId="2C9C3A48" w14:textId="4C4AE51C"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 xml:space="preserve"> лева</w:t>
            </w:r>
          </w:p>
          <w:p w14:paraId="37A635EC" w14:textId="1B4028AF" w:rsidR="00CF4CF1" w:rsidRPr="002E120F" w:rsidRDefault="00A96580" w:rsidP="00B76A74">
            <w:pPr>
              <w:spacing w:after="0" w:line="240" w:lineRule="auto"/>
              <w:contextualSpacing/>
              <w:jc w:val="center"/>
              <w:rPr>
                <w:rFonts w:ascii="Times New Roman" w:eastAsia="Times New Roman" w:hAnsi="Times New Roman"/>
                <w:snapToGrid w:val="0"/>
                <w:lang w:eastAsia="bg-BG"/>
              </w:rPr>
            </w:pPr>
            <w:bdo w:val="ltr">
              <w:r w:rsidR="00CF4CF1" w:rsidRPr="002E120F">
                <w:rPr>
                  <w:rFonts w:ascii="Times New Roman" w:eastAsia="Times New Roman" w:hAnsi="Times New Roman"/>
                  <w:snapToGrid w:val="0"/>
                  <w:lang w:eastAsia="bg-BG"/>
                </w:rPr>
                <w:t>95 807 480.</w:t>
              </w:r>
              <w:r w:rsidR="007C6159" w:rsidRPr="002E120F">
                <w:rPr>
                  <w:rFonts w:ascii="Times New Roman" w:eastAsia="Times New Roman" w:hAnsi="Times New Roman"/>
                  <w:snapToGrid w:val="0"/>
                  <w:lang w:val="en-US" w:eastAsia="bg-BG"/>
                </w:rPr>
                <w:t>65</w:t>
              </w:r>
              <w:r w:rsidR="00CF4CF1" w:rsidRPr="002E120F">
                <w:rPr>
                  <w:rFonts w:ascii="Times New Roman" w:eastAsia="Times New Roman" w:hAnsi="Times New Roman"/>
                  <w:snapToGrid w:val="0"/>
                  <w:lang w:eastAsia="bg-BG"/>
                </w:rPr>
                <w:t>‬</w:t>
              </w:r>
              <w:r w:rsidR="00BC5359" w:rsidRPr="002E120F">
                <w:t>‬</w:t>
              </w:r>
              <w:r w:rsidR="00C30186" w:rsidRPr="002E120F">
                <w:t>‬</w:t>
              </w:r>
              <w:r w:rsidR="00B45FAF" w:rsidRPr="002E120F">
                <w:t>‬</w:t>
              </w:r>
              <w:r w:rsidR="00CF0690" w:rsidRPr="002E120F">
                <w:t>‬</w:t>
              </w:r>
              <w:r w:rsidR="00A16B81" w:rsidRPr="002E120F">
                <w:t>‬</w:t>
              </w:r>
              <w:r w:rsidR="00763F3E" w:rsidRPr="002E120F">
                <w:t>‬</w:t>
              </w:r>
              <w:r w:rsidR="00D75A26" w:rsidRPr="002E120F">
                <w:t>‬</w:t>
              </w:r>
              <w:r>
                <w:t>‬</w:t>
              </w:r>
            </w:bdo>
          </w:p>
          <w:p w14:paraId="76445B6D" w14:textId="37F16A6E" w:rsidR="00B76A74" w:rsidRPr="002E120F" w:rsidRDefault="00B76A74" w:rsidP="00B76A74">
            <w:pPr>
              <w:spacing w:after="0" w:line="240" w:lineRule="auto"/>
              <w:contextualSpacing/>
              <w:jc w:val="center"/>
              <w:rPr>
                <w:rFonts w:ascii="Times New Roman" w:eastAsia="Times New Roman" w:hAnsi="Times New Roman"/>
                <w:snapToGrid w:val="0"/>
                <w:lang w:eastAsia="bg-BG"/>
              </w:rPr>
            </w:pPr>
            <w:r w:rsidRPr="002E120F">
              <w:rPr>
                <w:rFonts w:ascii="Times New Roman" w:eastAsia="Times New Roman" w:hAnsi="Times New Roman"/>
                <w:snapToGrid w:val="0"/>
                <w:lang w:eastAsia="bg-BG"/>
              </w:rPr>
              <w:t xml:space="preserve"> евро</w:t>
            </w:r>
          </w:p>
        </w:tc>
      </w:tr>
      <w:tr w:rsidR="00B76A74" w:rsidRPr="00A44F84" w14:paraId="140B6D87" w14:textId="77777777" w:rsidTr="00F90C4D">
        <w:tc>
          <w:tcPr>
            <w:tcW w:w="2723" w:type="dxa"/>
            <w:vMerge w:val="restart"/>
            <w:shd w:val="clear" w:color="auto" w:fill="D9D9D9"/>
            <w:vAlign w:val="center"/>
          </w:tcPr>
          <w:p w14:paraId="06F03D7A" w14:textId="1429F9CC"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snapToGrid w:val="0"/>
                <w:lang w:eastAsia="bg-BG"/>
              </w:rPr>
              <w:t>Приоритет 2 „Кръгова икономика“, Специфична цел: RSO2.6.</w:t>
            </w:r>
          </w:p>
          <w:p w14:paraId="49732180" w14:textId="41F02250" w:rsidR="00B76A74" w:rsidRPr="00A44F84" w:rsidRDefault="00B76A74" w:rsidP="00B76A74">
            <w:pPr>
              <w:spacing w:after="0" w:line="240" w:lineRule="auto"/>
              <w:contextualSpacing/>
              <w:jc w:val="center"/>
              <w:rPr>
                <w:rFonts w:ascii="Times New Roman" w:eastAsia="Times New Roman" w:hAnsi="Times New Roman"/>
                <w:b/>
                <w:lang w:eastAsia="bg-BG"/>
              </w:rPr>
            </w:pPr>
            <w:r w:rsidRPr="00A44F84">
              <w:rPr>
                <w:rFonts w:ascii="Times New Roman" w:eastAsia="Times New Roman" w:hAnsi="Times New Roman"/>
                <w:snapToGrid w:val="0"/>
                <w:lang w:eastAsia="bg-BG"/>
              </w:rPr>
              <w:t>(За проекти, които внедряват иновация в тематична област 5. “Чисти технологии, кръгова и нисковъглеродна икономика”)</w:t>
            </w:r>
          </w:p>
        </w:tc>
        <w:tc>
          <w:tcPr>
            <w:tcW w:w="1730" w:type="dxa"/>
          </w:tcPr>
          <w:p w14:paraId="5CB6928B" w14:textId="426ACBA5"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Микро-</w:t>
            </w:r>
            <w:r w:rsidRPr="00A44F84">
              <w:rPr>
                <w:rFonts w:ascii="Times New Roman" w:eastAsia="Times New Roman" w:hAnsi="Times New Roman"/>
                <w:lang w:val="en-US" w:eastAsia="bg-BG"/>
              </w:rPr>
              <w:t xml:space="preserve"> </w:t>
            </w:r>
            <w:r w:rsidRPr="00A44F84">
              <w:rPr>
                <w:rFonts w:ascii="Times New Roman" w:eastAsia="Times New Roman" w:hAnsi="Times New Roman"/>
                <w:lang w:eastAsia="bg-BG"/>
              </w:rPr>
              <w:t>и</w:t>
            </w:r>
            <w:r w:rsidRPr="00A44F84">
              <w:rPr>
                <w:rFonts w:ascii="Times New Roman" w:eastAsia="Times New Roman" w:hAnsi="Times New Roman"/>
                <w:lang w:val="en-US" w:eastAsia="bg-BG"/>
              </w:rPr>
              <w:t xml:space="preserve"> </w:t>
            </w:r>
            <w:r w:rsidRPr="00A44F84">
              <w:rPr>
                <w:rFonts w:ascii="Times New Roman" w:eastAsia="Times New Roman" w:hAnsi="Times New Roman"/>
                <w:lang w:eastAsia="bg-BG"/>
              </w:rPr>
              <w:t>малки предприятия</w:t>
            </w:r>
          </w:p>
        </w:tc>
        <w:tc>
          <w:tcPr>
            <w:tcW w:w="1672" w:type="dxa"/>
            <w:shd w:val="clear" w:color="auto" w:fill="auto"/>
            <w:vAlign w:val="center"/>
          </w:tcPr>
          <w:p w14:paraId="0DA4BE30" w14:textId="5D66D682" w:rsidR="00B76A74" w:rsidRPr="002A7377"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6 681 238.</w:t>
            </w:r>
            <w:r w:rsidR="00B76A74" w:rsidRPr="002A7377">
              <w:rPr>
                <w:rFonts w:ascii="Times New Roman" w:eastAsia="Times New Roman" w:hAnsi="Times New Roman"/>
                <w:snapToGrid w:val="0"/>
                <w:lang w:eastAsia="bg-BG"/>
              </w:rPr>
              <w:t>33 лева</w:t>
            </w:r>
          </w:p>
          <w:p w14:paraId="7F80D9DA" w14:textId="0F67E5F6" w:rsidR="00B76A74" w:rsidRPr="00A44F84"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3 416 062.</w:t>
            </w:r>
            <w:r w:rsidR="00B76A74" w:rsidRPr="002A7377">
              <w:rPr>
                <w:rFonts w:ascii="Times New Roman" w:eastAsia="Times New Roman" w:hAnsi="Times New Roman"/>
                <w:snapToGrid w:val="0"/>
                <w:lang w:eastAsia="bg-BG"/>
              </w:rPr>
              <w:t>91 евро</w:t>
            </w:r>
          </w:p>
        </w:tc>
        <w:tc>
          <w:tcPr>
            <w:tcW w:w="1843" w:type="dxa"/>
            <w:shd w:val="clear" w:color="auto" w:fill="auto"/>
            <w:vAlign w:val="center"/>
          </w:tcPr>
          <w:p w14:paraId="0D328AAB" w14:textId="01505FF6"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52 807 410 лева</w:t>
            </w:r>
          </w:p>
          <w:p w14:paraId="66FE6902" w14:textId="188F62D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27 000 000 евро</w:t>
            </w:r>
          </w:p>
        </w:tc>
        <w:tc>
          <w:tcPr>
            <w:tcW w:w="1843" w:type="dxa"/>
            <w:shd w:val="clear" w:color="auto" w:fill="auto"/>
            <w:vAlign w:val="center"/>
          </w:tcPr>
          <w:p w14:paraId="2C455922" w14:textId="77777777" w:rsidR="00481EA8" w:rsidRDefault="00A96580" w:rsidP="00B76A74">
            <w:pPr>
              <w:spacing w:before="120" w:after="0" w:line="240" w:lineRule="auto"/>
              <w:contextualSpacing/>
              <w:jc w:val="center"/>
              <w:rPr>
                <w:rFonts w:ascii="Times New Roman" w:eastAsia="Times New Roman" w:hAnsi="Times New Roman"/>
                <w:snapToGrid w:val="0"/>
                <w:lang w:eastAsia="bg-BG"/>
              </w:rPr>
            </w:pPr>
            <w:bdo w:val="ltr">
              <w:r w:rsidR="00CF4CF1" w:rsidRPr="00CF4CF1">
                <w:rPr>
                  <w:rFonts w:ascii="Times New Roman" w:eastAsia="Times New Roman" w:hAnsi="Times New Roman"/>
                  <w:snapToGrid w:val="0"/>
                  <w:lang w:eastAsia="bg-BG"/>
                </w:rPr>
                <w:t>59 488 648.33</w:t>
              </w:r>
              <w:r w:rsidR="00BC5359">
                <w:t>‬</w:t>
              </w:r>
              <w:r w:rsidR="00C30186">
                <w:t>‬</w:t>
              </w:r>
              <w:r w:rsidR="00B45FAF">
                <w:t>‬</w:t>
              </w:r>
              <w:r w:rsidR="00CF0690">
                <w:t>‬</w:t>
              </w:r>
              <w:r w:rsidR="00A16B81">
                <w:t>‬</w:t>
              </w:r>
              <w:r w:rsidR="00763F3E">
                <w:t>‬</w:t>
              </w:r>
              <w:r w:rsidR="00D75A26">
                <w:t>‬</w:t>
              </w:r>
              <w:r>
                <w:t>‬</w:t>
              </w:r>
            </w:bdo>
          </w:p>
          <w:p w14:paraId="490F55FB" w14:textId="19FF1DF5" w:rsidR="00B76A74" w:rsidRPr="00A44F84" w:rsidRDefault="00CF4CF1" w:rsidP="00B76A74">
            <w:pPr>
              <w:spacing w:before="120" w:after="0" w:line="240" w:lineRule="auto"/>
              <w:contextualSpacing/>
              <w:jc w:val="center"/>
              <w:rPr>
                <w:rFonts w:ascii="Times New Roman" w:eastAsia="Times New Roman" w:hAnsi="Times New Roman"/>
                <w:snapToGrid w:val="0"/>
                <w:lang w:eastAsia="bg-BG"/>
              </w:rPr>
            </w:pPr>
            <w:r w:rsidRPr="00CF4CF1">
              <w:rPr>
                <w:rFonts w:ascii="Times New Roman" w:eastAsia="Times New Roman" w:hAnsi="Times New Roman"/>
                <w:snapToGrid w:val="0"/>
                <w:lang w:eastAsia="bg-BG"/>
              </w:rPr>
              <w:t>‬</w:t>
            </w:r>
            <w:r w:rsidR="00B76A74" w:rsidRPr="00A44F84">
              <w:rPr>
                <w:rFonts w:ascii="Times New Roman" w:eastAsia="Times New Roman" w:hAnsi="Times New Roman"/>
                <w:snapToGrid w:val="0"/>
                <w:lang w:val="en-US" w:eastAsia="bg-BG"/>
              </w:rPr>
              <w:t xml:space="preserve"> </w:t>
            </w:r>
            <w:r w:rsidR="00B76A74" w:rsidRPr="00A44F84">
              <w:rPr>
                <w:rFonts w:ascii="Times New Roman" w:eastAsia="Times New Roman" w:hAnsi="Times New Roman"/>
                <w:snapToGrid w:val="0"/>
                <w:lang w:eastAsia="bg-BG"/>
              </w:rPr>
              <w:t>лева</w:t>
            </w:r>
          </w:p>
          <w:p w14:paraId="328649E0" w14:textId="77777777" w:rsidR="00481EA8" w:rsidRDefault="00A96580" w:rsidP="00B76A74">
            <w:pPr>
              <w:spacing w:after="0" w:line="240" w:lineRule="auto"/>
              <w:contextualSpacing/>
              <w:jc w:val="center"/>
              <w:rPr>
                <w:rFonts w:ascii="Times New Roman" w:eastAsia="Times New Roman" w:hAnsi="Times New Roman"/>
                <w:snapToGrid w:val="0"/>
                <w:lang w:val="en-US" w:eastAsia="bg-BG"/>
              </w:rPr>
            </w:pPr>
            <w:bdo w:val="ltr">
              <w:r w:rsidR="00481EA8" w:rsidRPr="00481EA8">
                <w:rPr>
                  <w:rFonts w:ascii="Times New Roman" w:eastAsia="Times New Roman" w:hAnsi="Times New Roman"/>
                  <w:snapToGrid w:val="0"/>
                  <w:lang w:val="en-US" w:eastAsia="bg-BG"/>
                </w:rPr>
                <w:t>30 416 062.91</w:t>
              </w:r>
              <w:r w:rsidR="00481EA8" w:rsidRPr="00481EA8">
                <w:rPr>
                  <w:rFonts w:ascii="Times New Roman" w:eastAsia="Times New Roman" w:hAnsi="Times New Roman"/>
                  <w:snapToGrid w:val="0"/>
                  <w:lang w:val="en-US" w:eastAsia="bg-BG"/>
                </w:rPr>
                <w:t>‬</w:t>
              </w:r>
              <w:r w:rsidR="00BC5359">
                <w:t>‬</w:t>
              </w:r>
              <w:r w:rsidR="00C30186">
                <w:t>‬</w:t>
              </w:r>
              <w:r w:rsidR="00B45FAF">
                <w:t>‬</w:t>
              </w:r>
              <w:r w:rsidR="00CF0690">
                <w:t>‬</w:t>
              </w:r>
              <w:r w:rsidR="00A16B81">
                <w:t>‬</w:t>
              </w:r>
              <w:r w:rsidR="00763F3E">
                <w:t>‬</w:t>
              </w:r>
              <w:r w:rsidR="00D75A26">
                <w:t>‬</w:t>
              </w:r>
              <w:r>
                <w:t>‬</w:t>
              </w:r>
            </w:bdo>
          </w:p>
          <w:p w14:paraId="6C62595E" w14:textId="7D41B7D9"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 xml:space="preserve"> евро</w:t>
            </w:r>
          </w:p>
        </w:tc>
      </w:tr>
      <w:tr w:rsidR="00B76A74" w:rsidRPr="00A44F84" w14:paraId="46637FD7" w14:textId="77777777" w:rsidTr="00F90C4D">
        <w:tc>
          <w:tcPr>
            <w:tcW w:w="2723" w:type="dxa"/>
            <w:vMerge/>
            <w:shd w:val="clear" w:color="auto" w:fill="D9D9D9"/>
            <w:vAlign w:val="center"/>
          </w:tcPr>
          <w:p w14:paraId="25E8B5BC" w14:textId="77777777" w:rsidR="00B76A74" w:rsidRPr="00A44F84" w:rsidRDefault="00B76A74" w:rsidP="00B76A74">
            <w:pPr>
              <w:spacing w:after="0" w:line="240" w:lineRule="auto"/>
              <w:contextualSpacing/>
              <w:jc w:val="center"/>
              <w:rPr>
                <w:rFonts w:ascii="Times New Roman" w:eastAsia="Times New Roman" w:hAnsi="Times New Roman"/>
                <w:b/>
                <w:snapToGrid w:val="0"/>
                <w:lang w:eastAsia="bg-BG"/>
              </w:rPr>
            </w:pPr>
          </w:p>
        </w:tc>
        <w:tc>
          <w:tcPr>
            <w:tcW w:w="1730" w:type="dxa"/>
          </w:tcPr>
          <w:p w14:paraId="6B90A424" w14:textId="12117EF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p>
        </w:tc>
        <w:tc>
          <w:tcPr>
            <w:tcW w:w="1672" w:type="dxa"/>
            <w:shd w:val="clear" w:color="auto" w:fill="auto"/>
            <w:vAlign w:val="center"/>
          </w:tcPr>
          <w:p w14:paraId="2D4DD54E" w14:textId="58981F2A"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5 867 490 лева</w:t>
            </w:r>
          </w:p>
          <w:p w14:paraId="26F5F7C9" w14:textId="554E92DA"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3 000 000 евро</w:t>
            </w:r>
          </w:p>
        </w:tc>
        <w:tc>
          <w:tcPr>
            <w:tcW w:w="1843" w:type="dxa"/>
            <w:shd w:val="clear" w:color="auto" w:fill="auto"/>
            <w:vAlign w:val="center"/>
          </w:tcPr>
          <w:p w14:paraId="072A9E0B" w14:textId="7777777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52 807 410 лева</w:t>
            </w:r>
          </w:p>
          <w:p w14:paraId="452F937D" w14:textId="07C3CEE3"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27 000 000 евро</w:t>
            </w:r>
          </w:p>
        </w:tc>
        <w:tc>
          <w:tcPr>
            <w:tcW w:w="1843" w:type="dxa"/>
            <w:shd w:val="clear" w:color="auto" w:fill="auto"/>
            <w:vAlign w:val="center"/>
          </w:tcPr>
          <w:p w14:paraId="44AD28AD" w14:textId="77777777" w:rsidR="00B76A74" w:rsidRPr="00A44F84" w:rsidRDefault="00B76A74" w:rsidP="00B76A74">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58 674 900 лева</w:t>
            </w:r>
          </w:p>
          <w:p w14:paraId="4D3A0876" w14:textId="030DF2F4" w:rsidR="00B76A74" w:rsidRPr="00A44F84" w:rsidRDefault="00B76A74" w:rsidP="00B76A74">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30 000 00 евро</w:t>
            </w:r>
          </w:p>
        </w:tc>
      </w:tr>
      <w:tr w:rsidR="00B76A74" w:rsidRPr="00A44F84" w14:paraId="7FF6E3FD" w14:textId="77777777" w:rsidTr="00F90C4D">
        <w:tc>
          <w:tcPr>
            <w:tcW w:w="2723" w:type="dxa"/>
            <w:vMerge/>
            <w:shd w:val="clear" w:color="auto" w:fill="D9D9D9"/>
            <w:vAlign w:val="center"/>
          </w:tcPr>
          <w:p w14:paraId="33CFF055" w14:textId="77777777" w:rsidR="00B76A74" w:rsidRPr="00A44F84" w:rsidRDefault="00B76A74" w:rsidP="00B76A74">
            <w:pPr>
              <w:spacing w:after="0" w:line="240" w:lineRule="auto"/>
              <w:contextualSpacing/>
              <w:jc w:val="center"/>
              <w:rPr>
                <w:rFonts w:ascii="Times New Roman" w:eastAsia="Times New Roman" w:hAnsi="Times New Roman"/>
                <w:b/>
                <w:snapToGrid w:val="0"/>
                <w:lang w:eastAsia="bg-BG"/>
              </w:rPr>
            </w:pPr>
          </w:p>
        </w:tc>
        <w:tc>
          <w:tcPr>
            <w:tcW w:w="1730" w:type="dxa"/>
          </w:tcPr>
          <w:p w14:paraId="6E66C407" w14:textId="7777777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p>
          <w:p w14:paraId="4B43B483" w14:textId="777B421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Общо</w:t>
            </w:r>
          </w:p>
        </w:tc>
        <w:tc>
          <w:tcPr>
            <w:tcW w:w="1672" w:type="dxa"/>
            <w:shd w:val="clear" w:color="auto" w:fill="auto"/>
            <w:vAlign w:val="center"/>
          </w:tcPr>
          <w:p w14:paraId="61DB4622" w14:textId="3B637D5C" w:rsidR="00B76A74" w:rsidRPr="002A7377"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12 548 728.</w:t>
            </w:r>
            <w:r w:rsidR="00B76A74" w:rsidRPr="002A7377">
              <w:rPr>
                <w:rFonts w:ascii="Times New Roman" w:eastAsia="Times New Roman" w:hAnsi="Times New Roman"/>
                <w:snapToGrid w:val="0"/>
                <w:lang w:eastAsia="bg-BG"/>
              </w:rPr>
              <w:t>33 лева</w:t>
            </w:r>
          </w:p>
          <w:p w14:paraId="7F70D1F0" w14:textId="403C6D3D" w:rsidR="00B76A74" w:rsidRPr="00A44F84" w:rsidRDefault="00A96580" w:rsidP="00B76A74">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snapToGrid w:val="0"/>
                <w:lang w:eastAsia="bg-BG"/>
              </w:rPr>
              <w:t>6 416 062.</w:t>
            </w:r>
            <w:r w:rsidR="00B76A74" w:rsidRPr="002A7377">
              <w:rPr>
                <w:rFonts w:ascii="Times New Roman" w:eastAsia="Times New Roman" w:hAnsi="Times New Roman"/>
                <w:snapToGrid w:val="0"/>
                <w:lang w:eastAsia="bg-BG"/>
              </w:rPr>
              <w:t>91 евро</w:t>
            </w:r>
          </w:p>
        </w:tc>
        <w:tc>
          <w:tcPr>
            <w:tcW w:w="1843" w:type="dxa"/>
            <w:shd w:val="clear" w:color="auto" w:fill="auto"/>
            <w:vAlign w:val="center"/>
          </w:tcPr>
          <w:p w14:paraId="40298005" w14:textId="77777777"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105 614 820 лева</w:t>
            </w:r>
          </w:p>
          <w:p w14:paraId="2632E7EA" w14:textId="132120B4" w:rsidR="00B76A74" w:rsidRPr="00A44F84" w:rsidRDefault="00B76A74" w:rsidP="00B76A74">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54 000 000 евро</w:t>
            </w:r>
          </w:p>
        </w:tc>
        <w:tc>
          <w:tcPr>
            <w:tcW w:w="1843" w:type="dxa"/>
            <w:shd w:val="clear" w:color="auto" w:fill="auto"/>
            <w:vAlign w:val="center"/>
          </w:tcPr>
          <w:p w14:paraId="7CAC9DF5" w14:textId="77777777" w:rsidR="00481EA8" w:rsidRDefault="00A96580" w:rsidP="00B76A74">
            <w:pPr>
              <w:spacing w:before="120" w:after="0" w:line="240" w:lineRule="auto"/>
              <w:contextualSpacing/>
              <w:jc w:val="center"/>
              <w:rPr>
                <w:rFonts w:ascii="Times New Roman" w:eastAsia="Times New Roman" w:hAnsi="Times New Roman"/>
                <w:snapToGrid w:val="0"/>
                <w:lang w:eastAsia="bg-BG"/>
              </w:rPr>
            </w:pPr>
            <w:bdo w:val="ltr">
              <w:r w:rsidR="00481EA8" w:rsidRPr="00481EA8">
                <w:rPr>
                  <w:rFonts w:ascii="Times New Roman" w:eastAsia="Times New Roman" w:hAnsi="Times New Roman"/>
                  <w:snapToGrid w:val="0"/>
                  <w:lang w:eastAsia="bg-BG"/>
                </w:rPr>
                <w:t>118 163 548.33</w:t>
              </w:r>
              <w:r w:rsidR="00BC5359">
                <w:t>‬</w:t>
              </w:r>
              <w:r w:rsidR="00C30186">
                <w:t>‬</w:t>
              </w:r>
              <w:r w:rsidR="00B45FAF">
                <w:t>‬</w:t>
              </w:r>
              <w:r w:rsidR="00CF0690">
                <w:t>‬</w:t>
              </w:r>
              <w:r w:rsidR="00A16B81">
                <w:t>‬</w:t>
              </w:r>
              <w:r w:rsidR="00763F3E">
                <w:t>‬</w:t>
              </w:r>
              <w:r w:rsidR="00D75A26">
                <w:t>‬</w:t>
              </w:r>
              <w:r>
                <w:t>‬</w:t>
              </w:r>
            </w:bdo>
          </w:p>
          <w:p w14:paraId="78F0478B" w14:textId="0D0421E7" w:rsidR="00B76A74" w:rsidRPr="00A44F84" w:rsidRDefault="00481EA8" w:rsidP="00B76A74">
            <w:pPr>
              <w:spacing w:before="120" w:after="0" w:line="240" w:lineRule="auto"/>
              <w:contextualSpacing/>
              <w:jc w:val="center"/>
              <w:rPr>
                <w:rFonts w:ascii="Times New Roman" w:eastAsia="Times New Roman" w:hAnsi="Times New Roman"/>
                <w:snapToGrid w:val="0"/>
                <w:lang w:eastAsia="bg-BG"/>
              </w:rPr>
            </w:pPr>
            <w:r w:rsidRPr="00481EA8">
              <w:rPr>
                <w:rFonts w:ascii="Times New Roman" w:eastAsia="Times New Roman" w:hAnsi="Times New Roman"/>
                <w:snapToGrid w:val="0"/>
                <w:lang w:eastAsia="bg-BG"/>
              </w:rPr>
              <w:t>‬</w:t>
            </w:r>
            <w:r w:rsidR="00B76A74" w:rsidRPr="00A44F84">
              <w:rPr>
                <w:rFonts w:ascii="Times New Roman" w:eastAsia="Times New Roman" w:hAnsi="Times New Roman"/>
                <w:snapToGrid w:val="0"/>
                <w:lang w:eastAsia="bg-BG"/>
              </w:rPr>
              <w:t>лева</w:t>
            </w:r>
          </w:p>
          <w:p w14:paraId="4ECE4DE8" w14:textId="77777777" w:rsidR="00481EA8" w:rsidRDefault="00A96580" w:rsidP="00B76A74">
            <w:pPr>
              <w:spacing w:before="120" w:after="0" w:line="240" w:lineRule="auto"/>
              <w:contextualSpacing/>
              <w:jc w:val="center"/>
              <w:rPr>
                <w:rFonts w:ascii="Times New Roman" w:eastAsia="Times New Roman" w:hAnsi="Times New Roman"/>
                <w:snapToGrid w:val="0"/>
                <w:lang w:eastAsia="bg-BG"/>
              </w:rPr>
            </w:pPr>
            <w:bdo w:val="ltr">
              <w:r w:rsidR="00481EA8" w:rsidRPr="00481EA8">
                <w:rPr>
                  <w:rFonts w:ascii="Times New Roman" w:eastAsia="Times New Roman" w:hAnsi="Times New Roman"/>
                  <w:snapToGrid w:val="0"/>
                  <w:lang w:eastAsia="bg-BG"/>
                </w:rPr>
                <w:t>60 416 062.91</w:t>
              </w:r>
              <w:r w:rsidR="00481EA8" w:rsidRPr="00481EA8">
                <w:rPr>
                  <w:rFonts w:ascii="Times New Roman" w:eastAsia="Times New Roman" w:hAnsi="Times New Roman"/>
                  <w:snapToGrid w:val="0"/>
                  <w:lang w:eastAsia="bg-BG"/>
                </w:rPr>
                <w:t>‬</w:t>
              </w:r>
              <w:r w:rsidR="00BC5359">
                <w:t>‬</w:t>
              </w:r>
              <w:r w:rsidR="00C30186">
                <w:t>‬</w:t>
              </w:r>
              <w:r w:rsidR="00B45FAF">
                <w:t>‬</w:t>
              </w:r>
              <w:r w:rsidR="00CF0690">
                <w:t>‬</w:t>
              </w:r>
              <w:r w:rsidR="00A16B81">
                <w:t>‬</w:t>
              </w:r>
              <w:r w:rsidR="00763F3E">
                <w:t>‬</w:t>
              </w:r>
              <w:r w:rsidR="00D75A26">
                <w:t>‬</w:t>
              </w:r>
              <w:r>
                <w:t>‬</w:t>
              </w:r>
            </w:bdo>
          </w:p>
          <w:p w14:paraId="09F7BC13" w14:textId="471E9383" w:rsidR="00B76A74" w:rsidRPr="00A44F84" w:rsidRDefault="00B76A74" w:rsidP="00B76A74">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 xml:space="preserve"> евро</w:t>
            </w:r>
          </w:p>
        </w:tc>
      </w:tr>
    </w:tbl>
    <w:p w14:paraId="03A35D33" w14:textId="387427F1" w:rsidR="003F38C3" w:rsidRPr="00A44F84"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Единствено микро-, малки или средни предприятия (МСП) могат да заявят подкрепа за проекти, които водят до внедряване на иновация в тематична област “Чисти технологии, кръгова и нисковъглеродна икономика” на ИСИС 2021-2027, по приоритет 2 „Кръгова икономика“ на ПКИП.</w:t>
      </w:r>
    </w:p>
    <w:p w14:paraId="746DCE20" w14:textId="77777777" w:rsidR="00963CD6" w:rsidRPr="00A44F84"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p>
    <w:p w14:paraId="2D3B2E0B" w14:textId="263A2C63" w:rsidR="003F2593" w:rsidRPr="00A44F84" w:rsidRDefault="003F2593"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Управляващият орган </w:t>
      </w:r>
      <w:r w:rsidR="009176A6" w:rsidRPr="00A44F84">
        <w:rPr>
          <w:rFonts w:ascii="Times New Roman" w:hAnsi="Times New Roman"/>
          <w:sz w:val="24"/>
          <w:szCs w:val="24"/>
        </w:rPr>
        <w:t xml:space="preserve">(УО) </w:t>
      </w:r>
      <w:r w:rsidRPr="00A44F84">
        <w:rPr>
          <w:rFonts w:ascii="Times New Roman" w:hAnsi="Times New Roman"/>
          <w:sz w:val="24"/>
          <w:szCs w:val="24"/>
        </w:rPr>
        <w:t>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w:t>
      </w:r>
      <w:r w:rsidR="001230B4" w:rsidRPr="00A44F84">
        <w:rPr>
          <w:rFonts w:ascii="Times New Roman" w:hAnsi="Times New Roman"/>
          <w:sz w:val="24"/>
          <w:szCs w:val="24"/>
        </w:rPr>
        <w:t xml:space="preserve"> </w:t>
      </w:r>
      <w:r w:rsidR="0042500C" w:rsidRPr="00A44F84">
        <w:rPr>
          <w:rFonts w:ascii="Times New Roman" w:hAnsi="Times New Roman"/>
          <w:sz w:val="24"/>
          <w:szCs w:val="24"/>
        </w:rPr>
        <w:t xml:space="preserve">Допълнително, УО си запазва правото при наличие на кандидати, които успешно са преминали етапа на оценка на проектни предложения, но за които не достига финансиране съгласно направеното разпределение на бюджета по приоритети, да осигури допълнителен ресурс от съответния приоритет на ПКИП, без да се надхвърля максималния процент по процедурата, предвиден за региони в преход. </w:t>
      </w:r>
      <w:r w:rsidR="001230B4" w:rsidRPr="00A44F84">
        <w:rPr>
          <w:rFonts w:ascii="Times New Roman" w:hAnsi="Times New Roman"/>
          <w:sz w:val="24"/>
          <w:szCs w:val="24"/>
        </w:rPr>
        <w:t xml:space="preserve">Не е допустимо пренасочване на свободен (остатъчен) ресурс (в случай че такъв е наличен) от един приоритет към друг, както и от по-слабо развити региони </w:t>
      </w:r>
      <w:r w:rsidR="00603680" w:rsidRPr="00A44F84">
        <w:rPr>
          <w:rFonts w:ascii="Times New Roman" w:hAnsi="Times New Roman"/>
          <w:sz w:val="24"/>
          <w:szCs w:val="24"/>
        </w:rPr>
        <w:t xml:space="preserve">(извън ЮЗР) </w:t>
      </w:r>
      <w:r w:rsidR="001230B4" w:rsidRPr="00A44F84">
        <w:rPr>
          <w:rFonts w:ascii="Times New Roman" w:hAnsi="Times New Roman"/>
          <w:sz w:val="24"/>
          <w:szCs w:val="24"/>
        </w:rPr>
        <w:t xml:space="preserve">към регион в преход </w:t>
      </w:r>
      <w:r w:rsidR="00603680" w:rsidRPr="00A44F84">
        <w:rPr>
          <w:rFonts w:ascii="Times New Roman" w:hAnsi="Times New Roman"/>
          <w:sz w:val="24"/>
          <w:szCs w:val="24"/>
        </w:rPr>
        <w:t>(ЮЗР)</w:t>
      </w:r>
      <w:r w:rsidR="001230B4" w:rsidRPr="00A44F84">
        <w:rPr>
          <w:rFonts w:ascii="Times New Roman" w:hAnsi="Times New Roman"/>
          <w:sz w:val="24"/>
          <w:szCs w:val="24"/>
        </w:rPr>
        <w:t xml:space="preserve">. </w:t>
      </w:r>
    </w:p>
    <w:p w14:paraId="52621E88" w14:textId="77777777" w:rsidR="00665615" w:rsidRPr="00A44F84" w:rsidRDefault="004A58E5" w:rsidP="005C5CBB">
      <w:pPr>
        <w:pStyle w:val="Heading2"/>
        <w:spacing w:before="0" w:after="120"/>
        <w:jc w:val="both"/>
        <w:rPr>
          <w:rFonts w:ascii="Times New Roman" w:hAnsi="Times New Roman"/>
        </w:rPr>
      </w:pPr>
      <w:bookmarkStart w:id="10" w:name="_Toc149636637"/>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0"/>
    </w:p>
    <w:p w14:paraId="193A2CA3" w14:textId="77777777"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н проект</w:t>
      </w:r>
      <w:r w:rsidR="00560555" w:rsidRPr="00A44F84">
        <w:rPr>
          <w:rFonts w:ascii="Times New Roman" w:eastAsia="Times New Roman" w:hAnsi="Times New Roman"/>
          <w:sz w:val="24"/>
          <w:lang w:eastAsia="bg-BG"/>
        </w:rPr>
        <w:t>,</w:t>
      </w:r>
      <w:r w:rsidR="00A921F8" w:rsidRPr="00A44F84">
        <w:rPr>
          <w:rFonts w:ascii="Times New Roman" w:eastAsia="Times New Roman" w:hAnsi="Times New Roman"/>
          <w:sz w:val="24"/>
          <w:lang w:eastAsia="bg-BG"/>
        </w:rPr>
        <w:t xml:space="preserve"> по </w:t>
      </w:r>
      <w:r w:rsidRPr="00A44F84">
        <w:rPr>
          <w:rFonts w:ascii="Times New Roman" w:eastAsia="Times New Roman" w:hAnsi="Times New Roman"/>
          <w:sz w:val="24"/>
          <w:lang w:eastAsia="bg-BG"/>
        </w:rPr>
        <w:t xml:space="preserve">процедура </w:t>
      </w:r>
      <w:r w:rsidR="003A4331" w:rsidRPr="00A44F84">
        <w:rPr>
          <w:rFonts w:ascii="Times New Roman" w:eastAsia="Times New Roman" w:hAnsi="Times New Roman"/>
          <w:sz w:val="24"/>
          <w:lang w:eastAsia="bg-BG"/>
        </w:rPr>
        <w:t>чрез</w:t>
      </w:r>
      <w:r w:rsidRPr="00A44F84">
        <w:rPr>
          <w:rFonts w:ascii="Times New Roman" w:eastAsia="Times New Roman" w:hAnsi="Times New Roman"/>
          <w:sz w:val="24"/>
          <w:lang w:eastAsia="bg-BG"/>
        </w:rPr>
        <w:t xml:space="preserve"> подбор на проект</w:t>
      </w:r>
      <w:r w:rsidR="003A4331" w:rsidRPr="00A44F84">
        <w:rPr>
          <w:rFonts w:ascii="Times New Roman" w:eastAsia="Times New Roman" w:hAnsi="Times New Roman"/>
          <w:sz w:val="24"/>
          <w:lang w:eastAsia="bg-BG"/>
        </w:rPr>
        <w:t>н</w:t>
      </w:r>
      <w:r w:rsidRPr="00A44F84">
        <w:rPr>
          <w:rFonts w:ascii="Times New Roman" w:eastAsia="Times New Roman" w:hAnsi="Times New Roman"/>
          <w:sz w:val="24"/>
          <w:lang w:eastAsia="bg-BG"/>
        </w:rPr>
        <w:t>и</w:t>
      </w:r>
      <w:r w:rsidR="003A4331" w:rsidRPr="00A44F84">
        <w:rPr>
          <w:rFonts w:ascii="Times New Roman" w:eastAsia="Times New Roman" w:hAnsi="Times New Roman"/>
          <w:sz w:val="24"/>
          <w:lang w:eastAsia="bg-BG"/>
        </w:rPr>
        <w:t xml:space="preserve"> предложения</w:t>
      </w:r>
      <w:r w:rsidRPr="00A44F84">
        <w:rPr>
          <w:rFonts w:ascii="Times New Roman" w:eastAsia="Times New Roman" w:hAnsi="Times New Roman"/>
          <w:sz w:val="24"/>
          <w:lang w:eastAsia="bg-BG"/>
        </w:rPr>
        <w:t xml:space="preserve"> </w:t>
      </w:r>
      <w:r w:rsidR="00987A3F" w:rsidRPr="00A44F84">
        <w:rPr>
          <w:rFonts w:ascii="Times New Roman" w:eastAsia="Times New Roman" w:hAnsi="Times New Roman"/>
          <w:sz w:val="24"/>
          <w:lang w:eastAsia="bg-BG"/>
        </w:rPr>
        <w:t>BG16RFPR001-1.00</w:t>
      </w:r>
      <w:r w:rsidR="003A4331" w:rsidRPr="00A44F84">
        <w:rPr>
          <w:rFonts w:ascii="Times New Roman" w:eastAsia="Times New Roman" w:hAnsi="Times New Roman"/>
          <w:sz w:val="24"/>
          <w:lang w:eastAsia="bg-BG"/>
        </w:rPr>
        <w:t>3</w:t>
      </w:r>
      <w:r w:rsidR="00987A3F" w:rsidRPr="00A44F84">
        <w:rPr>
          <w:rFonts w:ascii="Times New Roman" w:eastAsia="Times New Roman" w:hAnsi="Times New Roman"/>
          <w:sz w:val="24"/>
          <w:lang w:eastAsia="bg-BG"/>
        </w:rPr>
        <w:t xml:space="preserve"> „</w:t>
      </w:r>
      <w:r w:rsidR="003A4331" w:rsidRPr="00A44F84">
        <w:rPr>
          <w:rFonts w:ascii="Times New Roman" w:eastAsia="Times New Roman" w:hAnsi="Times New Roman"/>
          <w:sz w:val="24"/>
          <w:lang w:eastAsia="bg-BG"/>
        </w:rPr>
        <w:t>Внедря</w:t>
      </w:r>
      <w:r w:rsidR="00987A3F" w:rsidRPr="00A44F84">
        <w:rPr>
          <w:rFonts w:ascii="Times New Roman" w:eastAsia="Times New Roman" w:hAnsi="Times New Roman"/>
          <w:sz w:val="24"/>
          <w:lang w:eastAsia="bg-BG"/>
        </w:rPr>
        <w:t>ване на иновации в предприятията“</w:t>
      </w:r>
      <w:r w:rsidR="00560555" w:rsidRPr="00A44F84">
        <w:rPr>
          <w:rFonts w:ascii="Times New Roman" w:eastAsia="Times New Roman" w:hAnsi="Times New Roman"/>
          <w:sz w:val="24"/>
          <w:lang w:eastAsia="bg-BG"/>
        </w:rPr>
        <w:t>,</w:t>
      </w:r>
      <w:r w:rsidR="00214A12" w:rsidRPr="00A44F84">
        <w:rPr>
          <w:rFonts w:ascii="Times New Roman" w:eastAsia="Times New Roman" w:hAnsi="Times New Roman"/>
          <w:sz w:val="24"/>
          <w:lang w:eastAsia="bg-BG"/>
        </w:rPr>
        <w:t xml:space="preserve"> </w:t>
      </w:r>
      <w:r w:rsidRPr="00A44F84">
        <w:rPr>
          <w:rFonts w:ascii="Times New Roman" w:eastAsia="Times New Roman" w:hAnsi="Times New Roman"/>
          <w:sz w:val="24"/>
          <w:lang w:eastAsia="bg-BG"/>
        </w:rPr>
        <w:t>са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0"/>
      </w:tblGrid>
      <w:tr w:rsidR="00696F8F" w:rsidRPr="00A44F84" w14:paraId="0E85B8A8" w14:textId="77777777" w:rsidTr="00342116">
        <w:tc>
          <w:tcPr>
            <w:tcW w:w="3936"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lastRenderedPageBreak/>
              <w:t>Минимален размер на заявената безвъзмездна финансова помощ</w:t>
            </w:r>
          </w:p>
        </w:tc>
        <w:tc>
          <w:tcPr>
            <w:tcW w:w="5840" w:type="dxa"/>
            <w:tcBorders>
              <w:bottom w:val="single" w:sz="4" w:space="0" w:color="auto"/>
            </w:tcBorders>
            <w:shd w:val="clear" w:color="auto" w:fill="D9D9D9"/>
            <w:vAlign w:val="center"/>
          </w:tcPr>
          <w:p w14:paraId="11D409B9" w14:textId="77777777"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p>
        </w:tc>
      </w:tr>
      <w:tr w:rsidR="00696F8F" w:rsidRPr="00A44F84" w14:paraId="1FFDAA77" w14:textId="77777777" w:rsidTr="00342116">
        <w:trPr>
          <w:trHeight w:val="543"/>
        </w:trPr>
        <w:tc>
          <w:tcPr>
            <w:tcW w:w="3936" w:type="dxa"/>
            <w:vMerge w:val="restart"/>
            <w:shd w:val="clear" w:color="auto" w:fill="auto"/>
          </w:tcPr>
          <w:p w14:paraId="3B09AC38" w14:textId="77777777" w:rsidR="00696F8F" w:rsidRPr="00A44F84" w:rsidRDefault="00696F8F" w:rsidP="00220FC7">
            <w:pPr>
              <w:pStyle w:val="ListParagraph"/>
              <w:spacing w:after="0" w:line="240" w:lineRule="auto"/>
              <w:ind w:left="0"/>
              <w:jc w:val="center"/>
              <w:rPr>
                <w:rFonts w:ascii="Times New Roman" w:eastAsia="Times New Roman" w:hAnsi="Times New Roman"/>
                <w:sz w:val="36"/>
                <w:szCs w:val="36"/>
                <w:lang w:eastAsia="bg-BG"/>
              </w:rPr>
            </w:pPr>
          </w:p>
          <w:p w14:paraId="23C604F6" w14:textId="77777777" w:rsidR="00696F8F" w:rsidRPr="00A44F84" w:rsidRDefault="00D547F8" w:rsidP="00220FC7">
            <w:pPr>
              <w:pStyle w:val="ListParagraph"/>
              <w:spacing w:after="0" w:line="240" w:lineRule="auto"/>
              <w:ind w:left="0"/>
              <w:jc w:val="center"/>
              <w:rPr>
                <w:rFonts w:ascii="Times New Roman" w:eastAsia="Times New Roman" w:hAnsi="Times New Roman"/>
                <w:sz w:val="24"/>
                <w:szCs w:val="24"/>
                <w:lang w:val="en-US" w:eastAsia="bg-BG"/>
              </w:rPr>
            </w:pPr>
            <w:r w:rsidRPr="00A44F84">
              <w:rPr>
                <w:rFonts w:ascii="Times New Roman" w:eastAsia="Times New Roman" w:hAnsi="Times New Roman"/>
                <w:sz w:val="24"/>
                <w:szCs w:val="24"/>
                <w:lang w:eastAsia="bg-BG"/>
              </w:rPr>
              <w:t>5</w:t>
            </w:r>
            <w:r w:rsidR="00696F8F" w:rsidRPr="00A44F84">
              <w:rPr>
                <w:rFonts w:ascii="Times New Roman" w:eastAsia="Times New Roman" w:hAnsi="Times New Roman"/>
                <w:sz w:val="24"/>
                <w:szCs w:val="24"/>
                <w:lang w:eastAsia="bg-BG"/>
              </w:rPr>
              <w:t xml:space="preserve">0 000 лева </w:t>
            </w:r>
          </w:p>
        </w:tc>
        <w:tc>
          <w:tcPr>
            <w:tcW w:w="5840" w:type="dxa"/>
            <w:shd w:val="clear" w:color="auto" w:fill="auto"/>
          </w:tcPr>
          <w:p w14:paraId="7EB92642" w14:textId="43D9CB6C" w:rsidR="00696F8F" w:rsidRPr="00A44F84" w:rsidRDefault="0078319D" w:rsidP="00342116">
            <w:pPr>
              <w:pStyle w:val="ListParagraph"/>
              <w:spacing w:before="120" w:after="0" w:line="240" w:lineRule="auto"/>
              <w:ind w:left="0"/>
              <w:jc w:val="center"/>
              <w:rPr>
                <w:rFonts w:ascii="Times New Roman" w:eastAsia="Times New Roman" w:hAnsi="Times New Roman"/>
                <w:b/>
                <w:sz w:val="24"/>
                <w:szCs w:val="24"/>
                <w:lang w:val="en-US" w:eastAsia="bg-BG"/>
              </w:rPr>
            </w:pPr>
            <w:r w:rsidRPr="00A44F84">
              <w:rPr>
                <w:rFonts w:ascii="Times New Roman" w:eastAsia="Times New Roman" w:hAnsi="Times New Roman"/>
                <w:b/>
                <w:sz w:val="24"/>
                <w:szCs w:val="24"/>
                <w:lang w:eastAsia="bg-BG"/>
              </w:rPr>
              <w:t>Микро</w:t>
            </w:r>
            <w:r w:rsidR="00342116" w:rsidRPr="00A44F84">
              <w:rPr>
                <w:rFonts w:ascii="Times New Roman" w:eastAsia="Times New Roman" w:hAnsi="Times New Roman"/>
                <w:b/>
                <w:sz w:val="24"/>
                <w:szCs w:val="24"/>
                <w:lang w:eastAsia="bg-BG"/>
              </w:rPr>
              <w:t xml:space="preserve">- и малки </w:t>
            </w:r>
            <w:r w:rsidR="00696F8F" w:rsidRPr="00A44F84">
              <w:rPr>
                <w:rFonts w:ascii="Times New Roman" w:eastAsia="Times New Roman" w:hAnsi="Times New Roman"/>
                <w:b/>
                <w:sz w:val="24"/>
                <w:szCs w:val="24"/>
                <w:lang w:eastAsia="bg-BG"/>
              </w:rPr>
              <w:t xml:space="preserve">предприятия: </w:t>
            </w:r>
            <w:r w:rsidR="00342116" w:rsidRPr="00A44F84">
              <w:rPr>
                <w:rFonts w:ascii="Times New Roman" w:eastAsia="Times New Roman" w:hAnsi="Times New Roman"/>
                <w:sz w:val="24"/>
                <w:szCs w:val="24"/>
                <w:lang w:eastAsia="bg-BG"/>
              </w:rPr>
              <w:t>500 000</w:t>
            </w:r>
            <w:r w:rsidR="00696F8F" w:rsidRPr="00A44F84">
              <w:rPr>
                <w:rFonts w:ascii="Times New Roman" w:eastAsia="Times New Roman" w:hAnsi="Times New Roman"/>
                <w:sz w:val="24"/>
                <w:szCs w:val="24"/>
                <w:lang w:eastAsia="bg-BG"/>
              </w:rPr>
              <w:t xml:space="preserve"> лева</w:t>
            </w:r>
          </w:p>
        </w:tc>
      </w:tr>
      <w:tr w:rsidR="00696F8F" w:rsidRPr="00A44F84" w14:paraId="20EB7ED5" w14:textId="77777777" w:rsidTr="00342116">
        <w:trPr>
          <w:trHeight w:val="371"/>
        </w:trPr>
        <w:tc>
          <w:tcPr>
            <w:tcW w:w="3936"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840" w:type="dxa"/>
            <w:tcBorders>
              <w:bottom w:val="single" w:sz="4" w:space="0" w:color="auto"/>
            </w:tcBorders>
            <w:shd w:val="clear" w:color="auto" w:fill="auto"/>
          </w:tcPr>
          <w:p w14:paraId="7232C639" w14:textId="77777777" w:rsidR="00696F8F" w:rsidRPr="00A44F84" w:rsidRDefault="0078319D" w:rsidP="00140EF9">
            <w:pPr>
              <w:pStyle w:val="ListParagraph"/>
              <w:spacing w:before="120" w:after="120" w:line="240" w:lineRule="auto"/>
              <w:ind w:left="0"/>
              <w:jc w:val="center"/>
              <w:rPr>
                <w:rFonts w:ascii="Times New Roman" w:eastAsia="Times New Roman" w:hAnsi="Times New Roman"/>
                <w:sz w:val="24"/>
                <w:szCs w:val="24"/>
                <w:lang w:val="en-US" w:eastAsia="bg-BG"/>
              </w:rPr>
            </w:pPr>
            <w:r w:rsidRPr="00A44F84">
              <w:rPr>
                <w:rFonts w:ascii="Times New Roman" w:eastAsia="Times New Roman" w:hAnsi="Times New Roman"/>
                <w:b/>
                <w:sz w:val="24"/>
                <w:szCs w:val="24"/>
                <w:lang w:eastAsia="bg-BG"/>
              </w:rPr>
              <w:t>Средни предприятия</w:t>
            </w:r>
            <w:r w:rsidR="00A47006" w:rsidRPr="00A44F84">
              <w:rPr>
                <w:rFonts w:ascii="Times New Roman" w:eastAsia="Times New Roman" w:hAnsi="Times New Roman"/>
                <w:b/>
                <w:sz w:val="24"/>
                <w:szCs w:val="24"/>
                <w:lang w:eastAsia="bg-BG"/>
              </w:rPr>
              <w:t xml:space="preserve"> и</w:t>
            </w:r>
            <w:r w:rsidR="00ED0421" w:rsidRPr="00A44F84">
              <w:rPr>
                <w:rFonts w:ascii="Times New Roman" w:eastAsia="Times New Roman" w:hAnsi="Times New Roman"/>
                <w:b/>
                <w:sz w:val="24"/>
                <w:szCs w:val="24"/>
                <w:lang w:eastAsia="bg-BG"/>
              </w:rPr>
              <w:t xml:space="preserve"> </w:t>
            </w:r>
            <w:r w:rsidR="00F65EB8" w:rsidRPr="00A44F84">
              <w:rPr>
                <w:rFonts w:ascii="Times New Roman" w:eastAsia="Times New Roman" w:hAnsi="Times New Roman"/>
                <w:b/>
                <w:sz w:val="24"/>
                <w:szCs w:val="24"/>
                <w:lang w:eastAsia="bg-BG"/>
              </w:rPr>
              <w:t>м</w:t>
            </w:r>
            <w:r w:rsidRPr="00A44F84">
              <w:rPr>
                <w:rFonts w:ascii="Times New Roman" w:eastAsia="Times New Roman" w:hAnsi="Times New Roman"/>
                <w:b/>
                <w:sz w:val="24"/>
                <w:szCs w:val="24"/>
                <w:lang w:eastAsia="bg-BG"/>
              </w:rPr>
              <w:t>алки дружества със средна пазарна капитализация</w:t>
            </w:r>
            <w:r w:rsidR="00696F8F" w:rsidRPr="00A44F84">
              <w:rPr>
                <w:rFonts w:ascii="Times New Roman" w:eastAsia="Times New Roman" w:hAnsi="Times New Roman"/>
                <w:b/>
                <w:sz w:val="24"/>
                <w:szCs w:val="24"/>
                <w:lang w:eastAsia="bg-BG"/>
              </w:rPr>
              <w:t>:</w:t>
            </w:r>
            <w:r w:rsidR="00A5568C" w:rsidRPr="00A44F84">
              <w:rPr>
                <w:rFonts w:ascii="Times New Roman" w:eastAsia="Times New Roman" w:hAnsi="Times New Roman"/>
                <w:sz w:val="24"/>
                <w:szCs w:val="24"/>
                <w:lang w:eastAsia="bg-BG"/>
              </w:rPr>
              <w:t xml:space="preserve"> </w:t>
            </w:r>
            <w:r w:rsidR="00A47006" w:rsidRPr="00A44F84">
              <w:rPr>
                <w:rFonts w:ascii="Times New Roman" w:eastAsia="Times New Roman" w:hAnsi="Times New Roman"/>
                <w:sz w:val="24"/>
                <w:szCs w:val="24"/>
                <w:lang w:eastAsia="bg-BG"/>
              </w:rPr>
              <w:t>8</w:t>
            </w:r>
            <w:r w:rsidR="00D547F8" w:rsidRPr="00A44F84">
              <w:rPr>
                <w:rFonts w:ascii="Times New Roman" w:eastAsia="Times New Roman" w:hAnsi="Times New Roman"/>
                <w:sz w:val="24"/>
                <w:szCs w:val="24"/>
                <w:lang w:eastAsia="bg-BG"/>
              </w:rPr>
              <w:t>0</w:t>
            </w:r>
            <w:r w:rsidR="00696F8F" w:rsidRPr="00A44F84">
              <w:rPr>
                <w:rFonts w:ascii="Times New Roman" w:eastAsia="Times New Roman" w:hAnsi="Times New Roman"/>
                <w:sz w:val="24"/>
                <w:szCs w:val="24"/>
                <w:lang w:eastAsia="bg-BG"/>
              </w:rPr>
              <w:t>0 000 лева</w:t>
            </w:r>
          </w:p>
        </w:tc>
      </w:tr>
    </w:tbl>
    <w:p w14:paraId="056D6A41"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5191EDEB"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микропредприятия: 100%</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666133F3" w14:textId="46E8DF89"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3A12DA7A"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w:t>
      </w:r>
      <w:r w:rsidR="00CD0AC6" w:rsidRPr="00A44F84">
        <w:rPr>
          <w:rFonts w:ascii="Times New Roman" w:hAnsi="Times New Roman"/>
          <w:b/>
          <w:sz w:val="24"/>
        </w:rPr>
        <w:t xml:space="preserve"> и малки дружества със средна пазарна капитализация</w:t>
      </w:r>
      <w:r w:rsidRPr="00A44F84">
        <w:rPr>
          <w:rFonts w:ascii="Times New Roman" w:hAnsi="Times New Roman"/>
          <w:b/>
          <w:sz w:val="24"/>
        </w:rPr>
        <w:t>: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00545510" w14:textId="6ED45552"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20</w:t>
      </w:r>
      <w:r w:rsidRPr="00A44F84">
        <w:rPr>
          <w:rFonts w:ascii="Times New Roman" w:hAnsi="Times New Roman"/>
          <w:b/>
          <w:sz w:val="24"/>
        </w:rPr>
        <w:t xml:space="preserve"> г., 202</w:t>
      </w:r>
      <w:r w:rsidR="00987A3F" w:rsidRPr="00A44F84">
        <w:rPr>
          <w:rFonts w:ascii="Times New Roman" w:hAnsi="Times New Roman"/>
          <w:b/>
          <w:sz w:val="24"/>
        </w:rPr>
        <w:t>1</w:t>
      </w:r>
      <w:r w:rsidRPr="00A44F84">
        <w:rPr>
          <w:rFonts w:ascii="Times New Roman" w:hAnsi="Times New Roman"/>
          <w:b/>
          <w:sz w:val="24"/>
        </w:rPr>
        <w:t xml:space="preserve"> г. и 202</w:t>
      </w:r>
      <w:r w:rsidR="00987A3F" w:rsidRPr="00A44F84">
        <w:rPr>
          <w:rFonts w:ascii="Times New Roman" w:hAnsi="Times New Roman"/>
          <w:b/>
          <w:sz w:val="24"/>
        </w:rPr>
        <w:t>2</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20</w:t>
      </w:r>
      <w:r w:rsidRPr="00A44F84">
        <w:rPr>
          <w:rFonts w:ascii="Times New Roman" w:hAnsi="Times New Roman"/>
          <w:sz w:val="24"/>
        </w:rPr>
        <w:t xml:space="preserve"> г., 202</w:t>
      </w:r>
      <w:r w:rsidR="00987A3F" w:rsidRPr="00A44F84">
        <w:rPr>
          <w:rFonts w:ascii="Times New Roman" w:hAnsi="Times New Roman"/>
          <w:sz w:val="24"/>
        </w:rPr>
        <w:t>1</w:t>
      </w:r>
      <w:r w:rsidRPr="00A44F84">
        <w:rPr>
          <w:rFonts w:ascii="Times New Roman" w:hAnsi="Times New Roman"/>
          <w:sz w:val="24"/>
        </w:rPr>
        <w:t xml:space="preserve"> г. и 202</w:t>
      </w:r>
      <w:r w:rsidR="00987A3F" w:rsidRPr="00A44F84">
        <w:rPr>
          <w:rFonts w:ascii="Times New Roman" w:hAnsi="Times New Roman"/>
          <w:sz w:val="24"/>
        </w:rPr>
        <w:t>2</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1D10DCC2"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е заявил финансиране, което надвишава максимално допустимия размер или процент от реализирани</w:t>
      </w:r>
      <w:r w:rsidRPr="00A44F84">
        <w:rPr>
          <w:rFonts w:ascii="Times New Roman" w:hAnsi="Times New Roman"/>
          <w:sz w:val="24"/>
          <w:lang w:val="en-US"/>
        </w:rPr>
        <w:t>те</w:t>
      </w:r>
      <w:r w:rsidRPr="00A44F84">
        <w:rPr>
          <w:rFonts w:ascii="Times New Roman" w:hAnsi="Times New Roman"/>
          <w:sz w:val="24"/>
        </w:rPr>
        <w:t xml:space="preserve"> средногодишни нетни приходи от продажби за 20</w:t>
      </w:r>
      <w:r w:rsidR="00987A3F" w:rsidRPr="00A44F84">
        <w:rPr>
          <w:rFonts w:ascii="Times New Roman" w:hAnsi="Times New Roman"/>
          <w:sz w:val="24"/>
        </w:rPr>
        <w:t>20</w:t>
      </w:r>
      <w:r w:rsidRPr="00A44F84">
        <w:rPr>
          <w:rFonts w:ascii="Times New Roman" w:hAnsi="Times New Roman"/>
          <w:sz w:val="24"/>
        </w:rPr>
        <w:t xml:space="preserve"> г., 202</w:t>
      </w:r>
      <w:r w:rsidR="00987A3F" w:rsidRPr="00A44F84">
        <w:rPr>
          <w:rFonts w:ascii="Times New Roman" w:hAnsi="Times New Roman"/>
          <w:sz w:val="24"/>
        </w:rPr>
        <w:t>1</w:t>
      </w:r>
      <w:r w:rsidRPr="00A44F84">
        <w:rPr>
          <w:rFonts w:ascii="Times New Roman" w:hAnsi="Times New Roman"/>
          <w:sz w:val="24"/>
        </w:rPr>
        <w:t xml:space="preserve"> г. и 202</w:t>
      </w:r>
      <w:r w:rsidR="00987A3F" w:rsidRPr="00A44F84">
        <w:rPr>
          <w:rFonts w:ascii="Times New Roman" w:hAnsi="Times New Roman"/>
          <w:sz w:val="24"/>
        </w:rPr>
        <w:t>2</w:t>
      </w:r>
      <w:r w:rsidRPr="00A44F84">
        <w:rPr>
          <w:rFonts w:ascii="Times New Roman" w:hAnsi="Times New Roman"/>
          <w:sz w:val="24"/>
        </w:rPr>
        <w:t xml:space="preserve"> г., </w:t>
      </w:r>
      <w:r w:rsidR="00E1163E" w:rsidRPr="00A44F84">
        <w:rPr>
          <w:rFonts w:ascii="Times New Roman" w:hAnsi="Times New Roman"/>
          <w:sz w:val="24"/>
        </w:rPr>
        <w:t>о</w:t>
      </w:r>
      <w:r w:rsidRPr="00A44F84">
        <w:rPr>
          <w:rFonts w:ascii="Times New Roman" w:hAnsi="Times New Roman"/>
          <w:sz w:val="24"/>
        </w:rPr>
        <w:t>ценителната комисия ще извърши корекция в бюджета</w:t>
      </w:r>
      <w:r w:rsidR="00E1163E" w:rsidRPr="00A44F84">
        <w:rPr>
          <w:rFonts w:ascii="Times New Roman" w:hAnsi="Times New Roman"/>
          <w:sz w:val="24"/>
        </w:rPr>
        <w:t xml:space="preserve"> на проекта</w:t>
      </w:r>
      <w:r w:rsidRPr="00A44F84">
        <w:rPr>
          <w:rFonts w:ascii="Times New Roman" w:hAnsi="Times New Roman"/>
          <w:sz w:val="24"/>
        </w:rPr>
        <w:t>.</w:t>
      </w:r>
    </w:p>
    <w:p w14:paraId="2675C285" w14:textId="764C16C1" w:rsidR="00BD1F8E"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предложения </w:t>
      </w:r>
      <w:r w:rsidRPr="00A44F84">
        <w:rPr>
          <w:rFonts w:ascii="Times New Roman" w:hAnsi="Times New Roman"/>
          <w:b/>
          <w:sz w:val="24"/>
        </w:rPr>
        <w:t>са налице и допълнителни ограничения, произтичащи от правилата за</w:t>
      </w:r>
      <w:r w:rsidR="00271946" w:rsidRPr="00A44F84">
        <w:rPr>
          <w:rFonts w:ascii="Times New Roman" w:hAnsi="Times New Roman"/>
          <w:b/>
          <w:sz w:val="24"/>
        </w:rPr>
        <w:t xml:space="preserve"> държавни/минимални помощи, описани в т.</w:t>
      </w:r>
      <w:r w:rsidR="00294BA6" w:rsidRPr="00A44F84">
        <w:rPr>
          <w:rFonts w:ascii="Times New Roman" w:hAnsi="Times New Roman"/>
          <w:b/>
          <w:sz w:val="24"/>
        </w:rPr>
        <w:t xml:space="preserve"> </w:t>
      </w:r>
      <w:r w:rsidR="00271946" w:rsidRPr="00A44F84">
        <w:rPr>
          <w:rFonts w:ascii="Times New Roman" w:hAnsi="Times New Roman"/>
          <w:b/>
          <w:sz w:val="24"/>
        </w:rPr>
        <w:t>16</w:t>
      </w:r>
      <w:r w:rsidRPr="00A44F84">
        <w:rPr>
          <w:rFonts w:ascii="Times New Roman" w:hAnsi="Times New Roman"/>
          <w:sz w:val="24"/>
        </w:rPr>
        <w:t xml:space="preserve"> </w:t>
      </w:r>
      <w:r w:rsidR="00E1163E" w:rsidRPr="00A44F84">
        <w:rPr>
          <w:rFonts w:ascii="Times New Roman" w:hAnsi="Times New Roman"/>
          <w:sz w:val="24"/>
        </w:rPr>
        <w:t xml:space="preserve">от настоящите условия </w:t>
      </w:r>
      <w:r w:rsidRPr="00A44F84">
        <w:rPr>
          <w:rFonts w:ascii="Times New Roman" w:hAnsi="Times New Roman"/>
          <w:sz w:val="24"/>
        </w:rPr>
        <w:t xml:space="preserve">и </w:t>
      </w:r>
      <w:r w:rsidR="00E1163E" w:rsidRPr="00A44F84">
        <w:rPr>
          <w:rFonts w:ascii="Times New Roman" w:hAnsi="Times New Roman"/>
          <w:sz w:val="24"/>
        </w:rPr>
        <w:t xml:space="preserve">в </w:t>
      </w:r>
      <w:r w:rsidRPr="00A44F84">
        <w:rPr>
          <w:rFonts w:ascii="Times New Roman" w:hAnsi="Times New Roman"/>
          <w:sz w:val="24"/>
        </w:rPr>
        <w:t xml:space="preserve">Приложение </w:t>
      </w:r>
      <w:r w:rsidR="009427D6" w:rsidRPr="00A44F84">
        <w:rPr>
          <w:rFonts w:ascii="Times New Roman" w:hAnsi="Times New Roman"/>
          <w:sz w:val="24"/>
          <w:lang w:val="en-US"/>
        </w:rPr>
        <w:t>3</w:t>
      </w:r>
      <w:r w:rsidRPr="00A44F84">
        <w:rPr>
          <w:rFonts w:ascii="Times New Roman" w:hAnsi="Times New Roman"/>
          <w:sz w:val="24"/>
        </w:rPr>
        <w:t>.А към Условията за кандидатстване.</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1" w:name="_Toc149636638"/>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1"/>
    </w:p>
    <w:p w14:paraId="4FB488D8" w14:textId="77777777" w:rsidR="00F10854" w:rsidRPr="00A44F84"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A44F84">
        <w:rPr>
          <w:rFonts w:ascii="Times New Roman" w:hAnsi="Times New Roman"/>
          <w:sz w:val="24"/>
          <w:lang w:val="en-US"/>
        </w:rPr>
        <w:t xml:space="preserve">По </w:t>
      </w:r>
      <w:r w:rsidRPr="00A44F84">
        <w:rPr>
          <w:rFonts w:ascii="Times New Roman" w:hAnsi="Times New Roman"/>
          <w:sz w:val="24"/>
        </w:rPr>
        <w:t xml:space="preserve">настоящата процедура допустимите разходи са обособени в два елемента - </w:t>
      </w:r>
      <w:r w:rsidRPr="00A44F84">
        <w:rPr>
          <w:rFonts w:ascii="Times New Roman" w:hAnsi="Times New Roman"/>
          <w:sz w:val="24"/>
          <w:lang w:val="en-US"/>
        </w:rPr>
        <w:t>Елемент А „Инвестиции“ (задължителен)</w:t>
      </w:r>
      <w:r w:rsidRPr="00A44F84">
        <w:rPr>
          <w:rFonts w:ascii="Times New Roman" w:hAnsi="Times New Roman"/>
          <w:sz w:val="24"/>
        </w:rPr>
        <w:t xml:space="preserve"> и Елемент Б „Услуги“ (незадължителен)</w:t>
      </w:r>
      <w:r w:rsidR="004921A7" w:rsidRPr="00A44F84">
        <w:rPr>
          <w:rFonts w:ascii="Times New Roman" w:hAnsi="Times New Roman"/>
          <w:sz w:val="24"/>
        </w:rPr>
        <w:t>, като процентът на съфинансиране по всеки елемент зависи от избрания режим на помощ, от категорията на предприятието-кандидат и от мястото на изпълнение на проекта.</w:t>
      </w:r>
    </w:p>
    <w:p w14:paraId="5BF2B908" w14:textId="3B570588"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b/>
          <w:sz w:val="24"/>
          <w:lang w:val="en-US"/>
        </w:rPr>
      </w:pPr>
      <w:r w:rsidRPr="00A44F84">
        <w:rPr>
          <w:rFonts w:ascii="Times New Roman" w:hAnsi="Times New Roman"/>
          <w:b/>
          <w:sz w:val="24"/>
          <w:lang w:val="en-US"/>
        </w:rPr>
        <w:t>1) Процент на съфинансиране при условията на режим „регионална инвестиционна помощ“</w:t>
      </w:r>
      <w:r w:rsidRPr="00A44F84">
        <w:rPr>
          <w:rFonts w:ascii="Times New Roman" w:hAnsi="Times New Roman"/>
          <w:b/>
          <w:sz w:val="24"/>
        </w:rPr>
        <w:t xml:space="preserve"> </w:t>
      </w:r>
      <w:r w:rsidRPr="00A44F84">
        <w:rPr>
          <w:rFonts w:ascii="Times New Roman" w:hAnsi="Times New Roman"/>
          <w:b/>
          <w:sz w:val="24"/>
          <w:lang w:val="en-US"/>
        </w:rPr>
        <w:t>съгласно чл. 13 и чл. 14 от Регламент (ЕС) № 651/2014 на Комисията (приложим по Елемент А</w:t>
      </w:r>
      <w:r w:rsidR="00B13C7F" w:rsidRPr="00A44F84">
        <w:rPr>
          <w:rFonts w:ascii="Times New Roman" w:hAnsi="Times New Roman"/>
          <w:b/>
          <w:sz w:val="24"/>
        </w:rPr>
        <w:t xml:space="preserve"> </w:t>
      </w:r>
      <w:r w:rsidR="00B13C7F" w:rsidRPr="00A44F84">
        <w:rPr>
          <w:rFonts w:ascii="Times New Roman" w:hAnsi="Times New Roman"/>
          <w:b/>
          <w:sz w:val="24"/>
          <w:lang w:val="en-US"/>
        </w:rPr>
        <w:t>„Инвестиции“</w:t>
      </w:r>
      <w:r w:rsidR="004549E0" w:rsidRPr="00A44F84">
        <w:rPr>
          <w:rFonts w:ascii="Times New Roman" w:hAnsi="Times New Roman"/>
          <w:b/>
          <w:sz w:val="24"/>
          <w:lang w:val="en-US"/>
        </w:rPr>
        <w:t>, допустим за ВСИЧКИ кандидати</w:t>
      </w:r>
      <w:r w:rsidRPr="00A44F84">
        <w:rPr>
          <w:rFonts w:ascii="Times New Roman" w:hAnsi="Times New Roman"/>
          <w:b/>
          <w:sz w:val="24"/>
          <w:lang w:val="en-US"/>
        </w:rPr>
        <w:t>):</w:t>
      </w:r>
    </w:p>
    <w:p w14:paraId="09B15DB2" w14:textId="750226E5"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sz w:val="24"/>
          <w:lang w:val="en-US"/>
        </w:rPr>
        <w:lastRenderedPageBreak/>
        <w:t xml:space="preserve">Максималният интензитет </w:t>
      </w:r>
      <w:r w:rsidR="00122548" w:rsidRPr="00A44F84">
        <w:rPr>
          <w:rFonts w:ascii="Times New Roman" w:hAnsi="Times New Roman"/>
          <w:sz w:val="24"/>
        </w:rPr>
        <w:t xml:space="preserve">(процент) </w:t>
      </w:r>
      <w:r w:rsidRPr="00A44F84">
        <w:rPr>
          <w:rFonts w:ascii="Times New Roman" w:hAnsi="Times New Roman"/>
          <w:sz w:val="24"/>
          <w:lang w:val="en-US"/>
        </w:rPr>
        <w:t xml:space="preserve">на безвъзмездна финансова помощ при </w:t>
      </w:r>
      <w:r w:rsidR="00122548" w:rsidRPr="00A44F84">
        <w:rPr>
          <w:rFonts w:ascii="Times New Roman" w:hAnsi="Times New Roman"/>
          <w:sz w:val="24"/>
        </w:rPr>
        <w:t xml:space="preserve">избран </w:t>
      </w:r>
      <w:r w:rsidRPr="00A44F84">
        <w:rPr>
          <w:rFonts w:ascii="Times New Roman" w:hAnsi="Times New Roman"/>
          <w:sz w:val="24"/>
          <w:lang w:val="en-US"/>
        </w:rPr>
        <w:t xml:space="preserve">режим „регионална инвестиционна помощ“ в зависимост от </w:t>
      </w:r>
      <w:r w:rsidR="00974FEF" w:rsidRPr="00A44F84">
        <w:rPr>
          <w:rFonts w:ascii="Times New Roman" w:hAnsi="Times New Roman"/>
          <w:sz w:val="24"/>
        </w:rPr>
        <w:t>Картата на регионалните помощи на Република България за периода 2022-2027 г.</w:t>
      </w:r>
      <w:r w:rsidR="00974FEF" w:rsidRPr="00A44F84">
        <w:rPr>
          <w:rStyle w:val="FootnoteReference"/>
          <w:rFonts w:ascii="Times New Roman" w:hAnsi="Times New Roman"/>
          <w:sz w:val="24"/>
        </w:rPr>
        <w:footnoteReference w:id="11"/>
      </w:r>
      <w:r w:rsidR="00974FEF" w:rsidRPr="00A44F84">
        <w:rPr>
          <w:rFonts w:ascii="Times New Roman" w:hAnsi="Times New Roman"/>
          <w:sz w:val="24"/>
        </w:rPr>
        <w:t xml:space="preserve">, </w:t>
      </w:r>
      <w:r w:rsidRPr="00A44F84">
        <w:rPr>
          <w:rFonts w:ascii="Times New Roman" w:hAnsi="Times New Roman"/>
          <w:sz w:val="24"/>
          <w:lang w:val="en-US"/>
        </w:rPr>
        <w:t>категорията на предприятието</w:t>
      </w:r>
      <w:r w:rsidR="00122548" w:rsidRPr="00A44F84">
        <w:rPr>
          <w:rFonts w:ascii="Times New Roman" w:hAnsi="Times New Roman"/>
          <w:sz w:val="24"/>
        </w:rPr>
        <w:t>-кандидат</w:t>
      </w:r>
      <w:r w:rsidR="00122548" w:rsidRPr="00A44F84">
        <w:rPr>
          <w:rStyle w:val="FootnoteReference"/>
          <w:rFonts w:ascii="Times New Roman" w:hAnsi="Times New Roman"/>
          <w:sz w:val="24"/>
          <w:lang w:val="en-US"/>
        </w:rPr>
        <w:footnoteReference w:id="12"/>
      </w:r>
      <w:r w:rsidRPr="00A44F84">
        <w:rPr>
          <w:rFonts w:ascii="Times New Roman" w:hAnsi="Times New Roman"/>
          <w:sz w:val="24"/>
          <w:lang w:val="en-US"/>
        </w:rPr>
        <w:t xml:space="preserve"> и мястото на изпълнение на проекта</w:t>
      </w:r>
      <w:r w:rsidR="00122548" w:rsidRPr="00A44F84">
        <w:rPr>
          <w:rStyle w:val="FootnoteReference"/>
          <w:rFonts w:ascii="Times New Roman" w:hAnsi="Times New Roman"/>
          <w:sz w:val="24"/>
          <w:lang w:val="en-US"/>
        </w:rPr>
        <w:footnoteReference w:id="13"/>
      </w:r>
      <w:r w:rsidRPr="00A44F84">
        <w:rPr>
          <w:rFonts w:ascii="Times New Roman" w:hAnsi="Times New Roman"/>
          <w:sz w:val="24"/>
          <w:lang w:val="en-US"/>
        </w:rPr>
        <w:t xml:space="preserve"> е,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682"/>
        <w:gridCol w:w="3119"/>
        <w:gridCol w:w="3118"/>
      </w:tblGrid>
      <w:tr w:rsidR="002A7377" w:rsidRPr="00A44F84" w14:paraId="5BA2FDA9" w14:textId="528A3A31" w:rsidTr="002A7377">
        <w:trPr>
          <w:trHeight w:val="856"/>
        </w:trPr>
        <w:tc>
          <w:tcPr>
            <w:tcW w:w="1857" w:type="dxa"/>
            <w:tcBorders>
              <w:top w:val="nil"/>
            </w:tcBorders>
            <w:shd w:val="clear" w:color="auto" w:fill="D9D9D9"/>
            <w:vAlign w:val="center"/>
          </w:tcPr>
          <w:p w14:paraId="74643DD1" w14:textId="77777777" w:rsidR="002A7377" w:rsidRPr="00A44F84" w:rsidRDefault="002A7377" w:rsidP="007C4AF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1682" w:type="dxa"/>
            <w:tcBorders>
              <w:top w:val="nil"/>
            </w:tcBorders>
            <w:shd w:val="clear" w:color="auto" w:fill="D9D9D9"/>
            <w:vAlign w:val="center"/>
          </w:tcPr>
          <w:p w14:paraId="44A4780E" w14:textId="77777777" w:rsidR="002A7377" w:rsidRPr="00A44F84" w:rsidRDefault="002A7377" w:rsidP="00C8656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749E981C" w14:textId="77777777" w:rsidR="002A7377" w:rsidRPr="00A44F84" w:rsidRDefault="002A7377" w:rsidP="00A06448">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14"/>
            </w:r>
          </w:p>
        </w:tc>
        <w:tc>
          <w:tcPr>
            <w:tcW w:w="3119" w:type="dxa"/>
            <w:tcBorders>
              <w:top w:val="nil"/>
            </w:tcBorders>
            <w:shd w:val="clear" w:color="auto" w:fill="D9D9D9"/>
            <w:vAlign w:val="center"/>
          </w:tcPr>
          <w:p w14:paraId="033E6103" w14:textId="77777777" w:rsidR="002A7377" w:rsidRPr="002E120F" w:rsidRDefault="002A7377" w:rsidP="0077616E">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Максимален интензитет на помощта за дейности</w:t>
            </w:r>
          </w:p>
          <w:p w14:paraId="0B1C66DE" w14:textId="505F5F45" w:rsidR="002A7377" w:rsidRPr="002E120F" w:rsidRDefault="002A7377" w:rsidP="00EC70A5">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i/>
                <w:sz w:val="24"/>
                <w:szCs w:val="24"/>
                <w:u w:val="single"/>
                <w:lang w:eastAsia="bg-BG"/>
              </w:rPr>
              <w:t>в</w:t>
            </w:r>
            <w:r w:rsidRPr="002E120F">
              <w:rPr>
                <w:rFonts w:ascii="Times New Roman" w:eastAsia="Times New Roman" w:hAnsi="Times New Roman"/>
                <w:b/>
                <w:sz w:val="24"/>
                <w:szCs w:val="24"/>
                <w:lang w:eastAsia="bg-BG"/>
              </w:rPr>
              <w:t xml:space="preserve"> ЮЗР</w:t>
            </w:r>
            <w:r w:rsidRPr="002E120F">
              <w:rPr>
                <w:rFonts w:ascii="Times New Roman" w:eastAsia="Times New Roman" w:hAnsi="Times New Roman"/>
                <w:b/>
                <w:sz w:val="24"/>
                <w:szCs w:val="24"/>
                <w:lang w:val="en-US" w:eastAsia="bg-BG"/>
              </w:rPr>
              <w:t xml:space="preserve"> </w:t>
            </w:r>
            <w:r w:rsidRPr="002E120F">
              <w:rPr>
                <w:rFonts w:ascii="Times New Roman" w:eastAsia="Times New Roman" w:hAnsi="Times New Roman"/>
                <w:b/>
                <w:sz w:val="24"/>
                <w:szCs w:val="24"/>
                <w:lang w:eastAsia="bg-BG"/>
              </w:rPr>
              <w:t>(NUTS-2)</w:t>
            </w:r>
            <w:r w:rsidR="00EC70A5" w:rsidRPr="002E120F">
              <w:t xml:space="preserve"> </w:t>
            </w:r>
            <w:r w:rsidR="00423B76" w:rsidRPr="002E120F">
              <w:t>(</w:t>
            </w:r>
            <w:r w:rsidR="00EC70A5" w:rsidRPr="002E120F">
              <w:rPr>
                <w:rFonts w:ascii="Times New Roman" w:eastAsia="Times New Roman" w:hAnsi="Times New Roman"/>
                <w:sz w:val="24"/>
                <w:szCs w:val="24"/>
                <w:lang w:eastAsia="bg-BG"/>
              </w:rPr>
              <w:t>приложим</w:t>
            </w:r>
            <w:r w:rsidR="00EC70A5" w:rsidRPr="002E120F">
              <w:rPr>
                <w:rFonts w:ascii="Times New Roman" w:eastAsia="Times New Roman" w:hAnsi="Times New Roman"/>
                <w:sz w:val="24"/>
                <w:szCs w:val="24"/>
                <w:lang w:val="en-US" w:eastAsia="bg-BG"/>
              </w:rPr>
              <w:t xml:space="preserve"> </w:t>
            </w:r>
            <w:r w:rsidR="00EC70A5" w:rsidRPr="002E120F">
              <w:rPr>
                <w:rFonts w:ascii="Times New Roman" w:eastAsia="Times New Roman" w:hAnsi="Times New Roman"/>
                <w:sz w:val="24"/>
                <w:szCs w:val="24"/>
                <w:lang w:eastAsia="bg-BG"/>
              </w:rPr>
              <w:t>до 31.12.202</w:t>
            </w:r>
            <w:r w:rsidR="00EC70A5" w:rsidRPr="002E120F">
              <w:rPr>
                <w:rFonts w:ascii="Times New Roman" w:eastAsia="Times New Roman" w:hAnsi="Times New Roman"/>
                <w:sz w:val="24"/>
                <w:szCs w:val="24"/>
                <w:lang w:val="en-US" w:eastAsia="bg-BG"/>
              </w:rPr>
              <w:t>4</w:t>
            </w:r>
            <w:r w:rsidR="00EC70A5" w:rsidRPr="002E120F">
              <w:rPr>
                <w:rFonts w:ascii="Times New Roman" w:eastAsia="Times New Roman" w:hAnsi="Times New Roman"/>
                <w:sz w:val="24"/>
                <w:szCs w:val="24"/>
                <w:lang w:eastAsia="bg-BG"/>
              </w:rPr>
              <w:t xml:space="preserve"> г.</w:t>
            </w:r>
            <w:r w:rsidR="00423B76" w:rsidRPr="002E120F">
              <w:rPr>
                <w:rFonts w:ascii="Times New Roman" w:eastAsia="Times New Roman" w:hAnsi="Times New Roman"/>
                <w:b/>
                <w:sz w:val="24"/>
                <w:szCs w:val="24"/>
                <w:lang w:eastAsia="bg-BG"/>
              </w:rPr>
              <w:t>)</w:t>
            </w:r>
          </w:p>
        </w:tc>
        <w:tc>
          <w:tcPr>
            <w:tcW w:w="3118" w:type="dxa"/>
            <w:tcBorders>
              <w:top w:val="nil"/>
            </w:tcBorders>
            <w:shd w:val="clear" w:color="auto" w:fill="D9D9D9"/>
          </w:tcPr>
          <w:p w14:paraId="30B04811" w14:textId="77777777" w:rsidR="002A7377" w:rsidRPr="002E120F" w:rsidRDefault="002A7377" w:rsidP="002A7377">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Максимален интензитет на помощта за дейности</w:t>
            </w:r>
          </w:p>
          <w:p w14:paraId="75C9840C" w14:textId="77777777" w:rsidR="002A7377" w:rsidRPr="002E120F" w:rsidRDefault="002A7377" w:rsidP="002A7377">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в ЮЗР (NUTS-2)</w:t>
            </w:r>
          </w:p>
          <w:p w14:paraId="1BE73E06" w14:textId="122E2331" w:rsidR="002A7377" w:rsidRPr="002E120F" w:rsidRDefault="00423B76" w:rsidP="00EC70A5">
            <w:pPr>
              <w:spacing w:after="0" w:line="240" w:lineRule="auto"/>
              <w:contextualSpacing/>
              <w:jc w:val="center"/>
              <w:rPr>
                <w:rFonts w:ascii="Times New Roman" w:eastAsia="Times New Roman" w:hAnsi="Times New Roman"/>
                <w:sz w:val="24"/>
                <w:szCs w:val="24"/>
                <w:lang w:eastAsia="bg-BG"/>
              </w:rPr>
            </w:pPr>
            <w:r w:rsidRPr="002E120F">
              <w:rPr>
                <w:rFonts w:ascii="Times New Roman" w:eastAsia="Times New Roman" w:hAnsi="Times New Roman"/>
                <w:sz w:val="24"/>
                <w:szCs w:val="24"/>
                <w:lang w:eastAsia="bg-BG"/>
              </w:rPr>
              <w:t>(</w:t>
            </w:r>
            <w:r w:rsidR="00B45FAF" w:rsidRPr="002E120F">
              <w:rPr>
                <w:rFonts w:ascii="Times New Roman" w:eastAsia="Times New Roman" w:hAnsi="Times New Roman"/>
                <w:sz w:val="24"/>
                <w:szCs w:val="24"/>
                <w:lang w:eastAsia="bg-BG"/>
              </w:rPr>
              <w:t xml:space="preserve">приложим от </w:t>
            </w:r>
            <w:r w:rsidRPr="002E120F">
              <w:rPr>
                <w:rFonts w:ascii="Times New Roman" w:eastAsia="Times New Roman" w:hAnsi="Times New Roman"/>
                <w:sz w:val="24"/>
                <w:szCs w:val="24"/>
                <w:lang w:eastAsia="bg-BG"/>
              </w:rPr>
              <w:t>0</w:t>
            </w:r>
            <w:r w:rsidR="002A7377" w:rsidRPr="002E120F">
              <w:rPr>
                <w:rFonts w:ascii="Times New Roman" w:eastAsia="Times New Roman" w:hAnsi="Times New Roman"/>
                <w:sz w:val="24"/>
                <w:szCs w:val="24"/>
                <w:lang w:eastAsia="bg-BG"/>
              </w:rPr>
              <w:t>1.</w:t>
            </w:r>
            <w:r w:rsidRPr="002E120F">
              <w:rPr>
                <w:rFonts w:ascii="Times New Roman" w:eastAsia="Times New Roman" w:hAnsi="Times New Roman"/>
                <w:sz w:val="24"/>
                <w:szCs w:val="24"/>
                <w:lang w:eastAsia="bg-BG"/>
              </w:rPr>
              <w:t>0</w:t>
            </w:r>
            <w:r w:rsidR="002A7377" w:rsidRPr="002E120F">
              <w:rPr>
                <w:rFonts w:ascii="Times New Roman" w:eastAsia="Times New Roman" w:hAnsi="Times New Roman"/>
                <w:sz w:val="24"/>
                <w:szCs w:val="24"/>
                <w:lang w:eastAsia="bg-BG"/>
              </w:rPr>
              <w:t>1.2025</w:t>
            </w:r>
            <w:r w:rsidR="00EC70A5" w:rsidRPr="002E120F">
              <w:rPr>
                <w:rFonts w:ascii="Times New Roman" w:eastAsia="Times New Roman" w:hAnsi="Times New Roman"/>
                <w:sz w:val="24"/>
                <w:szCs w:val="24"/>
                <w:lang w:val="en-US" w:eastAsia="bg-BG"/>
              </w:rPr>
              <w:t xml:space="preserve"> </w:t>
            </w:r>
            <w:r w:rsidRPr="002E120F">
              <w:rPr>
                <w:rFonts w:ascii="Times New Roman" w:eastAsia="Times New Roman" w:hAnsi="Times New Roman"/>
                <w:sz w:val="24"/>
                <w:szCs w:val="24"/>
                <w:lang w:eastAsia="bg-BG"/>
              </w:rPr>
              <w:t xml:space="preserve">г. </w:t>
            </w:r>
            <w:r w:rsidR="00B45FAF" w:rsidRPr="002E120F">
              <w:rPr>
                <w:rFonts w:ascii="Times New Roman" w:eastAsia="Times New Roman" w:hAnsi="Times New Roman"/>
                <w:sz w:val="24"/>
                <w:szCs w:val="24"/>
                <w:lang w:eastAsia="bg-BG"/>
              </w:rPr>
              <w:t xml:space="preserve">до </w:t>
            </w:r>
            <w:r w:rsidR="002A7377" w:rsidRPr="002E120F">
              <w:rPr>
                <w:rFonts w:ascii="Times New Roman" w:eastAsia="Times New Roman" w:hAnsi="Times New Roman"/>
                <w:sz w:val="24"/>
                <w:szCs w:val="24"/>
                <w:lang w:eastAsia="bg-BG"/>
              </w:rPr>
              <w:t>31.12.2027 г.</w:t>
            </w:r>
            <w:r w:rsidRPr="002E120F">
              <w:rPr>
                <w:rFonts w:ascii="Times New Roman" w:eastAsia="Times New Roman" w:hAnsi="Times New Roman"/>
                <w:sz w:val="24"/>
                <w:szCs w:val="24"/>
                <w:lang w:eastAsia="bg-BG"/>
              </w:rPr>
              <w:t>)</w:t>
            </w:r>
          </w:p>
        </w:tc>
      </w:tr>
      <w:tr w:rsidR="002A7377" w:rsidRPr="00A44F84" w14:paraId="791DD143" w14:textId="114325F4" w:rsidTr="002A7377">
        <w:trPr>
          <w:trHeight w:val="921"/>
        </w:trPr>
        <w:tc>
          <w:tcPr>
            <w:tcW w:w="1857" w:type="dxa"/>
            <w:tcBorders>
              <w:bottom w:val="single" w:sz="4" w:space="0" w:color="auto"/>
            </w:tcBorders>
            <w:shd w:val="clear" w:color="auto" w:fill="auto"/>
            <w:vAlign w:val="center"/>
          </w:tcPr>
          <w:p w14:paraId="16EA10E8" w14:textId="47C8D602" w:rsidR="002A7377" w:rsidRPr="00A44F84" w:rsidRDefault="002A7377"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Микро- и малки предприятия</w:t>
            </w:r>
          </w:p>
        </w:tc>
        <w:tc>
          <w:tcPr>
            <w:tcW w:w="1682" w:type="dxa"/>
            <w:tcBorders>
              <w:bottom w:val="single" w:sz="4" w:space="0" w:color="auto"/>
            </w:tcBorders>
            <w:shd w:val="clear" w:color="auto" w:fill="auto"/>
            <w:vAlign w:val="center"/>
          </w:tcPr>
          <w:p w14:paraId="2C975AA4" w14:textId="652655D0" w:rsidR="002A7377" w:rsidRPr="00A44F84" w:rsidRDefault="002A7377" w:rsidP="00C20430">
            <w:pPr>
              <w:spacing w:after="0" w:line="240" w:lineRule="auto"/>
              <w:contextualSpacing/>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50%</w:t>
            </w:r>
          </w:p>
        </w:tc>
        <w:tc>
          <w:tcPr>
            <w:tcW w:w="3119" w:type="dxa"/>
            <w:tcBorders>
              <w:bottom w:val="single" w:sz="4" w:space="0" w:color="auto"/>
            </w:tcBorders>
            <w:shd w:val="clear" w:color="auto" w:fill="auto"/>
            <w:vAlign w:val="center"/>
          </w:tcPr>
          <w:p w14:paraId="457D0E8F" w14:textId="6A7BAE55"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София град (столица): 40%</w:t>
            </w:r>
          </w:p>
          <w:p w14:paraId="69A45AA4"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136257C"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7548F311"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Перник: 40%</w:t>
            </w:r>
          </w:p>
          <w:p w14:paraId="0AA1B808"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Кюстендил: 45%</w:t>
            </w:r>
          </w:p>
        </w:tc>
        <w:tc>
          <w:tcPr>
            <w:tcW w:w="3118" w:type="dxa"/>
            <w:tcBorders>
              <w:bottom w:val="single" w:sz="4" w:space="0" w:color="auto"/>
            </w:tcBorders>
          </w:tcPr>
          <w:p w14:paraId="110E1C9E"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София град (столица): 35%</w:t>
            </w:r>
          </w:p>
          <w:p w14:paraId="656C97E3"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област: </w:t>
            </w:r>
            <w:r w:rsidRPr="002A7377">
              <w:rPr>
                <w:rFonts w:ascii="Times New Roman" w:eastAsia="Times New Roman" w:hAnsi="Times New Roman"/>
                <w:sz w:val="24"/>
                <w:szCs w:val="24"/>
                <w:lang w:val="en-US" w:eastAsia="bg-BG"/>
              </w:rPr>
              <w:t>4</w:t>
            </w:r>
            <w:r w:rsidRPr="002A7377">
              <w:rPr>
                <w:rFonts w:ascii="Times New Roman" w:eastAsia="Times New Roman" w:hAnsi="Times New Roman"/>
                <w:sz w:val="24"/>
                <w:szCs w:val="24"/>
                <w:lang w:eastAsia="bg-BG"/>
              </w:rPr>
              <w:t>5%</w:t>
            </w:r>
          </w:p>
          <w:p w14:paraId="120BCC0A"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Благоевград: </w:t>
            </w:r>
            <w:r w:rsidRPr="002A7377">
              <w:rPr>
                <w:rFonts w:ascii="Times New Roman" w:eastAsia="Times New Roman" w:hAnsi="Times New Roman"/>
                <w:sz w:val="24"/>
                <w:szCs w:val="24"/>
                <w:lang w:val="en-US" w:eastAsia="bg-BG"/>
              </w:rPr>
              <w:t>4</w:t>
            </w:r>
            <w:r w:rsidRPr="002A7377">
              <w:rPr>
                <w:rFonts w:ascii="Times New Roman" w:eastAsia="Times New Roman" w:hAnsi="Times New Roman"/>
                <w:sz w:val="24"/>
                <w:szCs w:val="24"/>
                <w:lang w:eastAsia="bg-BG"/>
              </w:rPr>
              <w:t>5%</w:t>
            </w:r>
          </w:p>
          <w:p w14:paraId="699F56AD"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Перник: 40%</w:t>
            </w:r>
          </w:p>
          <w:p w14:paraId="5813B6D7" w14:textId="20CD09C9" w:rsidR="002A7377" w:rsidRPr="00A44F84"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Кюстендил: 40%</w:t>
            </w:r>
          </w:p>
        </w:tc>
      </w:tr>
      <w:tr w:rsidR="002A7377" w:rsidRPr="00A44F84" w14:paraId="320FE56C" w14:textId="075A2E99" w:rsidTr="002A7377">
        <w:tc>
          <w:tcPr>
            <w:tcW w:w="1857" w:type="dxa"/>
            <w:shd w:val="clear" w:color="auto" w:fill="auto"/>
            <w:vAlign w:val="center"/>
          </w:tcPr>
          <w:p w14:paraId="07F1E6B0" w14:textId="77777777" w:rsidR="002A7377" w:rsidRPr="00A44F84" w:rsidRDefault="002A7377"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1682" w:type="dxa"/>
            <w:shd w:val="clear" w:color="auto" w:fill="auto"/>
            <w:vAlign w:val="center"/>
          </w:tcPr>
          <w:p w14:paraId="662B9E6A" w14:textId="77777777" w:rsidR="002A7377" w:rsidRPr="00A44F84" w:rsidRDefault="002A7377" w:rsidP="0077616E">
            <w:pPr>
              <w:spacing w:after="0" w:line="240" w:lineRule="auto"/>
              <w:contextualSpacing/>
              <w:jc w:val="center"/>
              <w:rPr>
                <w:rFonts w:ascii="Times New Roman" w:eastAsia="Times New Roman" w:hAnsi="Times New Roman"/>
                <w:sz w:val="24"/>
                <w:szCs w:val="24"/>
                <w:lang w:val="en-US" w:eastAsia="bg-BG"/>
              </w:rPr>
            </w:pPr>
            <w:r w:rsidRPr="00A44F84">
              <w:rPr>
                <w:rFonts w:ascii="Times New Roman" w:eastAsia="Times New Roman" w:hAnsi="Times New Roman"/>
                <w:sz w:val="24"/>
                <w:szCs w:val="24"/>
                <w:lang w:eastAsia="bg-BG"/>
              </w:rPr>
              <w:t>45%</w:t>
            </w:r>
          </w:p>
        </w:tc>
        <w:tc>
          <w:tcPr>
            <w:tcW w:w="3119" w:type="dxa"/>
            <w:shd w:val="clear" w:color="auto" w:fill="auto"/>
            <w:vAlign w:val="center"/>
          </w:tcPr>
          <w:p w14:paraId="3269365B"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София град (столица): 30%</w:t>
            </w:r>
          </w:p>
          <w:p w14:paraId="0956FF7A" w14:textId="40205AA6"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993AA8F" w14:textId="34426D0B"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103157A"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Перник: 30%</w:t>
            </w:r>
          </w:p>
          <w:p w14:paraId="4E5BC7E1" w14:textId="77777777" w:rsidR="002A7377" w:rsidRPr="00A44F84" w:rsidRDefault="002A7377"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Кюстендил: 35%</w:t>
            </w:r>
          </w:p>
        </w:tc>
        <w:tc>
          <w:tcPr>
            <w:tcW w:w="3118" w:type="dxa"/>
          </w:tcPr>
          <w:p w14:paraId="05232DFF"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София град (столица): 25%</w:t>
            </w:r>
          </w:p>
          <w:p w14:paraId="31A84CC8"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София област: 45%</w:t>
            </w:r>
          </w:p>
          <w:p w14:paraId="20965087"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Благоевград: 45%</w:t>
            </w:r>
          </w:p>
          <w:p w14:paraId="419C038A"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Перник: 30%</w:t>
            </w:r>
          </w:p>
          <w:p w14:paraId="29BA6AEA" w14:textId="19409D53" w:rsidR="002A7377" w:rsidRPr="00A44F84"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Кюстендил: 30%</w:t>
            </w:r>
          </w:p>
        </w:tc>
      </w:tr>
      <w:tr w:rsidR="002A7377" w:rsidRPr="00A44F84" w14:paraId="1176892D" w14:textId="6FA469D9" w:rsidTr="002A7377">
        <w:tc>
          <w:tcPr>
            <w:tcW w:w="1857" w:type="dxa"/>
            <w:shd w:val="clear" w:color="auto" w:fill="auto"/>
            <w:vAlign w:val="center"/>
          </w:tcPr>
          <w:p w14:paraId="26E11C2E" w14:textId="77777777" w:rsidR="002A7377" w:rsidRPr="00A44F84" w:rsidRDefault="002A7377" w:rsidP="007C4AFC">
            <w:pPr>
              <w:spacing w:after="0" w:line="240" w:lineRule="auto"/>
              <w:jc w:val="center"/>
              <w:rPr>
                <w:rFonts w:ascii="Times New Roman" w:eastAsia="Times New Roman" w:hAnsi="Times New Roman"/>
                <w:sz w:val="24"/>
                <w:szCs w:val="24"/>
                <w:lang w:eastAsia="bg-BG"/>
              </w:rPr>
            </w:pPr>
          </w:p>
          <w:p w14:paraId="2502D02D" w14:textId="77777777" w:rsidR="002A7377" w:rsidRPr="00A44F84" w:rsidRDefault="002A7377"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Малки</w:t>
            </w:r>
            <w:r w:rsidRPr="00A44F84">
              <w:rPr>
                <w:rFonts w:ascii="Times New Roman" w:eastAsia="Times New Roman" w:hAnsi="Times New Roman"/>
                <w:sz w:val="24"/>
                <w:szCs w:val="24"/>
                <w:lang w:val="en-US" w:eastAsia="bg-BG"/>
              </w:rPr>
              <w:t xml:space="preserve"> </w:t>
            </w:r>
            <w:r w:rsidRPr="00A44F84">
              <w:rPr>
                <w:rFonts w:ascii="Times New Roman" w:eastAsia="Times New Roman" w:hAnsi="Times New Roman"/>
                <w:sz w:val="24"/>
                <w:szCs w:val="24"/>
                <w:lang w:eastAsia="bg-BG"/>
              </w:rPr>
              <w:t xml:space="preserve">дружества със средна пазарна капитализация </w:t>
            </w:r>
          </w:p>
          <w:p w14:paraId="77F9226A" w14:textId="77777777" w:rsidR="002A7377" w:rsidRPr="00A44F84" w:rsidRDefault="002A7377" w:rsidP="007C4AFC">
            <w:pPr>
              <w:spacing w:after="0" w:line="240" w:lineRule="auto"/>
              <w:jc w:val="center"/>
              <w:rPr>
                <w:rFonts w:ascii="Times New Roman" w:eastAsia="Times New Roman" w:hAnsi="Times New Roman"/>
                <w:sz w:val="24"/>
                <w:szCs w:val="24"/>
                <w:lang w:eastAsia="bg-BG"/>
              </w:rPr>
            </w:pPr>
          </w:p>
        </w:tc>
        <w:tc>
          <w:tcPr>
            <w:tcW w:w="1682" w:type="dxa"/>
            <w:shd w:val="clear" w:color="auto" w:fill="auto"/>
            <w:vAlign w:val="center"/>
          </w:tcPr>
          <w:p w14:paraId="2BAA3512" w14:textId="735E178F" w:rsidR="002A7377" w:rsidRPr="00A44F84" w:rsidRDefault="002A7377" w:rsidP="009705A7">
            <w:pPr>
              <w:spacing w:after="0" w:line="240" w:lineRule="auto"/>
              <w:contextualSpacing/>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45%</w:t>
            </w:r>
          </w:p>
        </w:tc>
        <w:tc>
          <w:tcPr>
            <w:tcW w:w="3119" w:type="dxa"/>
            <w:shd w:val="clear" w:color="auto" w:fill="auto"/>
            <w:vAlign w:val="center"/>
          </w:tcPr>
          <w:p w14:paraId="3BC2B10E" w14:textId="77777777" w:rsidR="002A7377" w:rsidRPr="00A44F84" w:rsidRDefault="002A7377"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град (столица):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0%</w:t>
            </w:r>
          </w:p>
          <w:p w14:paraId="370F44CC" w14:textId="7BBABD9C" w:rsidR="002A7377" w:rsidRPr="00A44F84" w:rsidRDefault="002A7377"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5FCF105D" w14:textId="460902D5" w:rsidR="002A7377" w:rsidRPr="00A44F84" w:rsidRDefault="002A7377"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25B399DA" w14:textId="77777777" w:rsidR="002A7377" w:rsidRPr="00A44F84" w:rsidRDefault="002A7377"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Перник: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0%</w:t>
            </w:r>
          </w:p>
          <w:p w14:paraId="76220068" w14:textId="77777777" w:rsidR="002A7377" w:rsidRPr="00A44F84" w:rsidRDefault="002A7377" w:rsidP="007F1511">
            <w:pPr>
              <w:spacing w:after="0" w:line="240" w:lineRule="auto"/>
              <w:contextualSpacing/>
              <w:jc w:val="both"/>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Кюстендил: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5%</w:t>
            </w:r>
          </w:p>
        </w:tc>
        <w:tc>
          <w:tcPr>
            <w:tcW w:w="3118" w:type="dxa"/>
          </w:tcPr>
          <w:p w14:paraId="1C591E24"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София град (столица): 15%</w:t>
            </w:r>
          </w:p>
          <w:p w14:paraId="21E61273"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София област: 45%</w:t>
            </w:r>
          </w:p>
          <w:p w14:paraId="125E8CED"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Благоевград: 45%</w:t>
            </w:r>
          </w:p>
          <w:p w14:paraId="50511256" w14:textId="77777777" w:rsidR="002A7377" w:rsidRPr="002A7377"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Перник: 20%</w:t>
            </w:r>
          </w:p>
          <w:p w14:paraId="117D97AE" w14:textId="51395235" w:rsidR="002A7377" w:rsidRPr="00A44F84" w:rsidRDefault="002A7377"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Област Кюстендил: 20%</w:t>
            </w:r>
          </w:p>
        </w:tc>
      </w:tr>
    </w:tbl>
    <w:p w14:paraId="03C351A1" w14:textId="795DABEB" w:rsidR="007D0C16" w:rsidRPr="007D0C16" w:rsidRDefault="00080328"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080328">
        <w:rPr>
          <w:rFonts w:ascii="Times New Roman" w:hAnsi="Times New Roman"/>
          <w:sz w:val="24"/>
          <w:lang w:val="en-US"/>
        </w:rPr>
        <w:t xml:space="preserve">Максималните интензитети посочени в колона „Максимален интензитет на помощта за дейности в ЮЗР (NUTS-2) </w:t>
      </w:r>
      <w:r w:rsidR="00B26F79">
        <w:rPr>
          <w:rFonts w:ascii="Times New Roman" w:hAnsi="Times New Roman"/>
          <w:sz w:val="24"/>
        </w:rPr>
        <w:t>(</w:t>
      </w:r>
      <w:r w:rsidRPr="00080328">
        <w:rPr>
          <w:rFonts w:ascii="Times New Roman" w:hAnsi="Times New Roman"/>
          <w:sz w:val="24"/>
          <w:lang w:val="en-US"/>
        </w:rPr>
        <w:t>прило</w:t>
      </w:r>
      <w:bookmarkStart w:id="12" w:name="_GoBack"/>
      <w:bookmarkEnd w:id="12"/>
      <w:r w:rsidRPr="00080328">
        <w:rPr>
          <w:rFonts w:ascii="Times New Roman" w:hAnsi="Times New Roman"/>
          <w:sz w:val="24"/>
          <w:lang w:val="en-US"/>
        </w:rPr>
        <w:t xml:space="preserve">жим от </w:t>
      </w:r>
      <w:r w:rsidR="00B26F79">
        <w:rPr>
          <w:rFonts w:ascii="Times New Roman" w:hAnsi="Times New Roman"/>
          <w:sz w:val="24"/>
        </w:rPr>
        <w:t>0</w:t>
      </w:r>
      <w:r w:rsidRPr="00080328">
        <w:rPr>
          <w:rFonts w:ascii="Times New Roman" w:hAnsi="Times New Roman"/>
          <w:sz w:val="24"/>
          <w:lang w:val="en-US"/>
        </w:rPr>
        <w:t>1.</w:t>
      </w:r>
      <w:r w:rsidR="00B26F79">
        <w:rPr>
          <w:rFonts w:ascii="Times New Roman" w:hAnsi="Times New Roman"/>
          <w:sz w:val="24"/>
        </w:rPr>
        <w:t>0</w:t>
      </w:r>
      <w:r w:rsidRPr="00080328">
        <w:rPr>
          <w:rFonts w:ascii="Times New Roman" w:hAnsi="Times New Roman"/>
          <w:sz w:val="24"/>
          <w:lang w:val="en-US"/>
        </w:rPr>
        <w:t xml:space="preserve">1.2025 </w:t>
      </w:r>
      <w:r w:rsidR="00B26F79">
        <w:rPr>
          <w:rFonts w:ascii="Times New Roman" w:hAnsi="Times New Roman"/>
          <w:sz w:val="24"/>
        </w:rPr>
        <w:t xml:space="preserve">г. </w:t>
      </w:r>
      <w:r w:rsidRPr="00080328">
        <w:rPr>
          <w:rFonts w:ascii="Times New Roman" w:hAnsi="Times New Roman"/>
          <w:sz w:val="24"/>
          <w:lang w:val="en-US"/>
        </w:rPr>
        <w:t>до 31.12.2027 г.</w:t>
      </w:r>
      <w:r w:rsidR="00B26F79">
        <w:rPr>
          <w:rFonts w:ascii="Times New Roman" w:hAnsi="Times New Roman"/>
          <w:sz w:val="24"/>
        </w:rPr>
        <w:t>)</w:t>
      </w:r>
      <w:r w:rsidRPr="00080328">
        <w:rPr>
          <w:rFonts w:ascii="Times New Roman" w:hAnsi="Times New Roman"/>
          <w:sz w:val="24"/>
          <w:lang w:val="en-US"/>
        </w:rPr>
        <w:t>“ са в съответствие с Решение на Министерския съвет № 766 от 8.11.2024 г., основан</w:t>
      </w:r>
      <w:r w:rsidR="00CA6581">
        <w:rPr>
          <w:rFonts w:ascii="Times New Roman" w:hAnsi="Times New Roman"/>
          <w:sz w:val="24"/>
          <w:lang w:val="en-US"/>
        </w:rPr>
        <w:t xml:space="preserve">o </w:t>
      </w:r>
      <w:r w:rsidR="00CA6581">
        <w:rPr>
          <w:rFonts w:ascii="Times New Roman" w:hAnsi="Times New Roman"/>
          <w:sz w:val="24"/>
        </w:rPr>
        <w:t>на</w:t>
      </w:r>
      <w:r w:rsidRPr="00080328">
        <w:rPr>
          <w:rFonts w:ascii="Times New Roman" w:hAnsi="Times New Roman"/>
          <w:sz w:val="24"/>
          <w:lang w:val="en-US"/>
        </w:rPr>
        <w:t xml:space="preserve"> изменена</w:t>
      </w:r>
      <w:r w:rsidR="00CA6581">
        <w:rPr>
          <w:rFonts w:ascii="Times New Roman" w:hAnsi="Times New Roman"/>
          <w:sz w:val="24"/>
        </w:rPr>
        <w:t xml:space="preserve"> и</w:t>
      </w:r>
      <w:r w:rsidRPr="00080328">
        <w:rPr>
          <w:rFonts w:ascii="Times New Roman" w:hAnsi="Times New Roman"/>
          <w:sz w:val="24"/>
          <w:lang w:val="en-US"/>
        </w:rPr>
        <w:t xml:space="preserve"> нотифицирана от </w:t>
      </w:r>
      <w:r w:rsidR="00A83FA8" w:rsidRPr="002E120F">
        <w:rPr>
          <w:rFonts w:ascii="Times New Roman" w:hAnsi="Times New Roman"/>
          <w:sz w:val="24"/>
          <w:lang w:val="en-US"/>
        </w:rPr>
        <w:t>Европейската комисия</w:t>
      </w:r>
      <w:r w:rsidRPr="00080328">
        <w:rPr>
          <w:rFonts w:ascii="Times New Roman" w:hAnsi="Times New Roman"/>
          <w:sz w:val="24"/>
          <w:lang w:val="en-US"/>
        </w:rPr>
        <w:t xml:space="preserve"> </w:t>
      </w:r>
      <w:r w:rsidR="00CA6581" w:rsidRPr="00080328">
        <w:rPr>
          <w:rFonts w:ascii="Times New Roman" w:hAnsi="Times New Roman"/>
          <w:sz w:val="24"/>
          <w:lang w:val="en-US"/>
        </w:rPr>
        <w:t xml:space="preserve">с решение № SA.114536 (2024/N) </w:t>
      </w:r>
      <w:r w:rsidR="00CA6581">
        <w:rPr>
          <w:rFonts w:ascii="Times New Roman" w:hAnsi="Times New Roman"/>
          <w:sz w:val="24"/>
          <w:lang w:val="en-US"/>
        </w:rPr>
        <w:t>регионална карта</w:t>
      </w:r>
      <w:r w:rsidR="00CA6581">
        <w:rPr>
          <w:rFonts w:ascii="Times New Roman" w:hAnsi="Times New Roman"/>
          <w:sz w:val="24"/>
        </w:rPr>
        <w:t xml:space="preserve"> (</w:t>
      </w:r>
      <w:hyperlink r:id="rId8" w:history="1">
        <w:r w:rsidR="00CA6581" w:rsidRPr="009D3C27">
          <w:rPr>
            <w:rStyle w:val="Hyperlink"/>
            <w:rFonts w:ascii="Times New Roman" w:hAnsi="Times New Roman"/>
            <w:sz w:val="24"/>
            <w:lang w:val="en-US"/>
          </w:rPr>
          <w:t>https://ec.europa.eu/competition/state_aid/cases1/202431/SA_114536_33.pdf</w:t>
        </w:r>
      </w:hyperlink>
      <w:r w:rsidR="00CA6581">
        <w:rPr>
          <w:rFonts w:ascii="Times New Roman" w:hAnsi="Times New Roman"/>
          <w:sz w:val="24"/>
        </w:rPr>
        <w:t>)</w:t>
      </w:r>
      <w:r w:rsidR="00CA6581">
        <w:rPr>
          <w:rFonts w:ascii="Times New Roman" w:hAnsi="Times New Roman"/>
          <w:sz w:val="24"/>
          <w:lang w:val="en-US"/>
        </w:rPr>
        <w:t xml:space="preserve">. </w:t>
      </w:r>
      <w:r w:rsidR="00CA6581">
        <w:rPr>
          <w:rFonts w:ascii="Times New Roman" w:hAnsi="Times New Roman"/>
          <w:sz w:val="24"/>
        </w:rPr>
        <w:t>Същите в</w:t>
      </w:r>
      <w:r w:rsidRPr="00080328">
        <w:rPr>
          <w:rFonts w:ascii="Times New Roman" w:hAnsi="Times New Roman"/>
          <w:sz w:val="24"/>
          <w:lang w:val="en-US"/>
        </w:rPr>
        <w:t xml:space="preserve">лизат в сила </w:t>
      </w:r>
      <w:r w:rsidR="00CA6581">
        <w:rPr>
          <w:rFonts w:ascii="Times New Roman" w:hAnsi="Times New Roman"/>
          <w:sz w:val="24"/>
        </w:rPr>
        <w:t>от</w:t>
      </w:r>
      <w:r w:rsidRPr="00080328">
        <w:rPr>
          <w:rFonts w:ascii="Times New Roman" w:hAnsi="Times New Roman"/>
          <w:sz w:val="24"/>
          <w:lang w:val="en-US"/>
        </w:rPr>
        <w:t xml:space="preserve"> </w:t>
      </w:r>
      <w:r w:rsidR="00B26F79">
        <w:rPr>
          <w:rFonts w:ascii="Times New Roman" w:hAnsi="Times New Roman"/>
          <w:sz w:val="24"/>
        </w:rPr>
        <w:t>0</w:t>
      </w:r>
      <w:r w:rsidRPr="00080328">
        <w:rPr>
          <w:rFonts w:ascii="Times New Roman" w:hAnsi="Times New Roman"/>
          <w:sz w:val="24"/>
          <w:lang w:val="en-US"/>
        </w:rPr>
        <w:t>1.</w:t>
      </w:r>
      <w:r w:rsidR="00B26F79">
        <w:rPr>
          <w:rFonts w:ascii="Times New Roman" w:hAnsi="Times New Roman"/>
          <w:sz w:val="24"/>
        </w:rPr>
        <w:t>0</w:t>
      </w:r>
      <w:r w:rsidRPr="00080328">
        <w:rPr>
          <w:rFonts w:ascii="Times New Roman" w:hAnsi="Times New Roman"/>
          <w:sz w:val="24"/>
          <w:lang w:val="en-US"/>
        </w:rPr>
        <w:t>1.2025 г.</w:t>
      </w:r>
      <w:r w:rsidR="00CA6581">
        <w:rPr>
          <w:rFonts w:ascii="Times New Roman" w:hAnsi="Times New Roman"/>
          <w:sz w:val="24"/>
        </w:rPr>
        <w:t>, като</w:t>
      </w:r>
      <w:r w:rsidRPr="00080328">
        <w:rPr>
          <w:rFonts w:ascii="Times New Roman" w:hAnsi="Times New Roman"/>
          <w:sz w:val="24"/>
          <w:lang w:val="en-US"/>
        </w:rPr>
        <w:t xml:space="preserve"> </w:t>
      </w:r>
      <w:r w:rsidR="00CA6581">
        <w:rPr>
          <w:rFonts w:ascii="Times New Roman" w:hAnsi="Times New Roman"/>
          <w:sz w:val="24"/>
        </w:rPr>
        <w:t>м</w:t>
      </w:r>
      <w:r w:rsidRPr="00080328">
        <w:rPr>
          <w:rFonts w:ascii="Times New Roman" w:hAnsi="Times New Roman"/>
          <w:sz w:val="24"/>
          <w:lang w:val="en-US"/>
        </w:rPr>
        <w:t xml:space="preserve">аксималните интензитети се прилагат спрямо датата на </w:t>
      </w:r>
      <w:r w:rsidRPr="00080328">
        <w:rPr>
          <w:rFonts w:ascii="Times New Roman" w:hAnsi="Times New Roman"/>
          <w:sz w:val="24"/>
          <w:lang w:val="en-US"/>
        </w:rPr>
        <w:lastRenderedPageBreak/>
        <w:t>предоставяне на помощта, която е датата на влизане в сила (сключване) на административния договор</w:t>
      </w:r>
      <w:r w:rsidR="007D0C16">
        <w:rPr>
          <w:rFonts w:ascii="Times New Roman" w:hAnsi="Times New Roman"/>
          <w:sz w:val="24"/>
        </w:rPr>
        <w:t>.</w:t>
      </w:r>
    </w:p>
    <w:p w14:paraId="0B792C56" w14:textId="2736DFDD" w:rsidR="00396ECD" w:rsidRPr="00A44F84" w:rsidRDefault="00396ECD"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lang w:val="en-US"/>
        </w:rPr>
      </w:pPr>
      <w:r w:rsidRPr="00A44F84">
        <w:rPr>
          <w:rFonts w:ascii="Times New Roman" w:hAnsi="Times New Roman"/>
          <w:sz w:val="24"/>
          <w:lang w:val="en-US"/>
        </w:rPr>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оценителната комисия ще коригира служебно бюджета на </w:t>
      </w:r>
      <w:r w:rsidRPr="00A44F84">
        <w:rPr>
          <w:rFonts w:ascii="Times New Roman" w:hAnsi="Times New Roman"/>
          <w:sz w:val="24"/>
        </w:rPr>
        <w:t>проекта</w:t>
      </w:r>
      <w:r w:rsidRPr="00A44F84">
        <w:rPr>
          <w:rFonts w:ascii="Times New Roman" w:hAnsi="Times New Roman"/>
          <w:sz w:val="24"/>
          <w:lang w:val="en-US"/>
        </w:rPr>
        <w:t xml:space="preserve"> до максимално допустимия интензитет </w:t>
      </w:r>
      <w:r w:rsidR="00961EE9" w:rsidRPr="00A44F84">
        <w:rPr>
          <w:rFonts w:ascii="Times New Roman" w:hAnsi="Times New Roman"/>
          <w:sz w:val="24"/>
          <w:lang w:val="en-US"/>
        </w:rPr>
        <w:t>при избран режим „регионална инвестиционна помощ“</w:t>
      </w:r>
      <w:r w:rsidR="00961EE9" w:rsidRPr="00A44F84">
        <w:rPr>
          <w:rFonts w:ascii="Times New Roman" w:hAnsi="Times New Roman"/>
          <w:sz w:val="24"/>
        </w:rPr>
        <w:t xml:space="preserve"> </w:t>
      </w:r>
      <w:r w:rsidRPr="00A44F84">
        <w:rPr>
          <w:rFonts w:ascii="Times New Roman" w:hAnsi="Times New Roman"/>
          <w:sz w:val="24"/>
          <w:lang w:val="en-US"/>
        </w:rPr>
        <w:t>в зависимост от мястото на изпълнение на инвестицията и категорията на предприятието-кандидат.</w:t>
      </w:r>
    </w:p>
    <w:p w14:paraId="42A6A06E" w14:textId="1FF263CF" w:rsidR="00A77D46" w:rsidRPr="00A44F84" w:rsidRDefault="00396ECD" w:rsidP="00396ECD">
      <w:pPr>
        <w:pBdr>
          <w:top w:val="single" w:sz="4" w:space="1" w:color="auto"/>
          <w:left w:val="single" w:sz="4" w:space="4" w:color="auto"/>
          <w:bottom w:val="single" w:sz="4" w:space="9" w:color="auto"/>
          <w:right w:val="single" w:sz="4" w:space="4" w:color="auto"/>
        </w:pBdr>
        <w:jc w:val="both"/>
        <w:rPr>
          <w:rFonts w:ascii="Times New Roman" w:hAnsi="Times New Roman"/>
          <w:sz w:val="24"/>
          <w:szCs w:val="24"/>
        </w:rPr>
      </w:pPr>
      <w:r w:rsidRPr="00A44F84">
        <w:rPr>
          <w:rFonts w:ascii="Times New Roman" w:hAnsi="Times New Roman"/>
          <w:sz w:val="24"/>
          <w:lang w:val="en-US"/>
        </w:rPr>
        <w:t xml:space="preserve">В случай че </w:t>
      </w:r>
      <w:r w:rsidR="001F2969" w:rsidRPr="00A44F84">
        <w:rPr>
          <w:rFonts w:ascii="Times New Roman" w:hAnsi="Times New Roman"/>
          <w:sz w:val="24"/>
        </w:rPr>
        <w:t xml:space="preserve">проектът </w:t>
      </w:r>
      <w:r w:rsidRPr="00A44F84">
        <w:rPr>
          <w:rFonts w:ascii="Times New Roman" w:hAnsi="Times New Roman"/>
          <w:sz w:val="24"/>
          <w:lang w:val="en-US"/>
        </w:rPr>
        <w:t>се реализира едновременно в дв</w:t>
      </w:r>
      <w:r w:rsidR="00F27FC9" w:rsidRPr="00A44F84">
        <w:rPr>
          <w:rFonts w:ascii="Times New Roman" w:hAnsi="Times New Roman"/>
          <w:sz w:val="24"/>
        </w:rPr>
        <w:t>е</w:t>
      </w:r>
      <w:r w:rsidRPr="00A44F84">
        <w:rPr>
          <w:rFonts w:ascii="Times New Roman" w:hAnsi="Times New Roman"/>
          <w:sz w:val="24"/>
          <w:lang w:val="en-US"/>
        </w:rPr>
        <w:t xml:space="preserve"> или повече области </w:t>
      </w:r>
      <w:r w:rsidR="00BE7C9E" w:rsidRPr="00A44F84">
        <w:rPr>
          <w:rFonts w:ascii="Times New Roman" w:hAnsi="Times New Roman"/>
          <w:sz w:val="24"/>
          <w:lang w:val="en-US"/>
        </w:rPr>
        <w:t xml:space="preserve">в ЮЗР </w:t>
      </w:r>
      <w:r w:rsidRPr="00A44F84">
        <w:rPr>
          <w:rFonts w:ascii="Times New Roman" w:hAnsi="Times New Roman"/>
          <w:sz w:val="24"/>
          <w:lang w:val="en-US"/>
        </w:rPr>
        <w:t>(места на изпълнение) с различен максимално допустим интензитет на помощта, кандидатът следва да разпредели разходите в раздел „Бюджет“ от Формуляра за кандидатстване по места на изпълнение и съобразно приложимия интензитет за съответн</w:t>
      </w:r>
      <w:r w:rsidR="00BE7C9E" w:rsidRPr="00A44F84">
        <w:rPr>
          <w:rFonts w:ascii="Times New Roman" w:hAnsi="Times New Roman"/>
          <w:sz w:val="24"/>
        </w:rPr>
        <w:t xml:space="preserve">ата </w:t>
      </w:r>
      <w:r w:rsidRPr="00A44F84">
        <w:rPr>
          <w:rFonts w:ascii="Times New Roman" w:hAnsi="Times New Roman"/>
          <w:sz w:val="24"/>
          <w:lang w:val="en-US"/>
        </w:rPr>
        <w:t>област и съответната категория предприятие</w:t>
      </w:r>
      <w:r w:rsidR="001F2969" w:rsidRPr="00A44F84">
        <w:rPr>
          <w:rFonts w:ascii="Times New Roman" w:hAnsi="Times New Roman"/>
          <w:sz w:val="24"/>
        </w:rPr>
        <w:t>-</w:t>
      </w:r>
      <w:r w:rsidRPr="00A44F84">
        <w:rPr>
          <w:rFonts w:ascii="Times New Roman" w:hAnsi="Times New Roman"/>
          <w:sz w:val="24"/>
          <w:szCs w:val="24"/>
          <w:lang w:val="en-US"/>
        </w:rPr>
        <w:t>кандидат.</w:t>
      </w:r>
      <w:r w:rsidR="00BE7C9E" w:rsidRPr="00A44F84">
        <w:rPr>
          <w:rFonts w:ascii="Times New Roman" w:hAnsi="Times New Roman"/>
          <w:sz w:val="24"/>
          <w:szCs w:val="24"/>
        </w:rPr>
        <w:t xml:space="preserve"> По настоящата процедура не е допустимо </w:t>
      </w:r>
      <w:r w:rsidR="00BE7C9E" w:rsidRPr="00A44F84">
        <w:rPr>
          <w:rFonts w:ascii="Times New Roman" w:hAnsi="Times New Roman"/>
          <w:sz w:val="24"/>
          <w:szCs w:val="24"/>
          <w:lang w:val="en-US"/>
        </w:rPr>
        <w:t xml:space="preserve">проектното предложение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се изпълнява едновременно в регион в преход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и в по-слабо развити региони</w:t>
      </w:r>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7AB8393D"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b/>
          <w:sz w:val="24"/>
        </w:rPr>
      </w:pPr>
      <w:r w:rsidRPr="00A44F84">
        <w:rPr>
          <w:rFonts w:ascii="Times New Roman" w:hAnsi="Times New Roman"/>
          <w:b/>
          <w:sz w:val="24"/>
          <w:lang w:val="en-US"/>
        </w:rPr>
        <w:t xml:space="preserve">2) Процент на съфинансиране при условията на </w:t>
      </w:r>
      <w:r w:rsidRPr="00A44F84">
        <w:rPr>
          <w:rFonts w:ascii="Times New Roman" w:hAnsi="Times New Roman"/>
          <w:b/>
          <w:sz w:val="24"/>
        </w:rPr>
        <w:t xml:space="preserve">режим „минимална помощ“ (de minimis) съгласно Регламент (ЕС) № </w:t>
      </w:r>
      <w:r w:rsidR="009D0948">
        <w:rPr>
          <w:rFonts w:ascii="Times New Roman" w:hAnsi="Times New Roman"/>
          <w:b/>
          <w:sz w:val="24"/>
        </w:rPr>
        <w:t>2023/2831</w:t>
      </w:r>
      <w:r w:rsidRPr="00A44F84">
        <w:rPr>
          <w:rFonts w:ascii="Times New Roman" w:hAnsi="Times New Roman"/>
          <w:b/>
          <w:sz w:val="24"/>
        </w:rPr>
        <w:t xml:space="preserve"> на Комисията</w:t>
      </w:r>
      <w:r w:rsidRPr="00A44F84">
        <w:rPr>
          <w:rFonts w:ascii="Times New Roman" w:hAnsi="Times New Roman"/>
          <w:b/>
          <w:sz w:val="24"/>
          <w:lang w:val="en-US"/>
        </w:rPr>
        <w:t xml:space="preserve"> (приложим по Елемент А </w:t>
      </w:r>
      <w:r w:rsidR="00B13C7F" w:rsidRPr="00A44F84">
        <w:rPr>
          <w:rFonts w:ascii="Times New Roman" w:hAnsi="Times New Roman"/>
          <w:b/>
          <w:sz w:val="24"/>
          <w:lang w:val="en-US"/>
        </w:rPr>
        <w:t>„Инвестиции“</w:t>
      </w:r>
      <w:r w:rsidR="00B420A8" w:rsidRPr="00A44F84">
        <w:rPr>
          <w:rFonts w:ascii="Times New Roman" w:hAnsi="Times New Roman"/>
          <w:b/>
          <w:sz w:val="24"/>
          <w:lang w:val="en-US"/>
        </w:rPr>
        <w:t xml:space="preserve">, допустим за </w:t>
      </w:r>
      <w:r w:rsidR="004549E0" w:rsidRPr="00A44F84">
        <w:rPr>
          <w:rFonts w:ascii="Times New Roman" w:hAnsi="Times New Roman"/>
          <w:b/>
          <w:sz w:val="24"/>
          <w:lang w:val="en-US"/>
        </w:rPr>
        <w:t>ВСИЧКИ</w:t>
      </w:r>
      <w:r w:rsidR="00B420A8" w:rsidRPr="00A44F84">
        <w:rPr>
          <w:rFonts w:ascii="Times New Roman" w:hAnsi="Times New Roman"/>
          <w:b/>
          <w:sz w:val="24"/>
          <w:lang w:val="en-US"/>
        </w:rPr>
        <w:t xml:space="preserve"> кандидати,</w:t>
      </w:r>
      <w:r w:rsidR="00B13C7F" w:rsidRPr="00A44F84">
        <w:rPr>
          <w:rFonts w:ascii="Times New Roman" w:hAnsi="Times New Roman"/>
          <w:b/>
          <w:sz w:val="24"/>
        </w:rPr>
        <w:t xml:space="preserve"> </w:t>
      </w:r>
      <w:r w:rsidRPr="00A44F84">
        <w:rPr>
          <w:rFonts w:ascii="Times New Roman" w:hAnsi="Times New Roman"/>
          <w:b/>
          <w:sz w:val="24"/>
          <w:lang w:val="en-US"/>
        </w:rPr>
        <w:t>и/или по Елемент Б</w:t>
      </w:r>
      <w:r w:rsidR="00B13C7F" w:rsidRPr="00A44F84">
        <w:rPr>
          <w:rFonts w:ascii="Times New Roman" w:hAnsi="Times New Roman"/>
          <w:b/>
          <w:sz w:val="24"/>
        </w:rPr>
        <w:t xml:space="preserve"> „Услуги“</w:t>
      </w:r>
      <w:r w:rsidR="00B420A8" w:rsidRPr="00A44F84">
        <w:rPr>
          <w:rFonts w:ascii="Times New Roman" w:hAnsi="Times New Roman"/>
          <w:b/>
          <w:sz w:val="24"/>
        </w:rPr>
        <w:t xml:space="preserve">, допустим </w:t>
      </w:r>
      <w:r w:rsidR="004549E0" w:rsidRPr="00A44F84">
        <w:rPr>
          <w:rFonts w:ascii="Times New Roman" w:hAnsi="Times New Roman"/>
          <w:b/>
          <w:sz w:val="24"/>
        </w:rPr>
        <w:t>САМО</w:t>
      </w:r>
      <w:r w:rsidR="00B420A8" w:rsidRPr="00A44F84">
        <w:rPr>
          <w:rFonts w:ascii="Times New Roman" w:hAnsi="Times New Roman"/>
          <w:b/>
          <w:sz w:val="24"/>
        </w:rPr>
        <w:t xml:space="preserve"> за малки дружества със средна пазарна капитализация</w:t>
      </w:r>
      <w:r w:rsidRPr="00A44F84">
        <w:rPr>
          <w:rFonts w:ascii="Times New Roman" w:hAnsi="Times New Roman"/>
          <w:b/>
          <w:sz w:val="24"/>
          <w:lang w:val="en-US"/>
        </w:rPr>
        <w:t>)</w:t>
      </w:r>
      <w:r w:rsidRPr="00A44F84">
        <w:rPr>
          <w:rFonts w:ascii="Times New Roman" w:hAnsi="Times New Roman"/>
          <w:b/>
          <w:sz w:val="24"/>
        </w:rPr>
        <w:t>:</w:t>
      </w:r>
    </w:p>
    <w:p w14:paraId="088D4956" w14:textId="77777777"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sz w:val="24"/>
          <w:lang w:val="en-US"/>
        </w:rPr>
        <w:t>Максималният интензитет на безвъзмездна финансова помощ за кандидатите при</w:t>
      </w:r>
      <w:r w:rsidRPr="00A44F84">
        <w:rPr>
          <w:rFonts w:ascii="Times New Roman" w:hAnsi="Times New Roman"/>
          <w:sz w:val="24"/>
        </w:rPr>
        <w:t xml:space="preserve"> избран</w:t>
      </w:r>
      <w:r w:rsidRPr="00A44F84">
        <w:rPr>
          <w:rFonts w:ascii="Times New Roman" w:hAnsi="Times New Roman"/>
          <w:sz w:val="24"/>
          <w:lang w:val="en-US"/>
        </w:rPr>
        <w:t xml:space="preserve"> режим „минимална помощ“ (de minimis) е,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7F1511" w:rsidRPr="00A44F84" w14:paraId="177ABD3B" w14:textId="77777777" w:rsidTr="00532A42">
        <w:tc>
          <w:tcPr>
            <w:tcW w:w="5070"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706"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532A42">
        <w:tc>
          <w:tcPr>
            <w:tcW w:w="5070" w:type="dxa"/>
            <w:shd w:val="clear" w:color="auto" w:fill="auto"/>
          </w:tcPr>
          <w:p w14:paraId="5ABA387B" w14:textId="7DBE07F3" w:rsidR="007F1511" w:rsidRPr="00A44F84" w:rsidRDefault="007F1511" w:rsidP="00E40FF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Микро</w:t>
            </w:r>
            <w:r w:rsidR="0066497B" w:rsidRPr="00A44F84">
              <w:rPr>
                <w:rFonts w:ascii="Times New Roman" w:eastAsia="Times New Roman" w:hAnsi="Times New Roman"/>
                <w:sz w:val="24"/>
                <w:szCs w:val="24"/>
              </w:rPr>
              <w:t>-</w:t>
            </w:r>
            <w:r w:rsidRPr="00A44F84">
              <w:rPr>
                <w:rFonts w:ascii="Times New Roman" w:eastAsia="Times New Roman" w:hAnsi="Times New Roman"/>
                <w:sz w:val="24"/>
                <w:szCs w:val="24"/>
              </w:rPr>
              <w:t xml:space="preserve">, </w:t>
            </w:r>
            <w:r w:rsidRPr="00A44F84">
              <w:rPr>
                <w:rFonts w:ascii="Times New Roman" w:eastAsia="Times New Roman" w:hAnsi="Times New Roman"/>
                <w:snapToGrid w:val="0"/>
                <w:sz w:val="24"/>
                <w:szCs w:val="24"/>
              </w:rPr>
              <w:t>малки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 xml:space="preserve">предприятия </w:t>
            </w:r>
            <w:r w:rsidRPr="00A44F84">
              <w:rPr>
                <w:rFonts w:ascii="Times New Roman" w:eastAsia="Times New Roman" w:hAnsi="Times New Roman"/>
                <w:sz w:val="24"/>
                <w:szCs w:val="24"/>
              </w:rPr>
              <w:t>и малки дружества със средна пазарна капитализация</w:t>
            </w:r>
          </w:p>
        </w:tc>
        <w:tc>
          <w:tcPr>
            <w:tcW w:w="4706" w:type="dxa"/>
            <w:shd w:val="clear" w:color="auto" w:fill="auto"/>
          </w:tcPr>
          <w:p w14:paraId="35159B6E" w14:textId="0AB6E907" w:rsidR="007F1511" w:rsidRPr="00A44F84" w:rsidRDefault="00C20430" w:rsidP="00C2043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50</w:t>
            </w:r>
            <w:r w:rsidR="007F1511" w:rsidRPr="00A44F84">
              <w:rPr>
                <w:rFonts w:ascii="Times New Roman" w:eastAsia="Times New Roman" w:hAnsi="Times New Roman"/>
                <w:sz w:val="24"/>
                <w:szCs w:val="24"/>
              </w:rPr>
              <w:t>%</w:t>
            </w:r>
          </w:p>
        </w:tc>
      </w:tr>
    </w:tbl>
    <w:p w14:paraId="12986386" w14:textId="77777777" w:rsidR="00DD21A5" w:rsidRPr="00A44F84" w:rsidRDefault="00E40FF0"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sz w:val="24"/>
          <w:lang w:val="en-US"/>
        </w:rPr>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w:t>
      </w:r>
      <w:r w:rsidRPr="00A44F84">
        <w:rPr>
          <w:rFonts w:ascii="Times New Roman" w:hAnsi="Times New Roman"/>
          <w:sz w:val="24"/>
        </w:rPr>
        <w:t>о</w:t>
      </w:r>
      <w:r w:rsidRPr="00A44F84">
        <w:rPr>
          <w:rFonts w:ascii="Times New Roman" w:hAnsi="Times New Roman"/>
          <w:sz w:val="24"/>
          <w:lang w:val="en-US"/>
        </w:rPr>
        <w:t>ценителната комисия ще коригира служебно бюджета на прое</w:t>
      </w:r>
      <w:r w:rsidRPr="00A44F84">
        <w:rPr>
          <w:rFonts w:ascii="Times New Roman" w:hAnsi="Times New Roman"/>
          <w:sz w:val="24"/>
        </w:rPr>
        <w:t>кта</w:t>
      </w:r>
      <w:r w:rsidRPr="00A44F84">
        <w:rPr>
          <w:rFonts w:ascii="Times New Roman" w:hAnsi="Times New Roman"/>
          <w:sz w:val="24"/>
          <w:lang w:val="en-US"/>
        </w:rPr>
        <w:t xml:space="preserve"> до максимално допустимия интензитет при избран режим „минимална помощ“ (de minimis).</w:t>
      </w:r>
    </w:p>
    <w:p w14:paraId="7B2EC06D" w14:textId="62E21C24" w:rsidR="00DD21A5" w:rsidRPr="00A44F84" w:rsidRDefault="00DD21A5"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(de minimis) съгласно Регламент (ЕС) № </w:t>
      </w:r>
      <w:r w:rsidR="009D0948">
        <w:rPr>
          <w:rFonts w:ascii="Times New Roman" w:hAnsi="Times New Roman"/>
          <w:sz w:val="24"/>
        </w:rPr>
        <w:t>2023/2831</w:t>
      </w:r>
      <w:r w:rsidRPr="00A44F84">
        <w:rPr>
          <w:rFonts w:ascii="Times New Roman" w:hAnsi="Times New Roman"/>
          <w:sz w:val="24"/>
        </w:rPr>
        <w:t xml:space="preserve"> не може да </w:t>
      </w:r>
      <w:r w:rsidRPr="009D0948">
        <w:rPr>
          <w:rFonts w:ascii="Times New Roman" w:hAnsi="Times New Roman"/>
          <w:sz w:val="24"/>
        </w:rPr>
        <w:t>надхвърля праговете, посочени в т. 16</w:t>
      </w:r>
      <w:r w:rsidRPr="00A44F84">
        <w:rPr>
          <w:rFonts w:ascii="Times New Roman" w:hAnsi="Times New Roman"/>
          <w:sz w:val="24"/>
        </w:rPr>
        <w:t xml:space="preserve"> от настоящите условия.</w:t>
      </w:r>
    </w:p>
    <w:p w14:paraId="4B991101" w14:textId="0689B80F" w:rsidR="00B13C7F" w:rsidRPr="00A44F84" w:rsidRDefault="00B13C7F" w:rsidP="00B13C7F">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b/>
          <w:sz w:val="24"/>
          <w:lang w:val="en-US"/>
        </w:rPr>
        <w:t>3) Процент на съфинансиране при условията на</w:t>
      </w:r>
      <w:r w:rsidRPr="00A44F84">
        <w:rPr>
          <w:rFonts w:ascii="Times New Roman" w:hAnsi="Times New Roman"/>
          <w:b/>
          <w:sz w:val="24"/>
        </w:rPr>
        <w:t xml:space="preserve"> режим</w:t>
      </w:r>
      <w:r w:rsidRPr="00A44F84">
        <w:rPr>
          <w:rFonts w:ascii="Times New Roman" w:hAnsi="Times New Roman"/>
          <w:b/>
          <w:sz w:val="24"/>
          <w:lang w:val="en-US"/>
        </w:rPr>
        <w:t xml:space="preserve"> „</w:t>
      </w:r>
      <w:r w:rsidRPr="00A44F84">
        <w:rPr>
          <w:rFonts w:ascii="Times New Roman" w:hAnsi="Times New Roman"/>
          <w:b/>
          <w:sz w:val="24"/>
        </w:rPr>
        <w:t>п</w:t>
      </w:r>
      <w:r w:rsidRPr="00A44F84">
        <w:rPr>
          <w:rFonts w:ascii="Times New Roman" w:hAnsi="Times New Roman"/>
          <w:b/>
          <w:sz w:val="24"/>
          <w:lang w:val="en-US"/>
        </w:rPr>
        <w:t>омощи за иновации в полза на МСП“ съгласно чл. 28, пар. 2, букви а) и в) от Регламент (ЕС) № 651/2014 на Комисията (приложим по Елемент Б</w:t>
      </w:r>
      <w:r w:rsidRPr="00A44F84">
        <w:rPr>
          <w:rFonts w:ascii="Times New Roman" w:hAnsi="Times New Roman"/>
          <w:b/>
          <w:sz w:val="24"/>
        </w:rPr>
        <w:t xml:space="preserve"> </w:t>
      </w:r>
      <w:r w:rsidRPr="00A44F84">
        <w:rPr>
          <w:rFonts w:ascii="Times New Roman" w:hAnsi="Times New Roman"/>
          <w:b/>
          <w:sz w:val="24"/>
          <w:lang w:val="en-US"/>
        </w:rPr>
        <w:t>„Услуги“</w:t>
      </w:r>
      <w:r w:rsidR="00EA0B0B" w:rsidRPr="00A44F84">
        <w:rPr>
          <w:rFonts w:ascii="Times New Roman" w:hAnsi="Times New Roman"/>
          <w:b/>
          <w:sz w:val="24"/>
        </w:rPr>
        <w:t xml:space="preserve"> </w:t>
      </w:r>
      <w:r w:rsidR="00266BF7" w:rsidRPr="00A44F84">
        <w:rPr>
          <w:rFonts w:ascii="Times New Roman" w:hAnsi="Times New Roman"/>
          <w:b/>
          <w:sz w:val="24"/>
        </w:rPr>
        <w:t>САМО</w:t>
      </w:r>
      <w:r w:rsidR="00EA0B0B" w:rsidRPr="00A44F84">
        <w:rPr>
          <w:rFonts w:ascii="Times New Roman" w:hAnsi="Times New Roman"/>
          <w:b/>
          <w:sz w:val="24"/>
        </w:rPr>
        <w:t xml:space="preserve"> за микро</w:t>
      </w:r>
      <w:r w:rsidR="005E47AC" w:rsidRPr="00A44F84">
        <w:rPr>
          <w:rFonts w:ascii="Times New Roman" w:hAnsi="Times New Roman"/>
          <w:b/>
          <w:sz w:val="24"/>
        </w:rPr>
        <w:t>-</w:t>
      </w:r>
      <w:r w:rsidR="00EA0B0B" w:rsidRPr="00A44F84">
        <w:rPr>
          <w:rFonts w:ascii="Times New Roman" w:hAnsi="Times New Roman"/>
          <w:b/>
          <w:sz w:val="24"/>
        </w:rPr>
        <w:t>, малки и средни предприятия):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B13C7F" w:rsidRPr="00A44F84" w14:paraId="185C2D85" w14:textId="77777777" w:rsidTr="00532A42">
        <w:trPr>
          <w:trHeight w:val="531"/>
        </w:trPr>
        <w:tc>
          <w:tcPr>
            <w:tcW w:w="5070" w:type="dxa"/>
            <w:shd w:val="clear" w:color="auto" w:fill="BFBFBF"/>
            <w:vAlign w:val="center"/>
          </w:tcPr>
          <w:p w14:paraId="4A2E337F" w14:textId="77777777" w:rsidR="00B13C7F" w:rsidRPr="00A44F84" w:rsidRDefault="00B13C7F" w:rsidP="00FD11F3">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w:t>
            </w:r>
            <w:r w:rsidR="00266BF7" w:rsidRPr="00A44F84">
              <w:rPr>
                <w:rFonts w:ascii="Times New Roman" w:eastAsia="Times New Roman" w:hAnsi="Times New Roman"/>
                <w:b/>
                <w:sz w:val="24"/>
                <w:szCs w:val="24"/>
              </w:rPr>
              <w:t>-кандидат</w:t>
            </w:r>
          </w:p>
        </w:tc>
        <w:tc>
          <w:tcPr>
            <w:tcW w:w="4706" w:type="dxa"/>
            <w:shd w:val="clear" w:color="auto" w:fill="BFBFBF"/>
            <w:vAlign w:val="center"/>
          </w:tcPr>
          <w:p w14:paraId="697A6AB2" w14:textId="77777777" w:rsidR="00B13C7F" w:rsidRPr="00A44F84" w:rsidRDefault="00B13C7F" w:rsidP="00FD11F3">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B13C7F" w:rsidRPr="00A44F84" w14:paraId="2233F24A" w14:textId="77777777" w:rsidTr="00532A42">
        <w:tc>
          <w:tcPr>
            <w:tcW w:w="5070" w:type="dxa"/>
            <w:shd w:val="clear" w:color="auto" w:fill="auto"/>
          </w:tcPr>
          <w:p w14:paraId="234B0EA6" w14:textId="4502F8EB" w:rsidR="00B13C7F" w:rsidRPr="00A44F84" w:rsidRDefault="00266BF7" w:rsidP="00C31DD7">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sz w:val="24"/>
                <w:szCs w:val="24"/>
              </w:rPr>
              <w:t>Микро</w:t>
            </w:r>
            <w:r w:rsidR="0066497B" w:rsidRPr="00A44F84">
              <w:rPr>
                <w:rFonts w:ascii="Times New Roman" w:eastAsia="Times New Roman" w:hAnsi="Times New Roman"/>
                <w:sz w:val="24"/>
                <w:szCs w:val="24"/>
              </w:rPr>
              <w:t>-</w:t>
            </w:r>
            <w:r w:rsidRPr="00A44F84">
              <w:rPr>
                <w:rFonts w:ascii="Times New Roman" w:eastAsia="Times New Roman" w:hAnsi="Times New Roman"/>
                <w:sz w:val="24"/>
                <w:szCs w:val="24"/>
              </w:rPr>
              <w:t xml:space="preserve">, </w:t>
            </w:r>
            <w:r w:rsidRPr="00A44F84">
              <w:rPr>
                <w:rFonts w:ascii="Times New Roman" w:eastAsia="Times New Roman" w:hAnsi="Times New Roman"/>
                <w:snapToGrid w:val="0"/>
                <w:sz w:val="24"/>
                <w:szCs w:val="24"/>
              </w:rPr>
              <w:t>малки</w:t>
            </w:r>
            <w:r w:rsidR="00C31DD7" w:rsidRPr="00A44F84">
              <w:rPr>
                <w:rFonts w:ascii="Times New Roman" w:eastAsia="Times New Roman" w:hAnsi="Times New Roman"/>
                <w:snapToGrid w:val="0"/>
                <w:sz w:val="24"/>
                <w:szCs w:val="24"/>
              </w:rPr>
              <w:t xml:space="preserve"> и</w:t>
            </w:r>
            <w:r w:rsidRPr="00A44F84">
              <w:rPr>
                <w:rFonts w:ascii="Times New Roman" w:eastAsia="Times New Roman" w:hAnsi="Times New Roman"/>
                <w:sz w:val="24"/>
                <w:szCs w:val="24"/>
              </w:rPr>
              <w:t xml:space="preserve"> средни</w:t>
            </w:r>
            <w:r w:rsidR="00C31DD7" w:rsidRPr="00A44F84">
              <w:rPr>
                <w:rFonts w:ascii="Times New Roman" w:eastAsia="Times New Roman" w:hAnsi="Times New Roman"/>
                <w:sz w:val="24"/>
                <w:szCs w:val="24"/>
              </w:rPr>
              <w:t xml:space="preserve"> предприятия</w:t>
            </w:r>
          </w:p>
        </w:tc>
        <w:tc>
          <w:tcPr>
            <w:tcW w:w="4706" w:type="dxa"/>
            <w:shd w:val="clear" w:color="auto" w:fill="auto"/>
            <w:vAlign w:val="center"/>
          </w:tcPr>
          <w:p w14:paraId="117DCD26" w14:textId="1E142AB6" w:rsidR="00B13C7F" w:rsidRPr="00A44F84" w:rsidRDefault="00C20430" w:rsidP="00C20430">
            <w:pPr>
              <w:pStyle w:val="ListParagraph"/>
              <w:spacing w:before="120" w:after="120" w:line="240" w:lineRule="auto"/>
              <w:ind w:left="0"/>
              <w:jc w:val="center"/>
              <w:rPr>
                <w:rFonts w:ascii="Times New Roman" w:eastAsia="Times New Roman" w:hAnsi="Times New Roman"/>
                <w:b/>
                <w:sz w:val="24"/>
                <w:szCs w:val="24"/>
              </w:rPr>
            </w:pPr>
            <w:r w:rsidRPr="00A44F84">
              <w:rPr>
                <w:rFonts w:ascii="Times New Roman" w:eastAsia="Times New Roman" w:hAnsi="Times New Roman"/>
                <w:sz w:val="24"/>
                <w:szCs w:val="24"/>
              </w:rPr>
              <w:t>50</w:t>
            </w:r>
            <w:r w:rsidR="00B13C7F" w:rsidRPr="00A44F84">
              <w:rPr>
                <w:rFonts w:ascii="Times New Roman" w:eastAsia="Times New Roman" w:hAnsi="Times New Roman"/>
                <w:sz w:val="24"/>
                <w:szCs w:val="24"/>
              </w:rPr>
              <w:t>%</w:t>
            </w:r>
          </w:p>
        </w:tc>
      </w:tr>
    </w:tbl>
    <w:p w14:paraId="3DE2BF4C" w14:textId="77777777" w:rsidR="00FD11F3" w:rsidRPr="00A44F84" w:rsidRDefault="00962AF8"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lang w:val="en-US"/>
        </w:rPr>
        <w:lastRenderedPageBreak/>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w:t>
      </w:r>
      <w:r w:rsidRPr="00A44F84">
        <w:rPr>
          <w:rFonts w:ascii="Times New Roman" w:hAnsi="Times New Roman"/>
          <w:sz w:val="24"/>
        </w:rPr>
        <w:t>о</w:t>
      </w:r>
      <w:r w:rsidRPr="00A44F84">
        <w:rPr>
          <w:rFonts w:ascii="Times New Roman" w:hAnsi="Times New Roman"/>
          <w:sz w:val="24"/>
          <w:lang w:val="en-US"/>
        </w:rPr>
        <w:t>ценителната комисия ще коригира служебно бюджета на прое</w:t>
      </w:r>
      <w:r w:rsidRPr="00A44F84">
        <w:rPr>
          <w:rFonts w:ascii="Times New Roman" w:hAnsi="Times New Roman"/>
          <w:sz w:val="24"/>
        </w:rPr>
        <w:t>кта</w:t>
      </w:r>
      <w:r w:rsidRPr="00A44F84">
        <w:rPr>
          <w:rFonts w:ascii="Times New Roman" w:hAnsi="Times New Roman"/>
          <w:sz w:val="24"/>
          <w:lang w:val="en-US"/>
        </w:rPr>
        <w:t xml:space="preserve"> до максимално допустимия интензитет при избран режим „помощи за иновации в полза на МСП“.</w:t>
      </w:r>
    </w:p>
    <w:p w14:paraId="3ED1AC36" w14:textId="40063969" w:rsidR="009B249E" w:rsidRPr="00A44F84" w:rsidRDefault="008B2D92"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A44F84">
        <w:rPr>
          <w:rFonts w:ascii="Times New Roman" w:hAnsi="Times New Roman"/>
          <w:bCs/>
          <w:sz w:val="24"/>
        </w:rPr>
        <w:t>т.е. когато кандидатът предвижда да ползва авансово и/или междинно/и плащане/ия)</w:t>
      </w:r>
      <w:r w:rsidRPr="00A44F84">
        <w:rPr>
          <w:rFonts w:ascii="Times New Roman" w:hAnsi="Times New Roman"/>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A44F84">
        <w:rPr>
          <w:rFonts w:ascii="Times New Roman" w:hAnsi="Times New Roman"/>
          <w:sz w:val="24"/>
          <w:vertAlign w:val="superscript"/>
        </w:rPr>
        <w:footnoteReference w:id="15"/>
      </w:r>
      <w:r w:rsidRPr="00A44F84">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w:t>
      </w:r>
      <w:r w:rsidRPr="00A44F84">
        <w:rPr>
          <w:rFonts w:ascii="Times New Roman" w:hAnsi="Times New Roman"/>
          <w:bCs/>
          <w:sz w:val="24"/>
        </w:rPr>
        <w:t xml:space="preserve">в съответствие с чл. 7, ал. 3 от Регламент на Комисията (ЕС) № 651/2014 и чл. 3, ал. 6 от Регламент (ЕС) № </w:t>
      </w:r>
      <w:r w:rsidR="009D0948">
        <w:rPr>
          <w:rFonts w:ascii="Times New Roman" w:hAnsi="Times New Roman"/>
          <w:bCs/>
          <w:sz w:val="24"/>
        </w:rPr>
        <w:t>2023/2831</w:t>
      </w:r>
      <w:r w:rsidRPr="00A44F84">
        <w:rPr>
          <w:rFonts w:ascii="Times New Roman" w:hAnsi="Times New Roman"/>
          <w:bCs/>
          <w:sz w:val="24"/>
        </w:rPr>
        <w:t xml:space="preserve"> на Комисията от </w:t>
      </w:r>
      <w:r w:rsidR="009D0948" w:rsidRPr="00A44F84">
        <w:rPr>
          <w:rFonts w:ascii="Times New Roman" w:hAnsi="Times New Roman"/>
          <w:bCs/>
          <w:sz w:val="24"/>
        </w:rPr>
        <w:t>1</w:t>
      </w:r>
      <w:r w:rsidR="009D0948">
        <w:rPr>
          <w:rFonts w:ascii="Times New Roman" w:hAnsi="Times New Roman"/>
          <w:bCs/>
          <w:sz w:val="24"/>
        </w:rPr>
        <w:t>3</w:t>
      </w:r>
      <w:r w:rsidR="009D0948" w:rsidRPr="00A44F84">
        <w:rPr>
          <w:rFonts w:ascii="Times New Roman" w:hAnsi="Times New Roman"/>
          <w:bCs/>
          <w:sz w:val="24"/>
        </w:rPr>
        <w:t xml:space="preserve"> </w:t>
      </w:r>
      <w:r w:rsidRPr="00A44F84">
        <w:rPr>
          <w:rFonts w:ascii="Times New Roman" w:hAnsi="Times New Roman"/>
          <w:bCs/>
          <w:sz w:val="24"/>
        </w:rPr>
        <w:t>декември 20</w:t>
      </w:r>
      <w:r w:rsidR="009D0948">
        <w:rPr>
          <w:rFonts w:ascii="Times New Roman" w:hAnsi="Times New Roman"/>
          <w:bCs/>
          <w:sz w:val="24"/>
        </w:rPr>
        <w:t>2</w:t>
      </w:r>
      <w:r w:rsidRPr="00A44F84">
        <w:rPr>
          <w:rFonts w:ascii="Times New Roman" w:hAnsi="Times New Roman"/>
          <w:bCs/>
          <w:sz w:val="24"/>
        </w:rPr>
        <w:t>3 г.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01DC5F01" w14:textId="77777777" w:rsidR="001B6D92" w:rsidRPr="00A44F84"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p w14:paraId="7E3565AD" w14:textId="77777777"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Допустими по настоящата процедура </w:t>
      </w:r>
      <w:r w:rsidR="002F7BE6" w:rsidRPr="00A44F84">
        <w:rPr>
          <w:rFonts w:ascii="Times New Roman" w:hAnsi="Times New Roman"/>
          <w:sz w:val="24"/>
        </w:rPr>
        <w:t>чрез</w:t>
      </w:r>
      <w:r w:rsidRPr="00A44F84">
        <w:rPr>
          <w:rFonts w:ascii="Times New Roman" w:hAnsi="Times New Roman"/>
          <w:sz w:val="24"/>
        </w:rPr>
        <w:t xml:space="preserve"> подбор на проект</w:t>
      </w:r>
      <w:r w:rsidR="002F7BE6" w:rsidRPr="00A44F84">
        <w:rPr>
          <w:rFonts w:ascii="Times New Roman" w:hAnsi="Times New Roman"/>
          <w:sz w:val="24"/>
        </w:rPr>
        <w:t>н</w:t>
      </w:r>
      <w:r w:rsidRPr="00A44F84">
        <w:rPr>
          <w:rFonts w:ascii="Times New Roman" w:hAnsi="Times New Roman"/>
          <w:sz w:val="24"/>
        </w:rPr>
        <w:t xml:space="preserve">и </w:t>
      </w:r>
      <w:r w:rsidR="002F7BE6" w:rsidRPr="00A44F84">
        <w:rPr>
          <w:rFonts w:ascii="Times New Roman" w:hAnsi="Times New Roman"/>
          <w:sz w:val="24"/>
        </w:rPr>
        <w:t xml:space="preserve">предложения </w:t>
      </w:r>
      <w:r w:rsidRPr="00A44F84">
        <w:rPr>
          <w:rFonts w:ascii="Times New Roman" w:hAnsi="Times New Roman"/>
          <w:sz w:val="24"/>
        </w:rPr>
        <w:t>са само кандидати, които отговарят на следните критерии:</w:t>
      </w:r>
    </w:p>
    <w:p w14:paraId="618AA684"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чрез подбор на </w:t>
      </w:r>
      <w:r w:rsidR="00780104" w:rsidRPr="00A44F84">
        <w:rPr>
          <w:rFonts w:ascii="Times New Roman" w:hAnsi="Times New Roman"/>
          <w:sz w:val="24"/>
        </w:rPr>
        <w:t>проектни предложения</w:t>
      </w:r>
      <w:r w:rsidRPr="00A44F84" w:rsidDel="0085574A">
        <w:rPr>
          <w:rFonts w:ascii="Times New Roman" w:hAnsi="Times New Roman"/>
          <w:sz w:val="24"/>
        </w:rPr>
        <w:t xml:space="preserve"> </w:t>
      </w:r>
      <w:r w:rsidRPr="00A44F84">
        <w:rPr>
          <w:rFonts w:ascii="Times New Roman" w:hAnsi="Times New Roman"/>
          <w:sz w:val="24"/>
        </w:rPr>
        <w:t>поради липсата на самостоятелна правосубектност.</w:t>
      </w:r>
    </w:p>
    <w:p w14:paraId="1F9753E5" w14:textId="77777777"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ц по смисъла на Търговския закон или на Закона на кооперациите</w:t>
      </w:r>
      <w:r w:rsidR="00BB3244" w:rsidRPr="00A44F84">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77777777"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20</w:t>
      </w:r>
      <w:r w:rsidR="006978FF" w:rsidRPr="00A44F84">
        <w:rPr>
          <w:rFonts w:ascii="Times New Roman" w:hAnsi="Times New Roman"/>
          <w:b/>
          <w:sz w:val="24"/>
        </w:rPr>
        <w:t xml:space="preserve"> г.</w:t>
      </w:r>
    </w:p>
    <w:p w14:paraId="6D062175" w14:textId="555A45B6"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 xml:space="preserve">3) </w:t>
      </w:r>
      <w:r w:rsidRPr="00A44F84">
        <w:rPr>
          <w:rFonts w:ascii="Times New Roman" w:hAnsi="Times New Roman"/>
          <w:sz w:val="24"/>
        </w:rPr>
        <w:t xml:space="preserve">Да са </w:t>
      </w:r>
      <w:r w:rsidRPr="00A44F84">
        <w:rPr>
          <w:rFonts w:ascii="Times New Roman" w:hAnsi="Times New Roman"/>
          <w:b/>
          <w:sz w:val="24"/>
        </w:rPr>
        <w:t>микро-, малки и средни предприятия</w:t>
      </w:r>
      <w:r w:rsidRPr="00A44F84">
        <w:rPr>
          <w:rFonts w:ascii="Times New Roman" w:hAnsi="Times New Roman"/>
          <w:sz w:val="24"/>
        </w:rPr>
        <w:t xml:space="preserve"> (МСП) по смисъла на чл. 3 и чл. 4 от Закона за малките и средните предприятия </w:t>
      </w:r>
      <w:r w:rsidR="00C85DC1" w:rsidRPr="00A44F84">
        <w:rPr>
          <w:rFonts w:ascii="Times New Roman" w:hAnsi="Times New Roman"/>
          <w:sz w:val="24"/>
        </w:rPr>
        <w:t xml:space="preserve">(ЗМСП) </w:t>
      </w:r>
      <w:r w:rsidRPr="00A44F84">
        <w:rPr>
          <w:rFonts w:ascii="Times New Roman" w:hAnsi="Times New Roman"/>
          <w:sz w:val="24"/>
        </w:rPr>
        <w:t xml:space="preserve">и Приложение I „Определение за МСП“ към Регламент (ЕС) № 651/2014 на Комисията, или </w:t>
      </w:r>
      <w:r w:rsidRPr="00A44F84">
        <w:rPr>
          <w:rFonts w:ascii="Times New Roman" w:hAnsi="Times New Roman"/>
          <w:b/>
          <w:sz w:val="24"/>
        </w:rPr>
        <w:t>малки дружества със средна пазарна капитализация</w:t>
      </w:r>
      <w:r w:rsidR="00AC3F5C" w:rsidRPr="00A44F84">
        <w:rPr>
          <w:rFonts w:ascii="Times New Roman" w:hAnsi="Times New Roman"/>
          <w:sz w:val="24"/>
        </w:rPr>
        <w:t xml:space="preserve"> </w:t>
      </w:r>
      <w:r w:rsidR="00AC3F5C" w:rsidRPr="00A44F84">
        <w:rPr>
          <w:rFonts w:ascii="Times New Roman" w:hAnsi="Times New Roman"/>
          <w:sz w:val="24"/>
          <w:lang w:val="en-US"/>
        </w:rPr>
        <w:t>(Small Mid-Caps)</w:t>
      </w:r>
      <w:r w:rsidRPr="00A44F84">
        <w:rPr>
          <w:rFonts w:ascii="Times New Roman" w:hAnsi="Times New Roman"/>
          <w:sz w:val="24"/>
        </w:rPr>
        <w:t>,</w:t>
      </w:r>
      <w:r w:rsidRPr="00A44F84">
        <w:rPr>
          <w:rFonts w:ascii="Times New Roman" w:hAnsi="Times New Roman"/>
        </w:rPr>
        <w:t xml:space="preserve"> </w:t>
      </w:r>
      <w:r w:rsidRPr="00A44F84">
        <w:rPr>
          <w:rFonts w:ascii="Times New Roman" w:hAnsi="Times New Roman"/>
          <w:sz w:val="24"/>
        </w:rPr>
        <w:t>съгласно определението, п</w:t>
      </w:r>
      <w:r w:rsidR="00206CB3" w:rsidRPr="00A44F84">
        <w:rPr>
          <w:rFonts w:ascii="Times New Roman" w:hAnsi="Times New Roman"/>
          <w:sz w:val="24"/>
        </w:rPr>
        <w:t>осочено</w:t>
      </w:r>
      <w:r w:rsidRPr="00A44F84">
        <w:rPr>
          <w:rFonts w:ascii="Times New Roman" w:hAnsi="Times New Roman"/>
          <w:sz w:val="24"/>
        </w:rPr>
        <w:t xml:space="preserve"> в Приложение </w:t>
      </w:r>
      <w:r w:rsidR="00475121" w:rsidRPr="00A44F84">
        <w:rPr>
          <w:rFonts w:ascii="Times New Roman" w:hAnsi="Times New Roman"/>
          <w:sz w:val="24"/>
        </w:rPr>
        <w:t>10</w:t>
      </w:r>
      <w:r w:rsidRPr="00A44F84">
        <w:rPr>
          <w:rFonts w:ascii="Times New Roman" w:hAnsi="Times New Roman"/>
          <w:sz w:val="24"/>
        </w:rPr>
        <w:t>.</w:t>
      </w:r>
    </w:p>
    <w:p w14:paraId="1F3E791F" w14:textId="77777777" w:rsidR="00525D67" w:rsidRPr="00A44F84" w:rsidRDefault="00525D6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Единствено микро-, малки и средни предприятия (МСП) </w:t>
      </w:r>
      <w:r w:rsidRPr="00A44F84">
        <w:rPr>
          <w:rFonts w:ascii="Times New Roman" w:hAnsi="Times New Roman"/>
          <w:sz w:val="24"/>
        </w:rPr>
        <w:t>могат да заявят подкрепа за проекти, които водят до внедряване на иновация</w:t>
      </w:r>
      <w:r w:rsidRPr="00A44F84">
        <w:rPr>
          <w:rFonts w:ascii="Times New Roman" w:hAnsi="Times New Roman"/>
          <w:b/>
          <w:sz w:val="24"/>
        </w:rPr>
        <w:t xml:space="preserve"> в тематична област “Чисти технологии, кръгова и нисковъглеродна икономика” на ИСИС 2021-2027.</w:t>
      </w:r>
    </w:p>
    <w:p w14:paraId="3AB9583A" w14:textId="77777777"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предвижда промяна на категорията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по-ниски</w:t>
      </w:r>
      <w:r w:rsidR="00AA56C6" w:rsidRPr="00A44F84">
        <w:rPr>
          <w:rFonts w:ascii="Times New Roman" w:hAnsi="Times New Roman"/>
          <w:sz w:val="24"/>
        </w:rPr>
        <w:t>я</w:t>
      </w:r>
      <w:r w:rsidRPr="00A44F84">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37A8B39" w14:textId="77777777"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A44F84">
        <w:rPr>
          <w:rFonts w:ascii="Times New Roman" w:hAnsi="Times New Roman"/>
          <w:sz w:val="24"/>
        </w:rPr>
        <w:t xml:space="preserve"> или</w:t>
      </w:r>
      <w:r w:rsidRPr="00A44F84">
        <w:rPr>
          <w:rFonts w:ascii="Times New Roman" w:hAnsi="Times New Roman"/>
          <w:sz w:val="24"/>
        </w:rPr>
        <w:t xml:space="preserve"> </w:t>
      </w:r>
      <w:r w:rsidR="00534C60" w:rsidRPr="00A44F84">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решение за отказ за предоставяне на безвъзмездна финансова помощ.</w:t>
      </w:r>
    </w:p>
    <w:p w14:paraId="3F3C07F6" w14:textId="77777777"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F20EFF" w:rsidRPr="00A44F84">
        <w:rPr>
          <w:rFonts w:ascii="Times New Roman" w:hAnsi="Times New Roman"/>
          <w:b/>
          <w:sz w:val="24"/>
        </w:rPr>
        <w:t>нетни приходи от продажби за 202</w:t>
      </w:r>
      <w:r w:rsidR="00452CF5" w:rsidRPr="00A44F84">
        <w:rPr>
          <w:rFonts w:ascii="Times New Roman" w:hAnsi="Times New Roman"/>
          <w:b/>
          <w:sz w:val="24"/>
          <w:lang w:val="en-US"/>
        </w:rPr>
        <w:t>2</w:t>
      </w:r>
      <w:r w:rsidR="00F20EFF" w:rsidRPr="00A44F84">
        <w:rPr>
          <w:rFonts w:ascii="Times New Roman" w:hAnsi="Times New Roman"/>
          <w:b/>
          <w:sz w:val="24"/>
        </w:rPr>
        <w:t xml:space="preserve"> финансова година</w:t>
      </w:r>
      <w:r w:rsidR="00F20EFF" w:rsidRPr="00A44F84" w:rsidDel="00AE78AE">
        <w:rPr>
          <w:rFonts w:ascii="Times New Roman" w:hAnsi="Times New Roman"/>
          <w:sz w:val="24"/>
        </w:rPr>
        <w:t xml:space="preserve"> </w:t>
      </w:r>
      <w:r w:rsidR="00F20EFF" w:rsidRPr="00A44F84">
        <w:rPr>
          <w:rFonts w:ascii="Times New Roman" w:hAnsi="Times New Roman"/>
          <w:b/>
          <w:sz w:val="24"/>
        </w:rPr>
        <w:t>в зависимост от категорията на предприятието</w:t>
      </w:r>
      <w:r w:rsidRPr="00A44F84">
        <w:rPr>
          <w:rFonts w:ascii="Times New Roman" w:hAnsi="Times New Roman"/>
          <w:b/>
          <w:sz w:val="24"/>
        </w:rPr>
        <w:t>-</w:t>
      </w:r>
      <w:r w:rsidR="00F20EFF" w:rsidRPr="00A44F84">
        <w:rPr>
          <w:rFonts w:ascii="Times New Roman" w:hAnsi="Times New Roman"/>
          <w:b/>
          <w:sz w:val="24"/>
        </w:rPr>
        <w:t>кандидат</w:t>
      </w:r>
      <w:r w:rsidR="00F20EFF" w:rsidRPr="00A44F84">
        <w:rPr>
          <w:rFonts w:ascii="Times New Roman" w:hAnsi="Times New Roman"/>
          <w:sz w:val="24"/>
        </w:rPr>
        <w:t>, както следва: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5157"/>
      </w:tblGrid>
      <w:tr w:rsidR="00F20EFF" w:rsidRPr="00A44F84" w14:paraId="29A8B9C5" w14:textId="77777777" w:rsidTr="007968D0">
        <w:trPr>
          <w:trHeight w:val="514"/>
        </w:trPr>
        <w:tc>
          <w:tcPr>
            <w:tcW w:w="4732" w:type="dxa"/>
            <w:shd w:val="clear" w:color="auto" w:fill="D9D9D9"/>
            <w:vAlign w:val="center"/>
          </w:tcPr>
          <w:p w14:paraId="7D0A44C0"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5157" w:type="dxa"/>
            <w:shd w:val="clear" w:color="auto" w:fill="D9D9D9"/>
            <w:vAlign w:val="center"/>
          </w:tcPr>
          <w:p w14:paraId="0DFC7888"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Нетни приходи от продажби за 202</w:t>
            </w:r>
            <w:r w:rsidR="00C36847" w:rsidRPr="00A44F84">
              <w:rPr>
                <w:rFonts w:ascii="Times New Roman" w:hAnsi="Times New Roman"/>
                <w:b/>
                <w:sz w:val="24"/>
              </w:rPr>
              <w:t>2</w:t>
            </w:r>
            <w:r w:rsidRPr="00A44F84">
              <w:rPr>
                <w:rFonts w:ascii="Times New Roman" w:hAnsi="Times New Roman"/>
                <w:b/>
                <w:sz w:val="24"/>
              </w:rPr>
              <w:t xml:space="preserve"> г.</w:t>
            </w:r>
            <w:r w:rsidRPr="00A44F84">
              <w:rPr>
                <w:rFonts w:ascii="Times New Roman" w:hAnsi="Times New Roman"/>
                <w:b/>
                <w:sz w:val="24"/>
                <w:vertAlign w:val="superscript"/>
              </w:rPr>
              <w:footnoteReference w:id="16"/>
            </w:r>
          </w:p>
        </w:tc>
      </w:tr>
      <w:tr w:rsidR="00F20EFF" w:rsidRPr="00A44F84" w14:paraId="3B150EE4" w14:textId="77777777" w:rsidTr="007968D0">
        <w:trPr>
          <w:trHeight w:val="471"/>
        </w:trPr>
        <w:tc>
          <w:tcPr>
            <w:tcW w:w="4732" w:type="dxa"/>
            <w:shd w:val="clear" w:color="auto" w:fill="auto"/>
            <w:vAlign w:val="center"/>
          </w:tcPr>
          <w:p w14:paraId="48EB9587"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Микропредприятие</w:t>
            </w:r>
          </w:p>
        </w:tc>
        <w:tc>
          <w:tcPr>
            <w:tcW w:w="5157" w:type="dxa"/>
            <w:shd w:val="clear" w:color="auto" w:fill="auto"/>
            <w:vAlign w:val="center"/>
          </w:tcPr>
          <w:p w14:paraId="10D44984"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10</w:t>
            </w:r>
            <w:r w:rsidRPr="00A44F84">
              <w:rPr>
                <w:rFonts w:ascii="Times New Roman" w:hAnsi="Times New Roman"/>
                <w:sz w:val="24"/>
              </w:rPr>
              <w:t>0 000 лева</w:t>
            </w:r>
          </w:p>
        </w:tc>
      </w:tr>
      <w:tr w:rsidR="00F20EFF" w:rsidRPr="00A44F84" w14:paraId="651EA4E1" w14:textId="77777777" w:rsidTr="007968D0">
        <w:trPr>
          <w:trHeight w:val="563"/>
        </w:trPr>
        <w:tc>
          <w:tcPr>
            <w:tcW w:w="4732" w:type="dxa"/>
            <w:shd w:val="clear" w:color="auto" w:fill="auto"/>
            <w:vAlign w:val="center"/>
          </w:tcPr>
          <w:p w14:paraId="31E914AD"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5157" w:type="dxa"/>
            <w:shd w:val="clear" w:color="auto" w:fill="auto"/>
            <w:vAlign w:val="center"/>
          </w:tcPr>
          <w:p w14:paraId="55CAEE23"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3</w:t>
            </w:r>
            <w:r w:rsidR="00502B04" w:rsidRPr="00A44F84">
              <w:rPr>
                <w:rFonts w:ascii="Times New Roman" w:hAnsi="Times New Roman"/>
                <w:sz w:val="24"/>
              </w:rPr>
              <w:t>0</w:t>
            </w:r>
            <w:r w:rsidR="00987A3F" w:rsidRPr="00A44F84">
              <w:rPr>
                <w:rFonts w:ascii="Times New Roman" w:hAnsi="Times New Roman"/>
                <w:sz w:val="24"/>
              </w:rPr>
              <w:t>0</w:t>
            </w:r>
            <w:r w:rsidRPr="00A44F84">
              <w:rPr>
                <w:rFonts w:ascii="Times New Roman" w:hAnsi="Times New Roman"/>
                <w:sz w:val="24"/>
              </w:rPr>
              <w:t xml:space="preserve"> 000 лева</w:t>
            </w:r>
          </w:p>
        </w:tc>
      </w:tr>
      <w:tr w:rsidR="00F20EFF" w:rsidRPr="00A44F84" w14:paraId="2D0450CD" w14:textId="77777777" w:rsidTr="007968D0">
        <w:trPr>
          <w:trHeight w:val="557"/>
        </w:trPr>
        <w:tc>
          <w:tcPr>
            <w:tcW w:w="4732" w:type="dxa"/>
            <w:shd w:val="clear" w:color="auto" w:fill="auto"/>
            <w:vAlign w:val="center"/>
          </w:tcPr>
          <w:p w14:paraId="63A848B8"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Средно предприятие</w:t>
            </w:r>
          </w:p>
        </w:tc>
        <w:tc>
          <w:tcPr>
            <w:tcW w:w="5157" w:type="dxa"/>
            <w:shd w:val="clear" w:color="auto" w:fill="auto"/>
            <w:vAlign w:val="center"/>
          </w:tcPr>
          <w:p w14:paraId="49FA93C9"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1 00</w:t>
            </w:r>
            <w:r w:rsidRPr="00A44F84">
              <w:rPr>
                <w:rFonts w:ascii="Times New Roman" w:hAnsi="Times New Roman"/>
                <w:sz w:val="24"/>
                <w:lang w:val="en-US"/>
              </w:rPr>
              <w:t>0</w:t>
            </w:r>
            <w:r w:rsidRPr="00A44F84">
              <w:rPr>
                <w:rFonts w:ascii="Times New Roman" w:hAnsi="Times New Roman"/>
                <w:sz w:val="24"/>
              </w:rPr>
              <w:t> 000 лева</w:t>
            </w:r>
          </w:p>
        </w:tc>
      </w:tr>
      <w:tr w:rsidR="00BB0B4F" w:rsidRPr="00A44F84" w14:paraId="5D900224" w14:textId="77777777" w:rsidTr="007968D0">
        <w:trPr>
          <w:trHeight w:val="557"/>
        </w:trPr>
        <w:tc>
          <w:tcPr>
            <w:tcW w:w="4732" w:type="dxa"/>
            <w:shd w:val="clear" w:color="auto" w:fill="auto"/>
            <w:vAlign w:val="center"/>
          </w:tcPr>
          <w:p w14:paraId="199C8697" w14:textId="77777777" w:rsidR="00BB0B4F" w:rsidRPr="00A44F84" w:rsidRDefault="001D703A" w:rsidP="00525D67">
            <w:pPr>
              <w:spacing w:before="120" w:after="120" w:line="240" w:lineRule="auto"/>
              <w:jc w:val="center"/>
              <w:rPr>
                <w:rFonts w:ascii="Times New Roman" w:hAnsi="Times New Roman"/>
                <w:sz w:val="24"/>
              </w:rPr>
            </w:pPr>
            <w:r w:rsidRPr="00A44F84">
              <w:rPr>
                <w:rFonts w:ascii="Times New Roman" w:hAnsi="Times New Roman"/>
                <w:sz w:val="24"/>
              </w:rPr>
              <w:t>Малко дружество със средна пазарна капитализация</w:t>
            </w:r>
          </w:p>
        </w:tc>
        <w:tc>
          <w:tcPr>
            <w:tcW w:w="5157" w:type="dxa"/>
            <w:shd w:val="clear" w:color="auto" w:fill="auto"/>
            <w:vAlign w:val="center"/>
          </w:tcPr>
          <w:p w14:paraId="24E41896" w14:textId="77777777" w:rsidR="00BB0B4F" w:rsidRPr="00A44F84" w:rsidRDefault="00BB0B4F" w:rsidP="00CD69F4">
            <w:pPr>
              <w:spacing w:before="120" w:after="120" w:line="240" w:lineRule="auto"/>
              <w:jc w:val="center"/>
              <w:rPr>
                <w:rFonts w:ascii="Times New Roman" w:hAnsi="Times New Roman"/>
                <w:sz w:val="24"/>
              </w:rPr>
            </w:pPr>
            <w:r w:rsidRPr="00A44F84">
              <w:rPr>
                <w:rFonts w:ascii="Times New Roman" w:eastAsia="Times New Roman" w:hAnsi="Times New Roman"/>
                <w:sz w:val="24"/>
                <w:szCs w:val="24"/>
                <w:lang w:eastAsia="bg-BG"/>
              </w:rPr>
              <w:t xml:space="preserve">≥ </w:t>
            </w:r>
            <w:r w:rsidR="001D703A" w:rsidRPr="00A44F84">
              <w:rPr>
                <w:rFonts w:ascii="Times New Roman" w:eastAsia="Times New Roman" w:hAnsi="Times New Roman"/>
                <w:sz w:val="24"/>
                <w:szCs w:val="24"/>
                <w:lang w:eastAsia="bg-BG"/>
              </w:rPr>
              <w:t>2</w:t>
            </w:r>
            <w:r w:rsidRPr="00A44F84">
              <w:rPr>
                <w:rFonts w:ascii="Times New Roman" w:eastAsia="Times New Roman" w:hAnsi="Times New Roman"/>
                <w:sz w:val="24"/>
                <w:szCs w:val="24"/>
                <w:lang w:eastAsia="bg-BG"/>
              </w:rPr>
              <w:t> 000 000 лева</w:t>
            </w:r>
          </w:p>
        </w:tc>
      </w:tr>
    </w:tbl>
    <w:p w14:paraId="78AEFC23" w14:textId="77777777" w:rsidR="00EC1681" w:rsidRPr="00A44F84"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При определянето на нетните приходи от продажби за 202</w:t>
      </w:r>
      <w:r w:rsidR="00452CF5" w:rsidRPr="00A44F84">
        <w:rPr>
          <w:rFonts w:ascii="Times New Roman" w:hAnsi="Times New Roman"/>
          <w:sz w:val="24"/>
          <w:lang w:val="en-US"/>
        </w:rPr>
        <w:t>2</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индивидуалния</w:t>
      </w:r>
      <w:r w:rsidRPr="00A44F84">
        <w:rPr>
          <w:rFonts w:ascii="Times New Roman" w:hAnsi="Times New Roman"/>
          <w:sz w:val="24"/>
        </w:rPr>
        <w:t xml:space="preserve"> Отчет за приходите и разходите за 202</w:t>
      </w:r>
      <w:r w:rsidR="00452CF5" w:rsidRPr="00A44F84">
        <w:rPr>
          <w:rFonts w:ascii="Times New Roman" w:hAnsi="Times New Roman"/>
          <w:sz w:val="24"/>
          <w:lang w:val="en-US"/>
        </w:rPr>
        <w:t>2</w:t>
      </w:r>
      <w:r w:rsidRPr="00A44F84">
        <w:rPr>
          <w:rFonts w:ascii="Times New Roman" w:hAnsi="Times New Roman"/>
          <w:sz w:val="24"/>
        </w:rPr>
        <w:t xml:space="preserve"> г. на предприятието-кандидат, без да се отчитат данните на 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партньори (ако е приложимо), послужили за определяне на категорията на кандидата.</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5" w:name="_Toc149636641"/>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5"/>
    </w:p>
    <w:p w14:paraId="192445C3" w14:textId="51F791A3"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A44F84">
        <w:rPr>
          <w:rFonts w:ascii="Times New Roman" w:hAnsi="Times New Roman"/>
          <w:sz w:val="24"/>
          <w:lang w:val="en-US"/>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w:t>
      </w:r>
      <w:r w:rsidRPr="00A44F84">
        <w:rPr>
          <w:rFonts w:ascii="Times New Roman" w:hAnsi="Times New Roman"/>
          <w:sz w:val="24"/>
        </w:rPr>
        <w:lastRenderedPageBreak/>
        <w:t>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06B74BB5"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A44F84">
        <w:rPr>
          <w:rFonts w:ascii="Times New Roman" w:hAnsi="Times New Roman"/>
          <w:sz w:val="24"/>
        </w:rPr>
        <w:t>2</w:t>
      </w:r>
      <w:r w:rsidR="00094765" w:rsidRPr="00A44F84">
        <w:rPr>
          <w:rFonts w:ascii="Times New Roman" w:hAnsi="Times New Roman"/>
          <w:sz w:val="24"/>
        </w:rPr>
        <w:t>), а преди сключване на АДПБФП с одобрените кандидати - чрез извършване на съответните служебни и документални проверки.</w:t>
      </w:r>
    </w:p>
    <w:p w14:paraId="2FC0F786" w14:textId="200F3C97"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xml:space="preserve">, както и Стратегическия план за развитие на земеделието </w:t>
      </w:r>
      <w:r w:rsidR="00C85DC1" w:rsidRPr="00A44F84">
        <w:rPr>
          <w:rFonts w:ascii="Times New Roman" w:hAnsi="Times New Roman"/>
          <w:sz w:val="24"/>
        </w:rPr>
        <w:lastRenderedPageBreak/>
        <w:t>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не могат да получават кандидати, които са: </w:t>
      </w:r>
    </w:p>
    <w:p w14:paraId="18E4A33A" w14:textId="1C91713C"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микропредприятия по смисъла на чл. 3-4 от З</w:t>
      </w:r>
      <w:r w:rsidR="00C85DC1" w:rsidRPr="00A44F84">
        <w:rPr>
          <w:rFonts w:ascii="Times New Roman" w:hAnsi="Times New Roman"/>
          <w:sz w:val="24"/>
        </w:rPr>
        <w:t>МСП</w:t>
      </w:r>
      <w:r w:rsidR="00220FC7" w:rsidRPr="00A44F84">
        <w:rPr>
          <w:rFonts w:ascii="Times New Roman" w:hAnsi="Times New Roman"/>
          <w:sz w:val="24"/>
        </w:rPr>
        <w:t>, които имат седалище или клон със седалище на територията на селски район</w:t>
      </w:r>
      <w:r w:rsidR="00DC2597" w:rsidRPr="00A44F84">
        <w:rPr>
          <w:rFonts w:ascii="Times New Roman" w:hAnsi="Times New Roman"/>
          <w:sz w:val="24"/>
        </w:rPr>
        <w:t>,</w:t>
      </w:r>
      <w:r w:rsidRPr="00A44F84">
        <w:rPr>
          <w:rFonts w:ascii="Times New Roman" w:hAnsi="Times New Roman"/>
          <w:sz w:val="24"/>
        </w:rPr>
        <w:t xml:space="preserve"> </w:t>
      </w:r>
      <w:r w:rsidR="00220FC7" w:rsidRPr="00A44F84">
        <w:rPr>
          <w:rFonts w:ascii="Times New Roman" w:hAnsi="Times New Roman"/>
          <w:b/>
          <w:sz w:val="24"/>
        </w:rPr>
        <w:t>и</w:t>
      </w:r>
      <w:r w:rsidR="00701E16" w:rsidRPr="00A44F84">
        <w:rPr>
          <w:rFonts w:ascii="Times New Roman" w:hAnsi="Times New Roman"/>
          <w:sz w:val="24"/>
        </w:rPr>
        <w:t xml:space="preserve"> </w:t>
      </w:r>
      <w:r w:rsidR="00FF0167" w:rsidRPr="00A44F84">
        <w:rPr>
          <w:rFonts w:ascii="Times New Roman" w:hAnsi="Times New Roman"/>
          <w:sz w:val="24"/>
        </w:rPr>
        <w:t>са</w:t>
      </w:r>
      <w:r w:rsidR="00220FC7" w:rsidRPr="00A44F84">
        <w:rPr>
          <w:rFonts w:ascii="Times New Roman" w:hAnsi="Times New Roman"/>
          <w:sz w:val="24"/>
        </w:rPr>
        <w:t xml:space="preserve"> заявили за подпомагане дейности по проекта,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w:t>
      </w:r>
      <w:r w:rsidR="00C85DC1" w:rsidRPr="00A44F84">
        <w:rPr>
          <w:rFonts w:ascii="Times New Roman" w:hAnsi="Times New Roman"/>
          <w:sz w:val="24"/>
        </w:rPr>
        <w:t>посочен</w:t>
      </w:r>
      <w:r w:rsidR="007D478D" w:rsidRPr="00A44F84">
        <w:rPr>
          <w:rFonts w:ascii="Times New Roman" w:hAnsi="Times New Roman"/>
          <w:sz w:val="24"/>
        </w:rPr>
        <w:t xml:space="preserve"> в  Приложение </w:t>
      </w:r>
      <w:r w:rsidR="00532A42" w:rsidRPr="00A44F84">
        <w:rPr>
          <w:rFonts w:ascii="Times New Roman" w:hAnsi="Times New Roman"/>
          <w:sz w:val="24"/>
        </w:rPr>
        <w:t>14</w:t>
      </w:r>
      <w:r w:rsidR="00220FC7" w:rsidRPr="00A44F84">
        <w:rPr>
          <w:rFonts w:ascii="Times New Roman" w:hAnsi="Times New Roman"/>
          <w:sz w:val="24"/>
        </w:rPr>
        <w:t xml:space="preserve"> към Условията за кандидатстване.</w:t>
      </w:r>
    </w:p>
    <w:p w14:paraId="1656AFDB" w14:textId="77777777"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предприятия, кандидатстващи за финансиране на дейности</w:t>
      </w:r>
      <w:r w:rsidR="00220FC7" w:rsidRPr="00A44F84" w:rsidDel="00E90758">
        <w:rPr>
          <w:rFonts w:ascii="Times New Roman" w:hAnsi="Times New Roman"/>
          <w:sz w:val="24"/>
        </w:rPr>
        <w:t xml:space="preserve"> </w:t>
      </w:r>
      <w:r w:rsidR="00220FC7" w:rsidRPr="00A44F84">
        <w:rPr>
          <w:rFonts w:ascii="Times New Roman" w:hAnsi="Times New Roman"/>
          <w:sz w:val="24"/>
        </w:rPr>
        <w:t xml:space="preserve">за </w:t>
      </w:r>
      <w:r w:rsidR="00220FC7" w:rsidRPr="00A44F84">
        <w:rPr>
          <w:rFonts w:ascii="Times New Roman" w:hAnsi="Times New Roman"/>
          <w:b/>
          <w:sz w:val="24"/>
        </w:rPr>
        <w:t>преработка и/ил</w:t>
      </w:r>
      <w:r w:rsidR="007960E2" w:rsidRPr="00A44F84">
        <w:rPr>
          <w:rFonts w:ascii="Times New Roman" w:hAnsi="Times New Roman"/>
          <w:b/>
          <w:sz w:val="24"/>
        </w:rPr>
        <w:t>и маркетинг на горски продукти</w:t>
      </w:r>
      <w:r w:rsidR="00E27FF6" w:rsidRPr="00A44F84">
        <w:rPr>
          <w:rFonts w:ascii="Times New Roman" w:hAnsi="Times New Roman"/>
          <w:sz w:val="24"/>
          <w:vertAlign w:val="superscript"/>
        </w:rPr>
        <w:footnoteReference w:id="17"/>
      </w:r>
      <w:r w:rsidR="007960E2" w:rsidRPr="00A44F84">
        <w:rPr>
          <w:rFonts w:ascii="Times New Roman" w:hAnsi="Times New Roman"/>
          <w:sz w:val="24"/>
        </w:rPr>
        <w:t>.</w:t>
      </w:r>
    </w:p>
    <w:p w14:paraId="16A5187D" w14:textId="7F6F8164" w:rsidR="002705F1" w:rsidRPr="00A44F84" w:rsidRDefault="002705F1"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w:t>
      </w:r>
      <w:r w:rsidR="00D1440D" w:rsidRPr="00A44F84">
        <w:rPr>
          <w:rFonts w:ascii="Times New Roman" w:hAnsi="Times New Roman"/>
          <w:sz w:val="24"/>
        </w:rPr>
        <w:t>Националния статистически институт (НСИ)</w:t>
      </w:r>
      <w:r w:rsidRPr="00A44F84">
        <w:rPr>
          <w:rFonts w:ascii="Times New Roman" w:hAnsi="Times New Roman"/>
          <w:sz w:val="24"/>
        </w:rPr>
        <w:t>,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пелети от дървесни отпадъци, получени от индустриалната преработка на дървесина (също част от код С16.29</w:t>
      </w:r>
      <w:r w:rsidR="00AB5AEF" w:rsidRPr="00A44F84">
        <w:rPr>
          <w:rStyle w:val="FootnoteReference"/>
          <w:rFonts w:ascii="Times New Roman" w:hAnsi="Times New Roman"/>
          <w:sz w:val="24"/>
        </w:rPr>
        <w:footnoteReference w:id="18"/>
      </w:r>
      <w:r w:rsidRPr="00A44F84">
        <w:rPr>
          <w:rFonts w:ascii="Times New Roman" w:hAnsi="Times New Roman"/>
          <w:sz w:val="24"/>
        </w:rPr>
        <w:t>). Недопустим за подкрепа е и код С16.10</w:t>
      </w:r>
      <w:r w:rsidR="00AB5AEF" w:rsidRPr="00A44F84">
        <w:rPr>
          <w:rStyle w:val="FootnoteReference"/>
          <w:rFonts w:ascii="Times New Roman" w:hAnsi="Times New Roman"/>
          <w:sz w:val="24"/>
        </w:rPr>
        <w:footnoteReference w:id="19"/>
      </w:r>
      <w:r w:rsidRPr="00A44F84">
        <w:rPr>
          <w:rFonts w:ascii="Times New Roman" w:hAnsi="Times New Roman"/>
          <w:sz w:val="24"/>
        </w:rPr>
        <w:t xml:space="preserve"> „Разкрояване, рендосване и импрегниране на дървен материал“ от КИД-2008, с изключение на производството на несглобени дървени паркетни дъски. </w:t>
      </w:r>
    </w:p>
    <w:p w14:paraId="56A9222A" w14:textId="2BF2CF27"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микропредприятия, по смисъла на чл. 3-4 от З</w:t>
      </w:r>
      <w:r w:rsidR="00AF1838" w:rsidRPr="00A44F84">
        <w:rPr>
          <w:rFonts w:ascii="Times New Roman" w:hAnsi="Times New Roman"/>
          <w:sz w:val="24"/>
        </w:rPr>
        <w:t>МСП</w:t>
      </w:r>
      <w:r w:rsidR="00220FC7" w:rsidRPr="00A44F84">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E72547" w:rsidRPr="00A44F84">
        <w:rPr>
          <w:rFonts w:ascii="Times New Roman" w:hAnsi="Times New Roman"/>
          <w:sz w:val="24"/>
        </w:rPr>
        <w:t>към</w:t>
      </w:r>
      <w:r w:rsidR="00220FC7" w:rsidRPr="00A44F84">
        <w:rPr>
          <w:rFonts w:ascii="Times New Roman" w:hAnsi="Times New Roman"/>
          <w:sz w:val="24"/>
        </w:rPr>
        <w:t xml:space="preserve"> </w:t>
      </w:r>
      <w:r w:rsidR="00E72547" w:rsidRPr="00A44F84">
        <w:rPr>
          <w:rFonts w:ascii="Times New Roman" w:hAnsi="Times New Roman"/>
          <w:sz w:val="24"/>
        </w:rPr>
        <w:t xml:space="preserve">Договора за функционирането на Европейския съюз </w:t>
      </w:r>
      <w:r w:rsidR="008831CE" w:rsidRPr="00A44F84">
        <w:rPr>
          <w:rFonts w:ascii="Times New Roman" w:hAnsi="Times New Roman"/>
          <w:sz w:val="24"/>
        </w:rPr>
        <w:t xml:space="preserve">(Приложение </w:t>
      </w:r>
      <w:r w:rsidR="00532A42" w:rsidRPr="00A44F84">
        <w:rPr>
          <w:rFonts w:ascii="Times New Roman" w:hAnsi="Times New Roman"/>
          <w:sz w:val="24"/>
        </w:rPr>
        <w:t>11</w:t>
      </w:r>
      <w:r w:rsidR="00220FC7" w:rsidRPr="00A44F84">
        <w:rPr>
          <w:rFonts w:ascii="Times New Roman" w:hAnsi="Times New Roman"/>
          <w:sz w:val="24"/>
        </w:rPr>
        <w:t>), или с производството на памук, в случай че тези инвестиции се осъществяват на територията на селските рай</w:t>
      </w:r>
      <w:r w:rsidR="00AE0174" w:rsidRPr="00A44F84">
        <w:rPr>
          <w:rFonts w:ascii="Times New Roman" w:hAnsi="Times New Roman"/>
          <w:sz w:val="24"/>
        </w:rPr>
        <w:t>они</w:t>
      </w:r>
      <w:r w:rsidR="00DC2597" w:rsidRPr="00A44F84">
        <w:rPr>
          <w:rFonts w:ascii="Times New Roman" w:hAnsi="Times New Roman"/>
          <w:sz w:val="24"/>
        </w:rPr>
        <w:t xml:space="preserve"> в Република България</w:t>
      </w:r>
      <w:r w:rsidR="00AE0174" w:rsidRPr="00A44F84">
        <w:rPr>
          <w:rFonts w:ascii="Times New Roman" w:hAnsi="Times New Roman"/>
          <w:sz w:val="24"/>
        </w:rPr>
        <w:t>.</w:t>
      </w:r>
    </w:p>
    <w:p w14:paraId="31908C49" w14:textId="73646156" w:rsidR="00220FC7"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малки и средни предприятия, по смисъла на чл. 3-4 от З</w:t>
      </w:r>
      <w:r w:rsidR="00D1440D" w:rsidRPr="00A44F84">
        <w:rPr>
          <w:rFonts w:ascii="Times New Roman" w:hAnsi="Times New Roman"/>
          <w:sz w:val="24"/>
        </w:rPr>
        <w:t>МСП</w:t>
      </w:r>
      <w:r w:rsidR="00220FC7" w:rsidRPr="00A44F84">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D1440D" w:rsidRPr="00A44F84">
        <w:rPr>
          <w:rFonts w:ascii="Times New Roman" w:hAnsi="Times New Roman"/>
          <w:sz w:val="24"/>
        </w:rPr>
        <w:t>към</w:t>
      </w:r>
      <w:r w:rsidR="00220FC7" w:rsidRPr="00A44F84">
        <w:rPr>
          <w:rFonts w:ascii="Times New Roman" w:hAnsi="Times New Roman"/>
          <w:sz w:val="24"/>
        </w:rPr>
        <w:t xml:space="preserve"> </w:t>
      </w:r>
      <w:r w:rsidR="009D01B1" w:rsidRPr="00A44F84">
        <w:rPr>
          <w:rFonts w:ascii="Times New Roman" w:hAnsi="Times New Roman"/>
          <w:sz w:val="24"/>
        </w:rPr>
        <w:t>Договора за функционирането на Европейския съюз</w:t>
      </w:r>
      <w:r w:rsidR="008831CE" w:rsidRPr="00A44F84">
        <w:rPr>
          <w:rFonts w:ascii="Times New Roman" w:hAnsi="Times New Roman"/>
          <w:sz w:val="24"/>
        </w:rPr>
        <w:t xml:space="preserve"> (Приложение </w:t>
      </w:r>
      <w:r w:rsidR="00532A42" w:rsidRPr="00A44F84">
        <w:rPr>
          <w:rFonts w:ascii="Times New Roman" w:hAnsi="Times New Roman"/>
          <w:sz w:val="24"/>
        </w:rPr>
        <w:t>11</w:t>
      </w:r>
      <w:r w:rsidR="00220FC7" w:rsidRPr="00A44F84">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w:t>
      </w:r>
      <w:r w:rsidRPr="00A44F84">
        <w:rPr>
          <w:rFonts w:ascii="Times New Roman" w:hAnsi="Times New Roman"/>
          <w:sz w:val="24"/>
        </w:rPr>
        <w:t>они</w:t>
      </w:r>
      <w:r w:rsidR="00DC2597" w:rsidRPr="00A44F84">
        <w:rPr>
          <w:rFonts w:ascii="Times New Roman" w:hAnsi="Times New Roman"/>
          <w:sz w:val="24"/>
        </w:rPr>
        <w:t xml:space="preserve"> в Република България</w:t>
      </w:r>
      <w:r w:rsidRPr="00A44F84">
        <w:rPr>
          <w:rFonts w:ascii="Times New Roman" w:hAnsi="Times New Roman"/>
          <w:sz w:val="24"/>
        </w:rPr>
        <w:t>.</w:t>
      </w:r>
    </w:p>
    <w:p w14:paraId="79C26BDA" w14:textId="59257819" w:rsidR="00364216" w:rsidRPr="00A44F84" w:rsidRDefault="0036421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малки дружества със средна пазарна капитализация, осъществяващи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w:t>
      </w:r>
      <w:r w:rsidRPr="00A44F84">
        <w:rPr>
          <w:rFonts w:ascii="Times New Roman" w:hAnsi="Times New Roman"/>
          <w:sz w:val="24"/>
          <w:lang w:val="en-US"/>
        </w:rPr>
        <w:lastRenderedPageBreak/>
        <w:t>11</w:t>
      </w:r>
      <w:r w:rsidRPr="00A44F84">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4B5504" w:rsidRPr="00A44F84">
        <w:rPr>
          <w:rFonts w:ascii="Times New Roman" w:hAnsi="Times New Roman"/>
          <w:sz w:val="24"/>
        </w:rPr>
        <w:t xml:space="preserve"> в Република България</w:t>
      </w:r>
      <w:r w:rsidRPr="00A44F84">
        <w:rPr>
          <w:rFonts w:ascii="Times New Roman" w:hAnsi="Times New Roman"/>
          <w:sz w:val="24"/>
        </w:rPr>
        <w:t>.</w:t>
      </w:r>
    </w:p>
    <w:p w14:paraId="11629CFF" w14:textId="044C5244" w:rsidR="00220FC7" w:rsidRPr="00A44F84" w:rsidRDefault="00220FC7" w:rsidP="005B342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 предприятия, кандидатстващи за финансиране на </w:t>
      </w:r>
      <w:r w:rsidR="0018477F" w:rsidRPr="00A44F84">
        <w:rPr>
          <w:rFonts w:ascii="Times New Roman" w:hAnsi="Times New Roman"/>
          <w:sz w:val="24"/>
        </w:rPr>
        <w:t xml:space="preserve">икономически </w:t>
      </w:r>
      <w:r w:rsidRPr="00A44F84">
        <w:rPr>
          <w:rFonts w:ascii="Times New Roman" w:hAnsi="Times New Roman"/>
          <w:sz w:val="24"/>
        </w:rPr>
        <w:t>дейности, които</w:t>
      </w:r>
      <w:r w:rsidR="00AC60DD" w:rsidRPr="00A44F84">
        <w:rPr>
          <w:rFonts w:ascii="Times New Roman" w:hAnsi="Times New Roman"/>
          <w:sz w:val="24"/>
        </w:rPr>
        <w:t xml:space="preserve"> съгласно КИД</w:t>
      </w:r>
      <w:r w:rsidR="00D1440D" w:rsidRPr="00A44F84">
        <w:rPr>
          <w:rFonts w:ascii="Times New Roman" w:hAnsi="Times New Roman"/>
          <w:sz w:val="24"/>
        </w:rPr>
        <w:t>-</w:t>
      </w:r>
      <w:r w:rsidR="00AC60DD" w:rsidRPr="00A44F84">
        <w:rPr>
          <w:rFonts w:ascii="Times New Roman" w:hAnsi="Times New Roman"/>
          <w:sz w:val="24"/>
        </w:rPr>
        <w:t xml:space="preserve">2008 </w:t>
      </w:r>
      <w:r w:rsidR="00D1440D" w:rsidRPr="00A44F84">
        <w:rPr>
          <w:rFonts w:ascii="Times New Roman" w:hAnsi="Times New Roman"/>
          <w:sz w:val="24"/>
        </w:rPr>
        <w:t xml:space="preserve">на НСИ </w:t>
      </w:r>
      <w:r w:rsidR="00AC60DD" w:rsidRPr="00A44F84">
        <w:rPr>
          <w:rFonts w:ascii="Times New Roman" w:hAnsi="Times New Roman"/>
          <w:sz w:val="24"/>
        </w:rPr>
        <w:t xml:space="preserve">(Приложение </w:t>
      </w:r>
      <w:r w:rsidR="00532A42" w:rsidRPr="00A44F84">
        <w:rPr>
          <w:rFonts w:ascii="Times New Roman" w:hAnsi="Times New Roman"/>
          <w:sz w:val="24"/>
        </w:rPr>
        <w:t>12</w:t>
      </w:r>
      <w:r w:rsidRPr="00A44F84">
        <w:rPr>
          <w:rFonts w:ascii="Times New Roman" w:hAnsi="Times New Roman"/>
          <w:sz w:val="24"/>
        </w:rPr>
        <w:t xml:space="preserve">) попадат в </w:t>
      </w:r>
      <w:r w:rsidR="005B3425" w:rsidRPr="00A44F84">
        <w:rPr>
          <w:rFonts w:ascii="Times New Roman" w:hAnsi="Times New Roman"/>
          <w:sz w:val="24"/>
        </w:rPr>
        <w:t>с</w:t>
      </w:r>
      <w:r w:rsidRPr="00A44F84">
        <w:rPr>
          <w:rFonts w:ascii="Times New Roman" w:hAnsi="Times New Roman"/>
          <w:sz w:val="24"/>
        </w:rPr>
        <w:t xml:space="preserve">ектор С - </w:t>
      </w:r>
      <w:r w:rsidR="008E161C" w:rsidRPr="00A44F84">
        <w:rPr>
          <w:rFonts w:ascii="Times New Roman" w:hAnsi="Times New Roman"/>
          <w:b/>
          <w:sz w:val="24"/>
        </w:rPr>
        <w:t>раздел</w:t>
      </w:r>
      <w:r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Pr="00A44F84">
        <w:rPr>
          <w:rFonts w:ascii="Times New Roman" w:hAnsi="Times New Roman"/>
          <w:b/>
          <w:sz w:val="24"/>
        </w:rPr>
        <w:t xml:space="preserve"> 11 „Производство на напитки”</w:t>
      </w:r>
      <w:r w:rsidRPr="00A44F84">
        <w:rPr>
          <w:rFonts w:ascii="Times New Roman" w:hAnsi="Times New Roman"/>
          <w:sz w:val="24"/>
        </w:rPr>
        <w:t>, както следва:</w:t>
      </w:r>
    </w:p>
    <w:p w14:paraId="0F2D9943"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635D62C6"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10A3320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5FC3FAA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p>
    <w:p w14:paraId="7C74DCD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- 10.5 „Производство на мляко и млечни продукти”;</w:t>
      </w:r>
    </w:p>
    <w:p w14:paraId="2A4A33ED"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7BB6C790" w14:textId="761E1203"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r w:rsidR="003C40F5" w:rsidRPr="00A44F84">
        <w:rPr>
          <w:rStyle w:val="FootnoteReference"/>
          <w:rFonts w:ascii="Times New Roman" w:hAnsi="Times New Roman"/>
          <w:sz w:val="24"/>
        </w:rPr>
        <w:footnoteReference w:id="20"/>
      </w:r>
      <w:r w:rsidRPr="00A44F84">
        <w:rPr>
          <w:rFonts w:ascii="Times New Roman" w:hAnsi="Times New Roman"/>
          <w:sz w:val="24"/>
        </w:rPr>
        <w:t>;</w:t>
      </w:r>
    </w:p>
    <w:p w14:paraId="2E12CF8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p>
    <w:p w14:paraId="22B15853"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- 10.91 „Производство на готови храни </w:t>
      </w:r>
      <w:r w:rsidR="00BD1DC7" w:rsidRPr="00A44F84">
        <w:rPr>
          <w:rFonts w:ascii="Times New Roman" w:hAnsi="Times New Roman"/>
          <w:sz w:val="24"/>
        </w:rPr>
        <w:t>(фуражи) за селскостопански</w:t>
      </w:r>
      <w:r w:rsidRPr="00A44F84">
        <w:rPr>
          <w:rFonts w:ascii="Times New Roman" w:hAnsi="Times New Roman"/>
          <w:sz w:val="24"/>
        </w:rPr>
        <w:t xml:space="preserve"> животни”;</w:t>
      </w:r>
    </w:p>
    <w:p w14:paraId="0896248C"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- 11.02 „Производство на вина от грозде”;</w:t>
      </w:r>
    </w:p>
    <w:p w14:paraId="0304D1C6" w14:textId="77777777" w:rsidR="00550EAB" w:rsidRPr="00A44F84" w:rsidRDefault="007B3FBA"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6AF05445" w14:textId="6220A4A7" w:rsidR="009F055B" w:rsidRPr="00A44F84"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21"/>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за </w:t>
      </w:r>
      <w:r w:rsidR="009624D8" w:rsidRPr="00A44F84">
        <w:rPr>
          <w:rFonts w:ascii="Times New Roman" w:hAnsi="Times New Roman"/>
          <w:sz w:val="24"/>
        </w:rPr>
        <w:t>подкрепа по Програмата за морско дело, рибарство и аквакултури 2021-2027 г. (ПМДРА).</w:t>
      </w:r>
    </w:p>
    <w:p w14:paraId="78DE1571" w14:textId="34977443"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Кандидати не могат да участват в процедурата и не могат да получат безвъзмездна финансова помощ, в случай че попадат в </w:t>
      </w:r>
      <w:r w:rsidRPr="00A44F84">
        <w:rPr>
          <w:rFonts w:ascii="Times New Roman" w:hAnsi="Times New Roman"/>
          <w:b/>
          <w:sz w:val="24"/>
        </w:rPr>
        <w:t>забранителните режими</w:t>
      </w:r>
      <w:r w:rsidRPr="00A44F84">
        <w:rPr>
          <w:rFonts w:ascii="Times New Roman" w:hAnsi="Times New Roman"/>
          <w:sz w:val="24"/>
        </w:rPr>
        <w:t xml:space="preserve"> на Регламент (ЕС) № 651/2014 на Комисията (при избран режим „регионална инвестиционна помощ“ или режим „помощи за иновации в полза на МСП“), Регламент (ЕС) № </w:t>
      </w:r>
      <w:r w:rsidR="009D0948">
        <w:rPr>
          <w:rFonts w:ascii="Times New Roman" w:hAnsi="Times New Roman"/>
          <w:sz w:val="24"/>
        </w:rPr>
        <w:t>2023/2831</w:t>
      </w:r>
      <w:r w:rsidRPr="00A44F84">
        <w:rPr>
          <w:rFonts w:ascii="Times New Roman" w:hAnsi="Times New Roman"/>
          <w:sz w:val="24"/>
        </w:rPr>
        <w:t xml:space="preserve"> на Комисията (при избран режим „минимална помощ” (de minimis)),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Pr="00A44F84">
        <w:rPr>
          <w:rFonts w:ascii="Times New Roman" w:hAnsi="Times New Roman"/>
          <w:sz w:val="24"/>
        </w:rPr>
        <w:t>.</w:t>
      </w:r>
    </w:p>
    <w:p w14:paraId="7AE97D25" w14:textId="6CFAC597"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w:t>
      </w:r>
      <w:r w:rsidR="009D0948">
        <w:rPr>
          <w:rFonts w:ascii="Times New Roman" w:hAnsi="Times New Roman"/>
          <w:sz w:val="24"/>
        </w:rPr>
        <w:t>2023/2831</w:t>
      </w:r>
      <w:r w:rsidRPr="00A44F84">
        <w:rPr>
          <w:rFonts w:ascii="Times New Roman" w:hAnsi="Times New Roman"/>
          <w:sz w:val="24"/>
        </w:rPr>
        <w:t xml:space="preserve"> на Комисията, е представена в Приложение 3.А към Условията за кандидатстване.</w:t>
      </w:r>
    </w:p>
    <w:p w14:paraId="759C3FB8" w14:textId="0CC6CAAF"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Pr="00A44F84">
        <w:rPr>
          <w:rFonts w:ascii="Times New Roman" w:hAnsi="Times New Roman"/>
          <w:b/>
          <w:sz w:val="24"/>
        </w:rPr>
        <w:t xml:space="preserve">установено с влязъл в сила административен акт наличието на недължимо </w:t>
      </w:r>
      <w:r w:rsidRPr="00A44F84">
        <w:rPr>
          <w:rFonts w:ascii="Times New Roman" w:hAnsi="Times New Roman"/>
          <w:b/>
          <w:sz w:val="24"/>
        </w:rPr>
        <w:lastRenderedPageBreak/>
        <w:t>платени и/или надплатени суми, както и неправомерно получени и/или неправомерно усвоени средства</w:t>
      </w:r>
      <w:r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064578AC" w14:textId="4396A742"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A44F84">
        <w:rPr>
          <w:rFonts w:ascii="Times New Roman" w:hAnsi="Times New Roman"/>
          <w:b/>
          <w:sz w:val="24"/>
        </w:rPr>
        <w:t xml:space="preserve">към момента на кандидатстване </w:t>
      </w:r>
      <w:r w:rsidR="004A6920" w:rsidRPr="00A44F84">
        <w:rPr>
          <w:rFonts w:ascii="Times New Roman" w:hAnsi="Times New Roman"/>
          <w:b/>
          <w:sz w:val="24"/>
        </w:rPr>
        <w:t xml:space="preserve">и към момента на сключване на административния договор </w:t>
      </w:r>
      <w:r w:rsidRPr="00A44F84">
        <w:rPr>
          <w:rFonts w:ascii="Times New Roman" w:hAnsi="Times New Roman"/>
          <w:b/>
          <w:sz w:val="24"/>
        </w:rPr>
        <w:t>не са 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9B788BA" w14:textId="7777777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Pr="00A44F84">
        <w:rPr>
          <w:rFonts w:ascii="Times New Roman" w:hAnsi="Times New Roman"/>
          <w:b/>
          <w:sz w:val="24"/>
        </w:rPr>
        <w:t>ограничителни мерки с оглед на действията на Русия</w:t>
      </w:r>
      <w:r w:rsidRPr="00A44F84">
        <w:rPr>
          <w:rFonts w:ascii="Times New Roman" w:hAnsi="Times New Roman"/>
          <w:sz w:val="24"/>
        </w:rPr>
        <w:t>, дестабилизиращи положението в Украйна.</w:t>
      </w:r>
    </w:p>
    <w:p w14:paraId="1F79A98F" w14:textId="3F0DA91D"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настоящата процедура икономическата дейност, за която се кандидатства (по КИД-2008 на НСИ - Приложение 12), е тази, в рамките на която внедряваната по проекта иновация ще се реализира/предлага на пазара (</w:t>
      </w:r>
      <w:r w:rsidR="00A43531" w:rsidRPr="00A44F84">
        <w:rPr>
          <w:rFonts w:ascii="Times New Roman" w:hAnsi="Times New Roman"/>
          <w:sz w:val="24"/>
        </w:rPr>
        <w:t>стока</w:t>
      </w:r>
      <w:r w:rsidRPr="00A44F84">
        <w:rPr>
          <w:rFonts w:ascii="Times New Roman" w:hAnsi="Times New Roman"/>
          <w:sz w:val="24"/>
        </w:rPr>
        <w:t xml:space="preserve">/услуга). Тази дейност следва да бъде посочена в раздел „Данни на кандидата“, поле „Код на проекта по КИД-2008“ от Формуляра за кандидатстване. </w:t>
      </w:r>
    </w:p>
    <w:p w14:paraId="196A94AA" w14:textId="1DBFC8C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i/>
          <w:sz w:val="24"/>
        </w:rPr>
      </w:pPr>
      <w:r w:rsidRPr="00A44F84">
        <w:rPr>
          <w:rFonts w:ascii="Times New Roman" w:hAnsi="Times New Roman"/>
          <w:b/>
          <w:i/>
          <w:sz w:val="24"/>
        </w:rPr>
        <w:t>Пример:</w:t>
      </w:r>
      <w:r w:rsidRPr="00A44F84">
        <w:rPr>
          <w:rFonts w:ascii="Times New Roman" w:hAnsi="Times New Roman"/>
          <w:i/>
          <w:sz w:val="24"/>
        </w:rPr>
        <w:t xml:space="preserve"> В случай </w:t>
      </w:r>
      <w:r w:rsidR="00E46960" w:rsidRPr="00A44F84">
        <w:rPr>
          <w:rFonts w:ascii="Times New Roman" w:hAnsi="Times New Roman"/>
          <w:i/>
          <w:sz w:val="24"/>
        </w:rPr>
        <w:t>че</w:t>
      </w:r>
      <w:r w:rsidRPr="00A44F84">
        <w:rPr>
          <w:rFonts w:ascii="Times New Roman" w:hAnsi="Times New Roman"/>
          <w:i/>
          <w:sz w:val="24"/>
        </w:rPr>
        <w:t xml:space="preserve"> </w:t>
      </w:r>
      <w:r w:rsidR="00E46960" w:rsidRPr="00A44F84">
        <w:rPr>
          <w:rFonts w:ascii="Times New Roman" w:hAnsi="Times New Roman"/>
          <w:i/>
          <w:sz w:val="24"/>
        </w:rPr>
        <w:t xml:space="preserve">изпълнението на проекта води до внедряване на </w:t>
      </w:r>
      <w:r w:rsidRPr="00A44F84">
        <w:rPr>
          <w:rFonts w:ascii="Times New Roman" w:hAnsi="Times New Roman"/>
          <w:i/>
          <w:sz w:val="24"/>
        </w:rPr>
        <w:t xml:space="preserve">иновация, която попада в </w:t>
      </w:r>
      <w:r w:rsidR="00E46960" w:rsidRPr="00A44F84">
        <w:rPr>
          <w:rFonts w:ascii="Times New Roman" w:hAnsi="Times New Roman"/>
          <w:i/>
          <w:sz w:val="24"/>
        </w:rPr>
        <w:t xml:space="preserve">тематична област „Мехатроника и микроелектроника”, приоритетна </w:t>
      </w:r>
      <w:r w:rsidRPr="00A44F84">
        <w:rPr>
          <w:rFonts w:ascii="Times New Roman" w:hAnsi="Times New Roman"/>
          <w:i/>
          <w:sz w:val="24"/>
        </w:rPr>
        <w:t xml:space="preserve">подобласт </w:t>
      </w:r>
      <w:r w:rsidR="00E46960" w:rsidRPr="00A44F84">
        <w:rPr>
          <w:rFonts w:ascii="Times New Roman" w:hAnsi="Times New Roman"/>
          <w:i/>
          <w:sz w:val="24"/>
        </w:rPr>
        <w:t xml:space="preserve">„Инженеринг,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w:t>
      </w:r>
      <w:r w:rsidRPr="00A44F84">
        <w:rPr>
          <w:rFonts w:ascii="Times New Roman" w:hAnsi="Times New Roman"/>
          <w:i/>
          <w:sz w:val="24"/>
        </w:rPr>
        <w:t>на ИСИС</w:t>
      </w:r>
      <w:r w:rsidR="00E46960" w:rsidRPr="00A44F84">
        <w:rPr>
          <w:rFonts w:ascii="Times New Roman" w:hAnsi="Times New Roman"/>
          <w:i/>
          <w:sz w:val="24"/>
        </w:rPr>
        <w:t xml:space="preserve"> 2021-2027</w:t>
      </w:r>
      <w:r w:rsidRPr="00A44F84">
        <w:rPr>
          <w:rFonts w:ascii="Times New Roman" w:hAnsi="Times New Roman"/>
          <w:i/>
          <w:sz w:val="24"/>
        </w:rPr>
        <w:t>, но същата ще бъде използвана от страна на предприятието за целите на дейността, която реализира/ще реализира във връзка с производството на опаковки</w:t>
      </w:r>
      <w:r w:rsidR="00E46960" w:rsidRPr="00A44F84">
        <w:rPr>
          <w:rFonts w:ascii="Times New Roman" w:hAnsi="Times New Roman"/>
          <w:i/>
          <w:sz w:val="24"/>
        </w:rPr>
        <w:t xml:space="preserve"> от пластмаси</w:t>
      </w:r>
      <w:r w:rsidRPr="00A44F84">
        <w:rPr>
          <w:rFonts w:ascii="Times New Roman" w:hAnsi="Times New Roman"/>
          <w:i/>
          <w:sz w:val="24"/>
        </w:rPr>
        <w:t>, то кодът на проекта по КИД</w:t>
      </w:r>
      <w:r w:rsidR="00E46960" w:rsidRPr="00A44F84">
        <w:rPr>
          <w:rFonts w:ascii="Times New Roman" w:hAnsi="Times New Roman"/>
          <w:i/>
          <w:sz w:val="24"/>
        </w:rPr>
        <w:t>-2008</w:t>
      </w:r>
      <w:r w:rsidRPr="00A44F84">
        <w:rPr>
          <w:rFonts w:ascii="Times New Roman" w:hAnsi="Times New Roman"/>
          <w:i/>
          <w:sz w:val="24"/>
        </w:rPr>
        <w:t xml:space="preserve"> </w:t>
      </w:r>
      <w:r w:rsidR="00E46960" w:rsidRPr="00A44F84">
        <w:rPr>
          <w:rFonts w:ascii="Times New Roman" w:hAnsi="Times New Roman"/>
          <w:i/>
          <w:sz w:val="24"/>
        </w:rPr>
        <w:t xml:space="preserve">ще </w:t>
      </w:r>
      <w:r w:rsidRPr="00A44F84">
        <w:rPr>
          <w:rFonts w:ascii="Times New Roman" w:hAnsi="Times New Roman"/>
          <w:i/>
          <w:sz w:val="24"/>
        </w:rPr>
        <w:t>е</w:t>
      </w:r>
      <w:r w:rsidR="00E46960" w:rsidRPr="00A44F84">
        <w:rPr>
          <w:rFonts w:ascii="Times New Roman" w:hAnsi="Times New Roman"/>
          <w:i/>
          <w:sz w:val="24"/>
        </w:rPr>
        <w:t xml:space="preserve"> -</w:t>
      </w:r>
      <w:r w:rsidRPr="00A44F84">
        <w:rPr>
          <w:rFonts w:ascii="Times New Roman" w:hAnsi="Times New Roman"/>
          <w:i/>
          <w:sz w:val="24"/>
        </w:rPr>
        <w:t xml:space="preserve"> 22.22 „Производство на опаковки от пластмас</w:t>
      </w:r>
      <w:r w:rsidR="00E46960" w:rsidRPr="00A44F84">
        <w:rPr>
          <w:rFonts w:ascii="Times New Roman" w:hAnsi="Times New Roman"/>
          <w:i/>
          <w:sz w:val="24"/>
        </w:rPr>
        <w:t>и</w:t>
      </w:r>
      <w:r w:rsidRPr="00A44F84">
        <w:rPr>
          <w:rFonts w:ascii="Times New Roman" w:hAnsi="Times New Roman"/>
          <w:i/>
          <w:sz w:val="24"/>
        </w:rPr>
        <w:t>“.</w:t>
      </w:r>
    </w:p>
    <w:p w14:paraId="28D5FCB3" w14:textId="7B507753"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44F84">
        <w:rPr>
          <w:rFonts w:ascii="Times New Roman" w:hAnsi="Times New Roman"/>
          <w:sz w:val="24"/>
        </w:rPr>
        <w:t xml:space="preserve">Кандидатите следва да обосноват как </w:t>
      </w:r>
      <w:r w:rsidR="00A15112" w:rsidRPr="00A44F84">
        <w:rPr>
          <w:rFonts w:ascii="Times New Roman" w:hAnsi="Times New Roman"/>
          <w:sz w:val="24"/>
        </w:rPr>
        <w:t xml:space="preserve">внедряваната по проекта </w:t>
      </w:r>
      <w:r w:rsidRPr="00A44F84">
        <w:rPr>
          <w:rFonts w:ascii="Times New Roman" w:hAnsi="Times New Roman"/>
          <w:sz w:val="24"/>
        </w:rPr>
        <w:t>иновация ще се реализира/използва в рамките на посочения код в раздел „Данни на кандидата“, поле „Код на проекта по КИД-2008“ от Формуляра за кандидатстване</w:t>
      </w:r>
      <w:r w:rsidRPr="00A44F84">
        <w:rPr>
          <w:rStyle w:val="FootnoteReference"/>
          <w:rFonts w:ascii="Times New Roman" w:hAnsi="Times New Roman"/>
          <w:sz w:val="24"/>
        </w:rPr>
        <w:footnoteReference w:id="22"/>
      </w:r>
      <w:r w:rsidRPr="00A44F84">
        <w:rPr>
          <w:rFonts w:ascii="Times New Roman" w:hAnsi="Times New Roman"/>
          <w:sz w:val="24"/>
        </w:rPr>
        <w:t>. Посочената обосновка се представ</w:t>
      </w:r>
      <w:r w:rsidR="00AC68E3" w:rsidRPr="00A44F84">
        <w:rPr>
          <w:rFonts w:ascii="Times New Roman" w:hAnsi="Times New Roman"/>
          <w:sz w:val="24"/>
        </w:rPr>
        <w:t>я</w:t>
      </w:r>
      <w:r w:rsidRPr="00A44F84">
        <w:rPr>
          <w:rFonts w:ascii="Times New Roman" w:hAnsi="Times New Roman"/>
          <w:sz w:val="24"/>
        </w:rPr>
        <w:t xml:space="preserve"> в рамките на раздел „Допълнителна информация необходима за оценка на проектното </w:t>
      </w:r>
      <w:r w:rsidRPr="00A44F84">
        <w:rPr>
          <w:rFonts w:ascii="Times New Roman" w:hAnsi="Times New Roman"/>
          <w:sz w:val="24"/>
        </w:rPr>
        <w:lastRenderedPageBreak/>
        <w:t>предложение“ от Формуляра за кандидатстване. 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КИД-2008 и методологичните бележки по Класификация на икономическите дейности – КИД-2008 (Приложение 12).</w:t>
      </w:r>
    </w:p>
    <w:p w14:paraId="344C28AF" w14:textId="66F35A53"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дейността, в рамките на която ще се реализира внедряваната иновация („Код на проекта по КИД-2008“)</w:t>
      </w:r>
      <w:r w:rsidR="00783C32" w:rsidRPr="00A44F84">
        <w:rPr>
          <w:rFonts w:ascii="Times New Roman" w:hAnsi="Times New Roman"/>
          <w:sz w:val="24"/>
        </w:rPr>
        <w:t>,</w:t>
      </w:r>
      <w:r w:rsidRPr="00A44F84">
        <w:rPr>
          <w:rFonts w:ascii="Times New Roman" w:hAnsi="Times New Roman"/>
          <w:sz w:val="24"/>
        </w:rPr>
        <w:t xml:space="preserve"> съвпада с основната или допълнителна икономическа дейност на кандидата, Оценителната комисия ще извършва и служебна проверка въз основа на данни, предоставени от НСИ за 2022 г.</w:t>
      </w:r>
    </w:p>
    <w:p w14:paraId="68C18A41" w14:textId="0EB5564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sz w:val="24"/>
        </w:rPr>
        <w:t xml:space="preserve">За оценката по част от критериите, включително свързани с внедряваната </w:t>
      </w:r>
      <w:r w:rsidR="001437A7" w:rsidRPr="00A44F84">
        <w:rPr>
          <w:rFonts w:ascii="Times New Roman" w:hAnsi="Times New Roman"/>
          <w:sz w:val="24"/>
        </w:rPr>
        <w:t xml:space="preserve">по проекта </w:t>
      </w:r>
      <w:r w:rsidRPr="00A44F84">
        <w:rPr>
          <w:rFonts w:ascii="Times New Roman" w:hAnsi="Times New Roman"/>
          <w:sz w:val="24"/>
        </w:rPr>
        <w:t xml:space="preserve">иновация, ще бъдат предоставени становища от независими оценители (вкл. международни), които притежават </w:t>
      </w:r>
      <w:r w:rsidRPr="00A44F84">
        <w:rPr>
          <w:rFonts w:ascii="Times New Roman" w:hAnsi="Times New Roman"/>
          <w:sz w:val="24"/>
          <w:szCs w:val="24"/>
        </w:rPr>
        <w:t xml:space="preserve">експертиза в </w:t>
      </w:r>
      <w:r w:rsidR="001437A7" w:rsidRPr="00A44F84">
        <w:rPr>
          <w:rFonts w:ascii="Times New Roman" w:hAnsi="Times New Roman"/>
          <w:sz w:val="24"/>
          <w:szCs w:val="24"/>
        </w:rPr>
        <w:t xml:space="preserve">съответната </w:t>
      </w:r>
      <w:r w:rsidRPr="00A44F84">
        <w:rPr>
          <w:rFonts w:ascii="Times New Roman" w:hAnsi="Times New Roman"/>
          <w:sz w:val="24"/>
          <w:szCs w:val="24"/>
        </w:rPr>
        <w:t>област.</w:t>
      </w:r>
    </w:p>
    <w:p w14:paraId="63E1C0CB" w14:textId="624F07F4"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Информацията, посочена в рамките на поле „Код на проекта по КИД-2008“ и </w:t>
      </w:r>
      <w:r w:rsidRPr="00A44F84">
        <w:rPr>
          <w:rFonts w:ascii="Times New Roman" w:hAnsi="Times New Roman"/>
          <w:sz w:val="24"/>
        </w:rPr>
        <w:t xml:space="preserve">раздел „Допълнителна информация необходима за оценка на проектното предложение“ от Формуляра за кандидатстване, </w:t>
      </w:r>
      <w:r w:rsidRPr="00A44F84">
        <w:rPr>
          <w:rFonts w:ascii="Times New Roman" w:hAnsi="Times New Roman"/>
          <w:sz w:val="24"/>
          <w:szCs w:val="24"/>
        </w:rPr>
        <w:t xml:space="preserve">е задължителна и служи за проверка на допустимостта на проекта и съответствие с изискванията, посочени в т. 11.2, под. т. 2), 3) и 4) от Условията за кандидатстване. В тази връзка, следва да е налице съответствие между информация, посочена в поле „Код на проекта по КИД-2008“, и тази в </w:t>
      </w:r>
      <w:r w:rsidRPr="00A44F84">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Pr="00A44F84">
        <w:rPr>
          <w:rFonts w:ascii="Times New Roman" w:hAnsi="Times New Roman"/>
          <w:sz w:val="24"/>
          <w:szCs w:val="24"/>
        </w:rPr>
        <w:t>. В случай на разминаване или погрешно идентифициран „Код на проекта по КИД-2008“, Оценителната комисия ще извършва служебна корекция на полето, като водещо за определяне на кода на проекта ще е становището от независимия оценител, притежаващ експертиза в областта на внедряваната по проекта иновация.</w:t>
      </w:r>
    </w:p>
    <w:p w14:paraId="66AE1C23" w14:textId="7777777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szCs w:val="24"/>
        </w:rPr>
        <w:t>В случай че при оценката се установи, че на база на представената във Формуляра за кандидатстване информация и/или съгласно становището на независимия оценител, икономическата дейност, в рамките на която ще се реализира/предлага на пазара внедряваната иновация, попада</w:t>
      </w:r>
      <w:r w:rsidRPr="00A44F84">
        <w:rPr>
          <w:rFonts w:ascii="Times New Roman" w:hAnsi="Times New Roman"/>
          <w:sz w:val="24"/>
        </w:rPr>
        <w:t xml:space="preserve"> сред недопустимите по процедурата сектори/дейности, или във Формуляра за кандидатстване не е представена информация за икономическата дейност, в която попада внедряваната иновация, проектното предложението </w:t>
      </w:r>
      <w:r w:rsidRPr="00A44F84">
        <w:rPr>
          <w:rFonts w:ascii="Times New Roman" w:hAnsi="Times New Roman"/>
          <w:b/>
          <w:sz w:val="24"/>
        </w:rPr>
        <w:t>ще бъде отхвърлено</w:t>
      </w:r>
      <w:r w:rsidRPr="00A44F84">
        <w:rPr>
          <w:rFonts w:ascii="Times New Roman" w:hAnsi="Times New Roman"/>
          <w:sz w:val="24"/>
        </w:rPr>
        <w:t>.</w:t>
      </w:r>
    </w:p>
    <w:p w14:paraId="60075738" w14:textId="21794BC8"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FE7BA8" w:rsidRPr="00A44F84">
        <w:rPr>
          <w:rFonts w:ascii="Times New Roman" w:hAnsi="Times New Roman"/>
          <w:sz w:val="24"/>
        </w:rPr>
        <w:t>кандида</w:t>
      </w:r>
      <w:r w:rsidRPr="00A44F84">
        <w:rPr>
          <w:rFonts w:ascii="Times New Roman" w:hAnsi="Times New Roman"/>
          <w:sz w:val="24"/>
        </w:rPr>
        <w:t>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14A9D9C9" w14:textId="77777777" w:rsidR="004E13D3"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77777777" w:rsidR="000852E6"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BCC14E6" w14:textId="77777777"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228C0A94" w14:textId="415A44C9" w:rsidR="003C7CBC" w:rsidRPr="00A44F84" w:rsidRDefault="003C7CBC"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Горепосочените обстоятелства, свързани с допустимостта на проектите, ще бъдат обект на проверка и на етап изпълнение, като за потвърждаването им от бенефициентите могат да бъдат изискани допълнителни документи.</w:t>
      </w:r>
    </w:p>
    <w:p w14:paraId="43A3A750" w14:textId="37638248" w:rsidR="00E14300" w:rsidRPr="00A44F84" w:rsidRDefault="00104CBF"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CE1E6A5" w14:textId="77777777" w:rsidR="002325A3" w:rsidRPr="00A44F84" w:rsidRDefault="00CB14EE" w:rsidP="00DC14A3">
      <w:pPr>
        <w:pStyle w:val="Heading2"/>
        <w:spacing w:before="0" w:after="120"/>
        <w:rPr>
          <w:rFonts w:ascii="Times New Roman" w:hAnsi="Times New Roman"/>
        </w:rPr>
      </w:pPr>
      <w:bookmarkStart w:id="16"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6"/>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 настоящата процедура чрез подбор на проектни предложения кандидатите участват индивидуално,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17"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7"/>
    </w:p>
    <w:p w14:paraId="55FAA408" w14:textId="77777777" w:rsidR="00EE49C8" w:rsidRPr="00A44F84" w:rsidRDefault="00EE49C8" w:rsidP="00DC14A3">
      <w:pPr>
        <w:pStyle w:val="Heading3"/>
        <w:spacing w:before="0" w:after="120"/>
        <w:rPr>
          <w:rFonts w:ascii="Times New Roman" w:hAnsi="Times New Roman"/>
          <w:sz w:val="24"/>
          <w:szCs w:val="24"/>
        </w:rPr>
      </w:pPr>
      <w:bookmarkStart w:id="18"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8"/>
    </w:p>
    <w:p w14:paraId="0B73B8BA" w14:textId="0E6459BB" w:rsidR="004B5186" w:rsidRPr="00A44F84"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Проектните предложения по настоящата процедура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29, ал. 1 от ЗУСЕФСУ, да спазват 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0039257E" w:rsidRPr="00A44F84">
        <w:rPr>
          <w:rFonts w:ascii="Times New Roman" w:hAnsi="Times New Roman"/>
          <w:sz w:val="24"/>
        </w:rPr>
        <w:t xml:space="preserve">, </w:t>
      </w:r>
      <w:r w:rsidRPr="00A44F84">
        <w:rPr>
          <w:rFonts w:ascii="Times New Roman" w:hAnsi="Times New Roman"/>
          <w:sz w:val="24"/>
        </w:rPr>
        <w:t>да водят до постигане на специфичн</w:t>
      </w:r>
      <w:r w:rsidR="00BC53F1" w:rsidRPr="00A44F84">
        <w:rPr>
          <w:rFonts w:ascii="Times New Roman" w:hAnsi="Times New Roman"/>
          <w:sz w:val="24"/>
        </w:rPr>
        <w:t>ите</w:t>
      </w:r>
      <w:r w:rsidRPr="00A44F84">
        <w:rPr>
          <w:rFonts w:ascii="Times New Roman" w:hAnsi="Times New Roman"/>
          <w:sz w:val="24"/>
        </w:rPr>
        <w:t xml:space="preserve"> цел</w:t>
      </w:r>
      <w:r w:rsidR="00BC53F1" w:rsidRPr="00A44F84">
        <w:rPr>
          <w:rFonts w:ascii="Times New Roman" w:hAnsi="Times New Roman"/>
          <w:sz w:val="24"/>
        </w:rPr>
        <w:t>и на ПКИП</w:t>
      </w:r>
      <w:r w:rsidR="00DA42E5" w:rsidRPr="00A44F84">
        <w:rPr>
          <w:rFonts w:ascii="Times New Roman" w:hAnsi="Times New Roman"/>
          <w:sz w:val="24"/>
        </w:rPr>
        <w:t xml:space="preserve"> </w:t>
      </w:r>
      <w:r w:rsidR="00155CF7" w:rsidRPr="00A44F84">
        <w:rPr>
          <w:rFonts w:ascii="Times New Roman" w:hAnsi="Times New Roman"/>
          <w:sz w:val="24"/>
          <w:lang w:val="en-US"/>
        </w:rPr>
        <w:t>(</w:t>
      </w:r>
      <w:r w:rsidR="00BC53F1" w:rsidRPr="00A44F84">
        <w:rPr>
          <w:rFonts w:ascii="Times New Roman" w:hAnsi="Times New Roman"/>
          <w:sz w:val="24"/>
        </w:rPr>
        <w:t>приложими за процедурата</w:t>
      </w:r>
      <w:r w:rsidR="00155CF7" w:rsidRPr="00A44F84">
        <w:rPr>
          <w:rFonts w:ascii="Times New Roman" w:hAnsi="Times New Roman"/>
          <w:sz w:val="24"/>
          <w:lang w:val="en-US"/>
        </w:rPr>
        <w:t>)</w:t>
      </w:r>
      <w:r w:rsidR="00BC53F1" w:rsidRPr="00A44F84">
        <w:rPr>
          <w:rFonts w:ascii="Times New Roman" w:hAnsi="Times New Roman"/>
          <w:sz w:val="24"/>
        </w:rPr>
        <w:t xml:space="preserve">, </w:t>
      </w:r>
      <w:r w:rsidR="0039257E" w:rsidRPr="00A44F84">
        <w:rPr>
          <w:rFonts w:ascii="Times New Roman" w:hAnsi="Times New Roman"/>
          <w:sz w:val="24"/>
        </w:rPr>
        <w:t>както</w:t>
      </w:r>
      <w:r w:rsidR="00360309" w:rsidRPr="00A44F84">
        <w:rPr>
          <w:rFonts w:ascii="Times New Roman" w:hAnsi="Times New Roman"/>
          <w:sz w:val="24"/>
        </w:rPr>
        <w:t xml:space="preserve"> </w:t>
      </w:r>
      <w:r w:rsidRPr="00A44F84">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A44F84"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32D022DA" w14:textId="5F9D7814"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1) Проектите трябва да са насочени към внедряване на </w:t>
      </w:r>
      <w:r w:rsidR="00E30E86" w:rsidRPr="00A44F84">
        <w:rPr>
          <w:rFonts w:ascii="Times New Roman" w:hAnsi="Times New Roman"/>
          <w:b/>
          <w:sz w:val="24"/>
        </w:rPr>
        <w:t>продуктова иновация или иновация в бизнес процесите (насочена към производство на стоки и предоставяне на услуги)</w:t>
      </w:r>
      <w:r w:rsidR="00EC751B" w:rsidRPr="00A44F84">
        <w:rPr>
          <w:rStyle w:val="FootnoteReference"/>
          <w:rFonts w:ascii="Times New Roman" w:hAnsi="Times New Roman"/>
          <w:b/>
          <w:sz w:val="24"/>
        </w:rPr>
        <w:footnoteReference w:id="23"/>
      </w:r>
      <w:r w:rsidRPr="00A44F84">
        <w:rPr>
          <w:rFonts w:ascii="Times New Roman" w:hAnsi="Times New Roman"/>
          <w:b/>
          <w:sz w:val="24"/>
        </w:rPr>
        <w:t xml:space="preserve">, която е собствена разработка </w:t>
      </w:r>
      <w:r w:rsidR="006177DA" w:rsidRPr="00A44F84">
        <w:rPr>
          <w:rFonts w:ascii="Times New Roman" w:hAnsi="Times New Roman"/>
          <w:b/>
          <w:sz w:val="24"/>
        </w:rPr>
        <w:t>на кандидата</w:t>
      </w:r>
      <w:r w:rsidR="004334BE" w:rsidRPr="00A44F84">
        <w:rPr>
          <w:rStyle w:val="FootnoteReference"/>
          <w:rFonts w:ascii="Times New Roman" w:hAnsi="Times New Roman"/>
          <w:b/>
          <w:sz w:val="24"/>
        </w:rPr>
        <w:footnoteReference w:id="24"/>
      </w:r>
      <w:r w:rsidR="006177DA" w:rsidRPr="00A44F84">
        <w:rPr>
          <w:rFonts w:ascii="Times New Roman" w:hAnsi="Times New Roman"/>
          <w:b/>
          <w:sz w:val="24"/>
        </w:rPr>
        <w:t xml:space="preserve"> </w:t>
      </w:r>
      <w:r w:rsidRPr="00A44F84">
        <w:rPr>
          <w:rFonts w:ascii="Times New Roman" w:hAnsi="Times New Roman"/>
          <w:b/>
          <w:sz w:val="24"/>
        </w:rPr>
        <w:t>или на база интелектуални права, придобити от трети лица</w:t>
      </w:r>
      <w:r w:rsidR="00177F0F" w:rsidRPr="00A44F84">
        <w:rPr>
          <w:rStyle w:val="FootnoteReference"/>
          <w:rFonts w:ascii="Times New Roman" w:hAnsi="Times New Roman"/>
          <w:b/>
          <w:sz w:val="24"/>
        </w:rPr>
        <w:footnoteReference w:id="25"/>
      </w:r>
      <w:r w:rsidRPr="00A44F84">
        <w:rPr>
          <w:rFonts w:ascii="Times New Roman" w:hAnsi="Times New Roman"/>
          <w:b/>
          <w:sz w:val="24"/>
        </w:rPr>
        <w:t>.</w:t>
      </w:r>
    </w:p>
    <w:p w14:paraId="75D5D84A" w14:textId="0014A12E" w:rsidR="00347EA3" w:rsidRPr="00A44F84"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xml:space="preserve">Съгласно </w:t>
      </w:r>
      <w:r w:rsidRPr="00A44F84">
        <w:rPr>
          <w:rFonts w:ascii="Times New Roman" w:hAnsi="Times New Roman"/>
          <w:b/>
          <w:sz w:val="24"/>
        </w:rPr>
        <w:t>Наръчника от Осло 2018</w:t>
      </w:r>
      <w:r w:rsidRPr="00A44F84">
        <w:rPr>
          <w:rFonts w:ascii="Times New Roman" w:hAnsi="Times New Roman"/>
          <w:sz w:val="24"/>
        </w:rPr>
        <w:t xml:space="preserve"> (Oslo Manual 2018: Guidelines for Collecting, Reporting and Using Data on Innovation, 4th Edition, OECD/Eurostat (2018), © OECD, European Union, 2018) и за целите на настоящата процедура:</w:t>
      </w:r>
    </w:p>
    <w:p w14:paraId="27D77995" w14:textId="77777777" w:rsidR="009E32CF" w:rsidRPr="00A44F84"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i/>
          <w:sz w:val="24"/>
        </w:rPr>
      </w:pPr>
      <w:r w:rsidRPr="00A44F84">
        <w:rPr>
          <w:rFonts w:ascii="Times New Roman" w:hAnsi="Times New Roman"/>
          <w:b/>
          <w:i/>
          <w:sz w:val="24"/>
        </w:rPr>
        <w:t>Иновация е</w:t>
      </w:r>
      <w:r w:rsidRPr="00A44F84">
        <w:rPr>
          <w:rFonts w:ascii="Times New Roman" w:hAnsi="Times New Roman"/>
          <w:i/>
          <w:sz w:val="24"/>
        </w:rPr>
        <w:t xml:space="preserve">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106015C9"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Съгласно посочената дефиниция могат да бъдат разграничени следните </w:t>
      </w:r>
      <w:r w:rsidRPr="00A44F84">
        <w:rPr>
          <w:rFonts w:ascii="Times New Roman" w:hAnsi="Times New Roman"/>
          <w:b/>
          <w:sz w:val="24"/>
        </w:rPr>
        <w:t>видове иновации</w:t>
      </w:r>
      <w:r w:rsidRPr="00A44F84">
        <w:rPr>
          <w:rFonts w:ascii="Times New Roman" w:hAnsi="Times New Roman"/>
          <w:sz w:val="24"/>
        </w:rPr>
        <w:t>:</w:t>
      </w:r>
    </w:p>
    <w:p w14:paraId="51306C87"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а/ Продуктова иновация</w:t>
      </w:r>
      <w:r w:rsidRPr="00A44F84">
        <w:rPr>
          <w:rFonts w:ascii="Times New Roman" w:hAnsi="Times New Roman"/>
          <w:sz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4926AA1C" w14:textId="125945C1" w:rsidR="001502F4" w:rsidRPr="00A44F84" w:rsidRDefault="00CD0F50" w:rsidP="001502F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eastAsia="Times New Roman" w:hAnsi="Times New Roman"/>
          <w:snapToGrid w:val="0"/>
          <w:sz w:val="24"/>
          <w:szCs w:val="24"/>
        </w:rPr>
        <w:t>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Продуктовите иновации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715086C1" w14:textId="3C71E35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б/ Иновация в бизнес процесите </w:t>
      </w:r>
      <w:r w:rsidRPr="00A44F84">
        <w:rPr>
          <w:rFonts w:ascii="Times New Roman" w:hAnsi="Times New Roman"/>
          <w:sz w:val="24"/>
        </w:rPr>
        <w:t xml:space="preserve">(процесова иновация) е нов или подобрен бизнес процес </w:t>
      </w:r>
      <w:r w:rsidR="006B0196" w:rsidRPr="00A44F84">
        <w:rPr>
          <w:rFonts w:ascii="Times New Roman" w:eastAsia="Times New Roman" w:hAnsi="Times New Roman"/>
          <w:snapToGrid w:val="0"/>
          <w:sz w:val="24"/>
          <w:szCs w:val="24"/>
        </w:rPr>
        <w:t xml:space="preserve">(или комбинация от двете) </w:t>
      </w:r>
      <w:r w:rsidRPr="00A44F84">
        <w:rPr>
          <w:rFonts w:ascii="Times New Roman" w:hAnsi="Times New Roman"/>
          <w:sz w:val="24"/>
        </w:rPr>
        <w:t xml:space="preserve">на една или повече от една функции, които значително се различават от предишните бизнес процеси на предприятието и са въведени в </w:t>
      </w:r>
      <w:r w:rsidR="00206D6E" w:rsidRPr="00A44F84">
        <w:rPr>
          <w:rFonts w:ascii="Times New Roman" w:eastAsia="Times New Roman" w:hAnsi="Times New Roman"/>
          <w:snapToGrid w:val="0"/>
          <w:sz w:val="24"/>
          <w:szCs w:val="24"/>
        </w:rPr>
        <w:t>организацията на дейността на предприятието</w:t>
      </w:r>
      <w:r w:rsidRPr="00A44F84">
        <w:rPr>
          <w:rFonts w:ascii="Times New Roman" w:hAnsi="Times New Roman"/>
          <w:sz w:val="24"/>
        </w:rPr>
        <w:t xml:space="preserve">. </w:t>
      </w:r>
    </w:p>
    <w:p w14:paraId="394E9239" w14:textId="4BCC6B8E"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Съгласно Наръчника от Осло 2018 могат да се разграничат </w:t>
      </w:r>
      <w:r w:rsidRPr="00A44F84">
        <w:rPr>
          <w:rFonts w:ascii="Times New Roman" w:hAnsi="Times New Roman"/>
          <w:b/>
          <w:sz w:val="24"/>
        </w:rPr>
        <w:t>шест типа бизнес процеси</w:t>
      </w:r>
      <w:r w:rsidR="00D970EC" w:rsidRPr="00A44F84">
        <w:rPr>
          <w:rStyle w:val="FootnoteReference"/>
          <w:rFonts w:ascii="Times New Roman" w:hAnsi="Times New Roman"/>
          <w:b/>
          <w:sz w:val="24"/>
        </w:rPr>
        <w:footnoteReference w:id="26"/>
      </w:r>
      <w:r w:rsidRPr="00A44F84">
        <w:rPr>
          <w:rFonts w:ascii="Times New Roman" w:hAnsi="Times New Roman"/>
          <w:sz w:val="24"/>
        </w:rPr>
        <w:t>:</w:t>
      </w:r>
    </w:p>
    <w:p w14:paraId="164C7525" w14:textId="04DE7F88"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1. Производство на стоки и предоставяне на услуги</w:t>
      </w:r>
      <w:r w:rsidR="005E6D64" w:rsidRPr="00A44F84">
        <w:rPr>
          <w:rFonts w:ascii="Times New Roman" w:hAnsi="Times New Roman"/>
          <w:b/>
          <w:sz w:val="24"/>
        </w:rPr>
        <w:t>;</w:t>
      </w:r>
    </w:p>
    <w:p w14:paraId="0E36B727" w14:textId="66CF2632"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Разпространение и логистика</w:t>
      </w:r>
      <w:r w:rsidR="005E6D64" w:rsidRPr="00A44F84">
        <w:rPr>
          <w:rFonts w:ascii="Times New Roman" w:hAnsi="Times New Roman"/>
          <w:sz w:val="24"/>
        </w:rPr>
        <w:t>;</w:t>
      </w:r>
    </w:p>
    <w:p w14:paraId="641D1B2C" w14:textId="33F9494C"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Маркетинг и продажби</w:t>
      </w:r>
      <w:r w:rsidR="005E6D64" w:rsidRPr="00A44F84">
        <w:rPr>
          <w:rFonts w:ascii="Times New Roman" w:hAnsi="Times New Roman"/>
          <w:sz w:val="24"/>
        </w:rPr>
        <w:t>;</w:t>
      </w:r>
    </w:p>
    <w:p w14:paraId="4BA8562D" w14:textId="7D7DA91F"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Информационни и комуникационни системи</w:t>
      </w:r>
      <w:r w:rsidR="005E6D64" w:rsidRPr="00A44F84">
        <w:rPr>
          <w:rFonts w:ascii="Times New Roman" w:hAnsi="Times New Roman"/>
          <w:sz w:val="24"/>
        </w:rPr>
        <w:t>;</w:t>
      </w:r>
    </w:p>
    <w:p w14:paraId="13FEEB78" w14:textId="58CDF329"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5. Администрация и управление</w:t>
      </w:r>
      <w:r w:rsidR="005E6D64" w:rsidRPr="00A44F84">
        <w:rPr>
          <w:rFonts w:ascii="Times New Roman" w:hAnsi="Times New Roman"/>
          <w:sz w:val="24"/>
        </w:rPr>
        <w:t>;</w:t>
      </w:r>
    </w:p>
    <w:p w14:paraId="359C1C62"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6. Разработване на продукти и бизнес процеси.</w:t>
      </w:r>
    </w:p>
    <w:p w14:paraId="40F9A183"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постигане на целите на процедурата, </w:t>
      </w:r>
      <w:r w:rsidRPr="00A44F84">
        <w:rPr>
          <w:rFonts w:ascii="Times New Roman" w:hAnsi="Times New Roman"/>
          <w:b/>
          <w:sz w:val="24"/>
        </w:rPr>
        <w:t>ще бъдат финансирани САМО проекти внедряващи продуктова иновация или иновация в бизнес процесите</w:t>
      </w:r>
      <w:r w:rsidR="00646BAB" w:rsidRPr="00A44F84">
        <w:rPr>
          <w:rFonts w:ascii="Times New Roman" w:hAnsi="Times New Roman"/>
          <w:b/>
          <w:sz w:val="24"/>
        </w:rPr>
        <w:t xml:space="preserve"> (</w:t>
      </w:r>
      <w:r w:rsidRPr="00A44F84">
        <w:rPr>
          <w:rFonts w:ascii="Times New Roman" w:hAnsi="Times New Roman"/>
          <w:b/>
          <w:sz w:val="24"/>
        </w:rPr>
        <w:t xml:space="preserve">насочена към производство на стоки и предоставяне на услуги </w:t>
      </w:r>
      <w:r w:rsidR="00646BAB" w:rsidRPr="00A44F84">
        <w:rPr>
          <w:rFonts w:ascii="Times New Roman" w:hAnsi="Times New Roman"/>
          <w:sz w:val="24"/>
        </w:rPr>
        <w:t xml:space="preserve">– съгласно </w:t>
      </w:r>
      <w:r w:rsidRPr="00A44F84">
        <w:rPr>
          <w:rFonts w:ascii="Times New Roman" w:hAnsi="Times New Roman"/>
          <w:sz w:val="24"/>
        </w:rPr>
        <w:t xml:space="preserve">т. 1 от посочените по-горе типове бизнес процеси). </w:t>
      </w:r>
    </w:p>
    <w:p w14:paraId="43B5E420" w14:textId="58FE944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Иновация в бизнес процесите, насочена към производство на стоки и предоставяне на услуги</w:t>
      </w:r>
      <w:r w:rsidRPr="00A44F84">
        <w:rPr>
          <w:rFonts w:ascii="Times New Roman" w:hAnsi="Times New Roman"/>
          <w:sz w:val="24"/>
        </w:rPr>
        <w:t xml:space="preserve">, са дейности, които </w:t>
      </w:r>
      <w:r w:rsidR="00AC63FF" w:rsidRPr="00A44F84">
        <w:rPr>
          <w:rFonts w:ascii="Times New Roman" w:hAnsi="Times New Roman"/>
          <w:sz w:val="24"/>
        </w:rPr>
        <w:t>превръщат суровините в стоки или услуги, включително инженеринг и свързаните с него технически изпитвания, анализи и сертификационни дейности в подкрепа на производството</w:t>
      </w:r>
      <w:r w:rsidRPr="00A44F84">
        <w:rPr>
          <w:rFonts w:ascii="Times New Roman" w:hAnsi="Times New Roman"/>
          <w:sz w:val="24"/>
        </w:rPr>
        <w:t>.</w:t>
      </w:r>
    </w:p>
    <w:p w14:paraId="33FD68AE" w14:textId="6637CCBC" w:rsidR="00860D2B" w:rsidRPr="00A44F84" w:rsidRDefault="00860D2B"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Изпълнението на проекта може да води и до внедряване на иновация в </w:t>
      </w:r>
      <w:r w:rsidR="003337E8" w:rsidRPr="00A44F84">
        <w:rPr>
          <w:rFonts w:ascii="Times New Roman" w:hAnsi="Times New Roman"/>
          <w:sz w:val="24"/>
        </w:rPr>
        <w:t xml:space="preserve">допълващи </w:t>
      </w:r>
      <w:r w:rsidRPr="00A44F84">
        <w:rPr>
          <w:rFonts w:ascii="Times New Roman" w:hAnsi="Times New Roman"/>
          <w:sz w:val="24"/>
        </w:rPr>
        <w:t>бизнес процеси, насочен</w:t>
      </w:r>
      <w:r w:rsidR="003337E8" w:rsidRPr="00A44F84">
        <w:rPr>
          <w:rFonts w:ascii="Times New Roman" w:hAnsi="Times New Roman"/>
          <w:sz w:val="24"/>
        </w:rPr>
        <w:t>и</w:t>
      </w:r>
      <w:r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A2415A" w:rsidRPr="00A44F84">
        <w:rPr>
          <w:rFonts w:ascii="Times New Roman" w:hAnsi="Times New Roman"/>
          <w:sz w:val="24"/>
        </w:rPr>
        <w:t>, и/или администрация и управление, и/или разработване на продукти и бизнес процеси</w:t>
      </w:r>
      <w:r w:rsidRPr="00A44F84">
        <w:rPr>
          <w:rFonts w:ascii="Times New Roman" w:hAnsi="Times New Roman"/>
          <w:sz w:val="24"/>
        </w:rPr>
        <w:t xml:space="preserve">, </w:t>
      </w:r>
      <w:r w:rsidRPr="00A44F84">
        <w:rPr>
          <w:rFonts w:ascii="Times New Roman" w:hAnsi="Times New Roman"/>
          <w:b/>
          <w:sz w:val="24"/>
        </w:rPr>
        <w:t>единствено когато тя е допълваща</w:t>
      </w:r>
      <w:r w:rsidRPr="00A44F84">
        <w:rPr>
          <w:rFonts w:ascii="Times New Roman" w:hAnsi="Times New Roman"/>
          <w:sz w:val="24"/>
        </w:rPr>
        <w:t xml:space="preserve"> спрямо</w:t>
      </w:r>
      <w:r w:rsidR="008F2AAD" w:rsidRPr="00A44F84">
        <w:rPr>
          <w:rFonts w:ascii="Times New Roman" w:hAnsi="Times New Roman"/>
          <w:sz w:val="24"/>
        </w:rPr>
        <w:t>/произтичаща от/необходима за</w:t>
      </w:r>
      <w:r w:rsidRPr="00A44F84">
        <w:rPr>
          <w:rFonts w:ascii="Times New Roman" w:hAnsi="Times New Roman"/>
          <w:sz w:val="24"/>
        </w:rPr>
        <w:t xml:space="preserve"> </w:t>
      </w:r>
      <w:r w:rsidRPr="00A44F84">
        <w:rPr>
          <w:rFonts w:ascii="Times New Roman" w:hAnsi="Times New Roman"/>
          <w:b/>
          <w:sz w:val="24"/>
        </w:rPr>
        <w:t>задължителната</w:t>
      </w:r>
      <w:r w:rsidRPr="00A44F84">
        <w:rPr>
          <w:rFonts w:ascii="Times New Roman" w:hAnsi="Times New Roman"/>
          <w:sz w:val="24"/>
        </w:rPr>
        <w:t xml:space="preserve"> за внедряване продуктова иновация (стока или услуга) или иновация в бизнес процесите (насочена към производство на стоки и предоставяне на услуги</w:t>
      </w:r>
      <w:r w:rsidR="00646BAB" w:rsidRPr="00A44F84">
        <w:rPr>
          <w:rFonts w:ascii="Times New Roman" w:hAnsi="Times New Roman"/>
          <w:sz w:val="24"/>
        </w:rPr>
        <w:t>)</w:t>
      </w:r>
      <w:r w:rsidRPr="00A44F84">
        <w:rPr>
          <w:rFonts w:ascii="Times New Roman" w:hAnsi="Times New Roman"/>
          <w:sz w:val="24"/>
        </w:rPr>
        <w:t xml:space="preserve">. Съответно изпълнението на проекта </w:t>
      </w:r>
      <w:r w:rsidRPr="00A44F84">
        <w:rPr>
          <w:rFonts w:ascii="Times New Roman" w:hAnsi="Times New Roman"/>
          <w:b/>
          <w:sz w:val="24"/>
        </w:rPr>
        <w:t>не може</w:t>
      </w:r>
      <w:r w:rsidRPr="00A44F84">
        <w:rPr>
          <w:rFonts w:ascii="Times New Roman" w:hAnsi="Times New Roman"/>
          <w:sz w:val="24"/>
        </w:rPr>
        <w:t xml:space="preserve"> да води единствено до внедряване на </w:t>
      </w:r>
      <w:r w:rsidR="005E6D64" w:rsidRPr="00A44F84">
        <w:rPr>
          <w:rFonts w:ascii="Times New Roman" w:hAnsi="Times New Roman"/>
          <w:sz w:val="24"/>
        </w:rPr>
        <w:t xml:space="preserve">иновация в </w:t>
      </w:r>
      <w:r w:rsidR="003337E8" w:rsidRPr="00A44F84">
        <w:rPr>
          <w:rFonts w:ascii="Times New Roman" w:hAnsi="Times New Roman"/>
          <w:sz w:val="24"/>
        </w:rPr>
        <w:t xml:space="preserve">допълващи </w:t>
      </w:r>
      <w:r w:rsidR="005E6D64" w:rsidRPr="00A44F84">
        <w:rPr>
          <w:rFonts w:ascii="Times New Roman" w:hAnsi="Times New Roman"/>
          <w:sz w:val="24"/>
        </w:rPr>
        <w:t>бизнес процеси</w:t>
      </w:r>
      <w:r w:rsidRPr="00A44F84">
        <w:rPr>
          <w:rFonts w:ascii="Times New Roman" w:hAnsi="Times New Roman"/>
          <w:sz w:val="24"/>
        </w:rPr>
        <w:t>, насочена към: разпространение и логистика, маркетинг и продажби</w:t>
      </w:r>
      <w:r w:rsidR="005E6D64" w:rsidRPr="00A44F84">
        <w:rPr>
          <w:rFonts w:ascii="Times New Roman" w:hAnsi="Times New Roman"/>
          <w:sz w:val="24"/>
        </w:rPr>
        <w:t>,</w:t>
      </w:r>
      <w:r w:rsidRPr="00A44F84">
        <w:rPr>
          <w:rFonts w:ascii="Times New Roman" w:hAnsi="Times New Roman"/>
          <w:sz w:val="24"/>
        </w:rPr>
        <w:t xml:space="preserve"> информационни и комуникационни системи</w:t>
      </w:r>
      <w:r w:rsidR="005E6D64" w:rsidRPr="00A44F84">
        <w:rPr>
          <w:rFonts w:ascii="Times New Roman" w:hAnsi="Times New Roman"/>
          <w:sz w:val="24"/>
        </w:rPr>
        <w:t>, администрация и управление, и/или разработване на продукти и бизнес процеси</w:t>
      </w:r>
      <w:r w:rsidRPr="00A44F84">
        <w:rPr>
          <w:rFonts w:ascii="Times New Roman" w:hAnsi="Times New Roman"/>
          <w:sz w:val="24"/>
        </w:rPr>
        <w:t>.</w:t>
      </w:r>
    </w:p>
    <w:p w14:paraId="1BA5B8E0" w14:textId="028DFD46" w:rsidR="00475EB0" w:rsidRPr="00A44F84" w:rsidRDefault="00475EB0"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внедряването на съответната иновация </w:t>
      </w:r>
      <w:r w:rsidRPr="00A44F84">
        <w:rPr>
          <w:rFonts w:ascii="Times New Roman" w:hAnsi="Times New Roman"/>
          <w:b/>
          <w:sz w:val="24"/>
        </w:rPr>
        <w:t>не трябва да се нарушават чужди права</w:t>
      </w:r>
      <w:r w:rsidRPr="00A44F84">
        <w:rPr>
          <w:rFonts w:ascii="Times New Roman" w:hAnsi="Times New Roman"/>
          <w:sz w:val="24"/>
        </w:rPr>
        <w:t xml:space="preserve"> </w:t>
      </w:r>
      <w:r w:rsidRPr="00A44F84">
        <w:rPr>
          <w:rFonts w:ascii="Times New Roman" w:hAnsi="Times New Roman"/>
          <w:b/>
          <w:sz w:val="24"/>
        </w:rPr>
        <w:t>върху интелектуална собственост</w:t>
      </w:r>
      <w:r w:rsidRPr="00A44F84">
        <w:rPr>
          <w:rStyle w:val="FootnoteReference"/>
          <w:rFonts w:ascii="Times New Roman" w:hAnsi="Times New Roman"/>
          <w:sz w:val="24"/>
        </w:rPr>
        <w:footnoteReference w:id="27"/>
      </w:r>
      <w:r w:rsidRPr="00A44F84">
        <w:rPr>
          <w:rFonts w:ascii="Times New Roman" w:hAnsi="Times New Roman"/>
          <w:sz w:val="24"/>
        </w:rPr>
        <w:t>. Ненарушаването на чужди права върху интелектуална собственост се декларира с раздел „Декларация за ненарушаване на чужди права върху интелектуална собственост“ към Декларация</w:t>
      </w:r>
      <w:r w:rsidR="004E2949" w:rsidRPr="00A44F84">
        <w:rPr>
          <w:rFonts w:ascii="Times New Roman" w:hAnsi="Times New Roman"/>
          <w:sz w:val="24"/>
        </w:rPr>
        <w:t>та</w:t>
      </w:r>
      <w:r w:rsidRPr="00A44F84">
        <w:rPr>
          <w:rFonts w:ascii="Times New Roman" w:hAnsi="Times New Roman"/>
          <w:sz w:val="24"/>
        </w:rPr>
        <w:t xml:space="preserve"> при кандидатстване (Приложение </w:t>
      </w:r>
      <w:r w:rsidR="00532A42" w:rsidRPr="00A44F84">
        <w:rPr>
          <w:rFonts w:ascii="Times New Roman" w:hAnsi="Times New Roman"/>
          <w:sz w:val="24"/>
        </w:rPr>
        <w:t>2</w:t>
      </w:r>
      <w:r w:rsidRPr="00A44F84">
        <w:rPr>
          <w:rFonts w:ascii="Times New Roman" w:hAnsi="Times New Roman"/>
          <w:sz w:val="24"/>
        </w:rPr>
        <w:t>). В случай на одобрение на проекта, Деклараци</w:t>
      </w:r>
      <w:r w:rsidR="004E2949" w:rsidRPr="00A44F84">
        <w:rPr>
          <w:rFonts w:ascii="Times New Roman" w:hAnsi="Times New Roman"/>
          <w:sz w:val="24"/>
        </w:rPr>
        <w:t>ята</w:t>
      </w:r>
      <w:r w:rsidRPr="00A44F84">
        <w:rPr>
          <w:rFonts w:ascii="Times New Roman" w:hAnsi="Times New Roman"/>
          <w:sz w:val="24"/>
        </w:rPr>
        <w:t xml:space="preserve"> при кандидатстване (Приложение </w:t>
      </w:r>
      <w:r w:rsidR="00532A42" w:rsidRPr="00A44F84">
        <w:rPr>
          <w:rFonts w:ascii="Times New Roman" w:hAnsi="Times New Roman"/>
          <w:sz w:val="24"/>
        </w:rPr>
        <w:t>2</w:t>
      </w:r>
      <w:r w:rsidRPr="00A44F84">
        <w:rPr>
          <w:rFonts w:ascii="Times New Roman" w:hAnsi="Times New Roman"/>
          <w:sz w:val="24"/>
        </w:rPr>
        <w:t xml:space="preserve">) става неразделна част от </w:t>
      </w:r>
      <w:r w:rsidR="004E2949" w:rsidRPr="00A44F84">
        <w:rPr>
          <w:rFonts w:ascii="Times New Roman" w:hAnsi="Times New Roman"/>
          <w:sz w:val="24"/>
        </w:rPr>
        <w:t>АДПБФП</w:t>
      </w:r>
      <w:r w:rsidRPr="00A44F84">
        <w:rPr>
          <w:rFonts w:ascii="Times New Roman" w:hAnsi="Times New Roman"/>
          <w:sz w:val="24"/>
        </w:rPr>
        <w:t xml:space="preserve">. В случай че по време на или след изпълнението на проекта възникне съдебен спор, касаещ правата върху интелектуална собственост върху продукта (стоката или услугата)/процеса, </w:t>
      </w:r>
      <w:r w:rsidR="004E2949" w:rsidRPr="00A44F84">
        <w:rPr>
          <w:rFonts w:ascii="Times New Roman" w:hAnsi="Times New Roman"/>
          <w:sz w:val="24"/>
        </w:rPr>
        <w:t>внедря</w:t>
      </w:r>
      <w:r w:rsidRPr="00A44F84">
        <w:rPr>
          <w:rFonts w:ascii="Times New Roman" w:hAnsi="Times New Roman"/>
          <w:sz w:val="24"/>
        </w:rPr>
        <w:t>ван чрез проект по настоящата процедура,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3FB21ECD"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По процедурата </w:t>
      </w:r>
      <w:r w:rsidRPr="00A44F84">
        <w:rPr>
          <w:rFonts w:ascii="Times New Roman" w:hAnsi="Times New Roman"/>
          <w:b/>
          <w:sz w:val="24"/>
        </w:rPr>
        <w:t>няма да се приемат за иновации</w:t>
      </w:r>
      <w:r w:rsidRPr="00A44F84">
        <w:rPr>
          <w:rFonts w:ascii="Times New Roman" w:hAnsi="Times New Roman"/>
          <w:sz w:val="24"/>
        </w:rPr>
        <w:t>:</w:t>
      </w:r>
    </w:p>
    <w:p w14:paraId="2F54658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рутинни промени и модернизации</w:t>
      </w:r>
      <w:r w:rsidR="00F51BA9" w:rsidRPr="00A44F84">
        <w:rPr>
          <w:rStyle w:val="FootnoteReference"/>
          <w:rFonts w:ascii="Times New Roman" w:hAnsi="Times New Roman"/>
          <w:sz w:val="24"/>
        </w:rPr>
        <w:footnoteReference w:id="28"/>
      </w:r>
      <w:r w:rsidRPr="00A44F84">
        <w:rPr>
          <w:rFonts w:ascii="Times New Roman" w:hAnsi="Times New Roman"/>
          <w:sz w:val="24"/>
        </w:rPr>
        <w:t>;</w:t>
      </w:r>
    </w:p>
    <w:p w14:paraId="53C6E73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обикновена подмяна или разширение на наличните ДМА и ДНА;</w:t>
      </w:r>
    </w:p>
    <w:p w14:paraId="10A0412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внедряване на продукти, които включват само малки естетически промени без наличието на стойностна промяна на предлаганата стока или услуга;</w:t>
      </w:r>
    </w:p>
    <w:p w14:paraId="6EEF7244" w14:textId="2FC0D8B2"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приспособяване към изискванията на отделния клиент, които не водят до съществени отлики  от предишни продукти;</w:t>
      </w:r>
    </w:p>
    <w:p w14:paraId="72FF8E64" w14:textId="649A4B1C"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r>
      <w:r w:rsidR="001E39DC" w:rsidRPr="00A44F84">
        <w:rPr>
          <w:rFonts w:ascii="Times New Roman" w:hAnsi="Times New Roman"/>
          <w:sz w:val="24"/>
        </w:rPr>
        <w:t xml:space="preserve">концепция, </w:t>
      </w:r>
      <w:r w:rsidRPr="00A44F84">
        <w:rPr>
          <w:rFonts w:ascii="Times New Roman" w:hAnsi="Times New Roman"/>
          <w:sz w:val="24"/>
        </w:rPr>
        <w:t>прототип или модел на продукт, който все още не съществува;</w:t>
      </w:r>
    </w:p>
    <w:p w14:paraId="51067D8D"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lastRenderedPageBreak/>
        <w:t>•</w:t>
      </w:r>
      <w:r w:rsidRPr="00A44F84">
        <w:rPr>
          <w:rFonts w:ascii="Times New Roman" w:hAnsi="Times New Roman"/>
          <w:sz w:val="24"/>
        </w:rPr>
        <w:tab/>
        <w:t>продукти на фирмите за творчески и професионални услуги, изготвени за определени клиенти, като отчети, книги или филми, и др. под.;</w:t>
      </w:r>
    </w:p>
    <w:p w14:paraId="010B615E"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CA31024"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06AF0961"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промяна, породена от изменението на външно определени цени;</w:t>
      </w:r>
    </w:p>
    <w:p w14:paraId="0407741E"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определяне на нова корпоративна или управленска стратегия.</w:t>
      </w:r>
    </w:p>
    <w:p w14:paraId="361A6D67" w14:textId="05E1E73B" w:rsidR="00E30E86" w:rsidRPr="00A44F84" w:rsidRDefault="0069329D" w:rsidP="006B22F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szCs w:val="24"/>
        </w:rPr>
        <w:t xml:space="preserve"> </w:t>
      </w:r>
      <w:r w:rsidR="00E30E86" w:rsidRPr="00A44F84">
        <w:rPr>
          <w:rFonts w:ascii="Times New Roman" w:hAnsi="Times New Roman"/>
          <w:b/>
          <w:sz w:val="24"/>
        </w:rPr>
        <w:t>ВАЖНО:</w:t>
      </w:r>
      <w:r w:rsidR="00E30E86" w:rsidRPr="00A44F84">
        <w:rPr>
          <w:rFonts w:ascii="Times New Roman" w:hAnsi="Times New Roman"/>
          <w:sz w:val="24"/>
        </w:rPr>
        <w:t xml:space="preserve"> Изпълнението на изискването проекта да води до внедряване на продуктова иновация (стока или услуга) или иновация в бизнес процесите (насочена към производство на стоки и предоставяне на услуги), ще бъде проследявано както на етап оценка на проектните предложения, така и на етап изпълнение на проектите. В тази връзка, към момента на приключване на изпълнението на проекта иновацията трябва да бъде внедрена и при подаване на финалния отчет бенефициентът следва ЗАДЪЛЖИТЕЛНО да предостави доказателства</w:t>
      </w:r>
      <w:r w:rsidR="00FA79E5" w:rsidRPr="00A44F84">
        <w:rPr>
          <w:rStyle w:val="FootnoteReference"/>
          <w:rFonts w:ascii="Times New Roman" w:hAnsi="Times New Roman"/>
          <w:sz w:val="24"/>
        </w:rPr>
        <w:footnoteReference w:id="29"/>
      </w:r>
      <w:r w:rsidR="00E30E86" w:rsidRPr="00A44F84">
        <w:rPr>
          <w:rFonts w:ascii="Times New Roman" w:hAnsi="Times New Roman"/>
          <w:sz w:val="24"/>
        </w:rPr>
        <w:t xml:space="preserve"> в подкрепа на това. При неизпълнение на изискването получената безвъзмездна помощ подлежи на възстановяване, вкл. начислената законна лихва. В допълнение, по преценка на УО, на етап верификация (междинен/финален отчет) на внедрената иновация, </w:t>
      </w:r>
      <w:r w:rsidR="00CC2CD7" w:rsidRPr="00A44F84">
        <w:rPr>
          <w:rFonts w:ascii="Times New Roman" w:hAnsi="Times New Roman"/>
          <w:sz w:val="24"/>
        </w:rPr>
        <w:t>външен</w:t>
      </w:r>
      <w:r w:rsidR="00E30E86" w:rsidRPr="00A44F84">
        <w:rPr>
          <w:rFonts w:ascii="Times New Roman" w:hAnsi="Times New Roman"/>
          <w:sz w:val="24"/>
        </w:rPr>
        <w:t xml:space="preserve">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5E006DC6" w14:textId="77777777" w:rsidR="005E54AA" w:rsidRPr="00A44F84" w:rsidRDefault="0026450D"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 xml:space="preserve">2) </w:t>
      </w:r>
      <w:r w:rsidR="00752D74" w:rsidRPr="00A44F84">
        <w:rPr>
          <w:rFonts w:ascii="Times New Roman" w:hAnsi="Times New Roman"/>
          <w:b/>
          <w:sz w:val="24"/>
        </w:rPr>
        <w:t>Проектите</w:t>
      </w:r>
      <w:r w:rsidRPr="00A44F84">
        <w:rPr>
          <w:rFonts w:ascii="Times New Roman" w:hAnsi="Times New Roman"/>
          <w:b/>
          <w:sz w:val="24"/>
        </w:rPr>
        <w:t xml:space="preserve"> следва да вод</w:t>
      </w:r>
      <w:r w:rsidR="00752D74" w:rsidRPr="00A44F84">
        <w:rPr>
          <w:rFonts w:ascii="Times New Roman" w:hAnsi="Times New Roman"/>
          <w:b/>
          <w:sz w:val="24"/>
        </w:rPr>
        <w:t>ят</w:t>
      </w:r>
      <w:r w:rsidRPr="00A44F84">
        <w:rPr>
          <w:rFonts w:ascii="Times New Roman" w:hAnsi="Times New Roman"/>
          <w:b/>
          <w:sz w:val="24"/>
        </w:rPr>
        <w:t xml:space="preserve"> до внедряване на продуктова иновация (стока или услуга) или до внедряване на иновация в бизнес процесите (насочена към производство на стоки и предоставяне на услуги), попадаща в обхвата на </w:t>
      </w:r>
      <w:r w:rsidR="00C46A8F" w:rsidRPr="00A44F84">
        <w:rPr>
          <w:rFonts w:ascii="Times New Roman" w:hAnsi="Times New Roman"/>
          <w:b/>
          <w:sz w:val="24"/>
        </w:rPr>
        <w:t>ЕДНА</w:t>
      </w:r>
      <w:r w:rsidRPr="00A44F84">
        <w:rPr>
          <w:rStyle w:val="FootnoteReference"/>
          <w:rFonts w:ascii="Times New Roman" w:hAnsi="Times New Roman"/>
          <w:b/>
          <w:sz w:val="24"/>
        </w:rPr>
        <w:footnoteReference w:id="30"/>
      </w:r>
      <w:r w:rsidRPr="00A44F84">
        <w:rPr>
          <w:rFonts w:ascii="Times New Roman" w:hAnsi="Times New Roman"/>
          <w:b/>
          <w:sz w:val="24"/>
        </w:rPr>
        <w:t xml:space="preserve"> от изброените по-долу тематични области и подобласти на ИСИС 2021-2027</w:t>
      </w:r>
      <w:r w:rsidR="005E54AA" w:rsidRPr="00A44F84">
        <w:rPr>
          <w:rFonts w:ascii="Times New Roman" w:hAnsi="Times New Roman"/>
          <w:b/>
          <w:sz w:val="24"/>
        </w:rPr>
        <w:t>:</w:t>
      </w:r>
    </w:p>
    <w:p w14:paraId="2EE3DF60" w14:textId="57C15BCE" w:rsidR="0026450D"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1. Тематична област „Информатика и ИКТ“;</w:t>
      </w:r>
    </w:p>
    <w:p w14:paraId="01757ADE" w14:textId="3A2D5F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57B29622" w14:textId="0F421E5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Тематична област „Индустрия за здравословен живот, биоикономика и биотехнологии“;</w:t>
      </w:r>
    </w:p>
    <w:p w14:paraId="1C500FCC" w14:textId="6F46BA28"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Тематична област „Нови технологии в креативните и рекреативните индустрии“;</w:t>
      </w:r>
    </w:p>
    <w:p w14:paraId="338A139E" w14:textId="6E2DFFCB" w:rsidR="005E54AA" w:rsidRPr="00A44F84" w:rsidRDefault="005E54AA" w:rsidP="0026450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p>
    <w:p w14:paraId="76FD24A9" w14:textId="5AF9735C" w:rsidR="0036085C" w:rsidRPr="00A44F84" w:rsidRDefault="005E54AA"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lastRenderedPageBreak/>
        <w:t>1.</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„Информатика и ИКТ“</w:t>
      </w:r>
      <w:r w:rsidR="0036085C" w:rsidRPr="00A44F84">
        <w:rPr>
          <w:rFonts w:ascii="Times New Roman" w:hAnsi="Times New Roman"/>
          <w:sz w:val="24"/>
        </w:rPr>
        <w:t xml:space="preserve"> се включват следните приоритетни подобласти:</w:t>
      </w:r>
    </w:p>
    <w:p w14:paraId="68746FD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55F35C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- 3D дигитализация, визуализация и прототипиране;</w:t>
      </w:r>
    </w:p>
    <w:p w14:paraId="742138D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на нещата (IoT);</w:t>
      </w:r>
    </w:p>
    <w:p w14:paraId="398EA9C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Изкуствен интелект и повишаване на промишления и технологичен капацитет в усвояване на изкуствения интелект;</w:t>
      </w:r>
    </w:p>
    <w:p w14:paraId="31144C7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 симулация, моделиране и цифрови близнаци;</w:t>
      </w:r>
    </w:p>
    <w:p w14:paraId="72C6B09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комуникационни мрежи, включително безжични сензорни мрежи и безжична комуникация/управление; </w:t>
      </w:r>
    </w:p>
    <w:p w14:paraId="4B71B3F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киберфизически системи и цифрови двойници; киберсигурност;</w:t>
      </w:r>
    </w:p>
    <w:p w14:paraId="641241EE"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блокчейн технологии;</w:t>
      </w:r>
    </w:p>
    <w:p w14:paraId="2B782593"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услуги в сферата на финтех;</w:t>
      </w:r>
    </w:p>
    <w:p w14:paraId="3B46314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човеко-машинно взаимодействие (Interaction technologies);</w:t>
      </w:r>
    </w:p>
    <w:p w14:paraId="0EDD1F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w:t>
      </w:r>
    </w:p>
    <w:p w14:paraId="53FEE5A9"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 производства, включително Fabless, особено на създадени в България продукти, устройства и системи.</w:t>
      </w:r>
    </w:p>
    <w:p w14:paraId="74BD6D97" w14:textId="0DB24700" w:rsidR="0036085C" w:rsidRPr="00A44F84" w:rsidRDefault="005E54AA"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„Мехатроника и микроелектроника”</w:t>
      </w:r>
      <w:r w:rsidR="0036085C" w:rsidRPr="00A44F84">
        <w:rPr>
          <w:rFonts w:ascii="Times New Roman" w:hAnsi="Times New Roman"/>
          <w:sz w:val="24"/>
        </w:rPr>
        <w:t xml:space="preserve"> се включват следните приоритетни подобласти:</w:t>
      </w:r>
    </w:p>
    <w:p w14:paraId="22223AF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163CA1A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Машиностроене и уредостроене, вкл. части, компоненти и системи, с акцент върху универсална, специализирана, специална/кибер/ и сервизна роботика;</w:t>
      </w:r>
    </w:p>
    <w:p w14:paraId="2F120C3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Разработка и производство на електронни и електромеханични компоненти и модули;</w:t>
      </w:r>
    </w:p>
    <w:p w14:paraId="626B4237"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7D8269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xml:space="preserve"> - 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4A4CB32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7B81287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24FA6CD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362F626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Биомехатроника; Биоелектроника–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52DFF15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Системи и технологии за развитие на Синята икономика; </w:t>
      </w:r>
    </w:p>
    <w:p w14:paraId="743BBA6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технологии, базирани на мобилност и местоположение;</w:t>
      </w:r>
    </w:p>
    <w:p w14:paraId="326BDD89"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Фотоника и технологии за изображения;</w:t>
      </w:r>
    </w:p>
    <w:p w14:paraId="6F1EA702"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05F9FA8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Виртуални технологии за развитие на нови продукти и процеси, виртуално прототипиране и оптимизация;</w:t>
      </w:r>
    </w:p>
    <w:p w14:paraId="620DD2C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475B26A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Асемблиране и корпусиране на полупроводникови чипове;</w:t>
      </w:r>
    </w:p>
    <w:p w14:paraId="0EE6CE2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477E8C5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Синтез и характеризиране на нови материали с приложения в микро- и наноелектрониката;</w:t>
      </w:r>
    </w:p>
    <w:p w14:paraId="5CDA18C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35F669B5"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характеризиране, проектиране и разработване на процеси и технологии за преобразуване на събраната енергия (energy harvesting), както и проектиране, прототипиране и производство на такива устройства;</w:t>
      </w:r>
    </w:p>
    <w:p w14:paraId="49421A8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Разработване, усъвършенстване и адаптиране на подходи, технологии за ускоряване на разработването на квантови чипове.</w:t>
      </w:r>
    </w:p>
    <w:p w14:paraId="080145E1" w14:textId="63A087F1"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„Индустрия за здравословен живот, биоикономика и биотехнологии</w:t>
      </w:r>
      <w:r w:rsidR="00781604" w:rsidRPr="00A44F84">
        <w:rPr>
          <w:rFonts w:ascii="Times New Roman" w:hAnsi="Times New Roman"/>
          <w:b/>
          <w:sz w:val="24"/>
        </w:rPr>
        <w:t>“</w:t>
      </w:r>
      <w:r w:rsidR="00896724" w:rsidRPr="00A44F84">
        <w:rPr>
          <w:rStyle w:val="FootnoteReference"/>
          <w:rFonts w:ascii="Times New Roman" w:hAnsi="Times New Roman"/>
          <w:b/>
          <w:sz w:val="24"/>
        </w:rPr>
        <w:footnoteReference w:id="31"/>
      </w:r>
      <w:r w:rsidR="0036085C" w:rsidRPr="00A44F84">
        <w:rPr>
          <w:rFonts w:ascii="Times New Roman" w:hAnsi="Times New Roman"/>
          <w:sz w:val="24"/>
        </w:rPr>
        <w:t xml:space="preserve">  се включват следните приоритетни подобласти:</w:t>
      </w:r>
    </w:p>
    <w:p w14:paraId="33E2741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8DA9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02B102D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Персонална медицина, диагностика и индивидуална терапия, лечебни и лекарствени форми и средства;</w:t>
      </w:r>
    </w:p>
    <w:p w14:paraId="5BC7CAC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Медицински и лечебен туризъм с акцент върху възможностите за персонализация (немасов, а персонален туризъм);</w:t>
      </w:r>
    </w:p>
    <w:p w14:paraId="1ABAFCC1"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Биотехнологии с пряко приложение за здравословен начин на живот;</w:t>
      </w:r>
    </w:p>
    <w:p w14:paraId="127F3508"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Въвеждане на иновативни методи в селското стопанство и рибовъдството, без използване на химически препарати за борба с вредители и торене;</w:t>
      </w:r>
    </w:p>
    <w:p w14:paraId="3522413C"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Приложение на нови методи и технологии в устойчивото ползване на речни и морски ресурси;</w:t>
      </w:r>
    </w:p>
    <w:p w14:paraId="7E2D5FA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Синя и зелена биобазирана икономика;</w:t>
      </w:r>
    </w:p>
    <w:p w14:paraId="2DBB8719"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Индустриални биотехнологии;</w:t>
      </w:r>
    </w:p>
    <w:p w14:paraId="0E3AA6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ИКТ с приложение в тематичната област;</w:t>
      </w:r>
    </w:p>
    <w:p w14:paraId="7B16E1B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 витро, тъканно инженерство и регенеративна медицина;</w:t>
      </w:r>
    </w:p>
    <w:p w14:paraId="37DF613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Фотоника и технологии за изображения, екрани и технологии за дисплей.</w:t>
      </w:r>
    </w:p>
    <w:p w14:paraId="0FA21696" w14:textId="33531A02"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„Нови технологии в креативните и рекреативните индустрии</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58493F8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0D16D904"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Компютърни и мобилни приложения и игри с образователен, маркетинг и/или развлекателен характер;</w:t>
      </w:r>
    </w:p>
    <w:p w14:paraId="4090200E"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742A9C5D" w14:textId="7F566903"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„Чисти технологии, кръгова и нисковъглеродна икономика</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21BD8F7A"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036002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Създаване на съвременни информационни комплекси за автономни енергийни системи;</w:t>
      </w:r>
    </w:p>
    <w:p w14:paraId="32B1BBC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677D9DAE"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59170303"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62DB6C05"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6CBE52B"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Безотпадни технологии и методи за включване на отпадъчни продукти и материали от производства в други производства и услуги.</w:t>
      </w:r>
    </w:p>
    <w:p w14:paraId="272364EF" w14:textId="6626398A"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ВАЖНО: </w:t>
      </w:r>
      <w:r w:rsidR="005A7DDB" w:rsidRPr="00A44F84">
        <w:rPr>
          <w:rFonts w:ascii="Times New Roman" w:hAnsi="Times New Roman"/>
          <w:b/>
          <w:sz w:val="24"/>
        </w:rPr>
        <w:t>Единствено микро</w:t>
      </w:r>
      <w:r w:rsidR="00B564CC" w:rsidRPr="00A44F84">
        <w:rPr>
          <w:rFonts w:ascii="Times New Roman" w:hAnsi="Times New Roman"/>
          <w:b/>
          <w:sz w:val="24"/>
        </w:rPr>
        <w:t>-</w:t>
      </w:r>
      <w:r w:rsidR="005A7DDB" w:rsidRPr="00A44F84">
        <w:rPr>
          <w:rFonts w:ascii="Times New Roman" w:hAnsi="Times New Roman"/>
          <w:b/>
          <w:sz w:val="24"/>
        </w:rPr>
        <w:t xml:space="preserve">, малки и средни предприятия (МСП) </w:t>
      </w:r>
      <w:r w:rsidR="005A7DDB" w:rsidRPr="00A44F84">
        <w:rPr>
          <w:rFonts w:ascii="Times New Roman" w:hAnsi="Times New Roman"/>
          <w:sz w:val="24"/>
        </w:rPr>
        <w:t>могат да заявят подкрепа за проекти, които водят до внедряване на иновация</w:t>
      </w:r>
      <w:r w:rsidR="005A7DDB" w:rsidRPr="00A44F84">
        <w:rPr>
          <w:rFonts w:ascii="Times New Roman" w:hAnsi="Times New Roman"/>
          <w:b/>
          <w:sz w:val="24"/>
        </w:rPr>
        <w:t xml:space="preserve"> в тематична област “Чисти технологии, кръгова и нисковъглеродна икономика” на ИСИС 2021-2027.</w:t>
      </w:r>
    </w:p>
    <w:p w14:paraId="345E579A" w14:textId="5C15D714" w:rsidR="00712D37" w:rsidRPr="00A44F84"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 xml:space="preserve">ВАЖНО: </w:t>
      </w:r>
      <w:r w:rsidRPr="00A44F84">
        <w:rPr>
          <w:rFonts w:ascii="Times New Roman" w:hAnsi="Times New Roman"/>
          <w:sz w:val="24"/>
        </w:rPr>
        <w:t>Във връзка с горепосочен</w:t>
      </w:r>
      <w:r w:rsidR="00D13A4F" w:rsidRPr="00A44F84">
        <w:rPr>
          <w:rFonts w:ascii="Times New Roman" w:hAnsi="Times New Roman"/>
          <w:sz w:val="24"/>
        </w:rPr>
        <w:t>ите</w:t>
      </w:r>
      <w:r w:rsidRPr="00A44F84">
        <w:rPr>
          <w:rFonts w:ascii="Times New Roman" w:hAnsi="Times New Roman"/>
          <w:sz w:val="24"/>
        </w:rPr>
        <w:t xml:space="preserve"> изискван</w:t>
      </w:r>
      <w:r w:rsidR="00D13A4F" w:rsidRPr="00A44F84">
        <w:rPr>
          <w:rFonts w:ascii="Times New Roman" w:hAnsi="Times New Roman"/>
          <w:sz w:val="24"/>
        </w:rPr>
        <w:t>ия</w:t>
      </w:r>
      <w:r w:rsidRPr="00A44F84">
        <w:rPr>
          <w:rFonts w:ascii="Times New Roman" w:hAnsi="Times New Roman"/>
          <w:sz w:val="24"/>
        </w:rPr>
        <w:t xml:space="preserve"> за допустимост на проектите по т. 13.1, подточк</w:t>
      </w:r>
      <w:r w:rsidR="00D13A4F" w:rsidRPr="00A44F84">
        <w:rPr>
          <w:rFonts w:ascii="Times New Roman" w:hAnsi="Times New Roman"/>
          <w:sz w:val="24"/>
        </w:rPr>
        <w:t>и</w:t>
      </w:r>
      <w:r w:rsidRPr="00A44F84">
        <w:rPr>
          <w:rFonts w:ascii="Times New Roman" w:hAnsi="Times New Roman"/>
          <w:sz w:val="24"/>
        </w:rPr>
        <w:t xml:space="preserve"> </w:t>
      </w:r>
      <w:r w:rsidR="00D13A4F" w:rsidRPr="00A44F84">
        <w:rPr>
          <w:rFonts w:ascii="Times New Roman" w:hAnsi="Times New Roman"/>
          <w:sz w:val="24"/>
          <w:lang w:val="en-US"/>
        </w:rPr>
        <w:t>I</w:t>
      </w:r>
      <w:r w:rsidR="00D13A4F" w:rsidRPr="00A44F84">
        <w:rPr>
          <w:rFonts w:ascii="Times New Roman" w:hAnsi="Times New Roman"/>
          <w:sz w:val="24"/>
        </w:rPr>
        <w:t xml:space="preserve">.1) и </w:t>
      </w:r>
      <w:r w:rsidRPr="00A44F84">
        <w:rPr>
          <w:rFonts w:ascii="Times New Roman" w:hAnsi="Times New Roman"/>
          <w:sz w:val="24"/>
          <w:lang w:val="en-US"/>
        </w:rPr>
        <w:t>I</w:t>
      </w:r>
      <w:r w:rsidRPr="00A44F84">
        <w:rPr>
          <w:rFonts w:ascii="Times New Roman" w:hAnsi="Times New Roman"/>
          <w:sz w:val="24"/>
        </w:rPr>
        <w:t xml:space="preserve">.2) от Условия за кандидатстване,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w:t>
      </w:r>
      <w:r w:rsidR="008809FE" w:rsidRPr="00A44F84">
        <w:rPr>
          <w:rFonts w:ascii="Times New Roman" w:hAnsi="Times New Roman"/>
          <w:sz w:val="24"/>
        </w:rPr>
        <w:t>ЕД</w:t>
      </w:r>
      <w:r w:rsidR="002D5906" w:rsidRPr="00A44F84">
        <w:rPr>
          <w:rFonts w:ascii="Times New Roman" w:hAnsi="Times New Roman"/>
          <w:sz w:val="24"/>
        </w:rPr>
        <w:t>И</w:t>
      </w:r>
      <w:r w:rsidR="008809FE" w:rsidRPr="00A44F84">
        <w:rPr>
          <w:rFonts w:ascii="Times New Roman" w:hAnsi="Times New Roman"/>
          <w:sz w:val="24"/>
        </w:rPr>
        <w:t xml:space="preserve">Н </w:t>
      </w:r>
      <w:r w:rsidR="002D5906" w:rsidRPr="00A44F84">
        <w:rPr>
          <w:rFonts w:ascii="Times New Roman" w:hAnsi="Times New Roman"/>
          <w:sz w:val="24"/>
        </w:rPr>
        <w:t>от приложимите варианти</w:t>
      </w:r>
      <w:r w:rsidRPr="00A44F84">
        <w:rPr>
          <w:rFonts w:ascii="Times New Roman" w:hAnsi="Times New Roman"/>
          <w:sz w:val="24"/>
        </w:rPr>
        <w:t>, отчитайки спецификата на внедряваната по проекта иновация.</w:t>
      </w:r>
      <w:r w:rsidR="008809FE" w:rsidRPr="00A44F84">
        <w:t xml:space="preserve"> </w:t>
      </w:r>
      <w:r w:rsidR="008809FE" w:rsidRPr="00A44F84">
        <w:rPr>
          <w:rFonts w:ascii="Times New Roman" w:hAnsi="Times New Roman"/>
          <w:sz w:val="24"/>
        </w:rPr>
        <w:t>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само една област и една подобласт на ИСИС като водеща.</w:t>
      </w:r>
    </w:p>
    <w:p w14:paraId="2253862A" w14:textId="567E3844" w:rsidR="00712D37" w:rsidRPr="00A44F84"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Допълнително, във Формуляра за кандидатстване, в раздел „Допълнителна информация необходима за оценка на проектното предложение“, кандидатите следва да обосноват съответствието на </w:t>
      </w:r>
      <w:r w:rsidR="00B45254" w:rsidRPr="00A44F84">
        <w:rPr>
          <w:rFonts w:ascii="Times New Roman" w:hAnsi="Times New Roman"/>
          <w:sz w:val="24"/>
        </w:rPr>
        <w:t>внедря</w:t>
      </w:r>
      <w:r w:rsidRPr="00A44F84">
        <w:rPr>
          <w:rFonts w:ascii="Times New Roman" w:hAnsi="Times New Roman"/>
          <w:sz w:val="24"/>
        </w:rPr>
        <w:t xml:space="preserve">ваната иновация </w:t>
      </w:r>
      <w:r w:rsidR="00B45254" w:rsidRPr="00A44F84">
        <w:rPr>
          <w:rFonts w:ascii="Times New Roman" w:hAnsi="Times New Roman"/>
          <w:sz w:val="24"/>
        </w:rPr>
        <w:t>с посочената в поле „Тематични области и приоритетни подобласти на ИСИС“ от Формуляра за кандидатстване</w:t>
      </w:r>
      <w:r w:rsidRPr="00A44F84">
        <w:rPr>
          <w:rFonts w:ascii="Times New Roman" w:hAnsi="Times New Roman"/>
          <w:sz w:val="24"/>
        </w:rPr>
        <w:t>.</w:t>
      </w:r>
    </w:p>
    <w:p w14:paraId="35944B06" w14:textId="4CE8F753" w:rsidR="00B45254" w:rsidRPr="00A44F84" w:rsidRDefault="00E70625"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тази връзка, следва да е налице съответствие между информация, посочена в поле „Тематични области и приоритетни подобласти на ИСИС“</w:t>
      </w:r>
      <w:r w:rsidR="002D5906" w:rsidRPr="00A44F84">
        <w:rPr>
          <w:rFonts w:ascii="Times New Roman" w:hAnsi="Times New Roman"/>
          <w:sz w:val="24"/>
        </w:rPr>
        <w:t xml:space="preserve"> в раздел „Финансова информация – кодове по измерения“</w:t>
      </w:r>
      <w:r w:rsidRPr="00A44F84">
        <w:rPr>
          <w:rFonts w:ascii="Times New Roman" w:hAnsi="Times New Roman"/>
          <w:sz w:val="24"/>
        </w:rPr>
        <w:t xml:space="preserve"> и </w:t>
      </w:r>
      <w:r w:rsidR="002D5906" w:rsidRPr="00A44F84">
        <w:rPr>
          <w:rFonts w:ascii="Times New Roman" w:hAnsi="Times New Roman"/>
          <w:sz w:val="24"/>
        </w:rPr>
        <w:t xml:space="preserve">съответното </w:t>
      </w:r>
      <w:r w:rsidRPr="00A44F84">
        <w:rPr>
          <w:rFonts w:ascii="Times New Roman" w:hAnsi="Times New Roman"/>
          <w:sz w:val="24"/>
        </w:rPr>
        <w:t xml:space="preserve">поле </w:t>
      </w:r>
      <w:r w:rsidR="002D5906" w:rsidRPr="00A44F84">
        <w:rPr>
          <w:rFonts w:ascii="Times New Roman" w:hAnsi="Times New Roman"/>
          <w:sz w:val="24"/>
        </w:rPr>
        <w:t>в раздел „Допълнителна информация необходима за оценка на проектното предложение“</w:t>
      </w:r>
      <w:r w:rsidRPr="00A44F84">
        <w:rPr>
          <w:rFonts w:ascii="Times New Roman" w:hAnsi="Times New Roman"/>
          <w:sz w:val="24"/>
        </w:rPr>
        <w:t xml:space="preserve"> от Формуляра за кандидатстване</w:t>
      </w:r>
      <w:r w:rsidR="00B45254" w:rsidRPr="00A44F84">
        <w:rPr>
          <w:rFonts w:ascii="Times New Roman" w:hAnsi="Times New Roman"/>
          <w:sz w:val="24"/>
        </w:rPr>
        <w:t>.</w:t>
      </w:r>
      <w:r w:rsidRPr="00A44F84">
        <w:rPr>
          <w:rFonts w:ascii="Times New Roman" w:hAnsi="Times New Roman"/>
          <w:sz w:val="24"/>
        </w:rPr>
        <w:t xml:space="preserve"> В случай на разминаване или пог</w:t>
      </w:r>
      <w:r w:rsidR="00B45254" w:rsidRPr="00A44F84">
        <w:rPr>
          <w:rFonts w:ascii="Times New Roman" w:hAnsi="Times New Roman"/>
          <w:sz w:val="24"/>
        </w:rPr>
        <w:t xml:space="preserve">решно идентифицирана тематична област и подобласт от ИСИС, Оценителната комисия ще извършва служебна корекция на поле „Тематични области и приоритетни подобласти на ИСИС“, като водещо за определяне на коректната област и подобласт </w:t>
      </w:r>
      <w:r w:rsidRPr="00A44F84">
        <w:rPr>
          <w:rFonts w:ascii="Times New Roman" w:hAnsi="Times New Roman"/>
          <w:sz w:val="24"/>
        </w:rPr>
        <w:t xml:space="preserve">на ИСИС </w:t>
      </w:r>
      <w:r w:rsidR="00B45254" w:rsidRPr="00A44F84">
        <w:rPr>
          <w:rFonts w:ascii="Times New Roman" w:hAnsi="Times New Roman"/>
          <w:sz w:val="24"/>
        </w:rPr>
        <w:t>ще е становище</w:t>
      </w:r>
      <w:r w:rsidRPr="00A44F84">
        <w:rPr>
          <w:rFonts w:ascii="Times New Roman" w:hAnsi="Times New Roman"/>
          <w:sz w:val="24"/>
        </w:rPr>
        <w:t>то</w:t>
      </w:r>
      <w:r w:rsidR="00B45254" w:rsidRPr="00A44F84">
        <w:rPr>
          <w:rFonts w:ascii="Times New Roman" w:hAnsi="Times New Roman"/>
          <w:sz w:val="24"/>
        </w:rPr>
        <w:t xml:space="preserve"> </w:t>
      </w:r>
      <w:r w:rsidRPr="00A44F84">
        <w:rPr>
          <w:rFonts w:ascii="Times New Roman" w:hAnsi="Times New Roman"/>
          <w:sz w:val="24"/>
        </w:rPr>
        <w:t>на</w:t>
      </w:r>
      <w:r w:rsidR="00B45254" w:rsidRPr="00A44F84">
        <w:rPr>
          <w:rFonts w:ascii="Times New Roman" w:hAnsi="Times New Roman"/>
          <w:sz w:val="24"/>
        </w:rPr>
        <w:t xml:space="preserve"> независим</w:t>
      </w:r>
      <w:r w:rsidRPr="00A44F84">
        <w:rPr>
          <w:rFonts w:ascii="Times New Roman" w:hAnsi="Times New Roman"/>
          <w:sz w:val="24"/>
        </w:rPr>
        <w:t>ия</w:t>
      </w:r>
      <w:r w:rsidR="00B45254" w:rsidRPr="00A44F84">
        <w:rPr>
          <w:rFonts w:ascii="Times New Roman" w:hAnsi="Times New Roman"/>
          <w:sz w:val="24"/>
        </w:rPr>
        <w:t xml:space="preserve"> оценител, притежава</w:t>
      </w:r>
      <w:r w:rsidRPr="00A44F84">
        <w:rPr>
          <w:rFonts w:ascii="Times New Roman" w:hAnsi="Times New Roman"/>
          <w:sz w:val="24"/>
        </w:rPr>
        <w:t>щ</w:t>
      </w:r>
      <w:r w:rsidR="00B45254" w:rsidRPr="00A44F84">
        <w:rPr>
          <w:rFonts w:ascii="Times New Roman" w:hAnsi="Times New Roman"/>
          <w:sz w:val="24"/>
        </w:rPr>
        <w:t xml:space="preserve"> експертиза в област</w:t>
      </w:r>
      <w:r w:rsidRPr="00A44F84">
        <w:rPr>
          <w:rFonts w:ascii="Times New Roman" w:hAnsi="Times New Roman"/>
          <w:sz w:val="24"/>
        </w:rPr>
        <w:t>та</w:t>
      </w:r>
      <w:r w:rsidR="00B45254" w:rsidRPr="00A44F84">
        <w:rPr>
          <w:rFonts w:ascii="Times New Roman" w:hAnsi="Times New Roman"/>
          <w:sz w:val="24"/>
        </w:rPr>
        <w:t xml:space="preserve"> на </w:t>
      </w:r>
      <w:r w:rsidRPr="00A44F84">
        <w:rPr>
          <w:rFonts w:ascii="Times New Roman" w:hAnsi="Times New Roman"/>
          <w:sz w:val="24"/>
        </w:rPr>
        <w:t xml:space="preserve">внедряваната </w:t>
      </w:r>
      <w:r w:rsidR="00D72961" w:rsidRPr="00A44F84">
        <w:rPr>
          <w:rFonts w:ascii="Times New Roman" w:hAnsi="Times New Roman"/>
          <w:sz w:val="24"/>
        </w:rPr>
        <w:t xml:space="preserve">по проекта </w:t>
      </w:r>
      <w:r w:rsidRPr="00A44F84">
        <w:rPr>
          <w:rFonts w:ascii="Times New Roman" w:hAnsi="Times New Roman"/>
          <w:sz w:val="24"/>
        </w:rPr>
        <w:t>иновация</w:t>
      </w:r>
      <w:r w:rsidR="00B45254" w:rsidRPr="00A44F84">
        <w:rPr>
          <w:rFonts w:ascii="Times New Roman" w:hAnsi="Times New Roman"/>
          <w:sz w:val="24"/>
        </w:rPr>
        <w:t>.</w:t>
      </w:r>
    </w:p>
    <w:p w14:paraId="1BA50837" w14:textId="776C1585" w:rsidR="00E70625" w:rsidRPr="00A44F84" w:rsidRDefault="00712D37" w:rsidP="00244D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след проверката се установи, че не може да се определи тематичната област и подобласт</w:t>
      </w:r>
      <w:r w:rsidR="00A115BD" w:rsidRPr="00A44F84">
        <w:rPr>
          <w:rFonts w:ascii="Times New Roman" w:hAnsi="Times New Roman"/>
          <w:sz w:val="24"/>
        </w:rPr>
        <w:t xml:space="preserve"> на ИСИС 2021-2027</w:t>
      </w:r>
      <w:r w:rsidR="002D5906" w:rsidRPr="00A44F84">
        <w:rPr>
          <w:rFonts w:ascii="Times New Roman" w:hAnsi="Times New Roman"/>
          <w:sz w:val="24"/>
        </w:rPr>
        <w:t>, в която попада</w:t>
      </w:r>
      <w:r w:rsidRPr="00A44F84">
        <w:rPr>
          <w:rFonts w:ascii="Times New Roman" w:hAnsi="Times New Roman"/>
          <w:sz w:val="24"/>
        </w:rPr>
        <w:t xml:space="preserve"> </w:t>
      </w:r>
      <w:r w:rsidR="00B45254" w:rsidRPr="00A44F84">
        <w:rPr>
          <w:rFonts w:ascii="Times New Roman" w:hAnsi="Times New Roman"/>
          <w:sz w:val="24"/>
        </w:rPr>
        <w:t xml:space="preserve">внедряваната </w:t>
      </w:r>
      <w:r w:rsidRPr="00A44F84">
        <w:rPr>
          <w:rFonts w:ascii="Times New Roman" w:hAnsi="Times New Roman"/>
          <w:sz w:val="24"/>
        </w:rPr>
        <w:t>иновация</w:t>
      </w:r>
      <w:r w:rsidR="002D5906" w:rsidRPr="00A44F84">
        <w:rPr>
          <w:rFonts w:ascii="Times New Roman" w:hAnsi="Times New Roman"/>
          <w:sz w:val="24"/>
        </w:rPr>
        <w:t>,</w:t>
      </w:r>
      <w:r w:rsidRPr="00A44F84">
        <w:rPr>
          <w:rFonts w:ascii="Times New Roman" w:hAnsi="Times New Roman"/>
          <w:sz w:val="24"/>
        </w:rPr>
        <w:t xml:space="preserve"> или, че </w:t>
      </w:r>
      <w:r w:rsidR="00A115BD" w:rsidRPr="00A44F84">
        <w:rPr>
          <w:rFonts w:ascii="Times New Roman" w:hAnsi="Times New Roman"/>
          <w:sz w:val="24"/>
        </w:rPr>
        <w:t>иновацията</w:t>
      </w:r>
      <w:r w:rsidRPr="00A44F84">
        <w:rPr>
          <w:rFonts w:ascii="Times New Roman" w:hAnsi="Times New Roman"/>
          <w:sz w:val="24"/>
        </w:rPr>
        <w:t xml:space="preserve"> не попада в нито една от </w:t>
      </w:r>
      <w:r w:rsidR="00B45254" w:rsidRPr="00A44F84">
        <w:rPr>
          <w:rFonts w:ascii="Times New Roman" w:hAnsi="Times New Roman"/>
          <w:sz w:val="24"/>
        </w:rPr>
        <w:t xml:space="preserve">петте </w:t>
      </w:r>
      <w:r w:rsidRPr="00A44F84">
        <w:rPr>
          <w:rFonts w:ascii="Times New Roman" w:hAnsi="Times New Roman"/>
          <w:sz w:val="24"/>
        </w:rPr>
        <w:t>приоритетни</w:t>
      </w:r>
      <w:r w:rsidR="00B45254" w:rsidRPr="00A44F84">
        <w:rPr>
          <w:rFonts w:ascii="Times New Roman" w:hAnsi="Times New Roman"/>
          <w:sz w:val="24"/>
        </w:rPr>
        <w:t xml:space="preserve"> тематични области на</w:t>
      </w:r>
      <w:r w:rsidRPr="00A44F84">
        <w:rPr>
          <w:rFonts w:ascii="Times New Roman" w:hAnsi="Times New Roman"/>
          <w:sz w:val="24"/>
        </w:rPr>
        <w:t xml:space="preserve"> ИСИС, </w:t>
      </w:r>
      <w:r w:rsidR="002D5906" w:rsidRPr="00A44F84">
        <w:rPr>
          <w:rFonts w:ascii="Times New Roman" w:hAnsi="Times New Roman"/>
          <w:sz w:val="24"/>
        </w:rPr>
        <w:t>или ако се налага служебна промяна на областта</w:t>
      </w:r>
      <w:r w:rsidR="00A115BD" w:rsidRPr="00A44F84">
        <w:rPr>
          <w:rFonts w:ascii="Times New Roman" w:hAnsi="Times New Roman"/>
          <w:sz w:val="24"/>
        </w:rPr>
        <w:t xml:space="preserve"> на ИСИС</w:t>
      </w:r>
      <w:r w:rsidR="002D5906" w:rsidRPr="00A44F84">
        <w:rPr>
          <w:rFonts w:ascii="Times New Roman" w:hAnsi="Times New Roman"/>
          <w:sz w:val="24"/>
        </w:rPr>
        <w:t xml:space="preserve">, в резултат на която се нарушават условията за допустимост на съответния кандидат/проект, </w:t>
      </w:r>
      <w:r w:rsidRPr="00A44F84">
        <w:rPr>
          <w:rFonts w:ascii="Times New Roman" w:hAnsi="Times New Roman"/>
          <w:b/>
          <w:sz w:val="24"/>
        </w:rPr>
        <w:t xml:space="preserve">проектното предложение </w:t>
      </w:r>
      <w:r w:rsidR="002D5906" w:rsidRPr="00A44F84">
        <w:rPr>
          <w:rFonts w:ascii="Times New Roman" w:hAnsi="Times New Roman"/>
          <w:b/>
          <w:sz w:val="24"/>
        </w:rPr>
        <w:t>може да бъде</w:t>
      </w:r>
      <w:r w:rsidRPr="00A44F84">
        <w:rPr>
          <w:rFonts w:ascii="Times New Roman" w:hAnsi="Times New Roman"/>
          <w:b/>
          <w:sz w:val="24"/>
        </w:rPr>
        <w:t xml:space="preserve"> отхвърл</w:t>
      </w:r>
      <w:r w:rsidR="002D5906" w:rsidRPr="00A44F84">
        <w:rPr>
          <w:rFonts w:ascii="Times New Roman" w:hAnsi="Times New Roman"/>
          <w:b/>
          <w:sz w:val="24"/>
        </w:rPr>
        <w:t>ено</w:t>
      </w:r>
      <w:r w:rsidRPr="00A44F84">
        <w:rPr>
          <w:rFonts w:ascii="Times New Roman" w:hAnsi="Times New Roman"/>
          <w:sz w:val="24"/>
        </w:rPr>
        <w:t>.</w:t>
      </w:r>
    </w:p>
    <w:p w14:paraId="2B4081DB"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3) В случай че се изпълняват при условията на режим „регионална инвестиционна помощ“ (Елемент А</w:t>
      </w:r>
      <w:r w:rsidR="00D41509" w:rsidRPr="00A44F84">
        <w:rPr>
          <w:rFonts w:ascii="Times New Roman" w:hAnsi="Times New Roman"/>
          <w:b/>
          <w:sz w:val="24"/>
          <w:lang w:val="en-US"/>
        </w:rPr>
        <w:t xml:space="preserve"> </w:t>
      </w:r>
      <w:r w:rsidR="00D41509" w:rsidRPr="00A44F84">
        <w:rPr>
          <w:rFonts w:ascii="Times New Roman" w:hAnsi="Times New Roman"/>
          <w:b/>
          <w:sz w:val="24"/>
        </w:rPr>
        <w:t>„Инвестиции“</w:t>
      </w:r>
      <w:r w:rsidRPr="00A44F84">
        <w:rPr>
          <w:rFonts w:ascii="Times New Roman" w:hAnsi="Times New Roman"/>
          <w:b/>
          <w:sz w:val="24"/>
        </w:rPr>
        <w:t xml:space="preserve">) допустими за подкрепа са само проектни предложения, които имат за свой основен предмет осъществяването на </w:t>
      </w:r>
      <w:r w:rsidR="0000253D" w:rsidRPr="00A44F84">
        <w:rPr>
          <w:rFonts w:ascii="Times New Roman" w:hAnsi="Times New Roman"/>
          <w:b/>
          <w:sz w:val="24"/>
        </w:rPr>
        <w:t>ЕДНА</w:t>
      </w:r>
      <w:r w:rsidRPr="00A44F84">
        <w:rPr>
          <w:rFonts w:ascii="Times New Roman" w:hAnsi="Times New Roman"/>
          <w:b/>
          <w:sz w:val="24"/>
        </w:rPr>
        <w:t xml:space="preserve"> от следните първоначални инвестиции</w:t>
      </w:r>
      <w:r w:rsidRPr="00A44F84">
        <w:rPr>
          <w:rStyle w:val="FootnoteReference"/>
          <w:rFonts w:ascii="Times New Roman" w:hAnsi="Times New Roman"/>
          <w:b/>
          <w:sz w:val="24"/>
        </w:rPr>
        <w:footnoteReference w:id="32"/>
      </w:r>
      <w:r w:rsidRPr="00A44F84">
        <w:rPr>
          <w:rFonts w:ascii="Times New Roman" w:hAnsi="Times New Roman"/>
          <w:b/>
          <w:sz w:val="24"/>
        </w:rPr>
        <w:t xml:space="preserve"> в материални и нематериални активи:</w:t>
      </w:r>
    </w:p>
    <w:p w14:paraId="64C27A3C"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13D83B2C" w14:textId="43415D72"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6962C59F" w14:textId="17BC7288"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lastRenderedPageBreak/>
        <w:t xml:space="preserve">- диверсификацията на продукцията на </w:t>
      </w:r>
      <w:r w:rsidR="0084082F" w:rsidRPr="00A44F84">
        <w:rPr>
          <w:rFonts w:ascii="Times New Roman" w:hAnsi="Times New Roman"/>
          <w:b/>
          <w:sz w:val="24"/>
        </w:rPr>
        <w:t xml:space="preserve">даден </w:t>
      </w:r>
      <w:r w:rsidRPr="00A44F84">
        <w:rPr>
          <w:rFonts w:ascii="Times New Roman" w:hAnsi="Times New Roman"/>
          <w:b/>
          <w:sz w:val="24"/>
        </w:rPr>
        <w:t>стопански обект с продукти</w:t>
      </w:r>
      <w:r w:rsidR="0084082F" w:rsidRPr="00A44F84">
        <w:rPr>
          <w:rFonts w:ascii="Times New Roman" w:hAnsi="Times New Roman"/>
          <w:b/>
          <w:sz w:val="24"/>
        </w:rPr>
        <w:t xml:space="preserve"> или услуги</w:t>
      </w:r>
      <w:r w:rsidRPr="00A44F84">
        <w:rPr>
          <w:rFonts w:ascii="Times New Roman" w:hAnsi="Times New Roman"/>
          <w:b/>
          <w:sz w:val="24"/>
        </w:rPr>
        <w:t xml:space="preserve">, които </w:t>
      </w:r>
      <w:r w:rsidR="0084082F" w:rsidRPr="00A44F84">
        <w:rPr>
          <w:rFonts w:ascii="Times New Roman" w:hAnsi="Times New Roman"/>
          <w:b/>
          <w:sz w:val="24"/>
        </w:rPr>
        <w:t xml:space="preserve">той </w:t>
      </w:r>
      <w:r w:rsidRPr="00A44F84">
        <w:rPr>
          <w:rFonts w:ascii="Times New Roman" w:hAnsi="Times New Roman"/>
          <w:b/>
          <w:sz w:val="24"/>
        </w:rPr>
        <w:t xml:space="preserve">не </w:t>
      </w:r>
      <w:r w:rsidR="0084082F" w:rsidRPr="00A44F84">
        <w:rPr>
          <w:rFonts w:ascii="Times New Roman" w:hAnsi="Times New Roman"/>
          <w:b/>
          <w:sz w:val="24"/>
        </w:rPr>
        <w:t>е</w:t>
      </w:r>
      <w:r w:rsidRPr="00A44F84">
        <w:rPr>
          <w:rFonts w:ascii="Times New Roman" w:hAnsi="Times New Roman"/>
          <w:b/>
          <w:sz w:val="24"/>
        </w:rPr>
        <w:t xml:space="preserve"> произвежда</w:t>
      </w:r>
      <w:r w:rsidR="0084082F" w:rsidRPr="00A44F84">
        <w:rPr>
          <w:rFonts w:ascii="Times New Roman" w:hAnsi="Times New Roman"/>
          <w:b/>
          <w:sz w:val="24"/>
        </w:rPr>
        <w:t>л</w:t>
      </w:r>
      <w:r w:rsidRPr="00A44F84">
        <w:rPr>
          <w:rFonts w:ascii="Times New Roman" w:hAnsi="Times New Roman"/>
          <w:b/>
          <w:sz w:val="24"/>
        </w:rPr>
        <w:t xml:space="preserve"> </w:t>
      </w:r>
      <w:r w:rsidR="0084082F" w:rsidRPr="00A44F84">
        <w:rPr>
          <w:rFonts w:ascii="Times New Roman" w:hAnsi="Times New Roman"/>
          <w:b/>
          <w:sz w:val="24"/>
        </w:rPr>
        <w:t xml:space="preserve">или предлагал </w:t>
      </w:r>
      <w:r w:rsidRPr="00A44F84">
        <w:rPr>
          <w:rFonts w:ascii="Times New Roman" w:hAnsi="Times New Roman"/>
          <w:b/>
          <w:sz w:val="24"/>
        </w:rPr>
        <w:t xml:space="preserve">до </w:t>
      </w:r>
      <w:r w:rsidR="0084082F" w:rsidRPr="00A44F84">
        <w:rPr>
          <w:rFonts w:ascii="Times New Roman" w:hAnsi="Times New Roman"/>
          <w:b/>
          <w:sz w:val="24"/>
        </w:rPr>
        <w:t xml:space="preserve">този </w:t>
      </w:r>
      <w:r w:rsidRPr="00A44F84">
        <w:rPr>
          <w:rFonts w:ascii="Times New Roman" w:hAnsi="Times New Roman"/>
          <w:b/>
          <w:sz w:val="24"/>
        </w:rPr>
        <w:t>момент</w:t>
      </w:r>
      <w:r w:rsidR="00625EAF" w:rsidRPr="00A44F84">
        <w:rPr>
          <w:rStyle w:val="FootnoteReference"/>
          <w:rFonts w:ascii="Times New Roman" w:hAnsi="Times New Roman"/>
          <w:b/>
          <w:sz w:val="24"/>
        </w:rPr>
        <w:footnoteReference w:id="33"/>
      </w:r>
      <w:r w:rsidRPr="00A44F84">
        <w:rPr>
          <w:rFonts w:ascii="Times New Roman" w:hAnsi="Times New Roman"/>
          <w:b/>
          <w:sz w:val="24"/>
        </w:rPr>
        <w:t>;</w:t>
      </w:r>
    </w:p>
    <w:p w14:paraId="0D445F46" w14:textId="2F927E0D"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основна промяна в целия производствен процес на </w:t>
      </w:r>
      <w:r w:rsidR="0084082F" w:rsidRPr="00A44F84">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DE28AA" w:rsidRPr="00A44F84">
        <w:rPr>
          <w:rStyle w:val="FootnoteReference"/>
          <w:rFonts w:ascii="Times New Roman" w:hAnsi="Times New Roman"/>
          <w:b/>
          <w:sz w:val="24"/>
        </w:rPr>
        <w:footnoteReference w:id="34"/>
      </w:r>
      <w:r w:rsidRPr="00A44F84">
        <w:rPr>
          <w:rFonts w:ascii="Times New Roman" w:hAnsi="Times New Roman"/>
          <w:b/>
          <w:sz w:val="24"/>
        </w:rPr>
        <w:t>.</w:t>
      </w:r>
    </w:p>
    <w:p w14:paraId="18517C84" w14:textId="6864AA38" w:rsidR="00522AEF" w:rsidRPr="00A44F84" w:rsidRDefault="003A706D"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A44F84">
        <w:rPr>
          <w:rFonts w:ascii="Times New Roman" w:hAnsi="Times New Roman"/>
          <w:b/>
          <w:sz w:val="24"/>
        </w:rPr>
        <w:t>ВАЖНО:</w:t>
      </w:r>
      <w:r w:rsidRPr="00A44F84">
        <w:rPr>
          <w:rFonts w:ascii="Times New Roman" w:hAnsi="Times New Roman"/>
          <w:sz w:val="24"/>
        </w:rPr>
        <w:t xml:space="preserve"> </w:t>
      </w:r>
      <w:r w:rsidR="00B66991" w:rsidRPr="00A44F84">
        <w:rPr>
          <w:rFonts w:ascii="Times New Roman" w:hAnsi="Times New Roman"/>
          <w:sz w:val="24"/>
        </w:rPr>
        <w:t>Кандидати, които са „</w:t>
      </w:r>
      <w:r w:rsidR="00D41509" w:rsidRPr="00A44F84">
        <w:rPr>
          <w:rFonts w:ascii="Times New Roman" w:hAnsi="Times New Roman"/>
          <w:b/>
          <w:sz w:val="24"/>
        </w:rPr>
        <w:t>малки дружества със средна пазарна капитализация</w:t>
      </w:r>
      <w:r w:rsidR="00B66991" w:rsidRPr="00A44F84">
        <w:rPr>
          <w:rFonts w:ascii="Times New Roman" w:hAnsi="Times New Roman"/>
          <w:sz w:val="24"/>
        </w:rPr>
        <w:t xml:space="preserve">“, </w:t>
      </w:r>
      <w:r w:rsidR="003E4E79" w:rsidRPr="00A44F84">
        <w:rPr>
          <w:rFonts w:ascii="Times New Roman" w:hAnsi="Times New Roman"/>
          <w:b/>
          <w:sz w:val="24"/>
        </w:rPr>
        <w:t>И</w:t>
      </w:r>
      <w:r w:rsidR="003E4E79" w:rsidRPr="00A44F84">
        <w:rPr>
          <w:rFonts w:ascii="Times New Roman" w:hAnsi="Times New Roman"/>
          <w:sz w:val="24"/>
        </w:rPr>
        <w:t xml:space="preserve"> проектът се изпълнява при условията на </w:t>
      </w:r>
      <w:r w:rsidR="003E4E79" w:rsidRPr="00A44F84">
        <w:rPr>
          <w:rFonts w:ascii="Times New Roman" w:hAnsi="Times New Roman"/>
          <w:b/>
          <w:sz w:val="24"/>
          <w:szCs w:val="24"/>
        </w:rPr>
        <w:t>режим „регионална инвестиционна помощ“</w:t>
      </w:r>
      <w:r w:rsidR="003E4E79" w:rsidRPr="00A44F84">
        <w:rPr>
          <w:rFonts w:ascii="Times New Roman" w:hAnsi="Times New Roman"/>
          <w:sz w:val="24"/>
          <w:szCs w:val="24"/>
        </w:rPr>
        <w:t xml:space="preserve"> (по Елемент А „Инвестиции“), </w:t>
      </w:r>
      <w:r w:rsidR="00B66991" w:rsidRPr="00A44F84">
        <w:rPr>
          <w:rFonts w:ascii="Times New Roman" w:hAnsi="Times New Roman"/>
          <w:b/>
          <w:sz w:val="24"/>
        </w:rPr>
        <w:t>И</w:t>
      </w:r>
      <w:r w:rsidR="00B66991" w:rsidRPr="00A44F84">
        <w:rPr>
          <w:rFonts w:ascii="Times New Roman" w:hAnsi="Times New Roman"/>
          <w:sz w:val="24"/>
        </w:rPr>
        <w:t xml:space="preserve"> са </w:t>
      </w:r>
      <w:r w:rsidR="006A4080" w:rsidRPr="00A44F84">
        <w:rPr>
          <w:rFonts w:ascii="Times New Roman" w:hAnsi="Times New Roman"/>
          <w:sz w:val="24"/>
        </w:rPr>
        <w:t xml:space="preserve">с </w:t>
      </w:r>
      <w:r w:rsidR="00B66991" w:rsidRPr="00A44F84">
        <w:rPr>
          <w:rFonts w:ascii="Times New Roman" w:hAnsi="Times New Roman"/>
          <w:b/>
          <w:sz w:val="24"/>
        </w:rPr>
        <w:t>място на изпълнение на проекта в ЮЗР</w:t>
      </w:r>
      <w:r w:rsidR="00B66991" w:rsidRPr="00A44F84">
        <w:rPr>
          <w:rFonts w:ascii="Times New Roman" w:hAnsi="Times New Roman"/>
          <w:sz w:val="24"/>
        </w:rPr>
        <w:t xml:space="preserve"> (NUTS-2), </w:t>
      </w:r>
      <w:r w:rsidR="00B66991" w:rsidRPr="00A44F84">
        <w:rPr>
          <w:rFonts w:ascii="Times New Roman" w:hAnsi="Times New Roman"/>
          <w:sz w:val="24"/>
          <w:szCs w:val="24"/>
        </w:rPr>
        <w:t xml:space="preserve">е допустимо да изпълняват </w:t>
      </w:r>
      <w:r w:rsidR="00361637" w:rsidRPr="00A44F84">
        <w:rPr>
          <w:rFonts w:ascii="Times New Roman" w:hAnsi="Times New Roman"/>
          <w:b/>
          <w:sz w:val="24"/>
          <w:szCs w:val="24"/>
        </w:rPr>
        <w:t>ЕДИНСТВЕНО</w:t>
      </w:r>
      <w:r w:rsidR="00B66991" w:rsidRPr="00A44F84">
        <w:rPr>
          <w:rFonts w:ascii="Times New Roman" w:hAnsi="Times New Roman"/>
          <w:sz w:val="24"/>
          <w:szCs w:val="24"/>
        </w:rPr>
        <w:t xml:space="preserve"> дейности, които имат за свой основен предмет осъществяването на </w:t>
      </w:r>
      <w:r w:rsidR="004C2246" w:rsidRPr="00A44F84">
        <w:rPr>
          <w:rFonts w:ascii="Times New Roman" w:hAnsi="Times New Roman"/>
          <w:sz w:val="24"/>
          <w:szCs w:val="24"/>
        </w:rPr>
        <w:t>„</w:t>
      </w:r>
      <w:r w:rsidR="00B66991" w:rsidRPr="00A44F84">
        <w:rPr>
          <w:rFonts w:ascii="Times New Roman" w:hAnsi="Times New Roman"/>
          <w:b/>
          <w:sz w:val="24"/>
          <w:szCs w:val="24"/>
        </w:rPr>
        <w:t>първоначална инвестиция</w:t>
      </w:r>
      <w:r w:rsidR="00C254BC" w:rsidRPr="00A44F84">
        <w:rPr>
          <w:rFonts w:ascii="Times New Roman" w:hAnsi="Times New Roman"/>
          <w:b/>
          <w:sz w:val="24"/>
          <w:szCs w:val="24"/>
        </w:rPr>
        <w:t xml:space="preserve">, която </w:t>
      </w:r>
      <w:r w:rsidR="0041388A" w:rsidRPr="00A44F84">
        <w:rPr>
          <w:rFonts w:ascii="Times New Roman" w:hAnsi="Times New Roman"/>
          <w:b/>
          <w:sz w:val="24"/>
          <w:szCs w:val="24"/>
        </w:rPr>
        <w:t>създава нова икономическа дейност</w:t>
      </w:r>
      <w:r w:rsidR="004C2246" w:rsidRPr="00A44F84">
        <w:rPr>
          <w:rFonts w:ascii="Times New Roman" w:hAnsi="Times New Roman"/>
          <w:sz w:val="24"/>
          <w:szCs w:val="24"/>
        </w:rPr>
        <w:t>“</w:t>
      </w:r>
      <w:r w:rsidR="004C2246" w:rsidRPr="00A44F84">
        <w:rPr>
          <w:rStyle w:val="FootnoteReference"/>
          <w:rFonts w:ascii="Times New Roman" w:hAnsi="Times New Roman"/>
          <w:sz w:val="24"/>
          <w:szCs w:val="24"/>
        </w:rPr>
        <w:footnoteReference w:id="35"/>
      </w:r>
      <w:r w:rsidR="00B013FA" w:rsidRPr="00A44F84">
        <w:rPr>
          <w:rFonts w:ascii="Times New Roman" w:hAnsi="Times New Roman"/>
          <w:sz w:val="24"/>
          <w:szCs w:val="24"/>
        </w:rPr>
        <w:t>,</w:t>
      </w:r>
      <w:r w:rsidR="00B66991" w:rsidRPr="00A44F84">
        <w:rPr>
          <w:rFonts w:ascii="Times New Roman" w:hAnsi="Times New Roman"/>
          <w:sz w:val="24"/>
          <w:szCs w:val="24"/>
        </w:rPr>
        <w:t xml:space="preserve"> </w:t>
      </w:r>
      <w:r w:rsidR="00B013FA" w:rsidRPr="00A44F84">
        <w:rPr>
          <w:rFonts w:ascii="Times New Roman" w:hAnsi="Times New Roman"/>
          <w:sz w:val="24"/>
          <w:szCs w:val="24"/>
        </w:rPr>
        <w:t>свързана със</w:t>
      </w:r>
      <w:r w:rsidR="00522AEF" w:rsidRPr="00A44F84">
        <w:rPr>
          <w:rFonts w:ascii="Times New Roman" w:hAnsi="Times New Roman"/>
          <w:sz w:val="24"/>
          <w:szCs w:val="24"/>
        </w:rPr>
        <w:t>:</w:t>
      </w:r>
    </w:p>
    <w:p w14:paraId="6AD5F1CE" w14:textId="77777777" w:rsidR="00522AEF" w:rsidRPr="00A44F84"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szCs w:val="24"/>
        </w:rPr>
      </w:pPr>
      <w:r w:rsidRPr="00A44F84">
        <w:rPr>
          <w:rFonts w:ascii="Times New Roman" w:hAnsi="Times New Roman"/>
          <w:sz w:val="24"/>
          <w:szCs w:val="24"/>
        </w:rPr>
        <w:t>-</w:t>
      </w:r>
      <w:r w:rsidR="00B66991" w:rsidRPr="00A44F84">
        <w:rPr>
          <w:rFonts w:ascii="Times New Roman" w:hAnsi="Times New Roman"/>
          <w:sz w:val="24"/>
          <w:szCs w:val="24"/>
        </w:rPr>
        <w:t xml:space="preserve"> </w:t>
      </w:r>
      <w:r w:rsidR="00B66991" w:rsidRPr="00A44F84">
        <w:rPr>
          <w:rFonts w:ascii="Times New Roman" w:hAnsi="Times New Roman"/>
          <w:b/>
          <w:sz w:val="24"/>
          <w:szCs w:val="24"/>
        </w:rPr>
        <w:t>създаване</w:t>
      </w:r>
      <w:r w:rsidR="00B013FA" w:rsidRPr="00A44F84">
        <w:rPr>
          <w:rFonts w:ascii="Times New Roman" w:hAnsi="Times New Roman"/>
          <w:b/>
          <w:sz w:val="24"/>
          <w:szCs w:val="24"/>
        </w:rPr>
        <w:t>то</w:t>
      </w:r>
      <w:r w:rsidR="00B66991" w:rsidRPr="00A44F84">
        <w:rPr>
          <w:rFonts w:ascii="Times New Roman" w:hAnsi="Times New Roman"/>
          <w:b/>
          <w:sz w:val="24"/>
          <w:szCs w:val="24"/>
        </w:rPr>
        <w:t xml:space="preserve"> на нов стопански обект</w:t>
      </w:r>
      <w:r w:rsidR="00C254BC" w:rsidRPr="00A44F84">
        <w:rPr>
          <w:rFonts w:ascii="Times New Roman" w:hAnsi="Times New Roman"/>
          <w:b/>
          <w:sz w:val="24"/>
          <w:szCs w:val="24"/>
        </w:rPr>
        <w:t xml:space="preserve"> ИЛИ</w:t>
      </w:r>
    </w:p>
    <w:p w14:paraId="1307B33C" w14:textId="72F39B23" w:rsidR="00B66991" w:rsidRPr="00A44F84"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A44F84">
        <w:rPr>
          <w:rFonts w:ascii="Times New Roman" w:hAnsi="Times New Roman"/>
          <w:b/>
          <w:sz w:val="24"/>
          <w:szCs w:val="24"/>
        </w:rPr>
        <w:t>-</w:t>
      </w:r>
      <w:r w:rsidR="00C254BC" w:rsidRPr="00A44F84">
        <w:rPr>
          <w:rFonts w:ascii="Times New Roman" w:hAnsi="Times New Roman"/>
          <w:b/>
          <w:sz w:val="24"/>
          <w:szCs w:val="24"/>
        </w:rPr>
        <w:t xml:space="preserve">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F55B5C" w:rsidRPr="00A44F84">
        <w:rPr>
          <w:rStyle w:val="FootnoteReference"/>
          <w:rFonts w:ascii="Times New Roman" w:hAnsi="Times New Roman"/>
          <w:sz w:val="24"/>
          <w:szCs w:val="24"/>
        </w:rPr>
        <w:footnoteReference w:id="36"/>
      </w:r>
      <w:r w:rsidR="00B66991" w:rsidRPr="00A44F84">
        <w:rPr>
          <w:rFonts w:ascii="Times New Roman" w:hAnsi="Times New Roman"/>
          <w:sz w:val="24"/>
          <w:szCs w:val="24"/>
        </w:rPr>
        <w:t>.</w:t>
      </w:r>
    </w:p>
    <w:p w14:paraId="2973BE1E" w14:textId="6FF6511F" w:rsidR="003A706D" w:rsidRPr="00A44F84" w:rsidRDefault="003A706D"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w:t>
      </w:r>
      <w:r w:rsidRPr="00A44F84">
        <w:rPr>
          <w:rFonts w:ascii="Times New Roman" w:hAnsi="Times New Roman"/>
          <w:b/>
          <w:sz w:val="24"/>
        </w:rPr>
        <w:lastRenderedPageBreak/>
        <w:t xml:space="preserve">на Регламент (ЕС) № 651/2014, е представена в Приложение </w:t>
      </w:r>
      <w:r w:rsidR="009F7171" w:rsidRPr="00A44F84">
        <w:rPr>
          <w:rFonts w:ascii="Times New Roman" w:hAnsi="Times New Roman"/>
          <w:b/>
          <w:sz w:val="24"/>
        </w:rPr>
        <w:t>3.А</w:t>
      </w:r>
      <w:r w:rsidRPr="00A44F84">
        <w:rPr>
          <w:rFonts w:ascii="Times New Roman" w:hAnsi="Times New Roman"/>
          <w:b/>
          <w:sz w:val="24"/>
        </w:rPr>
        <w:t xml:space="preserve"> към </w:t>
      </w:r>
      <w:r w:rsidR="009F7171" w:rsidRPr="00A44F84">
        <w:rPr>
          <w:rFonts w:ascii="Times New Roman" w:hAnsi="Times New Roman"/>
          <w:b/>
          <w:sz w:val="24"/>
        </w:rPr>
        <w:t xml:space="preserve">Декларацията за държавни/минимални помощи (Приложение 3) към </w:t>
      </w:r>
      <w:r w:rsidRPr="00A44F84">
        <w:rPr>
          <w:rFonts w:ascii="Times New Roman" w:hAnsi="Times New Roman"/>
          <w:b/>
          <w:sz w:val="24"/>
        </w:rPr>
        <w:t>Условията за кандидатстване.</w:t>
      </w:r>
    </w:p>
    <w:p w14:paraId="58515D03" w14:textId="08829451" w:rsidR="003A706D" w:rsidRPr="00A44F84" w:rsidRDefault="002243F2"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ВАЖНО: </w:t>
      </w:r>
      <w:r w:rsidR="003A706D" w:rsidRPr="00A44F84">
        <w:rPr>
          <w:rFonts w:ascii="Times New Roman" w:hAnsi="Times New Roman"/>
          <w:sz w:val="24"/>
        </w:rPr>
        <w:t xml:space="preserve">За </w:t>
      </w:r>
      <w:r w:rsidRPr="00A44F84">
        <w:rPr>
          <w:rFonts w:ascii="Times New Roman" w:hAnsi="Times New Roman"/>
          <w:sz w:val="24"/>
        </w:rPr>
        <w:t xml:space="preserve">проектни </w:t>
      </w:r>
      <w:r w:rsidR="003A706D" w:rsidRPr="00A44F84">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A44F84">
        <w:rPr>
          <w:rFonts w:ascii="Times New Roman" w:hAnsi="Times New Roman"/>
          <w:sz w:val="24"/>
        </w:rPr>
        <w:t>„Допълнителна информация необходима за оценка на проектното предложение“</w:t>
      </w:r>
      <w:r w:rsidR="003A706D" w:rsidRPr="00A44F84">
        <w:rPr>
          <w:rFonts w:ascii="Times New Roman" w:hAnsi="Times New Roman"/>
          <w:sz w:val="24"/>
        </w:rPr>
        <w:t xml:space="preserve"> от Формуляра за кандидатстване, следва </w:t>
      </w:r>
      <w:r w:rsidR="003A706D" w:rsidRPr="00A44F84">
        <w:rPr>
          <w:rFonts w:ascii="Times New Roman" w:hAnsi="Times New Roman"/>
          <w:b/>
          <w:sz w:val="24"/>
        </w:rPr>
        <w:t>задължително</w:t>
      </w:r>
      <w:r w:rsidR="003A706D" w:rsidRPr="00A44F84">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A44F84">
        <w:rPr>
          <w:rFonts w:ascii="Times New Roman" w:hAnsi="Times New Roman"/>
          <w:sz w:val="24"/>
        </w:rPr>
        <w:t>зпълнение от кандидата.</w:t>
      </w:r>
    </w:p>
    <w:p w14:paraId="446A2D4E" w14:textId="1480AACA" w:rsidR="00E547FB" w:rsidRPr="00A44F84" w:rsidRDefault="00E547FB"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3858F4C9" w14:textId="77777777" w:rsidR="000D27B7" w:rsidRPr="00A44F84" w:rsidRDefault="00344353"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4) </w:t>
      </w:r>
      <w:r w:rsidR="00752D74" w:rsidRPr="00A44F84">
        <w:rPr>
          <w:rFonts w:ascii="Times New Roman" w:hAnsi="Times New Roman"/>
          <w:b/>
          <w:sz w:val="24"/>
        </w:rPr>
        <w:t>Проектите следва д</w:t>
      </w:r>
      <w:r w:rsidRPr="00A44F84">
        <w:rPr>
          <w:rFonts w:ascii="Times New Roman" w:hAnsi="Times New Roman"/>
          <w:b/>
          <w:sz w:val="24"/>
        </w:rPr>
        <w:t>а водят до постигане на целта на процедурата.</w:t>
      </w:r>
    </w:p>
    <w:p w14:paraId="47B388A1" w14:textId="77777777" w:rsidR="00344353" w:rsidRPr="00A44F84"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5)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се изпълняват на територията на Република България.</w:t>
      </w:r>
    </w:p>
    <w:p w14:paraId="4D8D5883" w14:textId="77777777" w:rsidR="00B42482" w:rsidRPr="00A44F84" w:rsidRDefault="00B42482"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sz w:val="24"/>
        </w:rPr>
        <w:t xml:space="preserve">Допълнителна информация относно </w:t>
      </w:r>
      <w:r w:rsidRPr="00A44F84">
        <w:rPr>
          <w:rFonts w:ascii="Times New Roman" w:hAnsi="Times New Roman"/>
          <w:sz w:val="24"/>
          <w:lang w:val="en-US"/>
        </w:rPr>
        <w:t>територ</w:t>
      </w:r>
      <w:r w:rsidRPr="00A44F84">
        <w:rPr>
          <w:rFonts w:ascii="Times New Roman" w:hAnsi="Times New Roman"/>
          <w:sz w:val="24"/>
        </w:rPr>
        <w:t>иал</w:t>
      </w:r>
      <w:r w:rsidRPr="00A44F84">
        <w:rPr>
          <w:rFonts w:ascii="Times New Roman" w:hAnsi="Times New Roman"/>
          <w:sz w:val="24"/>
          <w:lang w:val="en-US"/>
        </w:rPr>
        <w:t xml:space="preserve">ния обхват на </w:t>
      </w:r>
      <w:r w:rsidRPr="00A44F84">
        <w:rPr>
          <w:rFonts w:ascii="Times New Roman" w:hAnsi="Times New Roman"/>
          <w:sz w:val="24"/>
        </w:rPr>
        <w:t>изпълнение на проектите е представена в т. 5 от настоящите условия.</w:t>
      </w:r>
    </w:p>
    <w:p w14:paraId="42897321" w14:textId="77777777" w:rsidR="00344353" w:rsidRPr="00A44F84"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6) </w:t>
      </w:r>
      <w:r w:rsidR="00752D74" w:rsidRPr="00A44F84">
        <w:rPr>
          <w:rFonts w:ascii="Times New Roman" w:hAnsi="Times New Roman"/>
          <w:b/>
          <w:sz w:val="24"/>
        </w:rPr>
        <w:t xml:space="preserve">Проектите следва да </w:t>
      </w:r>
      <w:r w:rsidRPr="00A44F84">
        <w:rPr>
          <w:rFonts w:ascii="Times New Roman" w:hAnsi="Times New Roman"/>
          <w:b/>
          <w:sz w:val="24"/>
        </w:rPr>
        <w:t xml:space="preserve">са в съответствие с хоризонтални принципи, заложени в чл. 9 на </w:t>
      </w:r>
      <w:r w:rsidR="00F21423" w:rsidRPr="00A44F84">
        <w:rPr>
          <w:rFonts w:ascii="Times New Roman" w:hAnsi="Times New Roman"/>
          <w:b/>
          <w:sz w:val="24"/>
        </w:rPr>
        <w:t>Регламент</w:t>
      </w:r>
      <w:r w:rsidRPr="00A44F84">
        <w:rPr>
          <w:rFonts w:ascii="Times New Roman" w:hAnsi="Times New Roman"/>
          <w:b/>
          <w:sz w:val="24"/>
        </w:rPr>
        <w:t xml:space="preserve"> (ЕС) 2021/1060 на Европейския парламент и на Съвета</w:t>
      </w:r>
      <w:r w:rsidR="00F21423" w:rsidRPr="00A44F84">
        <w:rPr>
          <w:rFonts w:ascii="Times New Roman" w:hAnsi="Times New Roman"/>
          <w:b/>
          <w:sz w:val="24"/>
        </w:rPr>
        <w:t xml:space="preserve">, както и с </w:t>
      </w:r>
      <w:r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2E129527" w14:textId="0A773DA4" w:rsidR="00344353" w:rsidRPr="00A44F84" w:rsidRDefault="00F2142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w:t>
      </w:r>
      <w:r w:rsidR="00344353" w:rsidRPr="00A44F84">
        <w:rPr>
          <w:rFonts w:ascii="Times New Roman" w:hAnsi="Times New Roman"/>
          <w:sz w:val="24"/>
        </w:rPr>
        <w:t xml:space="preserve">т. 17 от настоящите </w:t>
      </w:r>
      <w:r w:rsidRPr="00A44F84">
        <w:rPr>
          <w:rFonts w:ascii="Times New Roman" w:hAnsi="Times New Roman"/>
          <w:sz w:val="24"/>
        </w:rPr>
        <w:t>у</w:t>
      </w:r>
      <w:r w:rsidR="00344353" w:rsidRPr="00A44F84">
        <w:rPr>
          <w:rFonts w:ascii="Times New Roman" w:hAnsi="Times New Roman"/>
          <w:sz w:val="24"/>
        </w:rPr>
        <w:t>словия.</w:t>
      </w:r>
      <w:r w:rsidR="00142C3E" w:rsidRPr="00A44F84">
        <w:rPr>
          <w:rFonts w:ascii="Times New Roman" w:hAnsi="Times New Roman"/>
        </w:rPr>
        <w:t xml:space="preserve"> </w:t>
      </w:r>
      <w:r w:rsidR="00142C3E" w:rsidRPr="00A44F84">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1B84620B" w14:textId="77777777" w:rsidR="00BF4546" w:rsidRPr="00A44F84" w:rsidRDefault="00BF4546"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p>
    <w:p w14:paraId="3E8FCF7C" w14:textId="77777777" w:rsidR="00E21B71" w:rsidRPr="00A44F84" w:rsidRDefault="00BA2B6D"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II. ДОПУСТИМИ ДЕЙНОСТИ:</w:t>
      </w:r>
    </w:p>
    <w:p w14:paraId="2E17A8EE" w14:textId="77777777" w:rsidR="00E21B71" w:rsidRPr="00A44F84" w:rsidRDefault="00461DD7"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настоящата процедура са проект</w:t>
      </w:r>
      <w:r w:rsidR="00120ECC" w:rsidRPr="00A44F84">
        <w:rPr>
          <w:rFonts w:ascii="Times New Roman" w:hAnsi="Times New Roman"/>
          <w:sz w:val="24"/>
        </w:rPr>
        <w:t>н</w:t>
      </w:r>
      <w:r w:rsidRPr="00A44F84">
        <w:rPr>
          <w:rFonts w:ascii="Times New Roman" w:hAnsi="Times New Roman"/>
          <w:sz w:val="24"/>
        </w:rPr>
        <w:t>и</w:t>
      </w:r>
      <w:r w:rsidR="00120ECC" w:rsidRPr="00A44F84">
        <w:rPr>
          <w:rFonts w:ascii="Times New Roman" w:hAnsi="Times New Roman"/>
          <w:sz w:val="24"/>
        </w:rPr>
        <w:t xml:space="preserve"> предложения</w:t>
      </w:r>
      <w:r w:rsidRPr="00A44F84">
        <w:rPr>
          <w:rFonts w:ascii="Times New Roman" w:hAnsi="Times New Roman"/>
          <w:sz w:val="24"/>
        </w:rPr>
        <w:t>, включващи следните дейности:</w:t>
      </w:r>
    </w:p>
    <w:p w14:paraId="5CB886FB"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ЕЛЕМЕНТ </w:t>
      </w:r>
      <w:r w:rsidR="00461DD7" w:rsidRPr="00A44F84">
        <w:rPr>
          <w:rFonts w:ascii="Times New Roman" w:hAnsi="Times New Roman"/>
          <w:b/>
          <w:sz w:val="24"/>
        </w:rPr>
        <w:t>А</w:t>
      </w:r>
      <w:r w:rsidR="00120ECC" w:rsidRPr="00A44F84">
        <w:rPr>
          <w:rFonts w:ascii="Times New Roman" w:hAnsi="Times New Roman"/>
          <w:b/>
          <w:sz w:val="24"/>
        </w:rPr>
        <w:t xml:space="preserve"> „Инвестиции“ (задължителен):</w:t>
      </w:r>
    </w:p>
    <w:p w14:paraId="2E1F20D4" w14:textId="47803C17"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120ECC" w:rsidRPr="00A44F84">
        <w:rPr>
          <w:rFonts w:ascii="Times New Roman" w:hAnsi="Times New Roman"/>
          <w:b/>
          <w:sz w:val="24"/>
        </w:rPr>
        <w:t>1. Внедряване на продуктова иновация (стока или услуга) или иновация в бизнес процесите посредством придобиване на машини, съоръжения и оборудване</w:t>
      </w:r>
      <w:r w:rsidR="00201343" w:rsidRPr="00A44F84">
        <w:rPr>
          <w:rFonts w:ascii="Times New Roman" w:hAnsi="Times New Roman"/>
          <w:b/>
          <w:sz w:val="24"/>
        </w:rPr>
        <w:t>, представляващи дълготрайни материални активи (ДМА)</w:t>
      </w:r>
      <w:r w:rsidR="00120ECC" w:rsidRPr="00A44F84">
        <w:rPr>
          <w:rFonts w:ascii="Times New Roman" w:hAnsi="Times New Roman"/>
          <w:b/>
          <w:sz w:val="24"/>
        </w:rPr>
        <w:t>.</w:t>
      </w:r>
    </w:p>
    <w:p w14:paraId="7B3B3017" w14:textId="41B7975D"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120ECC" w:rsidRPr="00A44F84">
        <w:rPr>
          <w:rFonts w:ascii="Times New Roman" w:hAnsi="Times New Roman"/>
          <w:b/>
          <w:sz w:val="24"/>
        </w:rPr>
        <w:t>2. Внедряване на продуктова иновация (стока или услуга) или иновация в бизнес процесите посредством придобиване на специализиран софтуер (вкл. разработване), патенти, лицензи, „ноу хау” и др.</w:t>
      </w:r>
      <w:r w:rsidR="00201343" w:rsidRPr="00A44F84">
        <w:rPr>
          <w:rFonts w:ascii="Times New Roman" w:hAnsi="Times New Roman"/>
          <w:b/>
          <w:sz w:val="24"/>
        </w:rPr>
        <w:t>, представляващи дълготрайни нематериални активи (ДНА).</w:t>
      </w:r>
    </w:p>
    <w:p w14:paraId="28B0E2B6" w14:textId="2724C62D" w:rsidR="00E21B71" w:rsidRPr="00A44F84" w:rsidRDefault="006D3322"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При </w:t>
      </w:r>
      <w:r w:rsidR="003F5472" w:rsidRPr="00A44F84">
        <w:rPr>
          <w:rFonts w:ascii="Times New Roman" w:hAnsi="Times New Roman"/>
          <w:sz w:val="24"/>
        </w:rPr>
        <w:t>придобиване на специализиран софтуер посредством разработването му,</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 програмен продукт, така и за наличието на програмния код и бележки към изданието (release notes).</w:t>
      </w:r>
    </w:p>
    <w:p w14:paraId="24F61970" w14:textId="00266EA8" w:rsidR="00E21B71" w:rsidRPr="00A44F84" w:rsidRDefault="00A85A6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6D3322" w:rsidRPr="00A44F84">
        <w:rPr>
          <w:rFonts w:ascii="Times New Roman" w:hAnsi="Times New Roman"/>
          <w:b/>
          <w:sz w:val="24"/>
        </w:rPr>
        <w:t>ВАЖНО:</w:t>
      </w:r>
      <w:r w:rsidR="006D3322" w:rsidRPr="00A44F84">
        <w:rPr>
          <w:rFonts w:ascii="Times New Roman" w:hAnsi="Times New Roman"/>
          <w:sz w:val="24"/>
        </w:rPr>
        <w:t xml:space="preserve"> </w:t>
      </w:r>
      <w:r w:rsidR="0007484A" w:rsidRPr="00A44F84">
        <w:rPr>
          <w:rFonts w:ascii="Times New Roman" w:hAnsi="Times New Roman"/>
          <w:sz w:val="24"/>
        </w:rPr>
        <w:t>Проектните предложения могат да включват само ЕДНА или и ДВЕТЕ допустими дейности по</w:t>
      </w:r>
      <w:r w:rsidR="0007484A" w:rsidRPr="00A44F84">
        <w:rPr>
          <w:rFonts w:ascii="Times New Roman" w:hAnsi="Times New Roman"/>
        </w:rPr>
        <w:t xml:space="preserve"> </w:t>
      </w:r>
      <w:r w:rsidR="0007484A" w:rsidRPr="00A44F84">
        <w:rPr>
          <w:rFonts w:ascii="Times New Roman" w:hAnsi="Times New Roman"/>
          <w:sz w:val="24"/>
        </w:rPr>
        <w:t xml:space="preserve">задължителния Елемент А „Инвестиции“. </w:t>
      </w:r>
      <w:r w:rsidR="00A7455A" w:rsidRPr="00A44F84">
        <w:rPr>
          <w:rFonts w:ascii="Times New Roman" w:hAnsi="Times New Roman"/>
          <w:sz w:val="24"/>
        </w:rPr>
        <w:t xml:space="preserve">Допустимо е в рамките на горепосочените две дейности да бъде включено и внедряване на иновация в </w:t>
      </w:r>
      <w:r w:rsidR="003337E8" w:rsidRPr="00A44F84">
        <w:rPr>
          <w:rFonts w:ascii="Times New Roman" w:hAnsi="Times New Roman"/>
          <w:sz w:val="24"/>
        </w:rPr>
        <w:t xml:space="preserve">допълващи </w:t>
      </w:r>
      <w:r w:rsidR="00A7455A" w:rsidRPr="00A44F84">
        <w:rPr>
          <w:rFonts w:ascii="Times New Roman" w:hAnsi="Times New Roman"/>
          <w:sz w:val="24"/>
        </w:rPr>
        <w:t>бизнес процеси, насочен</w:t>
      </w:r>
      <w:r w:rsidR="003337E8" w:rsidRPr="00A44F84">
        <w:rPr>
          <w:rFonts w:ascii="Times New Roman" w:hAnsi="Times New Roman"/>
          <w:sz w:val="24"/>
        </w:rPr>
        <w:t>и</w:t>
      </w:r>
      <w:r w:rsidR="00A7455A"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5653D5" w:rsidRPr="00A44F84">
        <w:rPr>
          <w:rFonts w:ascii="Times New Roman" w:hAnsi="Times New Roman"/>
          <w:sz w:val="24"/>
        </w:rPr>
        <w:t>, и/или администрация и управление, и/или разработване на продукти и бизнес процеси</w:t>
      </w:r>
      <w:r w:rsidR="00A7455A" w:rsidRPr="00A44F84">
        <w:rPr>
          <w:rFonts w:ascii="Times New Roman" w:hAnsi="Times New Roman"/>
          <w:sz w:val="24"/>
        </w:rPr>
        <w:t xml:space="preserve">, </w:t>
      </w:r>
      <w:r w:rsidR="00A7455A" w:rsidRPr="00A44F84">
        <w:rPr>
          <w:rFonts w:ascii="Times New Roman" w:hAnsi="Times New Roman"/>
          <w:b/>
          <w:sz w:val="24"/>
        </w:rPr>
        <w:t>единствено когато тя е допълваща</w:t>
      </w:r>
      <w:r w:rsidR="00A7455A" w:rsidRPr="00A44F84">
        <w:rPr>
          <w:rFonts w:ascii="Times New Roman" w:hAnsi="Times New Roman"/>
          <w:sz w:val="24"/>
        </w:rPr>
        <w:t xml:space="preserve"> спрямо</w:t>
      </w:r>
      <w:r w:rsidR="008F2AAD" w:rsidRPr="00A44F84">
        <w:rPr>
          <w:rFonts w:ascii="Times New Roman" w:hAnsi="Times New Roman"/>
          <w:sz w:val="24"/>
        </w:rPr>
        <w:t>/произтичаща от/необходима за</w:t>
      </w:r>
      <w:r w:rsidR="00A7455A" w:rsidRPr="00A44F84">
        <w:rPr>
          <w:rFonts w:ascii="Times New Roman" w:hAnsi="Times New Roman"/>
          <w:sz w:val="24"/>
        </w:rPr>
        <w:t xml:space="preserve"> </w:t>
      </w:r>
      <w:r w:rsidR="00A7455A" w:rsidRPr="00A44F84">
        <w:rPr>
          <w:rFonts w:ascii="Times New Roman" w:hAnsi="Times New Roman"/>
          <w:b/>
          <w:sz w:val="24"/>
        </w:rPr>
        <w:t>задължителната</w:t>
      </w:r>
      <w:r w:rsidR="00A7455A" w:rsidRPr="00A44F84">
        <w:rPr>
          <w:rFonts w:ascii="Times New Roman" w:hAnsi="Times New Roman"/>
          <w:sz w:val="24"/>
        </w:rPr>
        <w:t xml:space="preserve"> за внедряване продуктова иновация (стока или услуга) или иновация в бизнес процесите (насочена към производство на стоки и предоставяне на услуги). В тези случаи кандидатите </w:t>
      </w:r>
      <w:r w:rsidR="00A7455A" w:rsidRPr="00A44F84">
        <w:rPr>
          <w:rFonts w:ascii="Times New Roman" w:hAnsi="Times New Roman"/>
          <w:b/>
          <w:sz w:val="24"/>
        </w:rPr>
        <w:t>не следва</w:t>
      </w:r>
      <w:r w:rsidR="00A7455A" w:rsidRPr="00A44F84">
        <w:rPr>
          <w:rFonts w:ascii="Times New Roman" w:hAnsi="Times New Roman"/>
          <w:sz w:val="24"/>
        </w:rPr>
        <w:t xml:space="preserve"> да описват допълващите видове иновации като самостоятелна дейност във Формуляра за кандидатстване, а следва </w:t>
      </w:r>
      <w:r w:rsidR="002F1EB9" w:rsidRPr="00A44F84">
        <w:rPr>
          <w:rFonts w:ascii="Times New Roman" w:hAnsi="Times New Roman"/>
          <w:sz w:val="24"/>
        </w:rPr>
        <w:t xml:space="preserve">(ако е приложимо) </w:t>
      </w:r>
      <w:r w:rsidR="00A7455A" w:rsidRPr="00A44F84">
        <w:rPr>
          <w:rFonts w:ascii="Times New Roman" w:hAnsi="Times New Roman"/>
          <w:sz w:val="24"/>
        </w:rPr>
        <w:t xml:space="preserve">да </w:t>
      </w:r>
      <w:r w:rsidR="002F1EB9" w:rsidRPr="00A44F84">
        <w:rPr>
          <w:rFonts w:ascii="Times New Roman" w:hAnsi="Times New Roman"/>
          <w:sz w:val="24"/>
        </w:rPr>
        <w:t>ги опишат като</w:t>
      </w:r>
      <w:r w:rsidR="00A7455A" w:rsidRPr="00A44F84">
        <w:rPr>
          <w:rFonts w:ascii="Times New Roman" w:hAnsi="Times New Roman"/>
          <w:sz w:val="24"/>
        </w:rPr>
        <w:t xml:space="preserve"> част от посочените по-горе два вида допустими дейности.</w:t>
      </w:r>
    </w:p>
    <w:p w14:paraId="103AB5CE" w14:textId="48D36811" w:rsidR="00E21B71" w:rsidRPr="00A44F84" w:rsidRDefault="00D0178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Кандидатите следва да разпишат допустимите дейности по начин, от който да е видно как конкретните активи, заложени за придобиване в бюджета на проекта (раздел „Бюджет“ от Формуляра за кандидатстване), ще доведат до внедряване на продуктова иновация (стока или услуга) или иновация в бизнес процесите (насочена към производство на стоки и предоставяне на услуги). Изпълнението на очакваните резултати от дейността ще бъде проследявано на етап изпълнение, като по преценка на УО, на етап верификация (междинен/финален отчет) на доставените активи, независим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приноса на активите за внедряване на описаната иновация. Следва да се има предвид, че придобиването на активи не може да бъде залагано като резултат от изпълнението на дейностите.</w:t>
      </w:r>
    </w:p>
    <w:p w14:paraId="375D6AB1"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D01783" w:rsidRPr="00A44F84">
        <w:rPr>
          <w:rFonts w:ascii="Times New Roman" w:hAnsi="Times New Roman"/>
          <w:sz w:val="24"/>
        </w:rPr>
        <w:t>По</w:t>
      </w:r>
      <w:r w:rsidRPr="00A44F84">
        <w:rPr>
          <w:rFonts w:ascii="Times New Roman" w:hAnsi="Times New Roman"/>
          <w:sz w:val="24"/>
        </w:rPr>
        <w:t xml:space="preserve"> </w:t>
      </w:r>
      <w:r w:rsidR="00D01783" w:rsidRPr="00A44F84">
        <w:rPr>
          <w:rFonts w:ascii="Times New Roman" w:hAnsi="Times New Roman"/>
          <w:sz w:val="24"/>
        </w:rPr>
        <w:t xml:space="preserve">Елемент А „Инвестиции“ </w:t>
      </w:r>
      <w:r w:rsidRPr="00A44F84">
        <w:rPr>
          <w:rFonts w:ascii="Times New Roman" w:hAnsi="Times New Roman"/>
          <w:sz w:val="24"/>
        </w:rPr>
        <w:t xml:space="preserve">(задължителен) </w:t>
      </w:r>
      <w:r w:rsidR="00D01783" w:rsidRPr="00A44F84">
        <w:rPr>
          <w:rFonts w:ascii="Times New Roman" w:hAnsi="Times New Roman"/>
          <w:sz w:val="24"/>
        </w:rPr>
        <w:t xml:space="preserve">кандидатите </w:t>
      </w:r>
      <w:r w:rsidR="00D01783" w:rsidRPr="00A44F84">
        <w:rPr>
          <w:rFonts w:ascii="Times New Roman" w:hAnsi="Times New Roman"/>
          <w:b/>
          <w:sz w:val="24"/>
        </w:rPr>
        <w:t xml:space="preserve">избират </w:t>
      </w:r>
      <w:r w:rsidRPr="00A44F84">
        <w:rPr>
          <w:rFonts w:ascii="Times New Roman" w:hAnsi="Times New Roman"/>
          <w:b/>
          <w:sz w:val="24"/>
        </w:rPr>
        <w:t>ЕДИН</w:t>
      </w:r>
      <w:r w:rsidR="00D01783" w:rsidRPr="00A44F84">
        <w:rPr>
          <w:rFonts w:ascii="Times New Roman" w:hAnsi="Times New Roman"/>
          <w:sz w:val="24"/>
        </w:rPr>
        <w:t xml:space="preserve"> </w:t>
      </w:r>
      <w:r w:rsidR="00D01783" w:rsidRPr="00A44F84">
        <w:rPr>
          <w:rFonts w:ascii="Times New Roman" w:hAnsi="Times New Roman"/>
          <w:b/>
          <w:sz w:val="24"/>
        </w:rPr>
        <w:t>измежду приложимите режими на държавна/минимална помощ</w:t>
      </w:r>
      <w:r w:rsidR="00D01783" w:rsidRPr="00A44F84">
        <w:rPr>
          <w:rFonts w:ascii="Times New Roman" w:hAnsi="Times New Roman"/>
          <w:sz w:val="24"/>
        </w:rPr>
        <w:t>, като дейностите по настоящия Елемент</w:t>
      </w:r>
      <w:r w:rsidRPr="00A44F84">
        <w:rPr>
          <w:rFonts w:ascii="Times New Roman" w:hAnsi="Times New Roman"/>
          <w:sz w:val="24"/>
        </w:rPr>
        <w:t xml:space="preserve"> А</w:t>
      </w:r>
      <w:r w:rsidR="00D01783" w:rsidRPr="00A44F84">
        <w:rPr>
          <w:rFonts w:ascii="Times New Roman" w:hAnsi="Times New Roman"/>
          <w:sz w:val="24"/>
        </w:rPr>
        <w:t xml:space="preserve"> могат да бъда изпълнявани по преценка на кандидата: </w:t>
      </w:r>
    </w:p>
    <w:p w14:paraId="20EB632D" w14:textId="77777777" w:rsidR="00093C47"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w:t>
      </w:r>
      <w:r w:rsidR="00D01783" w:rsidRPr="00A44F84">
        <w:rPr>
          <w:rFonts w:ascii="Times New Roman" w:hAnsi="Times New Roman"/>
          <w:sz w:val="24"/>
        </w:rPr>
        <w:t xml:space="preserve"> при условията и праговете за „</w:t>
      </w:r>
      <w:r w:rsidR="00D01783" w:rsidRPr="00A44F84">
        <w:rPr>
          <w:rFonts w:ascii="Times New Roman" w:hAnsi="Times New Roman"/>
          <w:b/>
          <w:sz w:val="24"/>
        </w:rPr>
        <w:t>регионална инвестиционна помощ</w:t>
      </w:r>
      <w:r w:rsidR="00D01783" w:rsidRPr="00A44F84">
        <w:rPr>
          <w:rFonts w:ascii="Times New Roman" w:hAnsi="Times New Roman"/>
          <w:sz w:val="24"/>
        </w:rPr>
        <w:t>“</w:t>
      </w:r>
      <w:r w:rsidRPr="00A44F84">
        <w:rPr>
          <w:rFonts w:ascii="Times New Roman" w:hAnsi="Times New Roman"/>
          <w:sz w:val="24"/>
        </w:rPr>
        <w:t xml:space="preserve"> съгласно чл. 13 и чл. 14 от Регламент (ЕС) № 651/2014 на Комисията</w:t>
      </w:r>
      <w:r w:rsidR="00D339EE" w:rsidRPr="00A44F84">
        <w:rPr>
          <w:rFonts w:ascii="Times New Roman" w:hAnsi="Times New Roman"/>
          <w:sz w:val="24"/>
        </w:rPr>
        <w:t xml:space="preserve"> </w:t>
      </w:r>
    </w:p>
    <w:p w14:paraId="4957880F" w14:textId="5D6FD84E" w:rsidR="00B81B93"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ИЛИ</w:t>
      </w:r>
      <w:r w:rsidR="00D01783" w:rsidRPr="00A44F84">
        <w:rPr>
          <w:rFonts w:ascii="Times New Roman" w:hAnsi="Times New Roman"/>
          <w:b/>
          <w:sz w:val="24"/>
        </w:rPr>
        <w:t xml:space="preserve"> </w:t>
      </w:r>
    </w:p>
    <w:p w14:paraId="531E1493" w14:textId="181F4E20"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D01783" w:rsidRPr="00A44F84">
        <w:rPr>
          <w:rFonts w:ascii="Times New Roman" w:hAnsi="Times New Roman"/>
          <w:sz w:val="24"/>
        </w:rPr>
        <w:t xml:space="preserve">при условията и праговете за </w:t>
      </w:r>
      <w:r w:rsidR="00D01783" w:rsidRPr="00A44F84">
        <w:rPr>
          <w:rFonts w:ascii="Times New Roman" w:hAnsi="Times New Roman"/>
          <w:b/>
          <w:sz w:val="24"/>
        </w:rPr>
        <w:t>„минимална помощ“</w:t>
      </w:r>
      <w:r w:rsidRPr="00A44F84">
        <w:rPr>
          <w:rFonts w:ascii="Times New Roman" w:hAnsi="Times New Roman"/>
          <w:b/>
          <w:sz w:val="24"/>
        </w:rPr>
        <w:t xml:space="preserve"> (de minimis)</w:t>
      </w:r>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на Комисията.</w:t>
      </w:r>
    </w:p>
    <w:p w14:paraId="44081B6D"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Б „Услуги“ (незадължителен):</w:t>
      </w:r>
    </w:p>
    <w:p w14:paraId="0610FE24" w14:textId="77777777"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CD3949" w:rsidRPr="00A44F84">
        <w:rPr>
          <w:rFonts w:ascii="Times New Roman" w:hAnsi="Times New Roman"/>
          <w:b/>
          <w:sz w:val="24"/>
        </w:rPr>
        <w:t>1. Защита на правата по индустриална собствен</w:t>
      </w:r>
      <w:r w:rsidR="007651B3" w:rsidRPr="00A44F84">
        <w:rPr>
          <w:rFonts w:ascii="Times New Roman" w:hAnsi="Times New Roman"/>
          <w:b/>
          <w:sz w:val="24"/>
        </w:rPr>
        <w:t>ост върху внедряваната иновация.</w:t>
      </w:r>
    </w:p>
    <w:p w14:paraId="717B5B3F" w14:textId="69D9038A" w:rsidR="00E21B71" w:rsidRPr="00A44F84" w:rsidRDefault="00A60FBA"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44F84">
        <w:rPr>
          <w:rFonts w:ascii="Times New Roman" w:hAnsi="Times New Roman"/>
          <w:b/>
          <w:sz w:val="24"/>
        </w:rPr>
        <w:lastRenderedPageBreak/>
        <w:t>Защита</w:t>
      </w:r>
      <w:r w:rsidR="007D44D6" w:rsidRPr="00A44F84">
        <w:rPr>
          <w:rFonts w:ascii="Times New Roman" w:hAnsi="Times New Roman"/>
          <w:b/>
          <w:sz w:val="24"/>
        </w:rPr>
        <w:t>та</w:t>
      </w:r>
      <w:r w:rsidRPr="00A44F84">
        <w:rPr>
          <w:rFonts w:ascii="Times New Roman" w:hAnsi="Times New Roman"/>
          <w:b/>
          <w:sz w:val="24"/>
        </w:rPr>
        <w:t xml:space="preserve"> на правата по индустриална собственост върху внедряваната иновация </w:t>
      </w:r>
      <w:r w:rsidRPr="00A44F84">
        <w:rPr>
          <w:rFonts w:ascii="Times New Roman" w:hAnsi="Times New Roman"/>
          <w:sz w:val="24"/>
        </w:rPr>
        <w:t>включват</w:t>
      </w:r>
      <w:r w:rsidR="007D44D6" w:rsidRPr="00A44F84">
        <w:rPr>
          <w:rFonts w:ascii="Times New Roman" w:hAnsi="Times New Roman"/>
          <w:sz w:val="24"/>
        </w:rPr>
        <w:t xml:space="preserve"> </w:t>
      </w:r>
      <w:r w:rsidR="005A28E8" w:rsidRPr="00A44F84">
        <w:rPr>
          <w:rFonts w:ascii="Times New Roman" w:hAnsi="Times New Roman"/>
          <w:sz w:val="24"/>
        </w:rPr>
        <w:t xml:space="preserve">дейности, свързани със заплащане на </w:t>
      </w:r>
      <w:r w:rsidR="00304A05" w:rsidRPr="00A44F84">
        <w:rPr>
          <w:rFonts w:ascii="Times New Roman" w:hAnsi="Times New Roman"/>
          <w:sz w:val="24"/>
        </w:rPr>
        <w:t>такси</w:t>
      </w:r>
      <w:r w:rsidR="005A28E8" w:rsidRPr="00A44F84">
        <w:rPr>
          <w:rFonts w:ascii="Times New Roman" w:hAnsi="Times New Roman"/>
          <w:sz w:val="24"/>
        </w:rPr>
        <w:t xml:space="preserve"> за</w:t>
      </w:r>
      <w:r w:rsidR="00304A05" w:rsidRPr="00A44F84">
        <w:rPr>
          <w:rFonts w:ascii="Times New Roman" w:hAnsi="Times New Roman"/>
          <w:sz w:val="24"/>
        </w:rPr>
        <w:t xml:space="preserve"> заявяване</w:t>
      </w:r>
      <w:r w:rsidR="00F60D33" w:rsidRPr="00A44F84">
        <w:rPr>
          <w:rFonts w:ascii="Times New Roman" w:hAnsi="Times New Roman"/>
          <w:sz w:val="24"/>
        </w:rPr>
        <w:t xml:space="preserve"> и</w:t>
      </w:r>
      <w:r w:rsidR="00304A05" w:rsidRPr="00A44F84">
        <w:rPr>
          <w:rFonts w:ascii="Times New Roman" w:hAnsi="Times New Roman"/>
          <w:sz w:val="24"/>
        </w:rPr>
        <w:t xml:space="preserve"> регистрация на </w:t>
      </w:r>
      <w:r w:rsidRPr="00A44F84">
        <w:rPr>
          <w:rFonts w:ascii="Times New Roman" w:hAnsi="Times New Roman"/>
          <w:sz w:val="24"/>
        </w:rPr>
        <w:t xml:space="preserve">права по индустриална собственост върху внедряваната </w:t>
      </w:r>
      <w:r w:rsidR="00F60D33" w:rsidRPr="00A44F84">
        <w:rPr>
          <w:rFonts w:ascii="Times New Roman" w:hAnsi="Times New Roman"/>
          <w:sz w:val="24"/>
        </w:rPr>
        <w:t xml:space="preserve">по проекта </w:t>
      </w:r>
      <w:r w:rsidRPr="00A44F84">
        <w:rPr>
          <w:rFonts w:ascii="Times New Roman" w:hAnsi="Times New Roman"/>
          <w:sz w:val="24"/>
        </w:rPr>
        <w:t>иновация пред съответното компетентно ведомство</w:t>
      </w:r>
      <w:r w:rsidR="00423E42" w:rsidRPr="00A44F84">
        <w:rPr>
          <w:rFonts w:ascii="Times New Roman" w:hAnsi="Times New Roman"/>
          <w:sz w:val="24"/>
        </w:rPr>
        <w:t xml:space="preserve"> на национално</w:t>
      </w:r>
      <w:r w:rsidR="009C2CA6" w:rsidRPr="00A44F84">
        <w:rPr>
          <w:rFonts w:ascii="Times New Roman" w:hAnsi="Times New Roman"/>
          <w:sz w:val="24"/>
        </w:rPr>
        <w:t>,</w:t>
      </w:r>
      <w:r w:rsidR="00423E42"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423E42" w:rsidRPr="00A44F84">
        <w:rPr>
          <w:rFonts w:ascii="Times New Roman" w:hAnsi="Times New Roman"/>
          <w:sz w:val="24"/>
        </w:rPr>
        <w:t>и/или</w:t>
      </w:r>
      <w:r w:rsidR="00CF5545" w:rsidRPr="00A44F84">
        <w:rPr>
          <w:rFonts w:ascii="Times New Roman" w:hAnsi="Times New Roman"/>
          <w:sz w:val="24"/>
        </w:rPr>
        <w:t xml:space="preserve"> </w:t>
      </w:r>
      <w:r w:rsidR="00423E42" w:rsidRPr="00A44F84">
        <w:rPr>
          <w:rFonts w:ascii="Times New Roman" w:hAnsi="Times New Roman"/>
          <w:sz w:val="24"/>
        </w:rPr>
        <w:t>международно равнище</w:t>
      </w:r>
      <w:r w:rsidRPr="00A44F84">
        <w:rPr>
          <w:rFonts w:ascii="Times New Roman" w:hAnsi="Times New Roman"/>
          <w:sz w:val="24"/>
        </w:rPr>
        <w:t>.</w:t>
      </w:r>
    </w:p>
    <w:p w14:paraId="09C1F26C" w14:textId="59B783D8" w:rsidR="00435EE3" w:rsidRPr="00A44F84" w:rsidRDefault="00435EE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7D44D6" w:rsidRPr="00A44F84">
        <w:rPr>
          <w:rFonts w:ascii="Times New Roman" w:hAnsi="Times New Roman"/>
          <w:sz w:val="24"/>
        </w:rPr>
        <w:t>Горепосочените д</w:t>
      </w:r>
      <w:r w:rsidRPr="00A44F84">
        <w:rPr>
          <w:rFonts w:ascii="Times New Roman" w:hAnsi="Times New Roman"/>
          <w:sz w:val="24"/>
        </w:rPr>
        <w:t xml:space="preserve">ейности за услуги по </w:t>
      </w:r>
      <w:r w:rsidR="007D44D6" w:rsidRPr="00A44F84">
        <w:rPr>
          <w:rFonts w:ascii="Times New Roman" w:hAnsi="Times New Roman"/>
          <w:sz w:val="24"/>
        </w:rPr>
        <w:t>т. 1</w:t>
      </w:r>
      <w:r w:rsidRPr="00A44F84">
        <w:rPr>
          <w:rFonts w:ascii="Times New Roman" w:hAnsi="Times New Roman"/>
          <w:sz w:val="24"/>
        </w:rPr>
        <w:t xml:space="preserve"> са допустими </w:t>
      </w:r>
      <w:r w:rsidR="009360A8" w:rsidRPr="00A44F84">
        <w:rPr>
          <w:rFonts w:ascii="Times New Roman" w:hAnsi="Times New Roman"/>
          <w:sz w:val="24"/>
        </w:rPr>
        <w:t xml:space="preserve">САМО за периода на изпълнение на проекта и </w:t>
      </w:r>
      <w:r w:rsidRPr="00A44F84">
        <w:rPr>
          <w:rFonts w:ascii="Times New Roman" w:hAnsi="Times New Roman"/>
          <w:sz w:val="24"/>
        </w:rPr>
        <w:t>САМО в случай че са свързани със заплащане на такси за заявяване</w:t>
      </w:r>
      <w:r w:rsidR="00F60D33" w:rsidRPr="00A44F84">
        <w:rPr>
          <w:rFonts w:ascii="Times New Roman" w:hAnsi="Times New Roman"/>
          <w:sz w:val="24"/>
        </w:rPr>
        <w:t xml:space="preserve"> и</w:t>
      </w:r>
      <w:r w:rsidRPr="00A44F84">
        <w:rPr>
          <w:rFonts w:ascii="Times New Roman" w:hAnsi="Times New Roman"/>
          <w:sz w:val="24"/>
        </w:rPr>
        <w:t xml:space="preserve"> регистрация на </w:t>
      </w:r>
      <w:r w:rsidRPr="00A44F84">
        <w:rPr>
          <w:rFonts w:ascii="Times New Roman" w:hAnsi="Times New Roman"/>
          <w:b/>
          <w:sz w:val="24"/>
        </w:rPr>
        <w:t>собствени</w:t>
      </w:r>
      <w:r w:rsidR="005834BD" w:rsidRPr="00A44F84">
        <w:rPr>
          <w:rFonts w:ascii="Times New Roman" w:hAnsi="Times New Roman"/>
          <w:b/>
          <w:sz w:val="24"/>
        </w:rPr>
        <w:t>те</w:t>
      </w:r>
      <w:r w:rsidRPr="00A44F84">
        <w:rPr>
          <w:rFonts w:ascii="Times New Roman" w:hAnsi="Times New Roman"/>
          <w:b/>
          <w:sz w:val="24"/>
        </w:rPr>
        <w:t xml:space="preserve"> права</w:t>
      </w:r>
      <w:r w:rsidRPr="00A44F84">
        <w:rPr>
          <w:rFonts w:ascii="Times New Roman" w:hAnsi="Times New Roman"/>
          <w:sz w:val="24"/>
        </w:rPr>
        <w:t xml:space="preserve"> по индустриална собственост за иновацията, внедрявана по проекта.</w:t>
      </w:r>
      <w:r w:rsidR="00F60D33" w:rsidRPr="00A44F84">
        <w:t xml:space="preserve"> </w:t>
      </w:r>
      <w:r w:rsidR="00F60D33" w:rsidRPr="00A44F84">
        <w:rPr>
          <w:rFonts w:ascii="Times New Roman" w:hAnsi="Times New Roman"/>
          <w:sz w:val="24"/>
        </w:rPr>
        <w:t>По настоящата процедура не са допустими 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246872FB" w14:textId="7EDFCF56"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CD3949" w:rsidRPr="00A44F84">
        <w:rPr>
          <w:rFonts w:ascii="Times New Roman" w:hAnsi="Times New Roman"/>
          <w:b/>
          <w:sz w:val="24"/>
        </w:rPr>
        <w:t>2. Консултантски и помощни услуги в подкрепа на иновациите</w:t>
      </w:r>
      <w:r w:rsidR="0064748F" w:rsidRPr="00A44F84">
        <w:rPr>
          <w:rStyle w:val="FootnoteReference"/>
          <w:rFonts w:ascii="Times New Roman" w:hAnsi="Times New Roman"/>
          <w:b/>
          <w:sz w:val="24"/>
        </w:rPr>
        <w:footnoteReference w:id="37"/>
      </w:r>
      <w:r w:rsidR="002D2110" w:rsidRPr="00A44F84">
        <w:rPr>
          <w:rFonts w:ascii="Times New Roman" w:hAnsi="Times New Roman"/>
          <w:b/>
          <w:sz w:val="24"/>
        </w:rPr>
        <w:t>.</w:t>
      </w:r>
    </w:p>
    <w:p w14:paraId="1613E091" w14:textId="1BCC8C21"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2.1</w:t>
      </w:r>
      <w:r w:rsidR="005E11B7" w:rsidRPr="00A44F84">
        <w:rPr>
          <w:rFonts w:ascii="Times New Roman" w:hAnsi="Times New Roman"/>
          <w:b/>
          <w:sz w:val="24"/>
        </w:rPr>
        <w:t>)</w:t>
      </w:r>
      <w:r w:rsidRPr="00A44F84">
        <w:rPr>
          <w:rFonts w:ascii="Times New Roman" w:hAnsi="Times New Roman"/>
          <w:b/>
          <w:sz w:val="24"/>
        </w:rPr>
        <w:t xml:space="preserve"> </w:t>
      </w:r>
      <w:r w:rsidR="00A60FBA" w:rsidRPr="00A44F84">
        <w:rPr>
          <w:rFonts w:ascii="Times New Roman" w:hAnsi="Times New Roman"/>
          <w:b/>
          <w:sz w:val="24"/>
        </w:rPr>
        <w:t>Консултантски</w:t>
      </w:r>
      <w:r w:rsidR="002D2110" w:rsidRPr="00A44F84">
        <w:rPr>
          <w:rFonts w:ascii="Times New Roman" w:hAnsi="Times New Roman"/>
          <w:b/>
          <w:sz w:val="24"/>
        </w:rPr>
        <w:t>те</w:t>
      </w:r>
      <w:r w:rsidR="00A60FBA" w:rsidRPr="00A44F84">
        <w:rPr>
          <w:rFonts w:ascii="Times New Roman" w:hAnsi="Times New Roman"/>
          <w:b/>
          <w:sz w:val="24"/>
        </w:rPr>
        <w:t xml:space="preserve"> услуги в подкрепа на иновациите </w:t>
      </w:r>
      <w:r w:rsidR="00A60FBA" w:rsidRPr="00A44F84">
        <w:rPr>
          <w:rFonts w:ascii="Times New Roman" w:hAnsi="Times New Roman"/>
          <w:sz w:val="24"/>
        </w:rPr>
        <w:t>включват</w:t>
      </w:r>
      <w:r w:rsidR="007D44D6" w:rsidRPr="00A44F84">
        <w:rPr>
          <w:rFonts w:ascii="Times New Roman" w:hAnsi="Times New Roman"/>
          <w:sz w:val="24"/>
        </w:rPr>
        <w:t xml:space="preserve"> </w:t>
      </w:r>
      <w:r w:rsidR="008A5AF1" w:rsidRPr="00A44F84">
        <w:rPr>
          <w:rFonts w:ascii="Times New Roman" w:hAnsi="Times New Roman"/>
          <w:sz w:val="24"/>
        </w:rPr>
        <w:t xml:space="preserve">дейности за </w:t>
      </w:r>
      <w:r w:rsidR="00A60FBA" w:rsidRPr="00A44F84">
        <w:rPr>
          <w:rFonts w:ascii="Times New Roman" w:hAnsi="Times New Roman"/>
          <w:sz w:val="24"/>
        </w:rPr>
        <w:t xml:space="preserve">услуги, </w:t>
      </w:r>
      <w:r w:rsidR="00A72DF0" w:rsidRPr="00A44F84">
        <w:rPr>
          <w:rFonts w:ascii="Times New Roman" w:hAnsi="Times New Roman"/>
          <w:sz w:val="24"/>
        </w:rPr>
        <w:t xml:space="preserve">извършени от правоспособен представител по индустриална собственост, </w:t>
      </w:r>
      <w:r w:rsidR="009E5FFB" w:rsidRPr="00A44F84">
        <w:rPr>
          <w:rFonts w:ascii="Times New Roman" w:hAnsi="Times New Roman"/>
          <w:sz w:val="24"/>
        </w:rPr>
        <w:t xml:space="preserve">свързани със защита на </w:t>
      </w:r>
      <w:r w:rsidR="0005437A" w:rsidRPr="00A44F84">
        <w:rPr>
          <w:rFonts w:ascii="Times New Roman" w:hAnsi="Times New Roman"/>
          <w:sz w:val="24"/>
        </w:rPr>
        <w:t>индустриална</w:t>
      </w:r>
      <w:r w:rsidR="009E5FFB" w:rsidRPr="00A44F84">
        <w:rPr>
          <w:rFonts w:ascii="Times New Roman" w:hAnsi="Times New Roman"/>
          <w:sz w:val="24"/>
        </w:rPr>
        <w:t xml:space="preserve"> собственост на национално</w:t>
      </w:r>
      <w:r w:rsidR="002F4468" w:rsidRPr="00A44F84">
        <w:rPr>
          <w:rFonts w:ascii="Times New Roman" w:hAnsi="Times New Roman"/>
          <w:sz w:val="24"/>
        </w:rPr>
        <w:t>,</w:t>
      </w:r>
      <w:r w:rsidR="009E5FFB" w:rsidRPr="00A44F84">
        <w:rPr>
          <w:rFonts w:ascii="Times New Roman" w:hAnsi="Times New Roman"/>
          <w:sz w:val="24"/>
        </w:rPr>
        <w:t xml:space="preserve"> </w:t>
      </w:r>
      <w:r w:rsidR="002F4468" w:rsidRPr="00A44F84">
        <w:rPr>
          <w:rFonts w:ascii="Times New Roman" w:hAnsi="Times New Roman"/>
          <w:sz w:val="24"/>
        </w:rPr>
        <w:t xml:space="preserve">европейско </w:t>
      </w:r>
      <w:r w:rsidR="009E5FFB" w:rsidRPr="00A44F84">
        <w:rPr>
          <w:rFonts w:ascii="Times New Roman" w:hAnsi="Times New Roman"/>
          <w:sz w:val="24"/>
        </w:rPr>
        <w:t>и</w:t>
      </w:r>
      <w:r w:rsidR="002F4468" w:rsidRPr="00A44F84">
        <w:rPr>
          <w:rFonts w:ascii="Times New Roman" w:hAnsi="Times New Roman"/>
          <w:sz w:val="24"/>
        </w:rPr>
        <w:t>/или</w:t>
      </w:r>
      <w:r w:rsidR="009E5FFB" w:rsidRPr="00A44F84">
        <w:rPr>
          <w:rFonts w:ascii="Times New Roman" w:hAnsi="Times New Roman"/>
          <w:sz w:val="24"/>
        </w:rPr>
        <w:t xml:space="preserve"> международно равнище</w:t>
      </w:r>
      <w:r w:rsidR="00754235" w:rsidRPr="00A44F84">
        <w:rPr>
          <w:rFonts w:ascii="Times New Roman" w:hAnsi="Times New Roman"/>
          <w:sz w:val="24"/>
        </w:rPr>
        <w:t>, вкл. проучвания (за „състояние на техниката“, „новост“, „изобретателска стъпка“ и „техническа приложимост“)</w:t>
      </w:r>
      <w:r w:rsidR="00754235" w:rsidRPr="00A44F84">
        <w:rPr>
          <w:rStyle w:val="FootnoteReference"/>
          <w:rFonts w:ascii="Times New Roman" w:hAnsi="Times New Roman"/>
          <w:sz w:val="24"/>
        </w:rPr>
        <w:footnoteReference w:id="38"/>
      </w:r>
      <w:r w:rsidR="00754235" w:rsidRPr="00A44F84">
        <w:rPr>
          <w:rFonts w:ascii="Times New Roman" w:hAnsi="Times New Roman"/>
          <w:sz w:val="24"/>
        </w:rPr>
        <w:t>,</w:t>
      </w:r>
      <w:r w:rsidR="009E5FFB" w:rsidRPr="00A44F84">
        <w:rPr>
          <w:rFonts w:ascii="Times New Roman" w:hAnsi="Times New Roman"/>
          <w:sz w:val="24"/>
        </w:rPr>
        <w:t xml:space="preserve"> </w:t>
      </w:r>
      <w:r w:rsidR="00754235" w:rsidRPr="00A44F84">
        <w:rPr>
          <w:rFonts w:ascii="Times New Roman" w:hAnsi="Times New Roman"/>
          <w:sz w:val="24"/>
        </w:rPr>
        <w:t>свързани с</w:t>
      </w:r>
      <w:r w:rsidR="009E5FFB" w:rsidRPr="00A44F84">
        <w:rPr>
          <w:rFonts w:ascii="Times New Roman" w:hAnsi="Times New Roman"/>
          <w:sz w:val="24"/>
        </w:rPr>
        <w:t xml:space="preserve"> внедряваните по проекта иновативни продукти/процеси</w:t>
      </w:r>
      <w:r w:rsidR="00093C47" w:rsidRPr="00A44F84">
        <w:rPr>
          <w:rFonts w:ascii="Times New Roman" w:hAnsi="Times New Roman"/>
          <w:sz w:val="24"/>
        </w:rPr>
        <w:t>.</w:t>
      </w:r>
    </w:p>
    <w:p w14:paraId="139AE8E7" w14:textId="5C313C03"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423E42" w:rsidRPr="00A44F84">
        <w:rPr>
          <w:rFonts w:ascii="Times New Roman" w:hAnsi="Times New Roman"/>
          <w:sz w:val="24"/>
        </w:rPr>
        <w:t>Дейностите за у</w:t>
      </w:r>
      <w:r w:rsidR="008A5AF1" w:rsidRPr="00A44F84">
        <w:rPr>
          <w:rFonts w:ascii="Times New Roman" w:hAnsi="Times New Roman"/>
          <w:sz w:val="24"/>
        </w:rPr>
        <w:t xml:space="preserve">слуги по </w:t>
      </w:r>
      <w:r w:rsidR="007D44D6" w:rsidRPr="00A44F84">
        <w:rPr>
          <w:rFonts w:ascii="Times New Roman" w:hAnsi="Times New Roman"/>
          <w:sz w:val="24"/>
        </w:rPr>
        <w:t>т. 2.1</w:t>
      </w:r>
      <w:r w:rsidR="008A5AF1" w:rsidRPr="00A44F84">
        <w:rPr>
          <w:rFonts w:ascii="Times New Roman" w:hAnsi="Times New Roman"/>
          <w:sz w:val="24"/>
        </w:rPr>
        <w:t>)</w:t>
      </w:r>
      <w:r w:rsidR="00A60FBA" w:rsidRPr="00A44F84">
        <w:rPr>
          <w:rFonts w:ascii="Times New Roman" w:hAnsi="Times New Roman"/>
          <w:sz w:val="24"/>
        </w:rPr>
        <w:t xml:space="preserve"> са допустими, </w:t>
      </w:r>
      <w:r w:rsidR="0075321B" w:rsidRPr="00A44F84">
        <w:rPr>
          <w:rFonts w:ascii="Times New Roman" w:hAnsi="Times New Roman"/>
          <w:sz w:val="24"/>
        </w:rPr>
        <w:t xml:space="preserve">САМО </w:t>
      </w:r>
      <w:r w:rsidR="00A60FBA" w:rsidRPr="00A44F84">
        <w:rPr>
          <w:rFonts w:ascii="Times New Roman" w:hAnsi="Times New Roman"/>
          <w:sz w:val="24"/>
        </w:rPr>
        <w:t>в случай че са свързани с</w:t>
      </w:r>
      <w:r w:rsidR="0075321B" w:rsidRPr="00A44F84">
        <w:rPr>
          <w:rFonts w:ascii="Times New Roman" w:hAnsi="Times New Roman"/>
          <w:sz w:val="24"/>
        </w:rPr>
        <w:t xml:space="preserve">ъс защита на </w:t>
      </w:r>
      <w:r w:rsidR="0075321B" w:rsidRPr="00A44F84">
        <w:rPr>
          <w:rFonts w:ascii="Times New Roman" w:hAnsi="Times New Roman"/>
          <w:b/>
          <w:sz w:val="24"/>
        </w:rPr>
        <w:t>собствени</w:t>
      </w:r>
      <w:r w:rsidR="007F08D6" w:rsidRPr="00A44F84">
        <w:rPr>
          <w:rFonts w:ascii="Times New Roman" w:hAnsi="Times New Roman"/>
          <w:b/>
          <w:sz w:val="24"/>
        </w:rPr>
        <w:t>те</w:t>
      </w:r>
      <w:r w:rsidR="00A60FBA" w:rsidRPr="00A44F84">
        <w:rPr>
          <w:rFonts w:ascii="Times New Roman" w:hAnsi="Times New Roman"/>
          <w:b/>
          <w:sz w:val="24"/>
        </w:rPr>
        <w:t xml:space="preserve"> права</w:t>
      </w:r>
      <w:r w:rsidR="00A60FBA" w:rsidRPr="00A44F84">
        <w:rPr>
          <w:rFonts w:ascii="Times New Roman" w:hAnsi="Times New Roman"/>
          <w:sz w:val="24"/>
        </w:rPr>
        <w:t xml:space="preserve"> по </w:t>
      </w:r>
      <w:r w:rsidR="0005437A" w:rsidRPr="00A44F84">
        <w:rPr>
          <w:rFonts w:ascii="Times New Roman" w:hAnsi="Times New Roman"/>
          <w:sz w:val="24"/>
        </w:rPr>
        <w:t>индустриална</w:t>
      </w:r>
      <w:r w:rsidR="00A60FBA" w:rsidRPr="00A44F84">
        <w:rPr>
          <w:rFonts w:ascii="Times New Roman" w:hAnsi="Times New Roman"/>
          <w:sz w:val="24"/>
        </w:rPr>
        <w:t xml:space="preserve"> собственост за иноваци</w:t>
      </w:r>
      <w:r w:rsidR="0075321B" w:rsidRPr="00A44F84">
        <w:rPr>
          <w:rFonts w:ascii="Times New Roman" w:hAnsi="Times New Roman"/>
          <w:sz w:val="24"/>
        </w:rPr>
        <w:t>ята</w:t>
      </w:r>
      <w:r w:rsidR="00A60FBA" w:rsidRPr="00A44F84">
        <w:rPr>
          <w:rFonts w:ascii="Times New Roman" w:hAnsi="Times New Roman"/>
          <w:sz w:val="24"/>
        </w:rPr>
        <w:t>, внедрява</w:t>
      </w:r>
      <w:r w:rsidR="0075321B" w:rsidRPr="00A44F84">
        <w:rPr>
          <w:rFonts w:ascii="Times New Roman" w:hAnsi="Times New Roman"/>
          <w:sz w:val="24"/>
        </w:rPr>
        <w:t>на</w:t>
      </w:r>
      <w:r w:rsidR="00A60FBA" w:rsidRPr="00A44F84">
        <w:rPr>
          <w:rFonts w:ascii="Times New Roman" w:hAnsi="Times New Roman"/>
          <w:sz w:val="24"/>
        </w:rPr>
        <w:t xml:space="preserve"> по проекта.</w:t>
      </w:r>
    </w:p>
    <w:p w14:paraId="38E5B1AC" w14:textId="77777777" w:rsidR="00E21B71" w:rsidRPr="00A44F84"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2.2</w:t>
      </w:r>
      <w:r w:rsidR="005E11B7" w:rsidRPr="00A44F84">
        <w:rPr>
          <w:rFonts w:ascii="Times New Roman" w:hAnsi="Times New Roman"/>
          <w:b/>
          <w:sz w:val="24"/>
        </w:rPr>
        <w:t>)</w:t>
      </w:r>
      <w:r w:rsidRPr="00A44F84">
        <w:rPr>
          <w:rFonts w:ascii="Times New Roman" w:hAnsi="Times New Roman"/>
          <w:sz w:val="24"/>
        </w:rPr>
        <w:t xml:space="preserve"> </w:t>
      </w:r>
      <w:r w:rsidR="001041A0" w:rsidRPr="00A44F84">
        <w:rPr>
          <w:rFonts w:ascii="Times New Roman" w:hAnsi="Times New Roman"/>
          <w:b/>
          <w:sz w:val="24"/>
        </w:rPr>
        <w:t>Помощните услуги в п</w:t>
      </w:r>
      <w:r w:rsidRPr="00A44F84">
        <w:rPr>
          <w:rFonts w:ascii="Times New Roman" w:hAnsi="Times New Roman"/>
          <w:b/>
          <w:sz w:val="24"/>
        </w:rPr>
        <w:t xml:space="preserve">одкрепа на иновациите </w:t>
      </w:r>
      <w:r w:rsidRPr="00A44F84">
        <w:rPr>
          <w:rFonts w:ascii="Times New Roman" w:hAnsi="Times New Roman"/>
          <w:sz w:val="24"/>
        </w:rPr>
        <w:t>включват:</w:t>
      </w:r>
    </w:p>
    <w:p w14:paraId="00D292C1" w14:textId="3564CE4E" w:rsidR="00E21B71" w:rsidRPr="00A44F84"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а)</w:t>
      </w:r>
      <w:r w:rsidR="001041A0" w:rsidRPr="00A44F84">
        <w:rPr>
          <w:rFonts w:ascii="Times New Roman" w:hAnsi="Times New Roman"/>
          <w:sz w:val="24"/>
        </w:rPr>
        <w:t xml:space="preserve"> </w:t>
      </w:r>
      <w:r w:rsidR="008A5AF1" w:rsidRPr="00A44F84">
        <w:rPr>
          <w:rFonts w:ascii="Times New Roman" w:hAnsi="Times New Roman"/>
          <w:sz w:val="24"/>
        </w:rPr>
        <w:t xml:space="preserve">дейности за </w:t>
      </w:r>
      <w:r w:rsidR="001041A0" w:rsidRPr="00A44F84">
        <w:rPr>
          <w:rFonts w:ascii="Times New Roman" w:hAnsi="Times New Roman"/>
          <w:sz w:val="24"/>
        </w:rPr>
        <w:t xml:space="preserve">осигуряване на достъп до </w:t>
      </w:r>
      <w:r w:rsidR="004C3DF8" w:rsidRPr="00A44F84">
        <w:rPr>
          <w:rFonts w:ascii="Times New Roman" w:hAnsi="Times New Roman"/>
          <w:sz w:val="24"/>
        </w:rPr>
        <w:t xml:space="preserve">бази данни и </w:t>
      </w:r>
      <w:r w:rsidR="001041A0" w:rsidRPr="00A44F84">
        <w:rPr>
          <w:rFonts w:ascii="Times New Roman" w:hAnsi="Times New Roman"/>
          <w:sz w:val="24"/>
        </w:rPr>
        <w:t>библиотеки, които да бъдат използвани във връзка с подобряването на внедрявания по проекта продукт (сток</w:t>
      </w:r>
      <w:r w:rsidR="00350AEC" w:rsidRPr="00A44F84">
        <w:rPr>
          <w:rFonts w:ascii="Times New Roman" w:hAnsi="Times New Roman"/>
          <w:sz w:val="24"/>
        </w:rPr>
        <w:t xml:space="preserve">а или услуга) или </w:t>
      </w:r>
      <w:r w:rsidR="009B02A2" w:rsidRPr="00A44F84">
        <w:rPr>
          <w:rFonts w:ascii="Times New Roman" w:hAnsi="Times New Roman"/>
          <w:sz w:val="24"/>
        </w:rPr>
        <w:t xml:space="preserve">бизнес </w:t>
      </w:r>
      <w:r w:rsidR="00350AEC" w:rsidRPr="00A44F84">
        <w:rPr>
          <w:rFonts w:ascii="Times New Roman" w:hAnsi="Times New Roman"/>
          <w:sz w:val="24"/>
        </w:rPr>
        <w:t>процес;</w:t>
      </w:r>
    </w:p>
    <w:p w14:paraId="2954A445" w14:textId="21D7EE78"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Дейностите за осигуряване на бази данни и библиотеки са допустими </w:t>
      </w:r>
      <w:r w:rsidR="00350AEC" w:rsidRPr="00A44F84">
        <w:rPr>
          <w:rFonts w:ascii="Times New Roman" w:hAnsi="Times New Roman"/>
          <w:sz w:val="24"/>
        </w:rPr>
        <w:t>САМО</w:t>
      </w:r>
      <w:r w:rsidRPr="00A44F84">
        <w:rPr>
          <w:rFonts w:ascii="Times New Roman" w:hAnsi="Times New Roman"/>
          <w:sz w:val="24"/>
        </w:rPr>
        <w:t xml:space="preserve"> за периода на изпълнение на проекта, </w:t>
      </w:r>
      <w:r w:rsidR="00350AEC" w:rsidRPr="00A44F84">
        <w:rPr>
          <w:rFonts w:ascii="Times New Roman" w:hAnsi="Times New Roman"/>
          <w:sz w:val="24"/>
        </w:rPr>
        <w:t xml:space="preserve">като </w:t>
      </w:r>
      <w:r w:rsidRPr="00A44F84">
        <w:rPr>
          <w:rFonts w:ascii="Times New Roman" w:hAnsi="Times New Roman"/>
          <w:sz w:val="24"/>
        </w:rPr>
        <w:t xml:space="preserve">кандидатът </w:t>
      </w:r>
      <w:r w:rsidR="00ED10AE" w:rsidRPr="00A44F84">
        <w:rPr>
          <w:rFonts w:ascii="Times New Roman" w:hAnsi="Times New Roman"/>
          <w:sz w:val="24"/>
        </w:rPr>
        <w:t xml:space="preserve">задължително </w:t>
      </w:r>
      <w:r w:rsidR="00350AEC" w:rsidRPr="00A44F84">
        <w:rPr>
          <w:rFonts w:ascii="Times New Roman" w:hAnsi="Times New Roman"/>
          <w:sz w:val="24"/>
        </w:rPr>
        <w:t xml:space="preserve">следва да </w:t>
      </w:r>
      <w:r w:rsidRPr="00A44F84">
        <w:rPr>
          <w:rFonts w:ascii="Times New Roman" w:hAnsi="Times New Roman"/>
          <w:sz w:val="24"/>
        </w:rPr>
        <w:t xml:space="preserve">представи </w:t>
      </w:r>
      <w:r w:rsidR="00350AEC" w:rsidRPr="00A44F84">
        <w:rPr>
          <w:rFonts w:ascii="Times New Roman" w:hAnsi="Times New Roman"/>
          <w:sz w:val="24"/>
        </w:rPr>
        <w:t xml:space="preserve">информация и </w:t>
      </w:r>
      <w:r w:rsidRPr="00A44F84">
        <w:rPr>
          <w:rFonts w:ascii="Times New Roman" w:hAnsi="Times New Roman"/>
          <w:sz w:val="24"/>
        </w:rPr>
        <w:t xml:space="preserve">обосновка </w:t>
      </w:r>
      <w:r w:rsidR="00350AEC" w:rsidRPr="00A44F84">
        <w:rPr>
          <w:rFonts w:ascii="Times New Roman" w:hAnsi="Times New Roman"/>
          <w:sz w:val="24"/>
        </w:rPr>
        <w:t xml:space="preserve">при описанието на проектната дейност </w:t>
      </w:r>
      <w:r w:rsidR="00AC5194" w:rsidRPr="00A44F84">
        <w:rPr>
          <w:rFonts w:ascii="Times New Roman" w:hAnsi="Times New Roman"/>
          <w:sz w:val="24"/>
        </w:rPr>
        <w:t>във Формуляра за кандидатстване, за</w:t>
      </w:r>
      <w:r w:rsidR="00350AEC" w:rsidRPr="00A44F84">
        <w:rPr>
          <w:rFonts w:ascii="Times New Roman" w:hAnsi="Times New Roman"/>
          <w:sz w:val="24"/>
        </w:rPr>
        <w:t xml:space="preserve"> която </w:t>
      </w:r>
      <w:r w:rsidR="00AC5194" w:rsidRPr="00A44F84">
        <w:rPr>
          <w:rFonts w:ascii="Times New Roman" w:hAnsi="Times New Roman"/>
          <w:sz w:val="24"/>
        </w:rPr>
        <w:t xml:space="preserve">ще </w:t>
      </w:r>
      <w:r w:rsidR="00350AEC" w:rsidRPr="00A44F84">
        <w:rPr>
          <w:rFonts w:ascii="Times New Roman" w:hAnsi="Times New Roman"/>
          <w:sz w:val="24"/>
        </w:rPr>
        <w:t xml:space="preserve">е нужно използването на </w:t>
      </w:r>
      <w:r w:rsidR="00AC5194" w:rsidRPr="00A44F84">
        <w:rPr>
          <w:rFonts w:ascii="Times New Roman" w:hAnsi="Times New Roman"/>
          <w:sz w:val="24"/>
        </w:rPr>
        <w:t xml:space="preserve">горепосочените </w:t>
      </w:r>
      <w:r w:rsidR="00350AEC" w:rsidRPr="00A44F84">
        <w:rPr>
          <w:rFonts w:ascii="Times New Roman" w:hAnsi="Times New Roman"/>
          <w:sz w:val="24"/>
        </w:rPr>
        <w:t xml:space="preserve">помощни услуги </w:t>
      </w:r>
      <w:r w:rsidR="00AC5194" w:rsidRPr="00A44F84">
        <w:rPr>
          <w:rFonts w:ascii="Times New Roman" w:hAnsi="Times New Roman"/>
          <w:sz w:val="24"/>
        </w:rPr>
        <w:t>по букв</w:t>
      </w:r>
      <w:r w:rsidR="004C3DF8" w:rsidRPr="00A44F84">
        <w:rPr>
          <w:rFonts w:ascii="Times New Roman" w:hAnsi="Times New Roman"/>
          <w:sz w:val="24"/>
        </w:rPr>
        <w:t>а</w:t>
      </w:r>
      <w:r w:rsidR="00AC5194" w:rsidRPr="00A44F84">
        <w:rPr>
          <w:rFonts w:ascii="Times New Roman" w:hAnsi="Times New Roman"/>
          <w:sz w:val="24"/>
        </w:rPr>
        <w:t xml:space="preserve"> а) на настоящата т. 2.2</w:t>
      </w:r>
      <w:r w:rsidR="005E11B7" w:rsidRPr="00A44F84">
        <w:rPr>
          <w:rFonts w:ascii="Times New Roman" w:hAnsi="Times New Roman"/>
          <w:sz w:val="24"/>
        </w:rPr>
        <w:t>) „Помощните услуги в подкрепа на иновациите“</w:t>
      </w:r>
      <w:r w:rsidRPr="00A44F84">
        <w:rPr>
          <w:rFonts w:ascii="Times New Roman" w:hAnsi="Times New Roman"/>
          <w:sz w:val="24"/>
        </w:rPr>
        <w:t xml:space="preserve">. Посочените обстоятелства ще бъдат проверени </w:t>
      </w:r>
      <w:r w:rsidR="00350AEC" w:rsidRPr="00A44F84">
        <w:rPr>
          <w:rFonts w:ascii="Times New Roman" w:hAnsi="Times New Roman"/>
          <w:sz w:val="24"/>
        </w:rPr>
        <w:t xml:space="preserve">и </w:t>
      </w:r>
      <w:r w:rsidRPr="00A44F84">
        <w:rPr>
          <w:rFonts w:ascii="Times New Roman" w:hAnsi="Times New Roman"/>
          <w:sz w:val="24"/>
        </w:rPr>
        <w:t>на етап изпълнение</w:t>
      </w:r>
      <w:r w:rsidR="00350AEC" w:rsidRPr="00A44F84">
        <w:rPr>
          <w:rFonts w:ascii="Times New Roman" w:hAnsi="Times New Roman"/>
          <w:sz w:val="24"/>
        </w:rPr>
        <w:t xml:space="preserve"> на проекта</w:t>
      </w:r>
      <w:r w:rsidRPr="00A44F84">
        <w:rPr>
          <w:rFonts w:ascii="Times New Roman" w:hAnsi="Times New Roman"/>
          <w:sz w:val="24"/>
        </w:rPr>
        <w:t>.</w:t>
      </w:r>
    </w:p>
    <w:p w14:paraId="2FCFEE27" w14:textId="26058B07" w:rsidR="00532A42" w:rsidRPr="00A44F84" w:rsidRDefault="004F6D31"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б</w:t>
      </w:r>
      <w:r w:rsidR="00AC5194" w:rsidRPr="00A44F84">
        <w:rPr>
          <w:rFonts w:ascii="Times New Roman" w:hAnsi="Times New Roman"/>
          <w:b/>
          <w:sz w:val="24"/>
        </w:rPr>
        <w:t>)</w:t>
      </w:r>
      <w:r w:rsidR="001041A0" w:rsidRPr="00A44F84">
        <w:rPr>
          <w:rFonts w:ascii="Times New Roman" w:hAnsi="Times New Roman"/>
          <w:sz w:val="24"/>
        </w:rPr>
        <w:t xml:space="preserve"> </w:t>
      </w:r>
      <w:r w:rsidR="00423E42" w:rsidRPr="00A44F84">
        <w:rPr>
          <w:rFonts w:ascii="Times New Roman" w:hAnsi="Times New Roman"/>
          <w:sz w:val="24"/>
        </w:rPr>
        <w:t xml:space="preserve">дейности за </w:t>
      </w:r>
      <w:r w:rsidR="001041A0" w:rsidRPr="00A44F84">
        <w:rPr>
          <w:rFonts w:ascii="Times New Roman" w:hAnsi="Times New Roman"/>
          <w:sz w:val="24"/>
        </w:rPr>
        <w:t xml:space="preserve">осигуряване на </w:t>
      </w:r>
      <w:r w:rsidR="009B407E" w:rsidRPr="00A44F84">
        <w:rPr>
          <w:rFonts w:ascii="Times New Roman" w:hAnsi="Times New Roman"/>
          <w:sz w:val="24"/>
        </w:rPr>
        <w:t xml:space="preserve">услуги от </w:t>
      </w:r>
      <w:r w:rsidR="001041A0" w:rsidRPr="00A44F84">
        <w:rPr>
          <w:rFonts w:ascii="Times New Roman" w:hAnsi="Times New Roman"/>
          <w:sz w:val="24"/>
        </w:rPr>
        <w:t>лаборатории</w:t>
      </w:r>
      <w:r w:rsidR="00AC5194" w:rsidRPr="00A44F84">
        <w:rPr>
          <w:rStyle w:val="FootnoteReference"/>
          <w:rFonts w:ascii="Times New Roman" w:hAnsi="Times New Roman"/>
          <w:sz w:val="24"/>
        </w:rPr>
        <w:footnoteReference w:id="39"/>
      </w:r>
      <w:r w:rsidR="001E3E0D" w:rsidRPr="00A44F84">
        <w:rPr>
          <w:rFonts w:ascii="Times New Roman" w:hAnsi="Times New Roman"/>
          <w:sz w:val="24"/>
        </w:rPr>
        <w:t xml:space="preserve"> </w:t>
      </w:r>
      <w:r w:rsidR="001041A0" w:rsidRPr="00A44F84">
        <w:rPr>
          <w:rFonts w:ascii="Times New Roman" w:hAnsi="Times New Roman"/>
          <w:sz w:val="24"/>
        </w:rPr>
        <w:t>за провеждане на изследвани</w:t>
      </w:r>
      <w:r w:rsidR="001E3E0D" w:rsidRPr="00A44F84">
        <w:rPr>
          <w:rFonts w:ascii="Times New Roman" w:hAnsi="Times New Roman"/>
          <w:sz w:val="24"/>
        </w:rPr>
        <w:t>я, измервания и изпитвания</w:t>
      </w:r>
      <w:r w:rsidRPr="00A44F84">
        <w:rPr>
          <w:rFonts w:ascii="Times New Roman" w:hAnsi="Times New Roman"/>
          <w:sz w:val="24"/>
        </w:rPr>
        <w:t>.</w:t>
      </w:r>
      <w:r w:rsidR="001041A0" w:rsidRPr="00A44F84">
        <w:rPr>
          <w:rFonts w:ascii="Times New Roman" w:hAnsi="Times New Roman"/>
          <w:sz w:val="24"/>
        </w:rPr>
        <w:t xml:space="preserve"> </w:t>
      </w:r>
    </w:p>
    <w:p w14:paraId="506247D1" w14:textId="77777777" w:rsidR="00532A42" w:rsidRPr="00A44F84" w:rsidRDefault="00D247DE"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w:t>
      </w:r>
      <w:r w:rsidR="001041A0" w:rsidRPr="00A44F84">
        <w:rPr>
          <w:rFonts w:ascii="Times New Roman" w:hAnsi="Times New Roman"/>
          <w:sz w:val="24"/>
        </w:rPr>
        <w:t xml:space="preserve">Дейностите по Елемент Б </w:t>
      </w:r>
      <w:r w:rsidRPr="00A44F84">
        <w:rPr>
          <w:rFonts w:ascii="Times New Roman" w:hAnsi="Times New Roman"/>
          <w:sz w:val="24"/>
        </w:rPr>
        <w:t xml:space="preserve">„Услуги“ (незадължителен) </w:t>
      </w:r>
      <w:r w:rsidR="001041A0" w:rsidRPr="00A44F84">
        <w:rPr>
          <w:rFonts w:ascii="Times New Roman" w:hAnsi="Times New Roman"/>
          <w:sz w:val="24"/>
        </w:rPr>
        <w:t xml:space="preserve">се изпълняват </w:t>
      </w:r>
      <w:r w:rsidR="00C80A25" w:rsidRPr="00A44F84">
        <w:rPr>
          <w:rFonts w:ascii="Times New Roman" w:hAnsi="Times New Roman"/>
          <w:b/>
          <w:sz w:val="24"/>
        </w:rPr>
        <w:t>в зависимост от категорията на предприятието-кандидат</w:t>
      </w:r>
      <w:r w:rsidR="00C80A25" w:rsidRPr="00A44F84">
        <w:rPr>
          <w:rFonts w:ascii="Times New Roman" w:hAnsi="Times New Roman"/>
          <w:sz w:val="24"/>
        </w:rPr>
        <w:t>, както следва:</w:t>
      </w:r>
    </w:p>
    <w:p w14:paraId="4238A20E" w14:textId="274FD0B5"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1)</w:t>
      </w:r>
      <w:r w:rsidRPr="00A44F84">
        <w:rPr>
          <w:rFonts w:ascii="Times New Roman" w:hAnsi="Times New Roman"/>
          <w:sz w:val="24"/>
        </w:rPr>
        <w:t xml:space="preserve"> </w:t>
      </w:r>
      <w:r w:rsidR="001041A0" w:rsidRPr="00A44F84">
        <w:rPr>
          <w:rFonts w:ascii="Times New Roman" w:hAnsi="Times New Roman"/>
          <w:sz w:val="24"/>
        </w:rPr>
        <w:t xml:space="preserve">при условията и праговете за </w:t>
      </w:r>
      <w:r w:rsidRPr="00A44F84">
        <w:rPr>
          <w:rFonts w:ascii="Times New Roman" w:hAnsi="Times New Roman"/>
          <w:b/>
          <w:sz w:val="24"/>
        </w:rPr>
        <w:t>„помощи за иновации в полза на МСП“</w:t>
      </w:r>
      <w:r w:rsidRPr="00A44F84">
        <w:rPr>
          <w:rFonts w:ascii="Times New Roman" w:hAnsi="Times New Roman"/>
          <w:sz w:val="24"/>
        </w:rPr>
        <w:t xml:space="preserve"> съгласно чл. 28, пар. 2, букви а) и в) от Регламент (ЕС) № 651/2014 на Комисията – </w:t>
      </w:r>
      <w:r w:rsidRPr="00A44F84">
        <w:rPr>
          <w:rFonts w:ascii="Times New Roman" w:hAnsi="Times New Roman"/>
          <w:b/>
          <w:sz w:val="24"/>
        </w:rPr>
        <w:t>приложим</w:t>
      </w:r>
      <w:r w:rsidR="007E6861" w:rsidRPr="00A44F84">
        <w:rPr>
          <w:rFonts w:ascii="Times New Roman" w:hAnsi="Times New Roman"/>
          <w:b/>
          <w:sz w:val="24"/>
        </w:rPr>
        <w:t xml:space="preserve"> САМО за</w:t>
      </w:r>
      <w:r w:rsidR="001041A0" w:rsidRPr="00A44F84">
        <w:rPr>
          <w:rFonts w:ascii="Times New Roman" w:hAnsi="Times New Roman"/>
          <w:b/>
          <w:sz w:val="24"/>
        </w:rPr>
        <w:t xml:space="preserve"> кандидат</w:t>
      </w:r>
      <w:r w:rsidR="007E6861" w:rsidRPr="00A44F84">
        <w:rPr>
          <w:rFonts w:ascii="Times New Roman" w:hAnsi="Times New Roman"/>
          <w:b/>
          <w:sz w:val="24"/>
        </w:rPr>
        <w:t>и, които са</w:t>
      </w:r>
      <w:r w:rsidR="001041A0" w:rsidRPr="00A44F84">
        <w:rPr>
          <w:rFonts w:ascii="Times New Roman" w:hAnsi="Times New Roman"/>
          <w:b/>
          <w:sz w:val="24"/>
        </w:rPr>
        <w:t xml:space="preserve"> микро</w:t>
      </w:r>
      <w:r w:rsidRPr="00A44F84">
        <w:rPr>
          <w:rFonts w:ascii="Times New Roman" w:hAnsi="Times New Roman"/>
          <w:b/>
          <w:sz w:val="24"/>
        </w:rPr>
        <w:t>-</w:t>
      </w:r>
      <w:r w:rsidR="001041A0" w:rsidRPr="00A44F84">
        <w:rPr>
          <w:rFonts w:ascii="Times New Roman" w:hAnsi="Times New Roman"/>
          <w:b/>
          <w:sz w:val="24"/>
        </w:rPr>
        <w:t>, малк</w:t>
      </w:r>
      <w:r w:rsidR="007E6861" w:rsidRPr="00A44F84">
        <w:rPr>
          <w:rFonts w:ascii="Times New Roman" w:hAnsi="Times New Roman"/>
          <w:b/>
          <w:sz w:val="24"/>
        </w:rPr>
        <w:t>и</w:t>
      </w:r>
      <w:r w:rsidR="001041A0" w:rsidRPr="00A44F84">
        <w:rPr>
          <w:rFonts w:ascii="Times New Roman" w:hAnsi="Times New Roman"/>
          <w:b/>
          <w:sz w:val="24"/>
        </w:rPr>
        <w:t xml:space="preserve"> или средн</w:t>
      </w:r>
      <w:r w:rsidR="007E6861" w:rsidRPr="00A44F84">
        <w:rPr>
          <w:rFonts w:ascii="Times New Roman" w:hAnsi="Times New Roman"/>
          <w:b/>
          <w:sz w:val="24"/>
        </w:rPr>
        <w:t>и</w:t>
      </w:r>
      <w:r w:rsidR="001041A0" w:rsidRPr="00A44F84">
        <w:rPr>
          <w:rFonts w:ascii="Times New Roman" w:hAnsi="Times New Roman"/>
          <w:b/>
          <w:sz w:val="24"/>
        </w:rPr>
        <w:t xml:space="preserve"> предприяти</w:t>
      </w:r>
      <w:r w:rsidR="007E6861" w:rsidRPr="00A44F84">
        <w:rPr>
          <w:rFonts w:ascii="Times New Roman" w:hAnsi="Times New Roman"/>
          <w:b/>
          <w:sz w:val="24"/>
        </w:rPr>
        <w:t>я</w:t>
      </w:r>
      <w:r w:rsidRPr="00A44F84">
        <w:rPr>
          <w:rFonts w:ascii="Times New Roman" w:hAnsi="Times New Roman"/>
          <w:sz w:val="24"/>
        </w:rPr>
        <w:t>,</w:t>
      </w:r>
      <w:r w:rsidR="006D1A84" w:rsidRPr="00A44F84">
        <w:rPr>
          <w:rFonts w:ascii="Times New Roman" w:hAnsi="Times New Roman"/>
          <w:sz w:val="24"/>
        </w:rPr>
        <w:t xml:space="preserve"> </w:t>
      </w:r>
    </w:p>
    <w:p w14:paraId="40D713FE" w14:textId="273DBE28"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И</w:t>
      </w:r>
      <w:r w:rsidR="00532A42" w:rsidRPr="00A44F84">
        <w:rPr>
          <w:rFonts w:ascii="Times New Roman" w:hAnsi="Times New Roman"/>
          <w:b/>
          <w:sz w:val="24"/>
        </w:rPr>
        <w:t>ЛИ</w:t>
      </w:r>
    </w:p>
    <w:p w14:paraId="374A82DB" w14:textId="16679905"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при условията и праговете за </w:t>
      </w:r>
      <w:r w:rsidRPr="00A44F84">
        <w:rPr>
          <w:rFonts w:ascii="Times New Roman" w:hAnsi="Times New Roman"/>
          <w:b/>
          <w:sz w:val="24"/>
        </w:rPr>
        <w:t>„минимална помощ“ (de minimis)</w:t>
      </w:r>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на Комисията – </w:t>
      </w:r>
      <w:r w:rsidRPr="00A44F84">
        <w:rPr>
          <w:rFonts w:ascii="Times New Roman" w:hAnsi="Times New Roman"/>
          <w:b/>
          <w:sz w:val="24"/>
        </w:rPr>
        <w:t>приложим</w:t>
      </w:r>
      <w:r w:rsidR="007E6861" w:rsidRPr="00A44F84">
        <w:rPr>
          <w:rFonts w:ascii="Times New Roman" w:hAnsi="Times New Roman"/>
          <w:b/>
          <w:sz w:val="24"/>
        </w:rPr>
        <w:t xml:space="preserve"> САМО за</w:t>
      </w:r>
      <w:r w:rsidR="00534CF3" w:rsidRPr="00A44F84">
        <w:rPr>
          <w:rFonts w:ascii="Times New Roman" w:hAnsi="Times New Roman"/>
          <w:b/>
          <w:sz w:val="24"/>
        </w:rPr>
        <w:t xml:space="preserve"> кандидат</w:t>
      </w:r>
      <w:r w:rsidR="007E6861" w:rsidRPr="00A44F84">
        <w:rPr>
          <w:rFonts w:ascii="Times New Roman" w:hAnsi="Times New Roman"/>
          <w:b/>
          <w:sz w:val="24"/>
        </w:rPr>
        <w:t>и, които са</w:t>
      </w:r>
      <w:r w:rsidRPr="00A44F84">
        <w:rPr>
          <w:rFonts w:ascii="Times New Roman" w:hAnsi="Times New Roman"/>
          <w:b/>
          <w:sz w:val="24"/>
        </w:rPr>
        <w:t xml:space="preserve"> </w:t>
      </w:r>
      <w:r w:rsidR="00534CF3" w:rsidRPr="00A44F84">
        <w:rPr>
          <w:rFonts w:ascii="Times New Roman" w:hAnsi="Times New Roman"/>
          <w:b/>
          <w:sz w:val="24"/>
        </w:rPr>
        <w:t>малк</w:t>
      </w:r>
      <w:r w:rsidR="007E6861" w:rsidRPr="00A44F84">
        <w:rPr>
          <w:rFonts w:ascii="Times New Roman" w:hAnsi="Times New Roman"/>
          <w:b/>
          <w:sz w:val="24"/>
        </w:rPr>
        <w:t>и</w:t>
      </w:r>
      <w:r w:rsidR="00534CF3" w:rsidRPr="00A44F84">
        <w:rPr>
          <w:rFonts w:ascii="Times New Roman" w:hAnsi="Times New Roman"/>
          <w:b/>
          <w:sz w:val="24"/>
        </w:rPr>
        <w:t xml:space="preserve"> дружеств</w:t>
      </w:r>
      <w:r w:rsidR="007E6861" w:rsidRPr="00A44F84">
        <w:rPr>
          <w:rFonts w:ascii="Times New Roman" w:hAnsi="Times New Roman"/>
          <w:b/>
          <w:sz w:val="24"/>
        </w:rPr>
        <w:t>а</w:t>
      </w:r>
      <w:r w:rsidR="00534CF3" w:rsidRPr="00A44F84">
        <w:rPr>
          <w:rFonts w:ascii="Times New Roman" w:hAnsi="Times New Roman"/>
          <w:b/>
          <w:sz w:val="24"/>
        </w:rPr>
        <w:t xml:space="preserve"> със средна пазарна капитализация</w:t>
      </w:r>
      <w:r w:rsidRPr="00A44F84">
        <w:rPr>
          <w:rFonts w:ascii="Times New Roman" w:hAnsi="Times New Roman"/>
          <w:sz w:val="24"/>
        </w:rPr>
        <w:t>.</w:t>
      </w:r>
    </w:p>
    <w:p w14:paraId="3C6983C3" w14:textId="3B100BCD" w:rsidR="003F53BF" w:rsidRPr="00A44F84" w:rsidRDefault="00CD3949"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дейности </w:t>
      </w:r>
      <w:r w:rsidRPr="00A44F84">
        <w:rPr>
          <w:rFonts w:ascii="Times New Roman" w:hAnsi="Times New Roman"/>
          <w:b/>
          <w:sz w:val="24"/>
        </w:rPr>
        <w:t>само по Елемент А „Инвестиции“ или комбинация от двата елемента</w:t>
      </w:r>
      <w:r w:rsidRPr="00A44F84">
        <w:rPr>
          <w:rFonts w:ascii="Times New Roman" w:hAnsi="Times New Roman"/>
          <w:sz w:val="24"/>
        </w:rPr>
        <w:t>, като включването на дейности по Елемент А е задължително. Включването в проекта само на дейности по Елемент Б „Услуги“ е недопустимо по настоящата процедура.</w:t>
      </w:r>
    </w:p>
    <w:p w14:paraId="684227D8" w14:textId="57C4B682" w:rsidR="00CE3710" w:rsidRPr="00A44F84" w:rsidRDefault="00CE3710"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475FFE" w:rsidRPr="00A44F84">
        <w:rPr>
          <w:rFonts w:ascii="Times New Roman" w:hAnsi="Times New Roman"/>
          <w:sz w:val="24"/>
        </w:rPr>
        <w:t xml:space="preserve">Всички дейности, включени в проектните предложения, следва да са необходими и пряко свързани с внедряваните иновации. </w:t>
      </w:r>
      <w:r w:rsidRPr="00A44F84">
        <w:rPr>
          <w:rFonts w:ascii="Times New Roman" w:hAnsi="Times New Roman"/>
          <w:sz w:val="24"/>
        </w:rPr>
        <w:t>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описанието/методологията за изпълнение на посочените по-горе дейности.</w:t>
      </w:r>
    </w:p>
    <w:p w14:paraId="309A8F9D" w14:textId="25AED227" w:rsidR="00BF3A54" w:rsidRPr="00A44F84" w:rsidRDefault="00BF3A54"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потвърждаване 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използват и външни експерти в областта на внедряваната по проекта иновация, чрез което да може да се потвърди отчетените по проекта резултати, вкл. и че извършените от страна на кандидата дейности и разходи са пряко свързани с дейността по внедряване на иновацията, обект на подкрепа.</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19"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9"/>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40"/>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6F38F428" w14:textId="77777777"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41"/>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lastRenderedPageBreak/>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2F82141" w14:textId="6B845F36" w:rsidR="00C7693C" w:rsidRPr="00A44F84"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придобиване от трети лица на права по интелектуална собственост върху иновацията, внедрявана по проекта;</w:t>
      </w:r>
    </w:p>
    <w:p w14:paraId="254D3B35" w14:textId="5137C11C"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0500AB" w:rsidRPr="00A44F84">
        <w:rPr>
          <w:rFonts w:ascii="Times New Roman" w:hAnsi="Times New Roman"/>
          <w:sz w:val="24"/>
        </w:rPr>
        <w:t>ДМА</w:t>
      </w:r>
      <w:r w:rsidRPr="00A44F84">
        <w:rPr>
          <w:rFonts w:ascii="Times New Roman" w:hAnsi="Times New Roman"/>
          <w:sz w:val="24"/>
        </w:rPr>
        <w:t xml:space="preserve"> и/или </w:t>
      </w:r>
      <w:r w:rsidR="000500AB" w:rsidRPr="00A44F84">
        <w:rPr>
          <w:rFonts w:ascii="Times New Roman" w:hAnsi="Times New Roman"/>
          <w:sz w:val="24"/>
        </w:rPr>
        <w:t>ДНА</w:t>
      </w:r>
      <w:r w:rsidRPr="00A44F84">
        <w:rPr>
          <w:rFonts w:ascii="Times New Roman" w:hAnsi="Times New Roman"/>
          <w:sz w:val="24"/>
        </w:rPr>
        <w:t xml:space="preserve"> втора употреба;</w:t>
      </w:r>
    </w:p>
    <w:p w14:paraId="1EE51D06" w14:textId="77777777" w:rsidR="000500AB" w:rsidRPr="00A44F84" w:rsidRDefault="000500AB" w:rsidP="000500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56972E91"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0500AB" w:rsidRPr="00A44F84">
        <w:rPr>
          <w:rFonts w:ascii="Times New Roman" w:hAnsi="Times New Roman"/>
          <w:sz w:val="24"/>
        </w:rPr>
        <w:t xml:space="preserve">ДМА </w:t>
      </w:r>
      <w:r w:rsidRPr="00A44F84">
        <w:rPr>
          <w:rFonts w:ascii="Times New Roman" w:hAnsi="Times New Roman"/>
          <w:sz w:val="24"/>
        </w:rPr>
        <w:t xml:space="preserve">и </w:t>
      </w:r>
      <w:r w:rsidR="000500AB" w:rsidRPr="00A44F84">
        <w:rPr>
          <w:rFonts w:ascii="Times New Roman" w:hAnsi="Times New Roman"/>
          <w:sz w:val="24"/>
        </w:rPr>
        <w:t>ДНА</w:t>
      </w:r>
      <w:r w:rsidRPr="00A44F84">
        <w:rPr>
          <w:rFonts w:ascii="Times New Roman" w:hAnsi="Times New Roman"/>
          <w:sz w:val="24"/>
        </w:rPr>
        <w:t>;</w:t>
      </w:r>
    </w:p>
    <w:p w14:paraId="00E26425"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за закупуване на компютърно оборудване и софтуер за административни нужди на предприятието</w:t>
      </w:r>
      <w:r w:rsidR="000500AB" w:rsidRPr="00A44F84">
        <w:rPr>
          <w:rFonts w:ascii="Times New Roman" w:hAnsi="Times New Roman"/>
          <w:sz w:val="24"/>
        </w:rPr>
        <w:t>-кандидат</w:t>
      </w:r>
      <w:r w:rsidRPr="00A44F84">
        <w:rPr>
          <w:rFonts w:ascii="Times New Roman" w:hAnsi="Times New Roman"/>
          <w:sz w:val="24"/>
        </w:rPr>
        <w:t>;</w:t>
      </w:r>
    </w:p>
    <w:p w14:paraId="08288F66"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свързани с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1711F920" w14:textId="77777777" w:rsidR="00FA08A8" w:rsidRPr="00A44F84" w:rsidRDefault="000500AB" w:rsidP="00FA08A8">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използване на </w:t>
      </w:r>
      <w:r w:rsidR="00FA08A8" w:rsidRPr="00A44F84">
        <w:rPr>
          <w:rFonts w:ascii="Times New Roman" w:hAnsi="Times New Roman"/>
          <w:sz w:val="24"/>
        </w:rPr>
        <w:t>софтуер като услуга (SaaS);</w:t>
      </w:r>
    </w:p>
    <w:p w14:paraId="051B695A" w14:textId="1F3D1B9C" w:rsidR="008826A3" w:rsidRPr="00A44F84" w:rsidRDefault="008826A3"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r w:rsidRPr="00A44F84">
        <w:rPr>
          <w:rFonts w:ascii="Times New Roman" w:hAnsi="Times New Roman"/>
          <w:sz w:val="24"/>
          <w:lang w:val="en-US"/>
        </w:rPr>
        <w:t>;</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77777777" w:rsidR="0058067E" w:rsidRPr="00A44F84"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др.</w:t>
      </w:r>
      <w:r w:rsidR="00704D14" w:rsidRPr="00A44F84">
        <w:rPr>
          <w:rFonts w:ascii="Times New Roman" w:hAnsi="Times New Roman"/>
          <w:sz w:val="24"/>
        </w:rPr>
        <w:t>;</w:t>
      </w:r>
    </w:p>
    <w:p w14:paraId="5F21C16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услуги за разработване на проектното предложение;</w:t>
      </w:r>
    </w:p>
    <w:p w14:paraId="2D065B16" w14:textId="3C2F7AF6"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 с изключение на дейностите за защита на индустриална собственост на национално</w:t>
      </w:r>
      <w:r w:rsidR="002F4468" w:rsidRPr="00A44F84">
        <w:rPr>
          <w:rFonts w:ascii="Times New Roman" w:hAnsi="Times New Roman"/>
          <w:sz w:val="24"/>
        </w:rPr>
        <w:t>,</w:t>
      </w:r>
      <w:r w:rsidR="00704D14" w:rsidRPr="00A44F84">
        <w:rPr>
          <w:rFonts w:ascii="Times New Roman" w:hAnsi="Times New Roman"/>
          <w:sz w:val="24"/>
        </w:rPr>
        <w:t xml:space="preserve"> </w:t>
      </w:r>
      <w:r w:rsidR="002F4468" w:rsidRPr="00A44F84">
        <w:rPr>
          <w:rFonts w:ascii="Times New Roman" w:hAnsi="Times New Roman"/>
          <w:sz w:val="24"/>
        </w:rPr>
        <w:t xml:space="preserve">европейско </w:t>
      </w:r>
      <w:r w:rsidR="00704D14" w:rsidRPr="00A44F84">
        <w:rPr>
          <w:rFonts w:ascii="Times New Roman" w:hAnsi="Times New Roman"/>
          <w:sz w:val="24"/>
        </w:rPr>
        <w:t>и</w:t>
      </w:r>
      <w:r w:rsidR="002F4468" w:rsidRPr="00A44F84">
        <w:rPr>
          <w:rFonts w:ascii="Times New Roman" w:hAnsi="Times New Roman"/>
          <w:sz w:val="24"/>
        </w:rPr>
        <w:t>/или</w:t>
      </w:r>
      <w:r w:rsidR="00704D14" w:rsidRPr="00A44F84">
        <w:rPr>
          <w:rFonts w:ascii="Times New Roman" w:hAnsi="Times New Roman"/>
          <w:sz w:val="24"/>
        </w:rPr>
        <w:t xml:space="preserve"> международно равнище и ползване на необходим</w:t>
      </w:r>
      <w:r w:rsidR="00DB2BA6" w:rsidRPr="00A44F84">
        <w:rPr>
          <w:rFonts w:ascii="Times New Roman" w:hAnsi="Times New Roman"/>
          <w:sz w:val="24"/>
        </w:rPr>
        <w:t>ата за това експертна помощ (</w:t>
      </w:r>
      <w:r w:rsidR="000C7645" w:rsidRPr="00A44F84">
        <w:rPr>
          <w:rFonts w:ascii="Times New Roman" w:hAnsi="Times New Roman"/>
          <w:sz w:val="24"/>
        </w:rPr>
        <w:t xml:space="preserve">попадащи в обхвата на допустимите </w:t>
      </w:r>
      <w:r w:rsidR="00D63E1D" w:rsidRPr="00A44F84">
        <w:rPr>
          <w:rFonts w:ascii="Times New Roman" w:hAnsi="Times New Roman"/>
          <w:sz w:val="24"/>
        </w:rPr>
        <w:t>дейност</w:t>
      </w:r>
      <w:r w:rsidR="00060B1D" w:rsidRPr="00A44F84">
        <w:rPr>
          <w:rFonts w:ascii="Times New Roman" w:hAnsi="Times New Roman"/>
          <w:sz w:val="24"/>
        </w:rPr>
        <w:t xml:space="preserve"> </w:t>
      </w:r>
      <w:r w:rsidR="00DB2BA6" w:rsidRPr="00A44F84">
        <w:rPr>
          <w:rFonts w:ascii="Times New Roman" w:hAnsi="Times New Roman"/>
          <w:sz w:val="24"/>
        </w:rPr>
        <w:t>1</w:t>
      </w:r>
      <w:r w:rsidR="00704D14" w:rsidRPr="00A44F84">
        <w:rPr>
          <w:rFonts w:ascii="Times New Roman" w:hAnsi="Times New Roman"/>
          <w:sz w:val="24"/>
        </w:rPr>
        <w:t xml:space="preserve"> </w:t>
      </w:r>
      <w:r w:rsidR="00D63E1D" w:rsidRPr="00A44F84">
        <w:rPr>
          <w:rFonts w:ascii="Times New Roman" w:hAnsi="Times New Roman"/>
          <w:sz w:val="24"/>
        </w:rPr>
        <w:t xml:space="preserve">и дейност 2 </w:t>
      </w:r>
      <w:r w:rsidR="000C7645" w:rsidRPr="00A44F84">
        <w:rPr>
          <w:rFonts w:ascii="Times New Roman" w:hAnsi="Times New Roman"/>
          <w:sz w:val="24"/>
        </w:rPr>
        <w:t>по</w:t>
      </w:r>
      <w:r w:rsidR="00704D14" w:rsidRPr="00A44F84">
        <w:rPr>
          <w:rFonts w:ascii="Times New Roman" w:hAnsi="Times New Roman"/>
          <w:sz w:val="24"/>
        </w:rPr>
        <w:t xml:space="preserve"> Елемент Б</w:t>
      </w:r>
      <w:r w:rsidR="00D63E1D" w:rsidRPr="00A44F84">
        <w:rPr>
          <w:rFonts w:ascii="Times New Roman" w:hAnsi="Times New Roman"/>
          <w:sz w:val="24"/>
        </w:rPr>
        <w:t xml:space="preserve"> „Услуги“</w:t>
      </w:r>
      <w:r w:rsidR="00704D14" w:rsidRPr="00A44F84">
        <w:rPr>
          <w:rFonts w:ascii="Times New Roman" w:hAnsi="Times New Roman"/>
          <w:sz w:val="24"/>
        </w:rPr>
        <w:t>);</w:t>
      </w:r>
    </w:p>
    <w:p w14:paraId="67E12D1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закупуване или наемане на транспортни средства и съор</w:t>
      </w:r>
      <w:r w:rsidR="00713B2D" w:rsidRPr="00A44F84">
        <w:rPr>
          <w:rFonts w:ascii="Times New Roman" w:hAnsi="Times New Roman"/>
          <w:sz w:val="24"/>
        </w:rPr>
        <w:t>ъжения</w:t>
      </w:r>
      <w:r w:rsidR="00713B2D" w:rsidRPr="00A44F84">
        <w:rPr>
          <w:rStyle w:val="FootnoteReference"/>
          <w:rFonts w:ascii="Times New Roman" w:hAnsi="Times New Roman"/>
          <w:sz w:val="24"/>
        </w:rPr>
        <w:footnoteReference w:id="42"/>
      </w:r>
      <w:r w:rsidR="00704D14" w:rsidRPr="00A44F84">
        <w:rPr>
          <w:rFonts w:ascii="Times New Roman" w:hAnsi="Times New Roman"/>
          <w:sz w:val="24"/>
        </w:rPr>
        <w:t>;</w:t>
      </w:r>
    </w:p>
    <w:p w14:paraId="448C8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закриване на неконкурентоспособни въглищни мини;</w:t>
      </w:r>
    </w:p>
    <w:p w14:paraId="5F3EA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закупуване на земя и сгради;</w:t>
      </w:r>
    </w:p>
    <w:p w14:paraId="02B466E1"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извеждането от експлоатация или изграждането на атомни електроцентрали;</w:t>
      </w:r>
    </w:p>
    <w:p w14:paraId="6B223845" w14:textId="62D5449D" w:rsidR="004B05E4" w:rsidRPr="00A44F84"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дейности по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(Приложение </w:t>
      </w:r>
      <w:r w:rsidR="00AA1DD1" w:rsidRPr="00A44F84">
        <w:rPr>
          <w:rFonts w:ascii="Times New Roman" w:hAnsi="Times New Roman"/>
          <w:sz w:val="24"/>
        </w:rPr>
        <w:t>15.3</w:t>
      </w:r>
      <w:r w:rsidR="00C15F7C" w:rsidRPr="00A44F84">
        <w:rPr>
          <w:rFonts w:ascii="Times New Roman" w:hAnsi="Times New Roman"/>
          <w:sz w:val="24"/>
        </w:rPr>
        <w:t>)</w:t>
      </w:r>
      <w:r w:rsidRPr="00A44F84">
        <w:rPr>
          <w:rStyle w:val="FootnoteReference"/>
          <w:rFonts w:ascii="Times New Roman" w:hAnsi="Times New Roman"/>
          <w:sz w:val="24"/>
        </w:rPr>
        <w:footnoteReference w:id="43"/>
      </w:r>
      <w:r w:rsidR="004626C2" w:rsidRPr="00A44F84">
        <w:rPr>
          <w:rFonts w:ascii="Times New Roman" w:hAnsi="Times New Roman"/>
          <w:sz w:val="24"/>
        </w:rPr>
        <w:t>;</w:t>
      </w:r>
    </w:p>
    <w:p w14:paraId="5DDB7C96" w14:textId="3C357DA7" w:rsidR="0058067E"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 xml:space="preserve">производството, </w:t>
      </w:r>
      <w:r w:rsidR="00FA66CE" w:rsidRPr="00A44F84">
        <w:rPr>
          <w:rFonts w:ascii="Times New Roman" w:hAnsi="Times New Roman"/>
          <w:sz w:val="24"/>
        </w:rPr>
        <w:t>пре</w:t>
      </w:r>
      <w:r w:rsidR="00704D14" w:rsidRPr="00A44F84">
        <w:rPr>
          <w:rFonts w:ascii="Times New Roman" w:hAnsi="Times New Roman"/>
          <w:sz w:val="24"/>
        </w:rPr>
        <w:t>работката и продажбата на тютюн и тютюневи изделия;</w:t>
      </w:r>
    </w:p>
    <w:p w14:paraId="48475ED6" w14:textId="66E61828"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инвестиции в летищна инфраструктура;</w:t>
      </w:r>
    </w:p>
    <w:p w14:paraId="24399B50" w14:textId="284B043A" w:rsidR="00D066C8" w:rsidRPr="00A44F84" w:rsidRDefault="00D066C8"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22AD8470" w:rsidR="00DD724E" w:rsidRPr="00A44F84" w:rsidRDefault="00DD724E"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4"/>
      </w:r>
      <w:r w:rsidRPr="00A44F84">
        <w:rPr>
          <w:rFonts w:ascii="Times New Roman" w:hAnsi="Times New Roman"/>
          <w:sz w:val="24"/>
        </w:rPr>
        <w:t xml:space="preserve"> </w:t>
      </w:r>
      <w:r w:rsidR="0042294F" w:rsidRPr="00A44F84">
        <w:rPr>
          <w:rFonts w:ascii="Times New Roman" w:hAnsi="Times New Roman"/>
          <w:sz w:val="24"/>
        </w:rPr>
        <w:t>или (2</w:t>
      </w:r>
      <w:r w:rsidRPr="00A44F84">
        <w:rPr>
          <w:rFonts w:ascii="Times New Roman" w:hAnsi="Times New Roman"/>
          <w:sz w:val="24"/>
        </w:rPr>
        <w:t>)</w:t>
      </w:r>
      <w:r w:rsidR="0042294F" w:rsidRPr="00A44F84">
        <w:rPr>
          <w:rFonts w:ascii="Times New Roman" w:hAnsi="Times New Roman"/>
          <w:sz w:val="24"/>
        </w:rPr>
        <w:t xml:space="preserve"> </w:t>
      </w:r>
      <w:r w:rsidRPr="00A44F84">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750E0823" w14:textId="77777777" w:rsidR="00704D14" w:rsidRPr="002968E1"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2968E1">
        <w:rPr>
          <w:rFonts w:ascii="Times New Roman" w:hAnsi="Times New Roman"/>
          <w:sz w:val="24"/>
        </w:rPr>
        <w:t xml:space="preserve">дейности по </w:t>
      </w:r>
      <w:r w:rsidR="00704D14" w:rsidRPr="002968E1">
        <w:rPr>
          <w:rFonts w:ascii="Times New Roman" w:hAnsi="Times New Roman"/>
          <w:sz w:val="24"/>
        </w:rPr>
        <w:t>придобиването на товарни автомобили за сухопътен транспорт;</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420DDC" w:rsidRPr="00A44F84">
        <w:rPr>
          <w:rFonts w:ascii="Times New Roman" w:hAnsi="Times New Roman"/>
          <w:sz w:val="24"/>
        </w:rPr>
        <w:t xml:space="preserve">3.А </w:t>
      </w:r>
      <w:r w:rsidRPr="00A44F84">
        <w:rPr>
          <w:rFonts w:ascii="Times New Roman" w:hAnsi="Times New Roman"/>
          <w:sz w:val="24"/>
        </w:rPr>
        <w:t xml:space="preserve">към </w:t>
      </w:r>
      <w:r w:rsidR="00420DDC" w:rsidRPr="00A44F84">
        <w:rPr>
          <w:rFonts w:ascii="Times New Roman" w:hAnsi="Times New Roman"/>
          <w:sz w:val="24"/>
        </w:rPr>
        <w:t>Декларацията за държавни/минимални помощи (Приложение 3)</w:t>
      </w:r>
      <w:r w:rsidRPr="00A44F84">
        <w:rPr>
          <w:rFonts w:ascii="Times New Roman" w:hAnsi="Times New Roman"/>
          <w:sz w:val="24"/>
        </w:rPr>
        <w:t>, произтичащи от избрания режим на държавна/минимална помощ;</w:t>
      </w:r>
    </w:p>
    <w:p w14:paraId="615E3DA3" w14:textId="23629530" w:rsidR="00D728CF" w:rsidRPr="00A44F84" w:rsidRDefault="00D728CF" w:rsidP="00256DA2">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всички дейности, които </w:t>
      </w:r>
      <w:r w:rsidR="00256DA2" w:rsidRPr="00A44F84">
        <w:rPr>
          <w:rFonts w:ascii="Times New Roman" w:hAnsi="Times New Roman"/>
          <w:sz w:val="24"/>
        </w:rPr>
        <w:t xml:space="preserve">не са пряко свързани и необходими за внедряваните иновации, </w:t>
      </w:r>
      <w:r w:rsidRPr="00A44F84">
        <w:rPr>
          <w:rFonts w:ascii="Times New Roman" w:hAnsi="Times New Roman"/>
          <w:sz w:val="24"/>
        </w:rPr>
        <w:t>не са сред посочените като допустими в Условията за кандидатстване</w:t>
      </w:r>
      <w:r w:rsidR="005326DD" w:rsidRPr="00A44F84">
        <w:rPr>
          <w:rFonts w:ascii="Times New Roman" w:hAnsi="Times New Roman"/>
          <w:sz w:val="24"/>
        </w:rPr>
        <w:t>,</w:t>
      </w:r>
      <w:r w:rsidRPr="00A44F84">
        <w:rPr>
          <w:rFonts w:ascii="Times New Roman" w:hAnsi="Times New Roman"/>
          <w:sz w:val="24"/>
        </w:rPr>
        <w:t xml:space="preserve"> или попадат в забранителните режими на Регламент (ЕС) № 651/2014, Регламент (ЕС) № </w:t>
      </w:r>
      <w:r w:rsidR="009D0948">
        <w:rPr>
          <w:rFonts w:ascii="Times New Roman" w:hAnsi="Times New Roman"/>
          <w:sz w:val="24"/>
        </w:rPr>
        <w:t>2023/2831</w:t>
      </w:r>
      <w:r w:rsidRPr="00A44F84">
        <w:rPr>
          <w:rFonts w:ascii="Times New Roman" w:hAnsi="Times New Roman"/>
          <w:sz w:val="24"/>
        </w:rPr>
        <w:t xml:space="preserve"> или в чл. 7 от Р</w:t>
      </w:r>
      <w:r w:rsidR="000937FC" w:rsidRPr="00A44F84">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776F81F5" w14:textId="77777777" w:rsidR="002A3655" w:rsidRPr="00A44F84" w:rsidRDefault="00CB14EE" w:rsidP="0049599F">
      <w:pPr>
        <w:pStyle w:val="Heading2"/>
        <w:spacing w:before="360" w:after="120"/>
        <w:rPr>
          <w:rFonts w:ascii="Times New Roman" w:hAnsi="Times New Roman"/>
        </w:rPr>
      </w:pPr>
      <w:bookmarkStart w:id="20" w:name="_Toc149636646"/>
      <w:r w:rsidRPr="00A44F84">
        <w:rPr>
          <w:rFonts w:ascii="Times New Roman" w:hAnsi="Times New Roman"/>
        </w:rPr>
        <w:lastRenderedPageBreak/>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0"/>
    </w:p>
    <w:p w14:paraId="0BD99BDA"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7777777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45"/>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1"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21"/>
    </w:p>
    <w:p w14:paraId="1819C0CF"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2F06960C"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за изпълнение на дейностите по проекта.</w:t>
      </w:r>
    </w:p>
    <w:p w14:paraId="4EE62AD8"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Разходооправдателните документи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междинния/финален отчет. </w:t>
      </w:r>
    </w:p>
    <w:p w14:paraId="6F068E76" w14:textId="77777777"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p>
    <w:p w14:paraId="69943795" w14:textId="4DDDB86A"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включително да са спазени изискванията за съхраняване на документите за срок от 10 години от датата на предоставяне на последната помощ</w:t>
      </w:r>
      <w:r w:rsidR="00581F6C" w:rsidRPr="00A44F84">
        <w:rPr>
          <w:rStyle w:val="FootnoteReference"/>
          <w:rFonts w:ascii="Times New Roman" w:hAnsi="Times New Roman"/>
          <w:sz w:val="24"/>
        </w:rPr>
        <w:footnoteReference w:id="46"/>
      </w:r>
      <w:r w:rsidR="00581F6C" w:rsidRPr="00A44F84">
        <w:rPr>
          <w:rFonts w:ascii="Times New Roman" w:hAnsi="Times New Roman"/>
          <w:sz w:val="24"/>
        </w:rPr>
        <w:t xml:space="preserve"> по схемата съгласно чл. 12 от Регламент (ЕС) № 651/2014 и чл. 6, пар. </w:t>
      </w:r>
      <w:r w:rsidR="00FC76AC">
        <w:rPr>
          <w:rFonts w:ascii="Times New Roman" w:hAnsi="Times New Roman"/>
          <w:sz w:val="24"/>
        </w:rPr>
        <w:t>3</w:t>
      </w:r>
      <w:r w:rsidR="00FC76AC" w:rsidRPr="00A44F84">
        <w:rPr>
          <w:rFonts w:ascii="Times New Roman" w:hAnsi="Times New Roman"/>
          <w:sz w:val="24"/>
        </w:rPr>
        <w:t xml:space="preserve"> </w:t>
      </w:r>
      <w:r w:rsidR="00581F6C" w:rsidRPr="00A44F84">
        <w:rPr>
          <w:rFonts w:ascii="Times New Roman" w:hAnsi="Times New Roman"/>
          <w:sz w:val="24"/>
        </w:rPr>
        <w:t xml:space="preserve">от Регламент (ЕС) № </w:t>
      </w:r>
      <w:r w:rsidR="009D0948">
        <w:rPr>
          <w:rFonts w:ascii="Times New Roman" w:hAnsi="Times New Roman"/>
          <w:sz w:val="24"/>
        </w:rPr>
        <w:t>2023/2831</w:t>
      </w:r>
      <w:r w:rsidRPr="00A44F84">
        <w:rPr>
          <w:rFonts w:ascii="Times New Roman" w:hAnsi="Times New Roman"/>
          <w:sz w:val="24"/>
        </w:rPr>
        <w:t>.</w:t>
      </w:r>
    </w:p>
    <w:p w14:paraId="76252C90" w14:textId="77777777" w:rsidR="00485040"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 xml:space="preserve">(т.е. да е платена цялата стойност на представените фактури или други първични счетоводни документи, включително стойността </w:t>
      </w:r>
      <w:r w:rsidRPr="00A44F84">
        <w:rPr>
          <w:rFonts w:ascii="Times New Roman" w:hAnsi="Times New Roman"/>
          <w:sz w:val="24"/>
        </w:rPr>
        <w:lastRenderedPageBreak/>
        <w:t>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77777777"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 на АДПБФП или в отделна счетоводна система с утвърдени сметки за отчитане на разходи по договора.</w:t>
      </w:r>
    </w:p>
    <w:p w14:paraId="1E7CAA7F" w14:textId="5DE115A5"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2FA591EB" w14:textId="77777777"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 </w:t>
      </w:r>
    </w:p>
    <w:p w14:paraId="7DDBBEA8" w14:textId="77777777" w:rsidR="00F37D9B"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са за реално доставени ДМА и ДНА и извършени услуги.</w:t>
      </w:r>
    </w:p>
    <w:p w14:paraId="722E2E83" w14:textId="77777777"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отразява допустимите разходи, които са свързани с изпълнението на проектното предложение. По настоящата процедура са недопустими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186</w:t>
      </w:r>
      <w:r w:rsidR="00C25348" w:rsidRPr="00A44F84">
        <w:rPr>
          <w:rFonts w:ascii="Times New Roman" w:hAnsi="Times New Roman"/>
          <w:sz w:val="24"/>
        </w:rPr>
        <w:t>,</w:t>
      </w:r>
      <w:r w:rsidRPr="00A44F84">
        <w:rPr>
          <w:rFonts w:ascii="Times New Roman" w:hAnsi="Times New Roman"/>
          <w:sz w:val="24"/>
        </w:rPr>
        <w:t xml:space="preserve"> </w:t>
      </w:r>
      <w:r w:rsidR="00C25348" w:rsidRPr="00A44F84">
        <w:rPr>
          <w:rFonts w:ascii="Times New Roman" w:hAnsi="Times New Roman"/>
          <w:sz w:val="24"/>
        </w:rPr>
        <w:t xml:space="preserve">пар. 4, буква в) </w:t>
      </w:r>
      <w:r w:rsidRPr="00A44F84">
        <w:rPr>
          <w:rFonts w:ascii="Times New Roman" w:hAnsi="Times New Roman"/>
          <w:sz w:val="24"/>
        </w:rPr>
        <w:t xml:space="preserve">от </w:t>
      </w:r>
      <w:r w:rsidR="00C25348" w:rsidRPr="00A44F84">
        <w:rPr>
          <w:rFonts w:ascii="Times New Roman" w:hAnsi="Times New Roman"/>
          <w:sz w:val="24"/>
        </w:rPr>
        <w:t>Финансовия регламент (ЕС, Евратом)</w:t>
      </w:r>
      <w:r w:rsidRPr="00A44F84">
        <w:rPr>
          <w:rFonts w:ascii="Times New Roman" w:hAnsi="Times New Roman"/>
          <w:sz w:val="24"/>
        </w:rPr>
        <w:t xml:space="preserve"> </w:t>
      </w:r>
      <w:r w:rsidR="00010B91" w:rsidRPr="00A44F84">
        <w:rPr>
          <w:rFonts w:ascii="Times New Roman" w:hAnsi="Times New Roman"/>
          <w:sz w:val="24"/>
        </w:rPr>
        <w:t xml:space="preserve">2018/1046 на Европейския парламент и на Съвета от 18 юли 2018 година, </w:t>
      </w:r>
      <w:r w:rsidRPr="00A44F84">
        <w:rPr>
          <w:rFonts w:ascii="Times New Roman" w:hAnsi="Times New Roman"/>
          <w:sz w:val="24"/>
        </w:rPr>
        <w:t xml:space="preserve">и с Указанието на министъра на финансите за третиране на ДДС (Приложение </w:t>
      </w:r>
      <w:r w:rsidR="00D4644D" w:rsidRPr="00A44F84">
        <w:rPr>
          <w:rFonts w:ascii="Times New Roman" w:hAnsi="Times New Roman"/>
          <w:sz w:val="24"/>
        </w:rPr>
        <w:t>25</w:t>
      </w:r>
      <w:r w:rsidRPr="00A44F84">
        <w:rPr>
          <w:rFonts w:ascii="Times New Roman" w:hAnsi="Times New Roman"/>
          <w:sz w:val="24"/>
        </w:rPr>
        <w:t xml:space="preserve"> към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2"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2"/>
    </w:p>
    <w:p w14:paraId="5A5E03F2" w14:textId="77777777" w:rsidR="00E04906" w:rsidRPr="00A44F84"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3CA3EF1" w14:textId="77777777" w:rsidR="00290ABB" w:rsidRPr="00A44F84" w:rsidRDefault="00805AA0"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А</w:t>
      </w:r>
      <w:r w:rsidR="00290ABB" w:rsidRPr="00A44F84">
        <w:rPr>
          <w:rFonts w:ascii="Times New Roman" w:hAnsi="Times New Roman"/>
          <w:b/>
          <w:sz w:val="24"/>
        </w:rPr>
        <w:t xml:space="preserve"> „Инвестиции“ (задължителен):</w:t>
      </w:r>
    </w:p>
    <w:p w14:paraId="60DD9032" w14:textId="060CC540"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 Разходи за придобиване на дълготрайни материални активи (ДМА)</w:t>
      </w:r>
      <w:r w:rsidR="003B66EC" w:rsidRPr="00A44F84">
        <w:rPr>
          <w:rStyle w:val="FootnoteReference"/>
          <w:rFonts w:ascii="Times New Roman" w:hAnsi="Times New Roman"/>
          <w:b/>
          <w:sz w:val="24"/>
        </w:rPr>
        <w:footnoteReference w:id="47"/>
      </w:r>
      <w:r w:rsidRPr="00A44F84">
        <w:rPr>
          <w:rFonts w:ascii="Times New Roman" w:hAnsi="Times New Roman"/>
          <w:b/>
          <w:sz w:val="24"/>
        </w:rPr>
        <w:t xml:space="preserve"> </w:t>
      </w:r>
      <w:r w:rsidRPr="00A44F84">
        <w:rPr>
          <w:rFonts w:ascii="Times New Roman" w:hAnsi="Times New Roman"/>
          <w:sz w:val="24"/>
        </w:rPr>
        <w:t>- машини, съоръжения и оборудване, необходими за изпълнението на проекта.</w:t>
      </w:r>
    </w:p>
    <w:p w14:paraId="2EF1B68A" w14:textId="77777777"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 Разходи за придобиване на дълготрайни нематериални активи (ДНА) </w:t>
      </w:r>
      <w:r w:rsidRPr="00A44F84">
        <w:rPr>
          <w:rFonts w:ascii="Times New Roman" w:hAnsi="Times New Roman"/>
          <w:sz w:val="24"/>
        </w:rPr>
        <w:t>– специализиран софтуер (вкл. разработване), патенти, лицензи, „ноу хау” и др., необходими за изпълнението на проекта.</w:t>
      </w:r>
    </w:p>
    <w:p w14:paraId="09F4A6F3" w14:textId="3431AB32" w:rsidR="00A82E22" w:rsidRPr="00A44F84"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0551B" w:rsidRPr="00A44F84">
        <w:rPr>
          <w:rFonts w:ascii="Times New Roman" w:hAnsi="Times New Roman"/>
          <w:sz w:val="24"/>
        </w:rPr>
        <w:t>Общите допустими р</w:t>
      </w:r>
      <w:r w:rsidRPr="00A44F84">
        <w:rPr>
          <w:rFonts w:ascii="Times New Roman" w:hAnsi="Times New Roman"/>
          <w:sz w:val="24"/>
        </w:rPr>
        <w:t xml:space="preserve">азходи </w:t>
      </w:r>
      <w:r w:rsidR="0000551B" w:rsidRPr="00A44F84">
        <w:rPr>
          <w:rFonts w:ascii="Times New Roman" w:hAnsi="Times New Roman"/>
          <w:sz w:val="24"/>
        </w:rPr>
        <w:t xml:space="preserve">(помощ плюс собствено съфинансиране) </w:t>
      </w:r>
      <w:r w:rsidRPr="00A44F84">
        <w:rPr>
          <w:rFonts w:ascii="Times New Roman" w:hAnsi="Times New Roman"/>
          <w:sz w:val="24"/>
        </w:rPr>
        <w:t>за специализиран софтуер (независимо един или повече), включително лицензии за софтуер</w:t>
      </w:r>
      <w:r w:rsidR="00B004FA" w:rsidRPr="00A44F84">
        <w:rPr>
          <w:rFonts w:ascii="Times New Roman" w:hAnsi="Times New Roman"/>
          <w:sz w:val="24"/>
        </w:rPr>
        <w:t>,</w:t>
      </w:r>
      <w:r w:rsidRPr="00A44F84">
        <w:rPr>
          <w:rFonts w:ascii="Times New Roman" w:hAnsi="Times New Roman"/>
          <w:sz w:val="24"/>
        </w:rPr>
        <w:t xml:space="preserve"> </w:t>
      </w:r>
      <w:r w:rsidRPr="00A44F84">
        <w:rPr>
          <w:rFonts w:ascii="Times New Roman" w:hAnsi="Times New Roman"/>
          <w:b/>
          <w:sz w:val="24"/>
        </w:rPr>
        <w:t xml:space="preserve">не трябва да надвишават </w:t>
      </w:r>
      <w:r w:rsidR="00CE3747" w:rsidRPr="00A44F84">
        <w:rPr>
          <w:rFonts w:ascii="Times New Roman" w:hAnsi="Times New Roman"/>
          <w:b/>
          <w:sz w:val="24"/>
        </w:rPr>
        <w:t>400 000</w:t>
      </w:r>
      <w:r w:rsidRPr="00A44F84">
        <w:rPr>
          <w:rFonts w:ascii="Times New Roman" w:hAnsi="Times New Roman"/>
          <w:b/>
          <w:sz w:val="24"/>
        </w:rPr>
        <w:t xml:space="preserve"> лева</w:t>
      </w:r>
      <w:r w:rsidRPr="00A44F84">
        <w:rPr>
          <w:rFonts w:ascii="Times New Roman" w:hAnsi="Times New Roman"/>
          <w:sz w:val="24"/>
        </w:rPr>
        <w:t xml:space="preserve">. При </w:t>
      </w:r>
      <w:r w:rsidR="00841BDF" w:rsidRPr="00A44F84">
        <w:rPr>
          <w:rFonts w:ascii="Times New Roman" w:hAnsi="Times New Roman"/>
          <w:sz w:val="24"/>
        </w:rPr>
        <w:t>придобиване на специализиран софтуер посредством разработването му,</w:t>
      </w:r>
      <w:r w:rsidRPr="00A44F84">
        <w:rPr>
          <w:rFonts w:ascii="Times New Roman" w:hAnsi="Times New Roman"/>
          <w:sz w:val="24"/>
        </w:rPr>
        <w:t xml:space="preserve"> следва да бъдат спазени всички авторски права и приложими </w:t>
      </w:r>
      <w:r w:rsidRPr="00A44F84">
        <w:rPr>
          <w:rFonts w:ascii="Times New Roman" w:hAnsi="Times New Roman"/>
          <w:sz w:val="24"/>
        </w:rPr>
        <w:lastRenderedPageBreak/>
        <w:t xml:space="preserve">лицензи. УО ще проследява както за наличието на крайния програмен продукт, така и за наличието на програмния код и бележки към изданието (release notes). </w:t>
      </w:r>
    </w:p>
    <w:p w14:paraId="1C2A84C0" w14:textId="3753C37E" w:rsidR="00BF4546" w:rsidRPr="00A44F84" w:rsidRDefault="00BF4546"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настоящата процедура не са допустими разходи за придобиване от трети лица на права по интелектуална собственост върху иновацията, внедрявана по проекта.</w:t>
      </w:r>
      <w:r w:rsidR="00FA38B8" w:rsidRPr="00A44F84">
        <w:rPr>
          <w:rFonts w:ascii="Times New Roman" w:hAnsi="Times New Roman"/>
          <w:sz w:val="24"/>
        </w:rPr>
        <w:t xml:space="preserve"> </w:t>
      </w:r>
      <w:r w:rsidR="0092566D" w:rsidRPr="00A44F84">
        <w:rPr>
          <w:rFonts w:ascii="Times New Roman" w:hAnsi="Times New Roman"/>
          <w:sz w:val="24"/>
        </w:rPr>
        <w:t xml:space="preserve">Също така, по настоящата процедура не са допустими разходи за придобиване на специализиран софтуер (вкл. разработване) от трети лица, когато проектното предложение се базира на него, и придобиваният (разработеният) софтуер представлява самата иновация. </w:t>
      </w:r>
      <w:r w:rsidR="00FA38B8" w:rsidRPr="00A44F84">
        <w:rPr>
          <w:rFonts w:ascii="Times New Roman" w:hAnsi="Times New Roman"/>
          <w:sz w:val="24"/>
        </w:rPr>
        <w:t>В обхвата на допустимите разходи за ДНА (специализиран софтуер (вкл. разработване), патенти, лицензи, „ноу хау” и др.) се включват разходи, посредством които ще бъде внедрена самата иновация.</w:t>
      </w:r>
    </w:p>
    <w:p w14:paraId="09B57174" w14:textId="77777777"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За малки дружества със средна пазарна капитализация разходите за нематериални активи са допустими само </w:t>
      </w:r>
      <w:r w:rsidRPr="00A44F84">
        <w:rPr>
          <w:rFonts w:ascii="Times New Roman" w:hAnsi="Times New Roman"/>
          <w:b/>
          <w:sz w:val="24"/>
        </w:rPr>
        <w:t>до 50%</w:t>
      </w:r>
      <w:r w:rsidRPr="00A44F84">
        <w:rPr>
          <w:rFonts w:ascii="Times New Roman" w:hAnsi="Times New Roman"/>
          <w:sz w:val="24"/>
        </w:rPr>
        <w:t xml:space="preserve"> от общите допустими разходи по Елемент А „Инвестиции“ при приложим режим на държавна помощ - „регионална инвестиционна помощ“.</w:t>
      </w:r>
    </w:p>
    <w:p w14:paraId="6D63E1F7" w14:textId="173F5FC7" w:rsidR="001A1CCF" w:rsidRPr="00A44F84" w:rsidRDefault="00C97CEF" w:rsidP="001C385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52391E" w:rsidRPr="00A44F84">
        <w:rPr>
          <w:rFonts w:ascii="Times New Roman" w:hAnsi="Times New Roman"/>
          <w:sz w:val="24"/>
        </w:rPr>
        <w:t>Кандидатите се задължават да не продават, преотстъпват или дават под наем на трети лица д</w:t>
      </w:r>
      <w:r w:rsidR="001A14B5" w:rsidRPr="00A44F84">
        <w:rPr>
          <w:rFonts w:ascii="Times New Roman" w:hAnsi="Times New Roman"/>
          <w:sz w:val="24"/>
        </w:rPr>
        <w:t xml:space="preserve">ълготрайните материални и нематериални активи, придобити със средства по проекта, </w:t>
      </w:r>
      <w:r w:rsidRPr="00A44F84">
        <w:rPr>
          <w:rFonts w:ascii="Times New Roman" w:hAnsi="Times New Roman"/>
          <w:sz w:val="24"/>
        </w:rPr>
        <w:t xml:space="preserve">за период от </w:t>
      </w:r>
      <w:r w:rsidR="001B7C55" w:rsidRPr="00A44F84">
        <w:rPr>
          <w:rFonts w:ascii="Times New Roman" w:hAnsi="Times New Roman"/>
          <w:b/>
          <w:sz w:val="24"/>
        </w:rPr>
        <w:t>5 (</w:t>
      </w:r>
      <w:r w:rsidRPr="00A44F84">
        <w:rPr>
          <w:rFonts w:ascii="Times New Roman" w:hAnsi="Times New Roman"/>
          <w:b/>
          <w:sz w:val="24"/>
        </w:rPr>
        <w:t>пет</w:t>
      </w:r>
      <w:r w:rsidR="001B7C55" w:rsidRPr="00A44F84">
        <w:rPr>
          <w:rFonts w:ascii="Times New Roman" w:hAnsi="Times New Roman"/>
          <w:b/>
          <w:sz w:val="24"/>
        </w:rPr>
        <w:t>)</w:t>
      </w:r>
      <w:r w:rsidRPr="00A44F84">
        <w:rPr>
          <w:rFonts w:ascii="Times New Roman" w:hAnsi="Times New Roman"/>
          <w:b/>
          <w:sz w:val="24"/>
        </w:rPr>
        <w:t xml:space="preserve"> години</w:t>
      </w:r>
      <w:r w:rsidRPr="00A44F84">
        <w:rPr>
          <w:rFonts w:ascii="Times New Roman" w:hAnsi="Times New Roman"/>
          <w:sz w:val="24"/>
        </w:rPr>
        <w:t xml:space="preserve"> от окончателното плащане за малки дружества със средна пазарна капитализация </w:t>
      </w:r>
      <w:r w:rsidR="001D24F8" w:rsidRPr="00A44F84">
        <w:rPr>
          <w:rFonts w:ascii="Times New Roman" w:hAnsi="Times New Roman"/>
          <w:sz w:val="24"/>
        </w:rPr>
        <w:t>(</w:t>
      </w:r>
      <w:r w:rsidR="001D24F8" w:rsidRPr="00A44F84">
        <w:rPr>
          <w:rFonts w:ascii="Times New Roman" w:hAnsi="Times New Roman"/>
          <w:sz w:val="24"/>
          <w:lang w:val="en-US"/>
        </w:rPr>
        <w:t>Small Mid-Caps</w:t>
      </w:r>
      <w:r w:rsidR="001D24F8" w:rsidRPr="00A44F84">
        <w:rPr>
          <w:rFonts w:ascii="Times New Roman" w:hAnsi="Times New Roman"/>
          <w:sz w:val="24"/>
        </w:rPr>
        <w:t xml:space="preserve">) </w:t>
      </w:r>
      <w:r w:rsidRPr="00A44F84">
        <w:rPr>
          <w:rFonts w:ascii="Times New Roman" w:hAnsi="Times New Roman"/>
          <w:sz w:val="24"/>
        </w:rPr>
        <w:t xml:space="preserve">или </w:t>
      </w:r>
      <w:r w:rsidR="001B7C55" w:rsidRPr="00A44F84">
        <w:rPr>
          <w:rFonts w:ascii="Times New Roman" w:hAnsi="Times New Roman"/>
          <w:b/>
          <w:sz w:val="24"/>
        </w:rPr>
        <w:t>3 (</w:t>
      </w:r>
      <w:r w:rsidRPr="00A44F84">
        <w:rPr>
          <w:rFonts w:ascii="Times New Roman" w:hAnsi="Times New Roman"/>
          <w:b/>
          <w:sz w:val="24"/>
        </w:rPr>
        <w:t>три</w:t>
      </w:r>
      <w:r w:rsidR="001B7C55" w:rsidRPr="00A44F84">
        <w:rPr>
          <w:rFonts w:ascii="Times New Roman" w:hAnsi="Times New Roman"/>
          <w:b/>
          <w:sz w:val="24"/>
        </w:rPr>
        <w:t>)</w:t>
      </w:r>
      <w:r w:rsidRPr="00A44F84">
        <w:rPr>
          <w:rFonts w:ascii="Times New Roman" w:hAnsi="Times New Roman"/>
          <w:b/>
          <w:sz w:val="24"/>
        </w:rPr>
        <w:t xml:space="preserve"> години</w:t>
      </w:r>
      <w:r w:rsidRPr="00A44F84">
        <w:rPr>
          <w:rFonts w:ascii="Times New Roman" w:hAnsi="Times New Roman"/>
          <w:sz w:val="24"/>
        </w:rPr>
        <w:t xml:space="preserve"> от окончателното плащане за МСП. </w:t>
      </w:r>
      <w:r w:rsidR="00337D00" w:rsidRPr="00A44F84">
        <w:rPr>
          <w:rFonts w:ascii="Times New Roman" w:hAnsi="Times New Roman"/>
          <w:sz w:val="24"/>
        </w:rPr>
        <w:t xml:space="preserve">В случай че по проекта </w:t>
      </w:r>
      <w:r w:rsidR="00175A4A" w:rsidRPr="00A44F84">
        <w:rPr>
          <w:rFonts w:ascii="Times New Roman" w:hAnsi="Times New Roman"/>
          <w:sz w:val="24"/>
        </w:rPr>
        <w:t>са придобити</w:t>
      </w:r>
      <w:r w:rsidR="00337D00" w:rsidRPr="00A44F84">
        <w:rPr>
          <w:rFonts w:ascii="Times New Roman" w:hAnsi="Times New Roman"/>
          <w:sz w:val="24"/>
        </w:rPr>
        <w:t xml:space="preserve"> лицензии, същите следва да се поддържат в горепосочения период на устойчивост </w:t>
      </w:r>
      <w:r w:rsidR="00044F59" w:rsidRPr="00A44F84">
        <w:rPr>
          <w:rFonts w:ascii="Times New Roman" w:hAnsi="Times New Roman"/>
          <w:sz w:val="24"/>
        </w:rPr>
        <w:t xml:space="preserve">(5 г. или 3 г., в зависимост от категорията на кандидата) </w:t>
      </w:r>
      <w:r w:rsidR="00337D00" w:rsidRPr="00A44F84">
        <w:rPr>
          <w:rFonts w:ascii="Times New Roman" w:hAnsi="Times New Roman"/>
          <w:sz w:val="24"/>
        </w:rPr>
        <w:t xml:space="preserve">от окончателното плащане, като </w:t>
      </w:r>
      <w:r w:rsidR="001C3858" w:rsidRPr="00A44F84">
        <w:rPr>
          <w:rFonts w:ascii="Times New Roman" w:hAnsi="Times New Roman"/>
          <w:sz w:val="24"/>
        </w:rPr>
        <w:t xml:space="preserve">разходите за това </w:t>
      </w:r>
      <w:r w:rsidR="00337D00" w:rsidRPr="00A44F84">
        <w:rPr>
          <w:rFonts w:ascii="Times New Roman" w:hAnsi="Times New Roman"/>
          <w:sz w:val="24"/>
        </w:rPr>
        <w:t>са за сметка на кандидатите. При неспазване на посочените изисквания се определя финансова корекция, пропорционално спрямо периода, за който е налице неизпълнението.</w:t>
      </w:r>
    </w:p>
    <w:p w14:paraId="4CBA1419" w14:textId="08F74A2D"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да са допустими разходите за дълготрайни активи по т. 1) и т. 2) по Елемент А „Инвестиции“, същите следва да водят до внедряване на продуктова иновация (стока или услуга) или иновация в бизнес процесите (насочена към производство на стоки и предоставяне на услуги). </w:t>
      </w:r>
      <w:r w:rsidR="001D24F8" w:rsidRPr="00A44F84">
        <w:rPr>
          <w:rFonts w:ascii="Times New Roman" w:hAnsi="Times New Roman"/>
          <w:sz w:val="24"/>
        </w:rPr>
        <w:t xml:space="preserve">Чрез </w:t>
      </w:r>
      <w:r w:rsidRPr="00A44F84">
        <w:rPr>
          <w:rFonts w:ascii="Times New Roman" w:hAnsi="Times New Roman"/>
          <w:sz w:val="24"/>
        </w:rPr>
        <w:t xml:space="preserve">горепосочените допустими разходи може да </w:t>
      </w:r>
      <w:r w:rsidR="001D24F8" w:rsidRPr="00A44F84">
        <w:rPr>
          <w:rFonts w:ascii="Times New Roman" w:hAnsi="Times New Roman"/>
          <w:sz w:val="24"/>
        </w:rPr>
        <w:t>се постига и</w:t>
      </w:r>
      <w:r w:rsidRPr="00A44F84">
        <w:rPr>
          <w:rFonts w:ascii="Times New Roman" w:hAnsi="Times New Roman"/>
          <w:sz w:val="24"/>
        </w:rPr>
        <w:t xml:space="preserve"> внедряване на иновация в</w:t>
      </w:r>
      <w:r w:rsidR="00946AF9" w:rsidRPr="00A44F84">
        <w:rPr>
          <w:rFonts w:ascii="Times New Roman" w:hAnsi="Times New Roman"/>
          <w:sz w:val="24"/>
        </w:rPr>
        <w:t xml:space="preserve"> допълващи</w:t>
      </w:r>
      <w:r w:rsidRPr="00A44F84">
        <w:rPr>
          <w:rFonts w:ascii="Times New Roman" w:hAnsi="Times New Roman"/>
          <w:sz w:val="24"/>
        </w:rPr>
        <w:t xml:space="preserve"> бизнес процес</w:t>
      </w:r>
      <w:r w:rsidR="00946AF9" w:rsidRPr="00A44F84">
        <w:rPr>
          <w:rFonts w:ascii="Times New Roman" w:hAnsi="Times New Roman"/>
          <w:sz w:val="24"/>
        </w:rPr>
        <w:t>и</w:t>
      </w:r>
      <w:r w:rsidRPr="00A44F84">
        <w:rPr>
          <w:rFonts w:ascii="Times New Roman" w:hAnsi="Times New Roman"/>
          <w:sz w:val="24"/>
        </w:rPr>
        <w:t>, насочен</w:t>
      </w:r>
      <w:r w:rsidR="00946AF9" w:rsidRPr="00A44F84">
        <w:rPr>
          <w:rFonts w:ascii="Times New Roman" w:hAnsi="Times New Roman"/>
          <w:sz w:val="24"/>
        </w:rPr>
        <w:t>и</w:t>
      </w:r>
      <w:r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F30228" w:rsidRPr="00A44F84">
        <w:rPr>
          <w:rFonts w:ascii="Times New Roman" w:hAnsi="Times New Roman"/>
          <w:sz w:val="24"/>
        </w:rPr>
        <w:t>, и/или администрация и управление, и/или разработване на продукти и бизнес процеси</w:t>
      </w:r>
      <w:r w:rsidRPr="00A44F84">
        <w:rPr>
          <w:rFonts w:ascii="Times New Roman" w:hAnsi="Times New Roman"/>
          <w:sz w:val="24"/>
        </w:rPr>
        <w:t xml:space="preserve">, </w:t>
      </w:r>
      <w:r w:rsidRPr="00A44F84">
        <w:rPr>
          <w:rFonts w:ascii="Times New Roman" w:hAnsi="Times New Roman"/>
          <w:b/>
          <w:sz w:val="24"/>
        </w:rPr>
        <w:t>единствено когато тя е допълваща</w:t>
      </w:r>
      <w:r w:rsidRPr="00A44F84">
        <w:rPr>
          <w:rFonts w:ascii="Times New Roman" w:hAnsi="Times New Roman"/>
          <w:sz w:val="24"/>
        </w:rPr>
        <w:t xml:space="preserve"> спрямо</w:t>
      </w:r>
      <w:r w:rsidR="008F2AAD" w:rsidRPr="00A44F84">
        <w:rPr>
          <w:rFonts w:ascii="Times New Roman" w:hAnsi="Times New Roman"/>
          <w:sz w:val="24"/>
        </w:rPr>
        <w:t xml:space="preserve">/произтичаща от/необходима за </w:t>
      </w:r>
      <w:r w:rsidRPr="00A44F84">
        <w:rPr>
          <w:rFonts w:ascii="Times New Roman" w:hAnsi="Times New Roman"/>
          <w:b/>
          <w:sz w:val="24"/>
        </w:rPr>
        <w:t xml:space="preserve">задължителната </w:t>
      </w:r>
      <w:r w:rsidRPr="00A44F84">
        <w:rPr>
          <w:rFonts w:ascii="Times New Roman" w:hAnsi="Times New Roman"/>
          <w:sz w:val="24"/>
        </w:rPr>
        <w:t>за внедряване продуктова иновация или иновация в бизнес процесите.</w:t>
      </w:r>
      <w:r w:rsidR="00946AF9" w:rsidRPr="00A44F84">
        <w:t xml:space="preserve"> </w:t>
      </w:r>
      <w:r w:rsidR="00946AF9" w:rsidRPr="00A44F84">
        <w:rPr>
          <w:rFonts w:ascii="Times New Roman" w:hAnsi="Times New Roman"/>
          <w:sz w:val="24"/>
        </w:rPr>
        <w:t>По настоящата процедура не са допустими разходи, които водят до внедряване единствено на иновации в допълващи бизнес процеси.</w:t>
      </w:r>
    </w:p>
    <w:p w14:paraId="19A1EDC8" w14:textId="1C294656"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Pr="00A44F84">
        <w:rPr>
          <w:rFonts w:ascii="Times New Roman" w:hAnsi="Times New Roman"/>
          <w:b/>
          <w:sz w:val="24"/>
        </w:rPr>
        <w:t xml:space="preserve">увеличение с до </w:t>
      </w:r>
      <w:r w:rsidR="004D33C2" w:rsidRPr="00A44F84">
        <w:rPr>
          <w:rFonts w:ascii="Times New Roman" w:hAnsi="Times New Roman"/>
          <w:b/>
          <w:sz w:val="24"/>
        </w:rPr>
        <w:t>15</w:t>
      </w:r>
      <w:r w:rsidRPr="00A44F84">
        <w:rPr>
          <w:rFonts w:ascii="Times New Roman" w:hAnsi="Times New Roman"/>
          <w:b/>
          <w:sz w:val="24"/>
        </w:rPr>
        <w:t>%</w:t>
      </w:r>
      <w:r w:rsidRPr="00A44F84">
        <w:rPr>
          <w:rFonts w:ascii="Times New Roman" w:hAnsi="Times New Roman"/>
          <w:sz w:val="24"/>
        </w:rPr>
        <w:t xml:space="preserve"> от стойността на представената оферта (по-подробна информация </w:t>
      </w:r>
      <w:r w:rsidR="0041301E" w:rsidRPr="00A44F84">
        <w:rPr>
          <w:rFonts w:ascii="Times New Roman" w:hAnsi="Times New Roman"/>
          <w:sz w:val="24"/>
          <w:lang w:val="en-US"/>
        </w:rPr>
        <w:t xml:space="preserve">относно </w:t>
      </w:r>
      <w:r w:rsidR="0041301E" w:rsidRPr="00A44F84">
        <w:rPr>
          <w:rFonts w:ascii="Times New Roman" w:hAnsi="Times New Roman"/>
          <w:sz w:val="24"/>
        </w:rPr>
        <w:t>изискуемите оферти</w:t>
      </w:r>
      <w:r w:rsidRPr="00A44F84">
        <w:rPr>
          <w:rFonts w:ascii="Times New Roman" w:hAnsi="Times New Roman"/>
          <w:sz w:val="24"/>
        </w:rPr>
        <w:t xml:space="preserve"> </w:t>
      </w:r>
      <w:r w:rsidR="0041301E" w:rsidRPr="00A44F84">
        <w:rPr>
          <w:rFonts w:ascii="Times New Roman" w:hAnsi="Times New Roman"/>
          <w:sz w:val="24"/>
        </w:rPr>
        <w:t xml:space="preserve">е </w:t>
      </w:r>
      <w:r w:rsidRPr="00A44F84">
        <w:rPr>
          <w:rFonts w:ascii="Times New Roman" w:hAnsi="Times New Roman"/>
          <w:sz w:val="24"/>
        </w:rPr>
        <w:t>представена в т. 2</w:t>
      </w:r>
      <w:r w:rsidR="0041301E" w:rsidRPr="00A44F84">
        <w:rPr>
          <w:rFonts w:ascii="Times New Roman" w:hAnsi="Times New Roman"/>
          <w:sz w:val="24"/>
        </w:rPr>
        <w:t>4</w:t>
      </w:r>
      <w:r w:rsidRPr="00A44F84">
        <w:rPr>
          <w:rFonts w:ascii="Times New Roman" w:hAnsi="Times New Roman"/>
          <w:sz w:val="24"/>
        </w:rPr>
        <w:t xml:space="preserve"> от </w:t>
      </w:r>
      <w:r w:rsidR="0041301E" w:rsidRPr="00A44F84">
        <w:rPr>
          <w:rFonts w:ascii="Times New Roman" w:hAnsi="Times New Roman"/>
          <w:sz w:val="24"/>
        </w:rPr>
        <w:t>настоящите у</w:t>
      </w:r>
      <w:r w:rsidRPr="00A44F84">
        <w:rPr>
          <w:rFonts w:ascii="Times New Roman" w:hAnsi="Times New Roman"/>
          <w:sz w:val="24"/>
        </w:rPr>
        <w:t>словия</w:t>
      </w:r>
      <w:r w:rsidR="0041301E" w:rsidRPr="00A44F84">
        <w:rPr>
          <w:rFonts w:ascii="Times New Roman" w:hAnsi="Times New Roman"/>
          <w:sz w:val="24"/>
        </w:rPr>
        <w:t>).</w:t>
      </w:r>
    </w:p>
    <w:p w14:paraId="742BDE4E" w14:textId="5FA6158E"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 xml:space="preserve">При проверката на съответствието на цени в чуждестранна валута (съгласно представените оферти), ще се взима предвид курсът на БНБ към датата на обявяване на процедурата – </w:t>
      </w:r>
      <w:r w:rsidR="004942A0" w:rsidRPr="00A44F84">
        <w:rPr>
          <w:rFonts w:ascii="Times New Roman" w:hAnsi="Times New Roman"/>
          <w:b/>
          <w:sz w:val="24"/>
        </w:rPr>
        <w:t>02.1</w:t>
      </w:r>
      <w:r w:rsidR="00377542" w:rsidRPr="00A44F84">
        <w:rPr>
          <w:rFonts w:ascii="Times New Roman" w:hAnsi="Times New Roman"/>
          <w:b/>
          <w:sz w:val="24"/>
        </w:rPr>
        <w:t>1</w:t>
      </w:r>
      <w:r w:rsidR="004942A0" w:rsidRPr="00A44F84">
        <w:rPr>
          <w:rFonts w:ascii="Times New Roman" w:hAnsi="Times New Roman"/>
          <w:b/>
          <w:sz w:val="24"/>
        </w:rPr>
        <w:t>.</w:t>
      </w:r>
      <w:r w:rsidR="0041301E" w:rsidRPr="00A44F84">
        <w:rPr>
          <w:rFonts w:ascii="Times New Roman" w:hAnsi="Times New Roman"/>
          <w:b/>
          <w:sz w:val="24"/>
        </w:rPr>
        <w:t>2023 г.</w:t>
      </w:r>
    </w:p>
    <w:p w14:paraId="51FC4F92" w14:textId="77777777"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A44F84">
        <w:rPr>
          <w:rFonts w:ascii="Times New Roman" w:hAnsi="Times New Roman"/>
          <w:sz w:val="24"/>
          <w:lang w:val="en-US"/>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w:t>
      </w:r>
      <w:r w:rsidR="00631B61" w:rsidRPr="00A44F84">
        <w:rPr>
          <w:rFonts w:ascii="Times New Roman" w:hAnsi="Times New Roman"/>
          <w:sz w:val="24"/>
        </w:rPr>
        <w:t xml:space="preserve">Закона за корпоративното подоходно облагане (ЗКПО) </w:t>
      </w:r>
      <w:r w:rsidRPr="00A44F84">
        <w:rPr>
          <w:rFonts w:ascii="Times New Roman" w:hAnsi="Times New Roman"/>
          <w:sz w:val="24"/>
        </w:rPr>
        <w:t>(700 лева).</w:t>
      </w:r>
    </w:p>
    <w:p w14:paraId="578569FB" w14:textId="77777777" w:rsidR="00FE41B4" w:rsidRPr="00A44F84" w:rsidRDefault="00FE41B4"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Допустимо е придобиването на </w:t>
      </w:r>
      <w:r w:rsidRPr="00A44F84">
        <w:rPr>
          <w:rFonts w:ascii="Times New Roman" w:hAnsi="Times New Roman"/>
          <w:b/>
          <w:sz w:val="24"/>
        </w:rPr>
        <w:t>дълготрайни материални активи</w:t>
      </w:r>
      <w:r w:rsidRPr="00A44F84">
        <w:rPr>
          <w:rFonts w:ascii="Times New Roman" w:hAnsi="Times New Roman"/>
          <w:sz w:val="24"/>
        </w:rPr>
        <w:t xml:space="preserve">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пар.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ПКИП.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343FA923" w14:textId="77777777" w:rsidR="00631B61" w:rsidRPr="00A44F84"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Б „Услуги“ (незадължителен):</w:t>
      </w:r>
    </w:p>
    <w:p w14:paraId="09486D39" w14:textId="4EC0B504" w:rsidR="00D339EE" w:rsidRPr="00A44F84" w:rsidRDefault="00631B61"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1) Разходи за такси </w:t>
      </w:r>
      <w:r w:rsidR="008A5AF1" w:rsidRPr="00A44F84">
        <w:rPr>
          <w:rFonts w:ascii="Times New Roman" w:hAnsi="Times New Roman"/>
          <w:sz w:val="24"/>
        </w:rPr>
        <w:t>за заявяване</w:t>
      </w:r>
      <w:r w:rsidR="00344C57" w:rsidRPr="00A44F84">
        <w:rPr>
          <w:rFonts w:ascii="Times New Roman" w:hAnsi="Times New Roman"/>
          <w:sz w:val="24"/>
        </w:rPr>
        <w:t xml:space="preserve"> и</w:t>
      </w:r>
      <w:r w:rsidR="008A5AF1" w:rsidRPr="00A44F84">
        <w:rPr>
          <w:rFonts w:ascii="Times New Roman" w:hAnsi="Times New Roman"/>
          <w:sz w:val="24"/>
        </w:rPr>
        <w:t xml:space="preserve"> регистрация</w:t>
      </w:r>
      <w:r w:rsidR="00443B1F" w:rsidRPr="00A44F84">
        <w:rPr>
          <w:rFonts w:ascii="Times New Roman" w:hAnsi="Times New Roman"/>
          <w:sz w:val="24"/>
        </w:rPr>
        <w:t xml:space="preserve"> </w:t>
      </w:r>
      <w:r w:rsidR="00E110AE" w:rsidRPr="00A44F84">
        <w:rPr>
          <w:rFonts w:ascii="Times New Roman" w:hAnsi="Times New Roman"/>
          <w:sz w:val="24"/>
        </w:rPr>
        <w:t xml:space="preserve">на правата по индустриална собственост върху внедряваната иновация </w:t>
      </w:r>
      <w:r w:rsidRPr="00A44F84">
        <w:rPr>
          <w:rFonts w:ascii="Times New Roman" w:hAnsi="Times New Roman"/>
          <w:sz w:val="24"/>
        </w:rPr>
        <w:t xml:space="preserve">пред съответното компетентно ведомство </w:t>
      </w:r>
      <w:r w:rsidR="008A5AF1" w:rsidRPr="00A44F84">
        <w:rPr>
          <w:rFonts w:ascii="Times New Roman" w:hAnsi="Times New Roman"/>
          <w:sz w:val="24"/>
        </w:rPr>
        <w:t>на национално</w:t>
      </w:r>
      <w:r w:rsidR="009C2CA6" w:rsidRPr="00A44F84">
        <w:rPr>
          <w:rFonts w:ascii="Times New Roman" w:hAnsi="Times New Roman"/>
          <w:sz w:val="24"/>
        </w:rPr>
        <w:t>,</w:t>
      </w:r>
      <w:r w:rsidR="008A5AF1"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8A5AF1" w:rsidRPr="00A44F84">
        <w:rPr>
          <w:rFonts w:ascii="Times New Roman" w:hAnsi="Times New Roman"/>
          <w:sz w:val="24"/>
        </w:rPr>
        <w:t>и/или</w:t>
      </w:r>
      <w:r w:rsidR="002F4468" w:rsidRPr="00A44F84">
        <w:rPr>
          <w:rFonts w:ascii="Times New Roman" w:hAnsi="Times New Roman"/>
          <w:sz w:val="24"/>
        </w:rPr>
        <w:t xml:space="preserve"> </w:t>
      </w:r>
      <w:r w:rsidR="008A5AF1" w:rsidRPr="00A44F84">
        <w:rPr>
          <w:rFonts w:ascii="Times New Roman" w:hAnsi="Times New Roman"/>
          <w:sz w:val="24"/>
        </w:rPr>
        <w:t>международно равнище</w:t>
      </w:r>
      <w:r w:rsidR="008A5AF1" w:rsidRPr="00A44F84">
        <w:rPr>
          <w:rFonts w:ascii="Times New Roman" w:hAnsi="Times New Roman"/>
          <w:b/>
          <w:sz w:val="24"/>
        </w:rPr>
        <w:t xml:space="preserve"> </w:t>
      </w:r>
      <w:r w:rsidR="00E90572" w:rsidRPr="00A44F84">
        <w:rPr>
          <w:rFonts w:ascii="Times New Roman" w:hAnsi="Times New Roman"/>
          <w:b/>
          <w:sz w:val="24"/>
        </w:rPr>
        <w:t xml:space="preserve">– до </w:t>
      </w:r>
      <w:r w:rsidR="003676E9" w:rsidRPr="00A44F84">
        <w:rPr>
          <w:rFonts w:ascii="Times New Roman" w:hAnsi="Times New Roman"/>
          <w:b/>
          <w:sz w:val="24"/>
        </w:rPr>
        <w:t>1</w:t>
      </w:r>
      <w:r w:rsidR="00E90572" w:rsidRPr="00A44F84">
        <w:rPr>
          <w:rFonts w:ascii="Times New Roman" w:hAnsi="Times New Roman"/>
          <w:b/>
          <w:sz w:val="24"/>
        </w:rPr>
        <w:t>0 000 лева</w:t>
      </w:r>
      <w:r w:rsidR="00D339EE" w:rsidRPr="00A44F84">
        <w:rPr>
          <w:rFonts w:ascii="Times New Roman" w:hAnsi="Times New Roman"/>
          <w:sz w:val="24"/>
        </w:rPr>
        <w:t>.</w:t>
      </w:r>
    </w:p>
    <w:p w14:paraId="0579DAD4" w14:textId="692B3A3E" w:rsidR="00C44963" w:rsidRPr="00A44F84" w:rsidRDefault="00C44963"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Разходите за услуги по т. 1) са допустими, </w:t>
      </w:r>
      <w:r w:rsidR="007E28C4" w:rsidRPr="00A44F84">
        <w:rPr>
          <w:rFonts w:ascii="Times New Roman" w:hAnsi="Times New Roman"/>
          <w:sz w:val="24"/>
        </w:rPr>
        <w:t xml:space="preserve">САМО за периода на изпълнение на проекта и </w:t>
      </w:r>
      <w:r w:rsidRPr="00A44F84">
        <w:rPr>
          <w:rFonts w:ascii="Times New Roman" w:hAnsi="Times New Roman"/>
          <w:sz w:val="24"/>
        </w:rPr>
        <w:t>САМО в случай че са свързани със заплащане на такси за заявяване</w:t>
      </w:r>
      <w:r w:rsidR="00344C57" w:rsidRPr="00A44F84">
        <w:rPr>
          <w:rFonts w:ascii="Times New Roman" w:hAnsi="Times New Roman"/>
          <w:sz w:val="24"/>
        </w:rPr>
        <w:t xml:space="preserve"> и</w:t>
      </w:r>
      <w:r w:rsidRPr="00A44F84">
        <w:rPr>
          <w:rFonts w:ascii="Times New Roman" w:hAnsi="Times New Roman"/>
          <w:sz w:val="24"/>
        </w:rPr>
        <w:t xml:space="preserve"> регистрация</w:t>
      </w:r>
      <w:r w:rsidR="00443B1F" w:rsidRPr="00A44F84">
        <w:rPr>
          <w:rFonts w:ascii="Times New Roman" w:hAnsi="Times New Roman"/>
          <w:sz w:val="24"/>
        </w:rPr>
        <w:t xml:space="preserve"> </w:t>
      </w:r>
      <w:r w:rsidRPr="00A44F84">
        <w:rPr>
          <w:rFonts w:ascii="Times New Roman" w:hAnsi="Times New Roman"/>
          <w:sz w:val="24"/>
        </w:rPr>
        <w:t xml:space="preserve">на </w:t>
      </w:r>
      <w:r w:rsidRPr="00A44F84">
        <w:rPr>
          <w:rFonts w:ascii="Times New Roman" w:hAnsi="Times New Roman"/>
          <w:b/>
          <w:sz w:val="24"/>
        </w:rPr>
        <w:t>собствени</w:t>
      </w:r>
      <w:r w:rsidR="00BC0B1A" w:rsidRPr="00A44F84">
        <w:rPr>
          <w:rFonts w:ascii="Times New Roman" w:hAnsi="Times New Roman"/>
          <w:b/>
          <w:sz w:val="24"/>
          <w:lang w:val="en-US"/>
        </w:rPr>
        <w:t>те</w:t>
      </w:r>
      <w:r w:rsidRPr="00A44F84">
        <w:rPr>
          <w:rFonts w:ascii="Times New Roman" w:hAnsi="Times New Roman"/>
          <w:b/>
          <w:sz w:val="24"/>
        </w:rPr>
        <w:t xml:space="preserve"> права</w:t>
      </w:r>
      <w:r w:rsidRPr="00A44F84">
        <w:rPr>
          <w:rFonts w:ascii="Times New Roman" w:hAnsi="Times New Roman"/>
          <w:sz w:val="24"/>
        </w:rPr>
        <w:t xml:space="preserve"> по индустриална собственост за иновацията, внедрявана по проекта.</w:t>
      </w:r>
      <w:r w:rsidR="00344C57" w:rsidRPr="00A44F84">
        <w:t xml:space="preserve"> </w:t>
      </w:r>
      <w:r w:rsidR="00344C57" w:rsidRPr="00A44F84">
        <w:rPr>
          <w:rFonts w:ascii="Times New Roman" w:hAnsi="Times New Roman"/>
          <w:sz w:val="24"/>
        </w:rPr>
        <w:t>По настоящата процедура не са допустими разходи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3A92DE74" w14:textId="76CC864A" w:rsidR="00631B61" w:rsidRPr="00A44F84"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2) Разходи за консултантски и помощни услуги в подкрепа на иновациите</w:t>
      </w:r>
      <w:r w:rsidR="00016382" w:rsidRPr="00A44F84">
        <w:rPr>
          <w:rStyle w:val="FootnoteReference"/>
          <w:rFonts w:ascii="Times New Roman" w:hAnsi="Times New Roman"/>
          <w:b/>
          <w:sz w:val="24"/>
        </w:rPr>
        <w:footnoteReference w:id="48"/>
      </w:r>
      <w:r w:rsidRPr="00A44F84">
        <w:rPr>
          <w:rFonts w:ascii="Times New Roman" w:hAnsi="Times New Roman"/>
          <w:b/>
          <w:sz w:val="24"/>
        </w:rPr>
        <w:t>.</w:t>
      </w:r>
    </w:p>
    <w:p w14:paraId="69805457" w14:textId="644289C9" w:rsidR="00613F04" w:rsidRPr="00A44F84" w:rsidRDefault="008D13ED" w:rsidP="00AA49A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2.1) </w:t>
      </w:r>
      <w:r w:rsidR="00D339EE" w:rsidRPr="00A44F84">
        <w:rPr>
          <w:rFonts w:ascii="Times New Roman" w:hAnsi="Times New Roman"/>
          <w:b/>
          <w:sz w:val="24"/>
        </w:rPr>
        <w:t>Разходи</w:t>
      </w:r>
      <w:r w:rsidR="00016382" w:rsidRPr="00A44F84">
        <w:rPr>
          <w:rFonts w:ascii="Times New Roman" w:hAnsi="Times New Roman"/>
          <w:b/>
          <w:sz w:val="24"/>
        </w:rPr>
        <w:t>те</w:t>
      </w:r>
      <w:r w:rsidR="00D339EE" w:rsidRPr="00A44F84">
        <w:rPr>
          <w:rFonts w:ascii="Times New Roman" w:hAnsi="Times New Roman"/>
          <w:b/>
          <w:sz w:val="24"/>
        </w:rPr>
        <w:t xml:space="preserve"> за консултантски услуги в подкрепа на иновациите </w:t>
      </w:r>
      <w:r w:rsidR="00D339EE" w:rsidRPr="00A44F84">
        <w:rPr>
          <w:rFonts w:ascii="Times New Roman" w:hAnsi="Times New Roman"/>
          <w:sz w:val="24"/>
        </w:rPr>
        <w:t>включват</w:t>
      </w:r>
      <w:r w:rsidR="00F472F9" w:rsidRPr="00A44F84">
        <w:rPr>
          <w:rFonts w:ascii="Times New Roman" w:hAnsi="Times New Roman"/>
          <w:sz w:val="24"/>
        </w:rPr>
        <w:t xml:space="preserve"> </w:t>
      </w:r>
      <w:r w:rsidR="00D339EE" w:rsidRPr="00A44F84">
        <w:rPr>
          <w:rFonts w:ascii="Times New Roman" w:hAnsi="Times New Roman"/>
          <w:sz w:val="24"/>
        </w:rPr>
        <w:t xml:space="preserve">разходи </w:t>
      </w:r>
      <w:r w:rsidR="00613F04" w:rsidRPr="00A44F84">
        <w:rPr>
          <w:rFonts w:ascii="Times New Roman" w:hAnsi="Times New Roman"/>
          <w:sz w:val="24"/>
        </w:rPr>
        <w:t>за външни услуги (чрез договор за възлагане, граждански договори и др.),</w:t>
      </w:r>
      <w:r w:rsidR="00F00EB7" w:rsidRPr="00A44F84">
        <w:t xml:space="preserve"> </w:t>
      </w:r>
      <w:r w:rsidR="00F00EB7" w:rsidRPr="00A44F84">
        <w:rPr>
          <w:rFonts w:ascii="Times New Roman" w:hAnsi="Times New Roman"/>
          <w:sz w:val="24"/>
        </w:rPr>
        <w:t>извършени от правоспособен представител по индустриална собственост,</w:t>
      </w:r>
      <w:r w:rsidR="00613F04" w:rsidRPr="00A44F84">
        <w:rPr>
          <w:rFonts w:ascii="Times New Roman" w:hAnsi="Times New Roman"/>
          <w:sz w:val="24"/>
        </w:rPr>
        <w:t xml:space="preserve"> </w:t>
      </w:r>
      <w:r w:rsidR="00613F04" w:rsidRPr="00A44F84">
        <w:rPr>
          <w:rFonts w:ascii="Times New Roman" w:hAnsi="Times New Roman"/>
          <w:b/>
          <w:sz w:val="24"/>
        </w:rPr>
        <w:t xml:space="preserve">свързани със защита на </w:t>
      </w:r>
      <w:r w:rsidR="00CA174F" w:rsidRPr="00A44F84">
        <w:rPr>
          <w:rFonts w:ascii="Times New Roman" w:hAnsi="Times New Roman"/>
          <w:b/>
          <w:sz w:val="24"/>
        </w:rPr>
        <w:t>индустриална</w:t>
      </w:r>
      <w:r w:rsidR="00613F04" w:rsidRPr="00A44F84">
        <w:rPr>
          <w:rFonts w:ascii="Times New Roman" w:hAnsi="Times New Roman"/>
          <w:b/>
          <w:sz w:val="24"/>
        </w:rPr>
        <w:t xml:space="preserve"> собственост </w:t>
      </w:r>
      <w:r w:rsidR="00613F04" w:rsidRPr="00A44F84">
        <w:rPr>
          <w:rFonts w:ascii="Times New Roman" w:hAnsi="Times New Roman"/>
          <w:sz w:val="24"/>
        </w:rPr>
        <w:t>на национално</w:t>
      </w:r>
      <w:r w:rsidR="009C2CA6" w:rsidRPr="00A44F84">
        <w:rPr>
          <w:rFonts w:ascii="Times New Roman" w:hAnsi="Times New Roman"/>
          <w:sz w:val="24"/>
        </w:rPr>
        <w:t>,</w:t>
      </w:r>
      <w:r w:rsidR="00613F04"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613F04" w:rsidRPr="00A44F84">
        <w:rPr>
          <w:rFonts w:ascii="Times New Roman" w:hAnsi="Times New Roman"/>
          <w:sz w:val="24"/>
        </w:rPr>
        <w:t>и/или</w:t>
      </w:r>
      <w:r w:rsidR="002F4468" w:rsidRPr="00A44F84">
        <w:rPr>
          <w:rFonts w:ascii="Times New Roman" w:hAnsi="Times New Roman"/>
          <w:sz w:val="24"/>
        </w:rPr>
        <w:t xml:space="preserve"> </w:t>
      </w:r>
      <w:r w:rsidR="00613F04" w:rsidRPr="00A44F84">
        <w:rPr>
          <w:rFonts w:ascii="Times New Roman" w:hAnsi="Times New Roman"/>
          <w:sz w:val="24"/>
        </w:rPr>
        <w:t>международно равнище</w:t>
      </w:r>
      <w:r w:rsidR="00CA293D" w:rsidRPr="00A44F84">
        <w:rPr>
          <w:rFonts w:ascii="Times New Roman" w:hAnsi="Times New Roman"/>
          <w:sz w:val="24"/>
        </w:rPr>
        <w:t xml:space="preserve">, вкл. </w:t>
      </w:r>
      <w:r w:rsidR="00CA293D" w:rsidRPr="00A44F84">
        <w:rPr>
          <w:rFonts w:ascii="Times New Roman" w:hAnsi="Times New Roman"/>
          <w:sz w:val="24"/>
        </w:rPr>
        <w:lastRenderedPageBreak/>
        <w:t>проучвания (за „състояние на техниката“, „новост“, „изобретателска стъпка“ и „техническа приложимост“)</w:t>
      </w:r>
      <w:r w:rsidR="00CA293D" w:rsidRPr="00A44F84">
        <w:rPr>
          <w:rStyle w:val="FootnoteReference"/>
          <w:rFonts w:ascii="Times New Roman" w:hAnsi="Times New Roman"/>
          <w:b/>
          <w:sz w:val="24"/>
        </w:rPr>
        <w:footnoteReference w:id="49"/>
      </w:r>
      <w:r w:rsidR="00CA293D" w:rsidRPr="00A44F84">
        <w:rPr>
          <w:rFonts w:ascii="Times New Roman" w:hAnsi="Times New Roman"/>
          <w:sz w:val="24"/>
        </w:rPr>
        <w:t>, за</w:t>
      </w:r>
      <w:r w:rsidR="00613F04" w:rsidRPr="00A44F84">
        <w:rPr>
          <w:rFonts w:ascii="Times New Roman" w:hAnsi="Times New Roman"/>
          <w:sz w:val="24"/>
        </w:rPr>
        <w:t xml:space="preserve"> внедряваните по проекта иновативни продукти/процеси</w:t>
      </w:r>
      <w:r w:rsidR="00D339EE" w:rsidRPr="00A44F84">
        <w:rPr>
          <w:rFonts w:ascii="Times New Roman" w:hAnsi="Times New Roman"/>
          <w:b/>
          <w:sz w:val="24"/>
        </w:rPr>
        <w:t xml:space="preserve"> – до </w:t>
      </w:r>
      <w:r w:rsidR="003676E9" w:rsidRPr="00A44F84">
        <w:rPr>
          <w:rFonts w:ascii="Times New Roman" w:hAnsi="Times New Roman"/>
          <w:b/>
          <w:sz w:val="24"/>
        </w:rPr>
        <w:t>1</w:t>
      </w:r>
      <w:r w:rsidR="00D339EE" w:rsidRPr="00A44F84">
        <w:rPr>
          <w:rFonts w:ascii="Times New Roman" w:hAnsi="Times New Roman"/>
          <w:b/>
          <w:sz w:val="24"/>
        </w:rPr>
        <w:t>0 000 л</w:t>
      </w:r>
      <w:r w:rsidR="002C1856" w:rsidRPr="00A44F84">
        <w:rPr>
          <w:rFonts w:ascii="Times New Roman" w:hAnsi="Times New Roman"/>
          <w:b/>
          <w:sz w:val="24"/>
        </w:rPr>
        <w:t>е</w:t>
      </w:r>
      <w:r w:rsidR="00D339EE" w:rsidRPr="00A44F84">
        <w:rPr>
          <w:rFonts w:ascii="Times New Roman" w:hAnsi="Times New Roman"/>
          <w:b/>
          <w:sz w:val="24"/>
        </w:rPr>
        <w:t>в</w:t>
      </w:r>
      <w:r w:rsidR="002C1856" w:rsidRPr="00A44F84">
        <w:rPr>
          <w:rFonts w:ascii="Times New Roman" w:hAnsi="Times New Roman"/>
          <w:b/>
          <w:sz w:val="24"/>
        </w:rPr>
        <w:t>а</w:t>
      </w:r>
      <w:r w:rsidR="00613F04" w:rsidRPr="00A44F84">
        <w:rPr>
          <w:rFonts w:ascii="Times New Roman" w:hAnsi="Times New Roman"/>
          <w:sz w:val="24"/>
        </w:rPr>
        <w:t>.</w:t>
      </w:r>
    </w:p>
    <w:p w14:paraId="6E428E89" w14:textId="1AC3015D" w:rsidR="005C6C36" w:rsidRPr="00A44F84" w:rsidRDefault="005C6C36" w:rsidP="00A7271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Разходите за услуги по </w:t>
      </w:r>
      <w:r w:rsidR="00F472F9" w:rsidRPr="00A44F84">
        <w:rPr>
          <w:rFonts w:ascii="Times New Roman" w:hAnsi="Times New Roman"/>
          <w:sz w:val="24"/>
        </w:rPr>
        <w:t>т. 2.1)</w:t>
      </w:r>
      <w:r w:rsidRPr="00A44F84">
        <w:rPr>
          <w:rFonts w:ascii="Times New Roman" w:hAnsi="Times New Roman"/>
          <w:sz w:val="24"/>
        </w:rPr>
        <w:t xml:space="preserve"> са допустими, САМО в случай че са свързани със защита на </w:t>
      </w:r>
      <w:r w:rsidRPr="00A44F84">
        <w:rPr>
          <w:rFonts w:ascii="Times New Roman" w:hAnsi="Times New Roman"/>
          <w:b/>
          <w:sz w:val="24"/>
        </w:rPr>
        <w:t>собствени</w:t>
      </w:r>
      <w:r w:rsidR="007F08D6" w:rsidRPr="00A44F84">
        <w:rPr>
          <w:rFonts w:ascii="Times New Roman" w:hAnsi="Times New Roman"/>
          <w:b/>
          <w:sz w:val="24"/>
        </w:rPr>
        <w:t>те</w:t>
      </w:r>
      <w:r w:rsidRPr="00A44F84">
        <w:rPr>
          <w:rFonts w:ascii="Times New Roman" w:hAnsi="Times New Roman"/>
          <w:b/>
          <w:sz w:val="24"/>
        </w:rPr>
        <w:t xml:space="preserve"> права</w:t>
      </w:r>
      <w:r w:rsidRPr="00A44F84">
        <w:rPr>
          <w:rFonts w:ascii="Times New Roman" w:hAnsi="Times New Roman"/>
          <w:sz w:val="24"/>
        </w:rPr>
        <w:t xml:space="preserve"> по </w:t>
      </w:r>
      <w:r w:rsidR="00CA174F" w:rsidRPr="00A44F84">
        <w:rPr>
          <w:rFonts w:ascii="Times New Roman" w:hAnsi="Times New Roman"/>
          <w:sz w:val="24"/>
        </w:rPr>
        <w:t>индустриална</w:t>
      </w:r>
      <w:r w:rsidRPr="00A44F84">
        <w:rPr>
          <w:rFonts w:ascii="Times New Roman" w:hAnsi="Times New Roman"/>
          <w:sz w:val="24"/>
        </w:rPr>
        <w:t xml:space="preserve"> собственост за иновацията, внедрявана по проекта.</w:t>
      </w:r>
    </w:p>
    <w:p w14:paraId="6F1B7FEF" w14:textId="45A58BD5" w:rsidR="00E14E71" w:rsidRPr="00A44F84" w:rsidRDefault="00E14E71" w:rsidP="00A7271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проектното предложение включва разходи за такси за защита на правата по индустриална собственост върху внедряваната иновация </w:t>
      </w:r>
      <w:r w:rsidR="00F15743" w:rsidRPr="00A44F84">
        <w:rPr>
          <w:rFonts w:ascii="Times New Roman" w:hAnsi="Times New Roman"/>
          <w:sz w:val="24"/>
        </w:rPr>
        <w:t>(съгласно т. 1) от Елемент Б „Услуги“),</w:t>
      </w:r>
      <w:r w:rsidR="00656F75" w:rsidRPr="00A44F84">
        <w:rPr>
          <w:rFonts w:ascii="Times New Roman" w:hAnsi="Times New Roman"/>
          <w:sz w:val="24"/>
        </w:rPr>
        <w:t xml:space="preserve"> </w:t>
      </w:r>
      <w:r w:rsidRPr="00A44F84">
        <w:rPr>
          <w:rFonts w:ascii="Times New Roman" w:hAnsi="Times New Roman"/>
          <w:sz w:val="24"/>
        </w:rPr>
        <w:t>и</w:t>
      </w:r>
      <w:r w:rsidR="00F15743" w:rsidRPr="00A44F84">
        <w:rPr>
          <w:rFonts w:ascii="Times New Roman" w:hAnsi="Times New Roman"/>
          <w:sz w:val="24"/>
        </w:rPr>
        <w:t>/или</w:t>
      </w:r>
      <w:r w:rsidRPr="00A44F84">
        <w:rPr>
          <w:rFonts w:ascii="Times New Roman" w:hAnsi="Times New Roman"/>
          <w:sz w:val="24"/>
        </w:rPr>
        <w:t xml:space="preserve"> </w:t>
      </w:r>
      <w:r w:rsidR="00F15743" w:rsidRPr="00A44F84">
        <w:rPr>
          <w:rFonts w:ascii="Times New Roman" w:hAnsi="Times New Roman"/>
          <w:sz w:val="24"/>
        </w:rPr>
        <w:t xml:space="preserve">разходи за консултиране и подпомагане чрез договор за външни услуги, свързани със защита на </w:t>
      </w:r>
      <w:r w:rsidR="00937915" w:rsidRPr="00A44F84">
        <w:rPr>
          <w:rFonts w:ascii="Times New Roman" w:hAnsi="Times New Roman"/>
          <w:sz w:val="24"/>
        </w:rPr>
        <w:t>индустриална</w:t>
      </w:r>
      <w:r w:rsidR="00F15743" w:rsidRPr="00A44F84">
        <w:rPr>
          <w:rFonts w:ascii="Times New Roman" w:hAnsi="Times New Roman"/>
          <w:sz w:val="24"/>
        </w:rPr>
        <w:t xml:space="preserve"> собственост</w:t>
      </w:r>
      <w:r w:rsidR="005963CA" w:rsidRPr="00A44F84">
        <w:rPr>
          <w:rFonts w:ascii="Times New Roman" w:hAnsi="Times New Roman"/>
          <w:sz w:val="24"/>
        </w:rPr>
        <w:t xml:space="preserve"> на внедряваната иновация (съгласно т. 2.1) от Елемент Б „Услуги“),</w:t>
      </w:r>
      <w:r w:rsidR="00F15743" w:rsidRPr="00A44F84">
        <w:rPr>
          <w:rFonts w:ascii="Times New Roman" w:hAnsi="Times New Roman"/>
          <w:sz w:val="24"/>
        </w:rPr>
        <w:t xml:space="preserve"> </w:t>
      </w:r>
      <w:r w:rsidRPr="00A44F84">
        <w:rPr>
          <w:rFonts w:ascii="Times New Roman" w:hAnsi="Times New Roman"/>
          <w:b/>
          <w:sz w:val="24"/>
        </w:rPr>
        <w:t>задължителен краен резултат</w:t>
      </w:r>
      <w:r w:rsidRPr="00A44F84">
        <w:rPr>
          <w:rFonts w:ascii="Times New Roman" w:hAnsi="Times New Roman"/>
          <w:sz w:val="24"/>
        </w:rPr>
        <w:t xml:space="preserve"> от извършването им е получаването на патент и/или полезен модел, и/или промишлен дизайн на </w:t>
      </w:r>
      <w:r w:rsidR="005963CA" w:rsidRPr="00A44F84">
        <w:rPr>
          <w:rFonts w:ascii="Times New Roman" w:hAnsi="Times New Roman"/>
          <w:sz w:val="24"/>
        </w:rPr>
        <w:t>внедряв</w:t>
      </w:r>
      <w:r w:rsidRPr="00A44F84">
        <w:rPr>
          <w:rFonts w:ascii="Times New Roman" w:hAnsi="Times New Roman"/>
          <w:sz w:val="24"/>
        </w:rPr>
        <w:t>а</w:t>
      </w:r>
      <w:r w:rsidR="005963CA" w:rsidRPr="00A44F84">
        <w:rPr>
          <w:rFonts w:ascii="Times New Roman" w:hAnsi="Times New Roman"/>
          <w:sz w:val="24"/>
        </w:rPr>
        <w:t>на</w:t>
      </w:r>
      <w:r w:rsidRPr="00A44F84">
        <w:rPr>
          <w:rFonts w:ascii="Times New Roman" w:hAnsi="Times New Roman"/>
          <w:sz w:val="24"/>
        </w:rPr>
        <w:t>та иновация</w:t>
      </w:r>
      <w:r w:rsidR="00E7010E" w:rsidRPr="00A44F84">
        <w:rPr>
          <w:rFonts w:ascii="Times New Roman" w:hAnsi="Times New Roman"/>
          <w:sz w:val="24"/>
        </w:rPr>
        <w:t>,</w:t>
      </w:r>
      <w:r w:rsidRPr="00A44F84">
        <w:rPr>
          <w:rFonts w:ascii="Times New Roman" w:hAnsi="Times New Roman"/>
          <w:sz w:val="24"/>
        </w:rPr>
        <w:t xml:space="preserve"> или подадена заявка за получаването на такъв. Ако в срока на изпълнение на проекта не бъде получен приложимият документ, 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0D07E951" w14:textId="77777777" w:rsidR="008D13ED" w:rsidRPr="00A44F84"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2.2) Разходи за помощните услуги в подкрепа на иновациите </w:t>
      </w:r>
      <w:r w:rsidRPr="00A44F84">
        <w:rPr>
          <w:rFonts w:ascii="Times New Roman" w:hAnsi="Times New Roman"/>
          <w:sz w:val="24"/>
        </w:rPr>
        <w:t xml:space="preserve">включват: </w:t>
      </w:r>
    </w:p>
    <w:p w14:paraId="28973E0A" w14:textId="3EE9DAC0" w:rsidR="001F5B16" w:rsidRPr="00A44F84" w:rsidRDefault="008D13ED" w:rsidP="001F5B1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а) разходи за </w:t>
      </w:r>
      <w:r w:rsidR="001F5B16" w:rsidRPr="00A44F84">
        <w:rPr>
          <w:rFonts w:ascii="Times New Roman" w:hAnsi="Times New Roman"/>
          <w:b/>
          <w:sz w:val="24"/>
        </w:rPr>
        <w:t>такси за достъп до</w:t>
      </w:r>
      <w:r w:rsidR="001F5B16" w:rsidRPr="00A44F84">
        <w:rPr>
          <w:rFonts w:ascii="Times New Roman" w:hAnsi="Times New Roman"/>
          <w:sz w:val="24"/>
        </w:rPr>
        <w:t xml:space="preserve"> </w:t>
      </w:r>
      <w:r w:rsidRPr="00A44F84">
        <w:rPr>
          <w:rFonts w:ascii="Times New Roman" w:hAnsi="Times New Roman"/>
          <w:b/>
          <w:sz w:val="24"/>
        </w:rPr>
        <w:t>бази данни</w:t>
      </w:r>
      <w:r w:rsidR="00AA49A9" w:rsidRPr="00A44F84">
        <w:rPr>
          <w:rFonts w:ascii="Times New Roman" w:hAnsi="Times New Roman"/>
          <w:b/>
          <w:sz w:val="24"/>
        </w:rPr>
        <w:t xml:space="preserve"> и библиотеки</w:t>
      </w:r>
      <w:r w:rsidR="001F5B16" w:rsidRPr="00A44F84">
        <w:rPr>
          <w:rFonts w:ascii="Times New Roman" w:hAnsi="Times New Roman"/>
          <w:sz w:val="24"/>
        </w:rPr>
        <w:t>, които да бъдат използвани във връзка с подобряването на внедрявания по проекта продукт (стока или услуга) или бизнес процес</w:t>
      </w:r>
      <w:r w:rsidR="00397FB0" w:rsidRPr="00A44F84">
        <w:rPr>
          <w:rFonts w:ascii="Times New Roman" w:hAnsi="Times New Roman"/>
          <w:sz w:val="24"/>
        </w:rPr>
        <w:t xml:space="preserve"> </w:t>
      </w:r>
      <w:r w:rsidR="00397FB0" w:rsidRPr="00A44F84">
        <w:rPr>
          <w:rFonts w:ascii="Times New Roman" w:hAnsi="Times New Roman"/>
          <w:b/>
          <w:sz w:val="24"/>
        </w:rPr>
        <w:t>– до 30 000 лева</w:t>
      </w:r>
      <w:r w:rsidR="001F5B16" w:rsidRPr="00A44F84">
        <w:rPr>
          <w:rFonts w:ascii="Times New Roman" w:hAnsi="Times New Roman"/>
          <w:sz w:val="24"/>
        </w:rPr>
        <w:t>;</w:t>
      </w:r>
    </w:p>
    <w:p w14:paraId="18D61111" w14:textId="6FEE9BD2" w:rsidR="008D13ED" w:rsidRPr="00A44F84"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7B796D" w:rsidRPr="00A44F84">
        <w:rPr>
          <w:rFonts w:ascii="Times New Roman" w:hAnsi="Times New Roman"/>
          <w:sz w:val="24"/>
        </w:rPr>
        <w:t>Разходите за</w:t>
      </w:r>
      <w:r w:rsidRPr="00A44F84">
        <w:rPr>
          <w:rFonts w:ascii="Times New Roman" w:hAnsi="Times New Roman"/>
          <w:sz w:val="24"/>
        </w:rPr>
        <w:t xml:space="preserve"> осигуряване на </w:t>
      </w:r>
      <w:r w:rsidR="007B796D" w:rsidRPr="00A44F84">
        <w:rPr>
          <w:rFonts w:ascii="Times New Roman" w:hAnsi="Times New Roman"/>
          <w:sz w:val="24"/>
        </w:rPr>
        <w:t xml:space="preserve">достъп до </w:t>
      </w:r>
      <w:r w:rsidRPr="00A44F84">
        <w:rPr>
          <w:rFonts w:ascii="Times New Roman" w:hAnsi="Times New Roman"/>
          <w:sz w:val="24"/>
        </w:rPr>
        <w:t xml:space="preserve">бази данни и библиотеки са допустими САМО за периода на изпълнение на проекта, като кандидатът </w:t>
      </w:r>
      <w:r w:rsidRPr="00A44F84">
        <w:rPr>
          <w:rFonts w:ascii="Times New Roman" w:hAnsi="Times New Roman"/>
          <w:b/>
          <w:sz w:val="24"/>
        </w:rPr>
        <w:t>задължително</w:t>
      </w:r>
      <w:r w:rsidRPr="00A44F84">
        <w:rPr>
          <w:rFonts w:ascii="Times New Roman" w:hAnsi="Times New Roman"/>
          <w:sz w:val="24"/>
        </w:rPr>
        <w:t xml:space="preserve"> следва да представи информация и обосновка при описанието на проектната дейност във Формуляра за кандидатстване, за която ще е нужно </w:t>
      </w:r>
      <w:r w:rsidR="007B796D" w:rsidRPr="00A44F84">
        <w:rPr>
          <w:rFonts w:ascii="Times New Roman" w:hAnsi="Times New Roman"/>
          <w:sz w:val="24"/>
        </w:rPr>
        <w:t>извършването на разходи</w:t>
      </w:r>
      <w:r w:rsidRPr="00A44F84">
        <w:rPr>
          <w:rFonts w:ascii="Times New Roman" w:hAnsi="Times New Roman"/>
          <w:sz w:val="24"/>
        </w:rPr>
        <w:t xml:space="preserve"> </w:t>
      </w:r>
      <w:r w:rsidR="007B796D" w:rsidRPr="00A44F84">
        <w:rPr>
          <w:rFonts w:ascii="Times New Roman" w:hAnsi="Times New Roman"/>
          <w:sz w:val="24"/>
        </w:rPr>
        <w:t>по</w:t>
      </w:r>
      <w:r w:rsidRPr="00A44F84">
        <w:rPr>
          <w:rFonts w:ascii="Times New Roman" w:hAnsi="Times New Roman"/>
          <w:sz w:val="24"/>
        </w:rPr>
        <w:t xml:space="preserve"> горепосочените помощни услуги по букв</w:t>
      </w:r>
      <w:r w:rsidR="00AA49A9" w:rsidRPr="00A44F84">
        <w:rPr>
          <w:rFonts w:ascii="Times New Roman" w:hAnsi="Times New Roman"/>
          <w:sz w:val="24"/>
        </w:rPr>
        <w:t>а</w:t>
      </w:r>
      <w:r w:rsidRPr="00A44F84">
        <w:rPr>
          <w:rFonts w:ascii="Times New Roman" w:hAnsi="Times New Roman"/>
          <w:sz w:val="24"/>
        </w:rPr>
        <w:t xml:space="preserve"> а) на настоящата т. 2.2</w:t>
      </w:r>
      <w:r w:rsidR="007B796D" w:rsidRPr="00A44F84">
        <w:rPr>
          <w:rFonts w:ascii="Times New Roman" w:hAnsi="Times New Roman"/>
          <w:sz w:val="24"/>
        </w:rPr>
        <w:t>) „Разходи за помощните услуги в подкрепа на иновациите“</w:t>
      </w:r>
      <w:r w:rsidRPr="00A44F84">
        <w:rPr>
          <w:rFonts w:ascii="Times New Roman" w:hAnsi="Times New Roman"/>
          <w:sz w:val="24"/>
        </w:rPr>
        <w:t>. Непредставянето на посочената задължителна информация в раздел „План за изпълнение/Дейности по проекта“ от Формуляра за кандидатстване, може да доведе до премахване на съответните разходи от бюджета на проекта</w:t>
      </w:r>
      <w:r w:rsidR="00AA49A9" w:rsidRPr="00A44F84">
        <w:rPr>
          <w:rFonts w:ascii="Times New Roman" w:hAnsi="Times New Roman"/>
          <w:sz w:val="24"/>
        </w:rPr>
        <w:t>.</w:t>
      </w:r>
      <w:r w:rsidRPr="00A44F84">
        <w:rPr>
          <w:rFonts w:ascii="Times New Roman" w:hAnsi="Times New Roman"/>
          <w:sz w:val="24"/>
        </w:rPr>
        <w:t xml:space="preserve"> Посочените обстоятелства ще бъдат проверени и на етап изпълнение на проекта.</w:t>
      </w:r>
    </w:p>
    <w:p w14:paraId="6761BB74" w14:textId="568DDD0C" w:rsidR="00BB21F9" w:rsidRPr="00A44F84" w:rsidRDefault="00DE24F2" w:rsidP="00BB21F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б</w:t>
      </w:r>
      <w:r w:rsidR="00BD6F79" w:rsidRPr="00A44F84">
        <w:rPr>
          <w:rFonts w:ascii="Times New Roman" w:hAnsi="Times New Roman"/>
          <w:b/>
          <w:sz w:val="24"/>
        </w:rPr>
        <w:t>)</w:t>
      </w:r>
      <w:r w:rsidR="00D40A52" w:rsidRPr="00A44F84">
        <w:rPr>
          <w:rFonts w:ascii="Times New Roman" w:hAnsi="Times New Roman"/>
          <w:b/>
          <w:sz w:val="24"/>
        </w:rPr>
        <w:t xml:space="preserve"> разходи </w:t>
      </w:r>
      <w:r w:rsidR="00BB21F9" w:rsidRPr="00A44F84">
        <w:rPr>
          <w:rFonts w:ascii="Times New Roman" w:hAnsi="Times New Roman"/>
          <w:b/>
          <w:sz w:val="24"/>
        </w:rPr>
        <w:t>за</w:t>
      </w:r>
      <w:r w:rsidR="00BB21F9" w:rsidRPr="00A44F84">
        <w:rPr>
          <w:rFonts w:ascii="Times New Roman" w:hAnsi="Times New Roman"/>
          <w:sz w:val="24"/>
        </w:rPr>
        <w:t xml:space="preserve"> външни услуги (чрез договор за възлагане и др.), свързани с</w:t>
      </w:r>
      <w:r w:rsidR="00D40A52" w:rsidRPr="00A44F84">
        <w:rPr>
          <w:rFonts w:ascii="Times New Roman" w:hAnsi="Times New Roman"/>
          <w:b/>
          <w:sz w:val="24"/>
        </w:rPr>
        <w:t xml:space="preserve"> осигуряване на </w:t>
      </w:r>
      <w:r w:rsidR="00603158" w:rsidRPr="00A44F84">
        <w:rPr>
          <w:rFonts w:ascii="Times New Roman" w:hAnsi="Times New Roman"/>
          <w:b/>
          <w:sz w:val="24"/>
        </w:rPr>
        <w:t xml:space="preserve">услуги от </w:t>
      </w:r>
      <w:r w:rsidR="00D40A52" w:rsidRPr="00A44F84">
        <w:rPr>
          <w:rFonts w:ascii="Times New Roman" w:hAnsi="Times New Roman"/>
          <w:b/>
          <w:sz w:val="24"/>
        </w:rPr>
        <w:t>лаборатории</w:t>
      </w:r>
      <w:r w:rsidR="00BD6F79" w:rsidRPr="00A44F84">
        <w:rPr>
          <w:rStyle w:val="FootnoteReference"/>
          <w:rFonts w:ascii="Times New Roman" w:hAnsi="Times New Roman"/>
          <w:sz w:val="24"/>
        </w:rPr>
        <w:footnoteReference w:id="50"/>
      </w:r>
      <w:r w:rsidR="00D40A52" w:rsidRPr="00A44F84">
        <w:rPr>
          <w:rFonts w:ascii="Times New Roman" w:hAnsi="Times New Roman"/>
          <w:b/>
          <w:sz w:val="24"/>
        </w:rPr>
        <w:t xml:space="preserve"> </w:t>
      </w:r>
      <w:r w:rsidR="00BB21F9" w:rsidRPr="00A44F84">
        <w:rPr>
          <w:rFonts w:ascii="Times New Roman" w:hAnsi="Times New Roman"/>
          <w:sz w:val="24"/>
        </w:rPr>
        <w:t>за п</w:t>
      </w:r>
      <w:r w:rsidR="00D40A52" w:rsidRPr="00A44F84">
        <w:rPr>
          <w:rFonts w:ascii="Times New Roman" w:hAnsi="Times New Roman"/>
          <w:sz w:val="24"/>
        </w:rPr>
        <w:t>ровеждане на изследвания, измервания, изпитвания и др.;</w:t>
      </w:r>
    </w:p>
    <w:p w14:paraId="78FBB99F" w14:textId="77777777" w:rsidR="00D27171" w:rsidRPr="00A44F84"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обхвата на посочените д</w:t>
      </w:r>
      <w:r w:rsidR="00D27171" w:rsidRPr="00A44F84">
        <w:rPr>
          <w:rFonts w:ascii="Times New Roman" w:hAnsi="Times New Roman"/>
          <w:sz w:val="24"/>
        </w:rPr>
        <w:t xml:space="preserve">опустими разходи по Елемент Б „Услуги“ </w:t>
      </w:r>
      <w:r w:rsidR="00D27171" w:rsidRPr="00A44F84">
        <w:rPr>
          <w:rFonts w:ascii="Times New Roman" w:hAnsi="Times New Roman"/>
          <w:b/>
          <w:sz w:val="24"/>
        </w:rPr>
        <w:t xml:space="preserve">не </w:t>
      </w:r>
      <w:r w:rsidRPr="00A44F84">
        <w:rPr>
          <w:rFonts w:ascii="Times New Roman" w:hAnsi="Times New Roman"/>
          <w:b/>
          <w:sz w:val="24"/>
        </w:rPr>
        <w:t xml:space="preserve">могат да се </w:t>
      </w:r>
      <w:r w:rsidR="00D27171" w:rsidRPr="00A44F84">
        <w:rPr>
          <w:rFonts w:ascii="Times New Roman" w:hAnsi="Times New Roman"/>
          <w:b/>
          <w:sz w:val="24"/>
        </w:rPr>
        <w:t>включват</w:t>
      </w:r>
      <w:r w:rsidR="00D27171" w:rsidRPr="00A44F84">
        <w:rPr>
          <w:rFonts w:ascii="Times New Roman" w:hAnsi="Times New Roman"/>
          <w:sz w:val="24"/>
        </w:rPr>
        <w:t xml:space="preserve"> непредвидени разходи, възникнали по време на изпълнение на проекта</w:t>
      </w:r>
      <w:r w:rsidRPr="00A44F84">
        <w:rPr>
          <w:rFonts w:ascii="Times New Roman" w:hAnsi="Times New Roman"/>
          <w:sz w:val="24"/>
        </w:rPr>
        <w:t>,</w:t>
      </w:r>
      <w:r w:rsidR="00D27171" w:rsidRPr="00A44F84">
        <w:rPr>
          <w:rFonts w:ascii="Times New Roman" w:hAnsi="Times New Roman"/>
          <w:sz w:val="24"/>
        </w:rPr>
        <w:t xml:space="preserve"> и</w:t>
      </w:r>
      <w:r w:rsidRPr="00A44F84">
        <w:rPr>
          <w:rFonts w:ascii="Times New Roman" w:hAnsi="Times New Roman"/>
          <w:sz w:val="24"/>
        </w:rPr>
        <w:t>ли</w:t>
      </w:r>
      <w:r w:rsidR="00D27171" w:rsidRPr="00A44F84">
        <w:rPr>
          <w:rFonts w:ascii="Times New Roman" w:hAnsi="Times New Roman"/>
          <w:sz w:val="24"/>
        </w:rPr>
        <w:t xml:space="preserve"> разходи, свързани със съдебни спорове по отношение на внедряваната иновация.</w:t>
      </w:r>
    </w:p>
    <w:p w14:paraId="6C0CF1A9" w14:textId="77777777" w:rsidR="00C97CEF" w:rsidRPr="00A44F84"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Разходите за Елемент Б „Услуги“ </w:t>
      </w:r>
      <w:r w:rsidRPr="00A44F84">
        <w:rPr>
          <w:rFonts w:ascii="Times New Roman" w:hAnsi="Times New Roman"/>
          <w:b/>
          <w:sz w:val="24"/>
        </w:rPr>
        <w:t>не следва да надвишават 25%</w:t>
      </w:r>
      <w:r w:rsidRPr="00A44F84">
        <w:rPr>
          <w:rFonts w:ascii="Times New Roman" w:hAnsi="Times New Roman"/>
          <w:sz w:val="24"/>
        </w:rPr>
        <w:t xml:space="preserve"> от общите допустими разходи по проекта.</w:t>
      </w:r>
    </w:p>
    <w:p w14:paraId="479FC59F" w14:textId="77777777" w:rsidR="00C97CEF" w:rsidRPr="00A44F84"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Всички процентни ограничения се прилагат както на етап оценка на проектното предложение, така и на етап изпълнение на проекта. В случай на превишение на процентните ограничения, размерът на съответните разходи се преизчислява до допустимите стойности.</w:t>
      </w:r>
    </w:p>
    <w:p w14:paraId="576D4DE3" w14:textId="77777777" w:rsidR="00947B21" w:rsidRPr="00A44F84" w:rsidRDefault="00947B21"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Допустими по проекта са само разходи, които са пряко свързани и необходими за внедряваната иновация.</w:t>
      </w:r>
    </w:p>
    <w:p w14:paraId="1751D13D" w14:textId="77777777" w:rsidR="0031148D" w:rsidRPr="00A44F84" w:rsidRDefault="0031148D" w:rsidP="0031148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разходи </w:t>
      </w:r>
      <w:r w:rsidRPr="00A44F84">
        <w:rPr>
          <w:rFonts w:ascii="Times New Roman" w:hAnsi="Times New Roman"/>
          <w:b/>
          <w:sz w:val="24"/>
        </w:rPr>
        <w:t>само по Елемент А „Инвестиции“ или комбинация от двата елемента</w:t>
      </w:r>
      <w:r w:rsidRPr="00A44F84">
        <w:rPr>
          <w:rFonts w:ascii="Times New Roman" w:hAnsi="Times New Roman"/>
          <w:sz w:val="24"/>
        </w:rPr>
        <w:t>, като включването на разходи по Елемент А е задължително. Включването в проекта само на разходи по Елемент Б „Услуги“ е недопустимо по настоящата процедура.</w:t>
      </w:r>
    </w:p>
    <w:p w14:paraId="38D4C77C" w14:textId="77777777" w:rsidR="002C1856" w:rsidRPr="00A44F84"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проектното предложение.</w:t>
      </w:r>
    </w:p>
    <w:p w14:paraId="55F5ADF9" w14:textId="6E02AA97" w:rsidR="00C97CEF" w:rsidRPr="00A44F84"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целите на проследяване на изпълнението на проекта в раздел „</w:t>
      </w:r>
      <w:r w:rsidR="0099070B" w:rsidRPr="00A44F84">
        <w:rPr>
          <w:rFonts w:ascii="Times New Roman" w:hAnsi="Times New Roman"/>
          <w:sz w:val="24"/>
        </w:rPr>
        <w:t>Основни данни</w:t>
      </w:r>
      <w:r w:rsidRPr="00A44F84">
        <w:rPr>
          <w:rFonts w:ascii="Times New Roman" w:hAnsi="Times New Roman"/>
          <w:sz w:val="24"/>
        </w:rPr>
        <w:t xml:space="preserve">“ на Формуляра за кандидатстване, следва </w:t>
      </w:r>
      <w:r w:rsidRPr="00A44F84">
        <w:rPr>
          <w:rFonts w:ascii="Times New Roman" w:hAnsi="Times New Roman"/>
          <w:b/>
          <w:sz w:val="24"/>
        </w:rPr>
        <w:t>да бъде/ат посочен/и точния/те адрес/и</w:t>
      </w:r>
      <w:r w:rsidRPr="00A44F84">
        <w:rPr>
          <w:rFonts w:ascii="Times New Roman" w:hAnsi="Times New Roman"/>
          <w:sz w:val="24"/>
        </w:rPr>
        <w:t xml:space="preserve"> на стопанския/те обект/и, където кандидатът осъществява дейност и където ще се изпълняват дейностите по проекта.</w:t>
      </w:r>
    </w:p>
    <w:p w14:paraId="4D1FFFB3" w14:textId="7E72EC76" w:rsidR="00A35073" w:rsidRPr="00A44F84"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Примерни указания за попълването на раздел „Бюджет“ от Формуляра за кандидатстване са представени в Приложение </w:t>
      </w:r>
      <w:r w:rsidR="00302875" w:rsidRPr="00A44F84">
        <w:rPr>
          <w:rFonts w:ascii="Times New Roman" w:hAnsi="Times New Roman"/>
          <w:b/>
          <w:sz w:val="24"/>
        </w:rPr>
        <w:t>7</w:t>
      </w:r>
      <w:r w:rsidRPr="00A44F84">
        <w:rPr>
          <w:rFonts w:ascii="Times New Roman" w:hAnsi="Times New Roman"/>
          <w:b/>
          <w:sz w:val="24"/>
        </w:rPr>
        <w:t xml:space="preserve"> към Условията за кандидатстване.</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3"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3"/>
    </w:p>
    <w:p w14:paraId="4AE664CB"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03B5A25B"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са започнати</w:t>
      </w:r>
      <w:r w:rsidRPr="00A44F84">
        <w:rPr>
          <w:rStyle w:val="FootnoteReference"/>
          <w:rFonts w:ascii="Times New Roman" w:hAnsi="Times New Roman"/>
          <w:sz w:val="24"/>
        </w:rPr>
        <w:footnoteReference w:id="51"/>
      </w:r>
      <w:r w:rsidRPr="00A44F84">
        <w:rPr>
          <w:rFonts w:ascii="Times New Roman" w:hAnsi="Times New Roman"/>
          <w:sz w:val="24"/>
        </w:rPr>
        <w:t xml:space="preserve"> и/или физически завършени или изцяло осъществени преди подаването на проектното предложение, независимо дали всички свързани плащания са извършени от него; </w:t>
      </w:r>
    </w:p>
    <w:p w14:paraId="6A223208"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CE646DB"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вече са финансирани от други публични източници;</w:t>
      </w:r>
    </w:p>
    <w:p w14:paraId="69391340"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 цел гарантиране в максимална степен спазването на принципа за „ненанасяне на значителни вреди“</w:t>
      </w:r>
      <w:r w:rsidRPr="00A44F84">
        <w:rPr>
          <w:rFonts w:ascii="Times New Roman" w:hAnsi="Times New Roman"/>
          <w:sz w:val="24"/>
          <w:vertAlign w:val="superscript"/>
        </w:rPr>
        <w:footnoteReference w:id="52"/>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14:paraId="4DA47A55"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9F5E0ED"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lastRenderedPageBreak/>
        <w:t>ii) дейностите и активите по схемата на ЕС за търговия с емисии;</w:t>
      </w:r>
    </w:p>
    <w:p w14:paraId="28C2B9F8"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6518B6"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0FC0A4FF" w14:textId="1EC359E0" w:rsidR="00C7693C" w:rsidRPr="00A44F84"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придобиване от трети лица на права по интелектуална собственост върху иновацията, внедрявана по проекта;</w:t>
      </w:r>
    </w:p>
    <w:p w14:paraId="6461D68A" w14:textId="30678E08"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за придобиване на ДМА и/или ДНА втора употреба;</w:t>
      </w:r>
    </w:p>
    <w:p w14:paraId="18705915"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w:t>
      </w:r>
      <w:r w:rsidRPr="00A44F84">
        <w:rPr>
          <w:rFonts w:ascii="Times New Roman" w:hAnsi="Times New Roman"/>
          <w:sz w:val="24"/>
        </w:rPr>
        <w:t>за</w:t>
      </w:r>
      <w:r w:rsidR="00D9714A"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29163227"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свързани с наемането на ДМА и ДНА;</w:t>
      </w:r>
    </w:p>
    <w:p w14:paraId="538ECC7F"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за закупуване на компютърно оборудване и софтуер за административни нужди на предприятието-кандидат;</w:t>
      </w:r>
    </w:p>
    <w:p w14:paraId="2848052C"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w:t>
      </w:r>
      <w:r w:rsidRPr="00A44F84">
        <w:rPr>
          <w:rFonts w:ascii="Times New Roman" w:hAnsi="Times New Roman"/>
          <w:sz w:val="24"/>
        </w:rPr>
        <w:t xml:space="preserve"> за</w:t>
      </w:r>
      <w:r w:rsidR="00D9714A" w:rsidRPr="00A44F84">
        <w:rPr>
          <w:rFonts w:ascii="Times New Roman" w:hAnsi="Times New Roman"/>
          <w:sz w:val="24"/>
        </w:rPr>
        <w:t xml:space="preserve">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6DFB2513" w14:textId="6870C1F4"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w:t>
      </w:r>
      <w:r w:rsidRPr="00A44F84">
        <w:rPr>
          <w:rFonts w:ascii="Times New Roman" w:hAnsi="Times New Roman"/>
          <w:sz w:val="24"/>
        </w:rPr>
        <w:t>за</w:t>
      </w:r>
      <w:r w:rsidR="00D9714A" w:rsidRPr="00A44F84">
        <w:rPr>
          <w:rFonts w:ascii="Times New Roman" w:hAnsi="Times New Roman"/>
          <w:sz w:val="24"/>
        </w:rPr>
        <w:t xml:space="preserve"> софтуер като услуга (SaaS);</w:t>
      </w:r>
    </w:p>
    <w:p w14:paraId="48CD8FDF" w14:textId="15B90EDE" w:rsidR="008826A3" w:rsidRPr="00A44F84" w:rsidRDefault="008826A3"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56CA3DAA"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строително-монтажни работи (СМР);</w:t>
      </w:r>
    </w:p>
    <w:p w14:paraId="27AC9506"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22DDE11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консултантски услуги за разработване на проектното предложение;</w:t>
      </w:r>
    </w:p>
    <w:p w14:paraId="35112E5C" w14:textId="52F2CED2"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консултантски, юридически и счетоводни услуги от общ характер, с изключение на дейностите за защита на индустриална собственост на национално</w:t>
      </w:r>
      <w:r w:rsidR="002F4468" w:rsidRPr="00A44F84">
        <w:rPr>
          <w:rFonts w:ascii="Times New Roman" w:hAnsi="Times New Roman"/>
          <w:sz w:val="24"/>
        </w:rPr>
        <w:t>, европейско</w:t>
      </w:r>
      <w:r w:rsidR="00D9714A" w:rsidRPr="00A44F84">
        <w:rPr>
          <w:rFonts w:ascii="Times New Roman" w:hAnsi="Times New Roman"/>
          <w:sz w:val="24"/>
        </w:rPr>
        <w:t xml:space="preserve"> и</w:t>
      </w:r>
      <w:r w:rsidR="002F4468" w:rsidRPr="00A44F84">
        <w:rPr>
          <w:rFonts w:ascii="Times New Roman" w:hAnsi="Times New Roman"/>
          <w:sz w:val="24"/>
        </w:rPr>
        <w:t>/или</w:t>
      </w:r>
      <w:r w:rsidR="00D9714A" w:rsidRPr="00A44F84">
        <w:rPr>
          <w:rFonts w:ascii="Times New Roman" w:hAnsi="Times New Roman"/>
          <w:sz w:val="24"/>
        </w:rPr>
        <w:t xml:space="preserve"> международно равнище и ползване на необходимата за това експертна помощ (попадащи в обхвата на допустимите дейност 1 и дейност 2 по Елемент Б „Услуги“);</w:t>
      </w:r>
    </w:p>
    <w:p w14:paraId="6F2C54B0"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w:t>
      </w:r>
      <w:r w:rsidR="00D9714A" w:rsidRPr="00A44F84">
        <w:rPr>
          <w:rFonts w:ascii="Times New Roman" w:hAnsi="Times New Roman"/>
          <w:sz w:val="24"/>
        </w:rPr>
        <w:t xml:space="preserve"> закупуване или наемане на транспортни средства и съоръжения</w:t>
      </w:r>
      <w:r w:rsidR="00D9714A" w:rsidRPr="00A44F84">
        <w:rPr>
          <w:rStyle w:val="FootnoteReference"/>
          <w:rFonts w:ascii="Times New Roman" w:hAnsi="Times New Roman"/>
          <w:sz w:val="24"/>
        </w:rPr>
        <w:footnoteReference w:id="53"/>
      </w:r>
      <w:r w:rsidR="00D9714A" w:rsidRPr="00A44F84">
        <w:rPr>
          <w:rFonts w:ascii="Times New Roman" w:hAnsi="Times New Roman"/>
          <w:sz w:val="24"/>
        </w:rPr>
        <w:t>;</w:t>
      </w:r>
    </w:p>
    <w:p w14:paraId="12B9D8E7"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закупуване на земя и сгради;</w:t>
      </w:r>
    </w:p>
    <w:p w14:paraId="7EC2DE3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застраховки на оборудване, придобито по проекта;</w:t>
      </w:r>
    </w:p>
    <w:p w14:paraId="14D4156A"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принос в натура;</w:t>
      </w:r>
    </w:p>
    <w:p w14:paraId="27463BC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възстановим ДДС;</w:t>
      </w:r>
    </w:p>
    <w:p w14:paraId="4C702AF1"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извършване на реклама, включително разходи за визуализация на проекта;</w:t>
      </w:r>
    </w:p>
    <w:p w14:paraId="062C3DB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банкови такси и комисионни;</w:t>
      </w:r>
    </w:p>
    <w:p w14:paraId="6A493B7F"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загуби от обмяна на валута;</w:t>
      </w:r>
    </w:p>
    <w:p w14:paraId="167C6E0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14:paraId="3E96A650" w14:textId="77777777"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разходи за закриване на неконкурентоспособни въглищни мини;</w:t>
      </w:r>
    </w:p>
    <w:p w14:paraId="347730BE" w14:textId="27D6F1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извеждане от експлоатация или изграждането на атомни електроцентрали;</w:t>
      </w:r>
    </w:p>
    <w:p w14:paraId="7C099CA6" w14:textId="4B55D33C" w:rsidR="004626C2" w:rsidRPr="00A44F84" w:rsidRDefault="004626C2"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инвестиции за постигане на намаляване на емисиите на парникови газове от дейности, посочени в Приложение I към Директива 2003/87/ЕО (Приложение 15.3)</w:t>
      </w:r>
      <w:r w:rsidRPr="00A44F84">
        <w:rPr>
          <w:rStyle w:val="FootnoteReference"/>
          <w:rFonts w:ascii="Times New Roman" w:hAnsi="Times New Roman"/>
          <w:sz w:val="24"/>
        </w:rPr>
        <w:footnoteReference w:id="54"/>
      </w:r>
      <w:r w:rsidRPr="00A44F84">
        <w:rPr>
          <w:rFonts w:ascii="Times New Roman" w:hAnsi="Times New Roman"/>
          <w:sz w:val="24"/>
        </w:rPr>
        <w:t>;</w:t>
      </w:r>
    </w:p>
    <w:p w14:paraId="5B95AF28"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производството, преработката и продажбата на тютюн и тютюневи изделия;</w:t>
      </w:r>
    </w:p>
    <w:p w14:paraId="186D6BF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14:paraId="3A29E92B" w14:textId="2B0C9198"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4E2ECDC" w14:textId="4F6DF227"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0A5B6BF" w14:textId="3FBC2D24"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55"/>
      </w:r>
      <w:r w:rsidR="004626C2" w:rsidRPr="00A44F84">
        <w:rPr>
          <w:rFonts w:ascii="Times New Roman" w:hAnsi="Times New Roman"/>
          <w:sz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38D3EC26" w14:textId="77777777" w:rsidR="00D9714A" w:rsidRPr="002968E1"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2968E1">
        <w:rPr>
          <w:rFonts w:ascii="Times New Roman" w:hAnsi="Times New Roman"/>
          <w:sz w:val="24"/>
        </w:rPr>
        <w:t xml:space="preserve">разходи за </w:t>
      </w:r>
      <w:r w:rsidR="00D9714A" w:rsidRPr="002968E1">
        <w:rPr>
          <w:rFonts w:ascii="Times New Roman" w:hAnsi="Times New Roman"/>
          <w:sz w:val="24"/>
        </w:rPr>
        <w:t>придобиване на товарни автомобили за сухопътен транспорт;</w:t>
      </w:r>
    </w:p>
    <w:p w14:paraId="35174C97" w14:textId="7F95B0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C82823" w:rsidRPr="00A44F84">
        <w:rPr>
          <w:rFonts w:ascii="Times New Roman" w:hAnsi="Times New Roman"/>
          <w:sz w:val="24"/>
        </w:rPr>
        <w:t>3.А</w:t>
      </w:r>
      <w:r w:rsidR="00D9714A" w:rsidRPr="00A44F84">
        <w:rPr>
          <w:rFonts w:ascii="Times New Roman" w:hAnsi="Times New Roman"/>
          <w:sz w:val="24"/>
        </w:rPr>
        <w:t xml:space="preserve"> към Условията за кандидатстване, произтичащи от избрания режим на държавна/минимална помощ;</w:t>
      </w:r>
    </w:p>
    <w:p w14:paraId="59E20E14" w14:textId="3EBAFC41"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 xml:space="preserve">разходи за дейности, които попадат в забранителните режими на Регламент (ЕС) № 651/2014, Регламент (ЕС) № </w:t>
      </w:r>
      <w:r w:rsidR="00FC76AC">
        <w:rPr>
          <w:rFonts w:ascii="Times New Roman" w:hAnsi="Times New Roman"/>
          <w:sz w:val="24"/>
        </w:rPr>
        <w:t>2023/2831</w:t>
      </w:r>
      <w:r w:rsidRPr="00A44F84">
        <w:rPr>
          <w:rFonts w:ascii="Times New Roman" w:hAnsi="Times New Roman"/>
          <w:sz w:val="24"/>
        </w:rPr>
        <w:t xml:space="preserve">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042EB35"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които не са пряко свързани и необходими за внедряваните иновации, </w:t>
      </w:r>
      <w:r w:rsidRPr="00A44F84">
        <w:rPr>
          <w:rFonts w:ascii="Times New Roman" w:hAnsi="Times New Roman"/>
          <w:sz w:val="24"/>
        </w:rPr>
        <w:t>както и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77777777"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всички други разходи, които не са сред посочените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4"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4"/>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3561A18E" w14:textId="77777777" w:rsidR="00C7763F" w:rsidRPr="00A44F84" w:rsidRDefault="00E4049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00C7763F" w:rsidRPr="00A44F84">
        <w:rPr>
          <w:rFonts w:ascii="Times New Roman" w:hAnsi="Times New Roman"/>
          <w:b/>
          <w:sz w:val="24"/>
        </w:rPr>
        <w:t xml:space="preserve"> ИСИС 2021-2027</w:t>
      </w:r>
      <w:r w:rsidRPr="00A44F84">
        <w:rPr>
          <w:rFonts w:ascii="Times New Roman" w:hAnsi="Times New Roman"/>
          <w:sz w:val="24"/>
        </w:rPr>
        <w:t>: П</w:t>
      </w:r>
      <w:r w:rsidR="00C7763F" w:rsidRPr="00A44F84">
        <w:rPr>
          <w:rFonts w:ascii="Times New Roman" w:hAnsi="Times New Roman"/>
          <w:sz w:val="24"/>
        </w:rPr>
        <w:t xml:space="preserve">о настоящата процедура </w:t>
      </w:r>
      <w:r w:rsidR="00C7763F" w:rsidRPr="00A44F84">
        <w:rPr>
          <w:rFonts w:ascii="Times New Roman" w:hAnsi="Times New Roman"/>
          <w:b/>
          <w:sz w:val="24"/>
        </w:rPr>
        <w:t>ще се подкрепят изключително</w:t>
      </w:r>
      <w:r w:rsidR="00C7763F" w:rsidRPr="00A44F84">
        <w:rPr>
          <w:rFonts w:ascii="Times New Roman" w:hAnsi="Times New Roman"/>
          <w:sz w:val="24"/>
        </w:rPr>
        <w:t xml:space="preserve"> проекти, чието изпълнение води до внедряване на иновация, попадаща в обхвата на една от приоритетните подобласти към тематичните области на ИСИС 2021-2027.</w:t>
      </w:r>
    </w:p>
    <w:p w14:paraId="7D7F8DDD" w14:textId="77575EEF" w:rsidR="00C7763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Приоритет ще бъде даден на проекти, които попадат в съответните тематични области, изведени на база на регионализацията, заложена в ИСИС 2021-2027</w:t>
      </w:r>
      <w:r w:rsidR="00820840" w:rsidRPr="00A44F84">
        <w:rPr>
          <w:rFonts w:ascii="Times New Roman" w:hAnsi="Times New Roman"/>
          <w:sz w:val="24"/>
        </w:rPr>
        <w:t xml:space="preserve"> (</w:t>
      </w:r>
      <w:r w:rsidRPr="00A44F84">
        <w:rPr>
          <w:rFonts w:ascii="Times New Roman" w:hAnsi="Times New Roman"/>
          <w:sz w:val="24"/>
        </w:rPr>
        <w:t xml:space="preserve">Приложение </w:t>
      </w:r>
      <w:r w:rsidR="00D46F57" w:rsidRPr="00A44F84">
        <w:rPr>
          <w:rFonts w:ascii="Times New Roman" w:hAnsi="Times New Roman"/>
          <w:sz w:val="24"/>
        </w:rPr>
        <w:t>15</w:t>
      </w:r>
      <w:r w:rsidR="00EC0500" w:rsidRPr="00A44F84">
        <w:rPr>
          <w:rFonts w:ascii="Times New Roman" w:hAnsi="Times New Roman"/>
          <w:sz w:val="24"/>
        </w:rPr>
        <w:t>.1</w:t>
      </w:r>
      <w:r w:rsidR="00820840" w:rsidRPr="00A44F84">
        <w:rPr>
          <w:rFonts w:ascii="Times New Roman" w:hAnsi="Times New Roman"/>
          <w:sz w:val="24"/>
        </w:rPr>
        <w:t>)</w:t>
      </w:r>
      <w:r w:rsidR="00C65B46" w:rsidRPr="00A44F84">
        <w:rPr>
          <w:rFonts w:ascii="Times New Roman" w:hAnsi="Times New Roman"/>
          <w:sz w:val="24"/>
        </w:rPr>
        <w:t>.</w:t>
      </w:r>
      <w:r w:rsidRPr="00A44F84">
        <w:rPr>
          <w:rFonts w:ascii="Times New Roman" w:hAnsi="Times New Roman"/>
          <w:sz w:val="24"/>
        </w:rPr>
        <w:t xml:space="preserve"> </w:t>
      </w:r>
      <w:r w:rsidR="00C65B46" w:rsidRPr="00A44F84">
        <w:rPr>
          <w:rFonts w:ascii="Times New Roman" w:hAnsi="Times New Roman"/>
          <w:sz w:val="24"/>
        </w:rPr>
        <w:t>В</w:t>
      </w:r>
      <w:r w:rsidRPr="00A44F84">
        <w:rPr>
          <w:rFonts w:ascii="Times New Roman" w:hAnsi="Times New Roman"/>
          <w:sz w:val="24"/>
        </w:rPr>
        <w:t>сяка</w:t>
      </w:r>
      <w:r w:rsidR="00C65B46" w:rsidRPr="00A44F84">
        <w:rPr>
          <w:rFonts w:ascii="Times New Roman" w:hAnsi="Times New Roman"/>
          <w:sz w:val="24"/>
        </w:rPr>
        <w:t xml:space="preserve"> </w:t>
      </w:r>
      <w:r w:rsidRPr="00A44F84">
        <w:rPr>
          <w:rFonts w:ascii="Times New Roman" w:hAnsi="Times New Roman"/>
          <w:sz w:val="24"/>
        </w:rPr>
        <w:t>административна област от ниво NUTS</w:t>
      </w:r>
      <w:r w:rsidR="002569C6" w:rsidRPr="00A44F84">
        <w:rPr>
          <w:rFonts w:ascii="Times New Roman" w:hAnsi="Times New Roman"/>
          <w:sz w:val="24"/>
          <w:lang w:val="en-US"/>
        </w:rPr>
        <w:t>-3</w:t>
      </w:r>
      <w:r w:rsidRPr="00A44F84">
        <w:rPr>
          <w:rFonts w:ascii="Times New Roman" w:hAnsi="Times New Roman"/>
          <w:sz w:val="24"/>
        </w:rPr>
        <w:t xml:space="preserve"> е идентифицирала своя иновационен капацитет в две приоритетни тематични области </w:t>
      </w:r>
      <w:r w:rsidR="00C65B46" w:rsidRPr="00A44F84">
        <w:rPr>
          <w:rFonts w:ascii="Times New Roman" w:hAnsi="Times New Roman"/>
          <w:sz w:val="24"/>
        </w:rPr>
        <w:t>н</w:t>
      </w:r>
      <w:r w:rsidRPr="00A44F84">
        <w:rPr>
          <w:rFonts w:ascii="Times New Roman" w:hAnsi="Times New Roman"/>
          <w:sz w:val="24"/>
        </w:rPr>
        <w:t xml:space="preserve">а </w:t>
      </w:r>
      <w:r w:rsidR="00C65B46" w:rsidRPr="00A44F84">
        <w:rPr>
          <w:rFonts w:ascii="Times New Roman" w:hAnsi="Times New Roman"/>
          <w:sz w:val="24"/>
        </w:rPr>
        <w:t>ИСИС 2021-2027, като т</w:t>
      </w:r>
      <w:r w:rsidRPr="00A44F84">
        <w:rPr>
          <w:rFonts w:ascii="Times New Roman" w:hAnsi="Times New Roman"/>
          <w:sz w:val="24"/>
        </w:rPr>
        <w:t>ематична област „Чисти технологии, кръгова икономика и нисковъглеродна икономика“ се разглежда като хоризонтална и приоритетна за всички</w:t>
      </w:r>
      <w:r w:rsidR="00C65B46" w:rsidRPr="00A44F84">
        <w:rPr>
          <w:rFonts w:ascii="Times New Roman" w:hAnsi="Times New Roman"/>
          <w:sz w:val="24"/>
        </w:rPr>
        <w:t>те 28</w:t>
      </w:r>
      <w:r w:rsidRPr="00A44F84">
        <w:rPr>
          <w:rFonts w:ascii="Times New Roman" w:hAnsi="Times New Roman"/>
          <w:sz w:val="24"/>
        </w:rPr>
        <w:t xml:space="preserve"> административни области</w:t>
      </w:r>
      <w:r w:rsidR="00B35B2D" w:rsidRPr="00A44F84">
        <w:rPr>
          <w:rFonts w:ascii="Times New Roman" w:hAnsi="Times New Roman"/>
          <w:sz w:val="24"/>
        </w:rPr>
        <w:t xml:space="preserve"> в България</w:t>
      </w:r>
      <w:r w:rsidRPr="00A44F84">
        <w:rPr>
          <w:rFonts w:ascii="Times New Roman" w:hAnsi="Times New Roman"/>
          <w:sz w:val="24"/>
        </w:rPr>
        <w:t>.</w:t>
      </w:r>
    </w:p>
    <w:p w14:paraId="217249DA" w14:textId="6DE1EF3B" w:rsidR="004F474C" w:rsidRPr="00A44F84" w:rsidRDefault="00DD5A1D" w:rsidP="004F474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и посочи във Формуляра за кандидатстване и навсякъде, където е приложимо, </w:t>
      </w:r>
      <w:r w:rsidRPr="00A44F84">
        <w:rPr>
          <w:rFonts w:ascii="Times New Roman" w:hAnsi="Times New Roman"/>
          <w:b/>
          <w:sz w:val="24"/>
        </w:rPr>
        <w:t>САМО ЕДНА тематична област и подобласт като водеща</w:t>
      </w:r>
      <w:r w:rsidRPr="00A44F84">
        <w:rPr>
          <w:rFonts w:ascii="Times New Roman" w:hAnsi="Times New Roman"/>
          <w:sz w:val="24"/>
        </w:rPr>
        <w:t>.</w:t>
      </w:r>
      <w:r w:rsidR="004F474C" w:rsidRPr="00A44F84">
        <w:rPr>
          <w:rFonts w:ascii="Times New Roman" w:hAnsi="Times New Roman"/>
          <w:sz w:val="24"/>
        </w:rPr>
        <w:t xml:space="preserve"> Допълнително, с оглед на коректната оценка на проектните предложения по критерий „Регионализация съгласно ИСИС 2021-2027“ </w:t>
      </w:r>
      <w:r w:rsidR="0084705F" w:rsidRPr="00A44F84">
        <w:rPr>
          <w:rFonts w:ascii="Times New Roman" w:hAnsi="Times New Roman"/>
          <w:sz w:val="24"/>
        </w:rPr>
        <w:t xml:space="preserve">от техническата и финансова оценка, </w:t>
      </w:r>
      <w:r w:rsidR="004F474C" w:rsidRPr="00A44F84">
        <w:rPr>
          <w:rFonts w:ascii="Times New Roman" w:hAnsi="Times New Roman"/>
          <w:sz w:val="24"/>
        </w:rPr>
        <w:t xml:space="preserve">за </w:t>
      </w:r>
      <w:r w:rsidR="00F45E04" w:rsidRPr="00A44F84">
        <w:rPr>
          <w:rFonts w:ascii="Times New Roman" w:hAnsi="Times New Roman"/>
          <w:sz w:val="24"/>
        </w:rPr>
        <w:t>административна област</w:t>
      </w:r>
      <w:r w:rsidR="00B35B2D" w:rsidRPr="00A44F84">
        <w:rPr>
          <w:rFonts w:ascii="Times New Roman" w:hAnsi="Times New Roman"/>
          <w:sz w:val="24"/>
        </w:rPr>
        <w:t xml:space="preserve"> от ниво NUTS</w:t>
      </w:r>
      <w:r w:rsidR="00B35B2D" w:rsidRPr="00A44F84">
        <w:rPr>
          <w:rFonts w:ascii="Times New Roman" w:hAnsi="Times New Roman"/>
          <w:sz w:val="24"/>
          <w:lang w:val="en-US"/>
        </w:rPr>
        <w:t>-3</w:t>
      </w:r>
      <w:r w:rsidR="00F45E04" w:rsidRPr="00A44F84">
        <w:rPr>
          <w:rFonts w:ascii="Times New Roman" w:hAnsi="Times New Roman"/>
          <w:sz w:val="24"/>
        </w:rPr>
        <w:t xml:space="preserve">, в която се </w:t>
      </w:r>
      <w:r w:rsidR="004F474C" w:rsidRPr="00A44F84">
        <w:rPr>
          <w:rFonts w:ascii="Times New Roman" w:hAnsi="Times New Roman"/>
          <w:sz w:val="24"/>
        </w:rPr>
        <w:t>изпълн</w:t>
      </w:r>
      <w:r w:rsidR="00F45E04" w:rsidRPr="00A44F84">
        <w:rPr>
          <w:rFonts w:ascii="Times New Roman" w:hAnsi="Times New Roman"/>
          <w:sz w:val="24"/>
        </w:rPr>
        <w:t>ява</w:t>
      </w:r>
      <w:r w:rsidR="004F474C" w:rsidRPr="00A44F84">
        <w:rPr>
          <w:rFonts w:ascii="Times New Roman" w:hAnsi="Times New Roman"/>
          <w:sz w:val="24"/>
        </w:rPr>
        <w:t xml:space="preserve"> проекта</w:t>
      </w:r>
      <w:r w:rsidR="00F45E04" w:rsidRPr="00A44F84">
        <w:rPr>
          <w:rFonts w:ascii="Times New Roman" w:hAnsi="Times New Roman"/>
          <w:sz w:val="24"/>
        </w:rPr>
        <w:t>,</w:t>
      </w:r>
      <w:r w:rsidR="004F474C" w:rsidRPr="00A44F84">
        <w:rPr>
          <w:rFonts w:ascii="Times New Roman" w:hAnsi="Times New Roman"/>
          <w:sz w:val="24"/>
        </w:rPr>
        <w:t xml:space="preserve"> се приема </w:t>
      </w:r>
      <w:r w:rsidR="00F45E04" w:rsidRPr="00A44F84">
        <w:rPr>
          <w:rFonts w:ascii="Times New Roman" w:hAnsi="Times New Roman"/>
          <w:sz w:val="24"/>
        </w:rPr>
        <w:t xml:space="preserve">областта </w:t>
      </w:r>
      <w:r w:rsidR="004F474C" w:rsidRPr="00A44F84">
        <w:rPr>
          <w:rFonts w:ascii="Times New Roman" w:hAnsi="Times New Roman"/>
          <w:sz w:val="24"/>
        </w:rPr>
        <w:t>с най-голям дял на заложени разходи в бюджета.</w:t>
      </w:r>
    </w:p>
    <w:p w14:paraId="3887FFB2" w14:textId="67ACC93F" w:rsidR="00820840" w:rsidRPr="00A44F84" w:rsidRDefault="00E4049F"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Националната стратегия за малките и средните предприятия 2021-2027 г. (НСМСП 2021-2027)</w:t>
      </w:r>
      <w:r w:rsidR="00B654AB" w:rsidRPr="00A44F84">
        <w:rPr>
          <w:rStyle w:val="FootnoteReference"/>
          <w:rFonts w:ascii="Times New Roman" w:hAnsi="Times New Roman"/>
          <w:b/>
          <w:sz w:val="24"/>
        </w:rPr>
        <w:footnoteReference w:id="56"/>
      </w:r>
      <w:r w:rsidRPr="00A44F84">
        <w:rPr>
          <w:rFonts w:ascii="Times New Roman" w:hAnsi="Times New Roman"/>
          <w:b/>
          <w:sz w:val="24"/>
        </w:rPr>
        <w:t>:</w:t>
      </w:r>
      <w:r w:rsidRPr="00A44F84">
        <w:rPr>
          <w:rFonts w:ascii="Times New Roman" w:hAnsi="Times New Roman"/>
          <w:sz w:val="24"/>
        </w:rPr>
        <w:t xml:space="preserve"> </w:t>
      </w:r>
      <w:r w:rsidR="00AE7678" w:rsidRPr="00A44F84">
        <w:rPr>
          <w:rFonts w:ascii="Times New Roman" w:hAnsi="Times New Roman"/>
          <w:sz w:val="24"/>
        </w:rPr>
        <w:t xml:space="preserve">Икономическата дейност, в рамките на която ще се реализира/предлага на пазара внедряваната иновация, </w:t>
      </w:r>
      <w:r w:rsidR="00820840" w:rsidRPr="00A44F84">
        <w:rPr>
          <w:rFonts w:ascii="Times New Roman" w:hAnsi="Times New Roman"/>
          <w:sz w:val="24"/>
        </w:rPr>
        <w:t xml:space="preserve">попада в националните приоритетни </w:t>
      </w:r>
      <w:r w:rsidR="00AF0AA7" w:rsidRPr="00A44F84">
        <w:rPr>
          <w:rFonts w:ascii="Times New Roman" w:hAnsi="Times New Roman"/>
          <w:sz w:val="24"/>
        </w:rPr>
        <w:t>сектори</w:t>
      </w:r>
      <w:r w:rsidR="00820840" w:rsidRPr="00A44F84">
        <w:rPr>
          <w:rFonts w:ascii="Times New Roman" w:hAnsi="Times New Roman"/>
          <w:sz w:val="24"/>
        </w:rPr>
        <w:t xml:space="preserve">, идентифицирани в НСМСП 2021-2027 (Приложение </w:t>
      </w:r>
      <w:r w:rsidR="00D46F57" w:rsidRPr="00A44F84">
        <w:rPr>
          <w:rFonts w:ascii="Times New Roman" w:hAnsi="Times New Roman"/>
          <w:sz w:val="24"/>
        </w:rPr>
        <w:t>15.2</w:t>
      </w:r>
      <w:r w:rsidR="00820840" w:rsidRPr="00A44F84">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bookmarkStart w:id="25" w:name="_Toc149636651"/>
      <w:r w:rsidRPr="00A44F84">
        <w:rPr>
          <w:rFonts w:ascii="Times New Roman" w:hAnsi="Times New Roman"/>
        </w:rPr>
        <w:t>16. Приложим режим на минимални/държавни помощи:</w:t>
      </w:r>
      <w:bookmarkEnd w:id="25"/>
    </w:p>
    <w:p w14:paraId="5FCEFE07" w14:textId="629A09E8" w:rsidR="00910C45" w:rsidRPr="00A44F84"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Помощта по настоящата процедура </w:t>
      </w:r>
      <w:r w:rsidR="00FE79C9" w:rsidRPr="00A44F84">
        <w:rPr>
          <w:rFonts w:ascii="Times New Roman" w:hAnsi="Times New Roman"/>
          <w:sz w:val="24"/>
        </w:rPr>
        <w:t xml:space="preserve">се счита за прозрачна, тъй като е под формата на безвъзмездна финансова помощ, и </w:t>
      </w:r>
      <w:r w:rsidRPr="00A44F84">
        <w:rPr>
          <w:rFonts w:ascii="Times New Roman" w:hAnsi="Times New Roman"/>
          <w:sz w:val="24"/>
        </w:rPr>
        <w:t xml:space="preserve">се предоставя при условията на: </w:t>
      </w:r>
    </w:p>
    <w:p w14:paraId="22F439CC" w14:textId="77777777"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lang w:val="en-US"/>
        </w:rPr>
        <w:t xml:space="preserve">По </w:t>
      </w:r>
      <w:r w:rsidR="00A46DB4" w:rsidRPr="00A44F84">
        <w:rPr>
          <w:rFonts w:ascii="Times New Roman" w:hAnsi="Times New Roman"/>
          <w:b/>
          <w:sz w:val="24"/>
        </w:rPr>
        <w:t>ЕЛЕМЕНТ А</w:t>
      </w:r>
      <w:r w:rsidRPr="00A44F84">
        <w:rPr>
          <w:rFonts w:ascii="Times New Roman" w:hAnsi="Times New Roman"/>
          <w:b/>
          <w:sz w:val="24"/>
        </w:rPr>
        <w:t xml:space="preserve"> „Инвестиции“ (задължителен) </w:t>
      </w:r>
      <w:r w:rsidRPr="00A44F84">
        <w:rPr>
          <w:rFonts w:ascii="Times New Roman" w:hAnsi="Times New Roman"/>
          <w:sz w:val="24"/>
        </w:rPr>
        <w:t xml:space="preserve">в зависимост от нуждите си и спецификата на предложения проект кандидатите следва </w:t>
      </w:r>
      <w:r w:rsidRPr="00A44F84">
        <w:rPr>
          <w:rFonts w:ascii="Times New Roman" w:hAnsi="Times New Roman"/>
          <w:b/>
          <w:sz w:val="24"/>
        </w:rPr>
        <w:t>да изберат само ЕДИН от приложимите два режими на държавна/минимална помощ по Елемент А</w:t>
      </w:r>
      <w:r w:rsidRPr="00A44F84">
        <w:rPr>
          <w:rFonts w:ascii="Times New Roman" w:hAnsi="Times New Roman"/>
          <w:sz w:val="24"/>
        </w:rPr>
        <w:t>, както следва:</w:t>
      </w:r>
    </w:p>
    <w:p w14:paraId="0E5A0621" w14:textId="0EE1F562" w:rsidR="00051EE0"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„Регионална инвестиционна помощ“ </w:t>
      </w:r>
      <w:r w:rsidRPr="00A44F84">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81426C" w:rsidRPr="00A44F84">
        <w:t xml:space="preserve"> </w:t>
      </w:r>
      <w:r w:rsidR="0081426C" w:rsidRPr="00A44F84">
        <w:rPr>
          <w:rFonts w:ascii="Times New Roman" w:hAnsi="Times New Roman"/>
          <w:b/>
          <w:sz w:val="24"/>
        </w:rPr>
        <w:t>допустим за ВСИЧКИ кандидати</w:t>
      </w:r>
      <w:r w:rsidR="00051EE0" w:rsidRPr="00A44F84">
        <w:rPr>
          <w:rFonts w:ascii="Times New Roman" w:hAnsi="Times New Roman"/>
          <w:sz w:val="24"/>
        </w:rPr>
        <w:t>,</w:t>
      </w:r>
    </w:p>
    <w:p w14:paraId="2EA9CA40" w14:textId="77777777"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lastRenderedPageBreak/>
        <w:t>ИЛИ</w:t>
      </w:r>
    </w:p>
    <w:p w14:paraId="42C0BDCF" w14:textId="45534CFD"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2) „Минимална помощ“ (de minimis) </w:t>
      </w:r>
      <w:r w:rsidRPr="00A44F84">
        <w:rPr>
          <w:rFonts w:ascii="Times New Roman" w:hAnsi="Times New Roman"/>
          <w:sz w:val="24"/>
        </w:rPr>
        <w:t xml:space="preserve">съгласно Регламент (ЕС) № </w:t>
      </w:r>
      <w:r w:rsidR="00CA0551">
        <w:rPr>
          <w:rFonts w:ascii="Times New Roman" w:hAnsi="Times New Roman"/>
          <w:sz w:val="24"/>
        </w:rPr>
        <w:t>2023/2831</w:t>
      </w:r>
      <w:r w:rsidRPr="00A44F84">
        <w:rPr>
          <w:rFonts w:ascii="Times New Roman" w:hAnsi="Times New Roman"/>
          <w:sz w:val="24"/>
        </w:rPr>
        <w:t xml:space="preserve"> на Комисията от 1</w:t>
      </w:r>
      <w:r w:rsidR="00CA0551">
        <w:rPr>
          <w:rFonts w:ascii="Times New Roman" w:hAnsi="Times New Roman"/>
          <w:sz w:val="24"/>
        </w:rPr>
        <w:t>3</w:t>
      </w:r>
      <w:r w:rsidRPr="00A44F84">
        <w:rPr>
          <w:rFonts w:ascii="Times New Roman" w:hAnsi="Times New Roman"/>
          <w:sz w:val="24"/>
        </w:rPr>
        <w:t xml:space="preserve"> декември 20</w:t>
      </w:r>
      <w:r w:rsidR="00CA0551">
        <w:rPr>
          <w:rFonts w:ascii="Times New Roman" w:hAnsi="Times New Roman"/>
          <w:sz w:val="24"/>
        </w:rPr>
        <w:t>2</w:t>
      </w:r>
      <w:r w:rsidRPr="00A44F84">
        <w:rPr>
          <w:rFonts w:ascii="Times New Roman" w:hAnsi="Times New Roman"/>
          <w:sz w:val="24"/>
        </w:rPr>
        <w:t>3 г. относно прилагането на членове 107 и 108 от Договора за функциониране на Европейския съюз към помощта „de minimis“</w:t>
      </w:r>
      <w:r w:rsidRPr="00A44F84">
        <w:rPr>
          <w:rStyle w:val="FootnoteReference"/>
          <w:rFonts w:ascii="Times New Roman" w:hAnsi="Times New Roman"/>
          <w:sz w:val="24"/>
        </w:rPr>
        <w:footnoteReference w:id="57"/>
      </w:r>
      <w:r w:rsidR="0081426C" w:rsidRPr="00A44F84">
        <w:rPr>
          <w:rFonts w:ascii="Times New Roman" w:hAnsi="Times New Roman"/>
          <w:b/>
          <w:sz w:val="24"/>
          <w:lang w:val="en-US"/>
        </w:rPr>
        <w:t xml:space="preserve"> допустим за ВСИЧКИ кандидати</w:t>
      </w:r>
      <w:r w:rsidRPr="00A44F84">
        <w:rPr>
          <w:rFonts w:ascii="Times New Roman" w:hAnsi="Times New Roman"/>
          <w:sz w:val="24"/>
        </w:rPr>
        <w:t>.</w:t>
      </w:r>
    </w:p>
    <w:p w14:paraId="773E8FC1" w14:textId="77777777"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По ЕЛЕМЕНТ Б „Услуги“ (незадължителен) </w:t>
      </w:r>
      <w:r w:rsidRPr="00A44F84">
        <w:rPr>
          <w:rFonts w:ascii="Times New Roman" w:hAnsi="Times New Roman"/>
          <w:sz w:val="24"/>
        </w:rPr>
        <w:t>приложимите режими на помощ са:</w:t>
      </w:r>
    </w:p>
    <w:p w14:paraId="7F4FB1D1" w14:textId="77777777" w:rsidR="00CD1D90"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„Помощи за иновации в полза на МСП“ </w:t>
      </w:r>
      <w:r w:rsidRPr="00A44F84">
        <w:rPr>
          <w:rFonts w:ascii="Times New Roman" w:hAnsi="Times New Roman"/>
          <w:sz w:val="24"/>
        </w:rPr>
        <w:t xml:space="preserve">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Pr="00A44F84">
        <w:rPr>
          <w:rFonts w:ascii="Times New Roman" w:hAnsi="Times New Roman"/>
          <w:b/>
          <w:sz w:val="24"/>
        </w:rPr>
        <w:t xml:space="preserve">допустим </w:t>
      </w:r>
      <w:r w:rsidR="00E52CA2" w:rsidRPr="00A44F84">
        <w:rPr>
          <w:rFonts w:ascii="Times New Roman" w:hAnsi="Times New Roman"/>
          <w:b/>
          <w:sz w:val="24"/>
        </w:rPr>
        <w:t>САМО</w:t>
      </w:r>
      <w:r w:rsidRPr="00A44F84">
        <w:rPr>
          <w:rFonts w:ascii="Times New Roman" w:hAnsi="Times New Roman"/>
          <w:b/>
          <w:sz w:val="24"/>
        </w:rPr>
        <w:t xml:space="preserve"> за микро</w:t>
      </w:r>
      <w:r w:rsidR="00E52CA2" w:rsidRPr="00A44F84">
        <w:rPr>
          <w:rFonts w:ascii="Times New Roman" w:hAnsi="Times New Roman"/>
          <w:b/>
          <w:sz w:val="24"/>
        </w:rPr>
        <w:t>-</w:t>
      </w:r>
      <w:r w:rsidRPr="00A44F84">
        <w:rPr>
          <w:rFonts w:ascii="Times New Roman" w:hAnsi="Times New Roman"/>
          <w:b/>
          <w:sz w:val="24"/>
        </w:rPr>
        <w:t>, малки и средни предприятия</w:t>
      </w:r>
      <w:r w:rsidR="00051EE0" w:rsidRPr="00A44F84">
        <w:rPr>
          <w:rFonts w:ascii="Times New Roman" w:hAnsi="Times New Roman"/>
          <w:b/>
          <w:sz w:val="24"/>
        </w:rPr>
        <w:t>,</w:t>
      </w:r>
    </w:p>
    <w:p w14:paraId="361DCBFC" w14:textId="24C41BF4"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И</w:t>
      </w:r>
      <w:r w:rsidR="00CD1D90" w:rsidRPr="00A44F84">
        <w:rPr>
          <w:rFonts w:ascii="Times New Roman" w:hAnsi="Times New Roman"/>
          <w:b/>
          <w:sz w:val="24"/>
        </w:rPr>
        <w:t>ЛИ</w:t>
      </w:r>
    </w:p>
    <w:p w14:paraId="3027598A" w14:textId="22AA84D4" w:rsidR="00910C45"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2) „Минимална помощ“ (de minimis) </w:t>
      </w:r>
      <w:r w:rsidRPr="00A44F84">
        <w:rPr>
          <w:rFonts w:ascii="Times New Roman" w:hAnsi="Times New Roman"/>
          <w:sz w:val="24"/>
        </w:rPr>
        <w:t xml:space="preserve">съгласно Регламент (ЕС) № </w:t>
      </w:r>
      <w:r w:rsidR="00C8448D">
        <w:rPr>
          <w:rFonts w:ascii="Times New Roman" w:hAnsi="Times New Roman"/>
          <w:sz w:val="24"/>
        </w:rPr>
        <w:t>2023/2831</w:t>
      </w:r>
      <w:r w:rsidRPr="00A44F84">
        <w:rPr>
          <w:rFonts w:ascii="Times New Roman" w:hAnsi="Times New Roman"/>
          <w:sz w:val="24"/>
        </w:rPr>
        <w:t xml:space="preserve"> на Комисията от </w:t>
      </w:r>
      <w:r w:rsidR="00C8448D" w:rsidRPr="00A44F84">
        <w:rPr>
          <w:rFonts w:ascii="Times New Roman" w:hAnsi="Times New Roman"/>
          <w:sz w:val="24"/>
        </w:rPr>
        <w:t>1</w:t>
      </w:r>
      <w:r w:rsidR="00C8448D">
        <w:rPr>
          <w:rFonts w:ascii="Times New Roman" w:hAnsi="Times New Roman"/>
          <w:sz w:val="24"/>
        </w:rPr>
        <w:t>3</w:t>
      </w:r>
      <w:r w:rsidR="00C8448D" w:rsidRPr="00A44F84">
        <w:rPr>
          <w:rFonts w:ascii="Times New Roman" w:hAnsi="Times New Roman"/>
          <w:sz w:val="24"/>
        </w:rPr>
        <w:t xml:space="preserve"> </w:t>
      </w:r>
      <w:r w:rsidRPr="00A44F84">
        <w:rPr>
          <w:rFonts w:ascii="Times New Roman" w:hAnsi="Times New Roman"/>
          <w:sz w:val="24"/>
        </w:rPr>
        <w:t>декември 20</w:t>
      </w:r>
      <w:r w:rsidR="00C8448D">
        <w:rPr>
          <w:rFonts w:ascii="Times New Roman" w:hAnsi="Times New Roman"/>
          <w:sz w:val="24"/>
        </w:rPr>
        <w:t>2</w:t>
      </w:r>
      <w:r w:rsidRPr="00A44F84">
        <w:rPr>
          <w:rFonts w:ascii="Times New Roman" w:hAnsi="Times New Roman"/>
          <w:sz w:val="24"/>
        </w:rPr>
        <w:t xml:space="preserve">3 г. относно прилагането на членове 107 и 108 от Договора за функциониране на Европейския съюз към помощта „de minimis“, </w:t>
      </w:r>
      <w:r w:rsidRPr="00A44F84">
        <w:rPr>
          <w:rFonts w:ascii="Times New Roman" w:hAnsi="Times New Roman"/>
          <w:b/>
          <w:sz w:val="24"/>
        </w:rPr>
        <w:t xml:space="preserve">допустим </w:t>
      </w:r>
      <w:r w:rsidR="00DD4CB4" w:rsidRPr="00A44F84">
        <w:rPr>
          <w:rFonts w:ascii="Times New Roman" w:hAnsi="Times New Roman"/>
          <w:b/>
          <w:sz w:val="24"/>
        </w:rPr>
        <w:t>САМО за малки дружества със средна пазарна капитализация</w:t>
      </w:r>
      <w:r w:rsidRPr="00A44F84">
        <w:rPr>
          <w:rFonts w:ascii="Times New Roman" w:hAnsi="Times New Roman"/>
          <w:sz w:val="24"/>
        </w:rPr>
        <w:t>.</w:t>
      </w:r>
    </w:p>
    <w:p w14:paraId="70A2D88C" w14:textId="6B36DE7C" w:rsidR="00910C45" w:rsidRPr="00A44F84"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w:t>
      </w:r>
      <w:r w:rsidR="00C8448D">
        <w:rPr>
          <w:rFonts w:ascii="Times New Roman" w:hAnsi="Times New Roman"/>
          <w:b/>
          <w:sz w:val="24"/>
        </w:rPr>
        <w:t>2023/2831</w:t>
      </w:r>
      <w:r w:rsidRPr="00A44F84">
        <w:rPr>
          <w:rFonts w:ascii="Times New Roman" w:hAnsi="Times New Roman"/>
          <w:b/>
          <w:sz w:val="24"/>
        </w:rPr>
        <w:t xml:space="preserve">, е представена в Приложение </w:t>
      </w:r>
      <w:r w:rsidR="00D97C45" w:rsidRPr="00A44F84">
        <w:rPr>
          <w:rFonts w:ascii="Times New Roman" w:hAnsi="Times New Roman"/>
          <w:b/>
          <w:sz w:val="24"/>
        </w:rPr>
        <w:t>3.А</w:t>
      </w:r>
      <w:r w:rsidRPr="00A44F84">
        <w:rPr>
          <w:rFonts w:ascii="Times New Roman" w:hAnsi="Times New Roman"/>
          <w:b/>
          <w:sz w:val="24"/>
        </w:rPr>
        <w:t xml:space="preserve"> към Условията за кандидатстване.</w:t>
      </w:r>
    </w:p>
    <w:p w14:paraId="325A75C3"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В раздел „Финансова информация – кодове по измерения“ на Формуляра за кандидатстване кандидатът посочва приложимия/те режим/и на помощ.</w:t>
      </w:r>
    </w:p>
    <w:p w14:paraId="536479E7" w14:textId="7FCB3568"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rPr>
        <w:t xml:space="preserve">ВАЖНО: </w:t>
      </w:r>
      <w:r w:rsidRPr="00A44F84">
        <w:rPr>
          <w:rFonts w:ascii="Times New Roman" w:hAnsi="Times New Roman"/>
          <w:sz w:val="24"/>
        </w:rPr>
        <w:t>Безвъзмездното финансиране  по процедурата може да се натрупва с всякаква друга държавна</w:t>
      </w:r>
      <w:r w:rsidR="004E49C3" w:rsidRPr="00A44F84">
        <w:rPr>
          <w:rFonts w:ascii="Times New Roman" w:hAnsi="Times New Roman"/>
          <w:sz w:val="24"/>
        </w:rPr>
        <w:t>/минимална</w:t>
      </w:r>
      <w:r w:rsidRPr="00A44F84">
        <w:rPr>
          <w:rFonts w:ascii="Times New Roman" w:hAnsi="Times New Roman"/>
          <w:sz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най-високия </w:t>
      </w:r>
      <w:r w:rsidR="00E276D2" w:rsidRPr="00A44F84">
        <w:rPr>
          <w:rFonts w:ascii="Times New Roman" w:hAnsi="Times New Roman"/>
          <w:sz w:val="24"/>
        </w:rPr>
        <w:t xml:space="preserve">интензитет на помощта или най-високия </w:t>
      </w:r>
      <w:r w:rsidRPr="00A44F84">
        <w:rPr>
          <w:rFonts w:ascii="Times New Roman" w:hAnsi="Times New Roman"/>
          <w:sz w:val="24"/>
        </w:rPr>
        <w:t xml:space="preserve">размер на </w:t>
      </w:r>
      <w:r w:rsidR="00EE1A3E" w:rsidRPr="00A44F84">
        <w:rPr>
          <w:rFonts w:ascii="Times New Roman" w:hAnsi="Times New Roman"/>
          <w:sz w:val="24"/>
        </w:rPr>
        <w:t>помощта, приложим за тази помощ</w:t>
      </w:r>
      <w:r w:rsidR="00EE1A3E" w:rsidRPr="00A44F84">
        <w:rPr>
          <w:rStyle w:val="FootnoteReference"/>
          <w:rFonts w:ascii="Times New Roman" w:hAnsi="Times New Roman"/>
          <w:sz w:val="24"/>
        </w:rPr>
        <w:footnoteReference w:id="58"/>
      </w:r>
      <w:r w:rsidRPr="00A44F84">
        <w:rPr>
          <w:rFonts w:ascii="Times New Roman" w:hAnsi="Times New Roman"/>
          <w:sz w:val="24"/>
        </w:rPr>
        <w:t xml:space="preserve">. </w:t>
      </w:r>
      <w:r w:rsidR="004E49C3" w:rsidRPr="00A44F84">
        <w:rPr>
          <w:rFonts w:ascii="Times New Roman" w:hAnsi="Times New Roman"/>
          <w:sz w:val="24"/>
        </w:rPr>
        <w:t>Въпреки посочената допустимост на н</w:t>
      </w:r>
      <w:r w:rsidR="004E49C3" w:rsidRPr="00A44F84">
        <w:rPr>
          <w:rFonts w:ascii="Times New Roman" w:hAnsi="Times New Roman"/>
          <w:sz w:val="24"/>
          <w:lang w:val="en-US"/>
        </w:rPr>
        <w:t>атрупването на помощта</w:t>
      </w:r>
      <w:r w:rsidR="004E49C3" w:rsidRPr="00A44F84">
        <w:rPr>
          <w:rFonts w:ascii="Times New Roman" w:hAnsi="Times New Roman"/>
          <w:sz w:val="24"/>
        </w:rPr>
        <w:t xml:space="preserve">, кандидатът следва да </w:t>
      </w:r>
      <w:r w:rsidR="00CD1D90" w:rsidRPr="00A44F84">
        <w:rPr>
          <w:rFonts w:ascii="Times New Roman" w:hAnsi="Times New Roman"/>
          <w:sz w:val="24"/>
        </w:rPr>
        <w:t xml:space="preserve">спазва изискването най-малко 25% от общите допустими разходи по проекта, независимо от избрания режим на държавна/минимална помощ, да бъдат съфинансирани чрез собствени средства на кандидата или със средства от външни източници, които изключват всякаква публична </w:t>
      </w:r>
      <w:r w:rsidR="00CD1D90" w:rsidRPr="00A44F84">
        <w:rPr>
          <w:rFonts w:ascii="Times New Roman" w:hAnsi="Times New Roman"/>
          <w:sz w:val="24"/>
          <w:szCs w:val="24"/>
        </w:rPr>
        <w:t>подкрепа</w:t>
      </w:r>
      <w:r w:rsidR="00E4344D" w:rsidRPr="00A44F84">
        <w:rPr>
          <w:rFonts w:ascii="Times New Roman" w:hAnsi="Times New Roman"/>
          <w:sz w:val="24"/>
          <w:szCs w:val="24"/>
        </w:rPr>
        <w:t xml:space="preserve"> </w:t>
      </w:r>
      <w:r w:rsidR="00E4344D" w:rsidRPr="00A44F84">
        <w:rPr>
          <w:rFonts w:ascii="Times New Roman" w:hAnsi="Times New Roman"/>
          <w:iCs/>
          <w:sz w:val="24"/>
          <w:szCs w:val="24"/>
        </w:rPr>
        <w:t>(държавно подпомагане)</w:t>
      </w:r>
      <w:r w:rsidR="00E4344D" w:rsidRPr="00A44F84">
        <w:rPr>
          <w:rStyle w:val="FootnoteReference"/>
          <w:rFonts w:ascii="Times New Roman" w:hAnsi="Times New Roman"/>
          <w:bCs/>
          <w:sz w:val="24"/>
          <w:szCs w:val="24"/>
        </w:rPr>
        <w:footnoteReference w:id="59"/>
      </w:r>
      <w:r w:rsidR="00CD1D90" w:rsidRPr="00A44F84">
        <w:rPr>
          <w:rFonts w:ascii="Times New Roman" w:hAnsi="Times New Roman"/>
          <w:sz w:val="24"/>
          <w:szCs w:val="24"/>
        </w:rPr>
        <w:t>.</w:t>
      </w:r>
    </w:p>
    <w:p w14:paraId="50A5785F" w14:textId="6513E63B"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szCs w:val="24"/>
        </w:rPr>
        <w:t>Данните за получени държавни/минимални помощ</w:t>
      </w:r>
      <w:r w:rsidRPr="00A44F84">
        <w:rPr>
          <w:rFonts w:ascii="Times New Roman" w:hAnsi="Times New Roman"/>
          <w:sz w:val="24"/>
        </w:rPr>
        <w:t xml:space="preserve">и следва да бъдат надлежно посочени от кандидатите в Декларацията за държавни/минимални помощи (Приложение </w:t>
      </w:r>
      <w:r w:rsidR="00CD1D90" w:rsidRPr="00A44F84">
        <w:rPr>
          <w:rFonts w:ascii="Times New Roman" w:hAnsi="Times New Roman"/>
          <w:sz w:val="24"/>
        </w:rPr>
        <w:t>3</w:t>
      </w:r>
      <w:r w:rsidRPr="00A44F84">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w:t>
      </w:r>
      <w:r w:rsidRPr="00A44F84">
        <w:rPr>
          <w:rFonts w:ascii="Times New Roman" w:hAnsi="Times New Roman"/>
          <w:sz w:val="24"/>
        </w:rPr>
        <w:lastRenderedPageBreak/>
        <w:t xml:space="preserve">Декларация за държавни/минимални помощи (Приложение </w:t>
      </w:r>
      <w:r w:rsidR="00CD1D90" w:rsidRPr="00A44F84">
        <w:rPr>
          <w:rFonts w:ascii="Times New Roman" w:hAnsi="Times New Roman"/>
          <w:sz w:val="24"/>
        </w:rPr>
        <w:t>3</w:t>
      </w:r>
      <w:r w:rsidRPr="00A44F84">
        <w:rPr>
          <w:rFonts w:ascii="Times New Roman" w:hAnsi="Times New Roman"/>
          <w:sz w:val="24"/>
        </w:rPr>
        <w:t xml:space="preserve">), с попълнени актуални данни в нея, в срок от 5 (пет) работни дни чрез модул „Комуникация с УО“ в </w:t>
      </w:r>
      <w:r w:rsidR="002A5685" w:rsidRPr="00A44F84">
        <w:rPr>
          <w:rFonts w:ascii="Times New Roman" w:hAnsi="Times New Roman"/>
          <w:sz w:val="24"/>
        </w:rPr>
        <w:t>Информационната система за управление и наблюдение на средствата от ЕФСУ, наричана по-</w:t>
      </w:r>
      <w:r w:rsidRPr="00A44F84">
        <w:rPr>
          <w:rFonts w:ascii="Times New Roman" w:hAnsi="Times New Roman"/>
          <w:sz w:val="24"/>
        </w:rPr>
        <w:t>нататък ИСУН, раздел „Европейски фондове при споделено управление (2021-2027)“.</w:t>
      </w:r>
    </w:p>
    <w:p w14:paraId="7707AC1A"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7C62483E"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A44F84">
        <w:rPr>
          <w:rFonts w:ascii="Times New Roman" w:hAnsi="Times New Roman"/>
          <w:sz w:val="24"/>
        </w:rPr>
        <w:t>з</w:t>
      </w:r>
      <w:r w:rsidRPr="00A44F84">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40C5FEA" w14:textId="3EED8E18" w:rsidR="008E3576"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Съгласно чл. 38 от Закона за държавните помощи </w:t>
      </w:r>
      <w:r w:rsidR="002A5685" w:rsidRPr="00A44F84">
        <w:rPr>
          <w:rFonts w:ascii="Times New Roman" w:hAnsi="Times New Roman"/>
          <w:sz w:val="24"/>
        </w:rPr>
        <w:t xml:space="preserve">(ЗДП) </w:t>
      </w:r>
      <w:r w:rsidRPr="00A44F84">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w:t>
      </w:r>
      <w:r w:rsidR="002A5685" w:rsidRPr="00A44F84">
        <w:rPr>
          <w:rFonts w:ascii="Times New Roman" w:hAnsi="Times New Roman"/>
          <w:sz w:val="24"/>
        </w:rPr>
        <w:t>ДП</w:t>
      </w:r>
      <w:r w:rsidRPr="00A44F84">
        <w:rPr>
          <w:rFonts w:ascii="Times New Roman" w:hAnsi="Times New Roman"/>
          <w:sz w:val="24"/>
        </w:rPr>
        <w:t xml:space="preserve">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2C68D5A" w14:textId="218A5C8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A44F84">
        <w:rPr>
          <w:rFonts w:ascii="Times New Roman" w:hAnsi="Times New Roman"/>
          <w:sz w:val="24"/>
        </w:rPr>
        <w:t>АДПБФП</w:t>
      </w:r>
      <w:r w:rsidRPr="00A44F84">
        <w:rPr>
          <w:rFonts w:ascii="Times New Roman" w:hAnsi="Times New Roman"/>
          <w:sz w:val="24"/>
        </w:rPr>
        <w:t xml:space="preserve"> с бенефициентите.</w:t>
      </w:r>
    </w:p>
    <w:p w14:paraId="06297EFB" w14:textId="674263B7"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A44F84">
        <w:rPr>
          <w:rFonts w:ascii="Times New Roman" w:hAnsi="Times New Roman"/>
          <w:sz w:val="24"/>
        </w:rPr>
        <w:t xml:space="preserve">на Комисията </w:t>
      </w:r>
      <w:r w:rsidRPr="00A44F84">
        <w:rPr>
          <w:rFonts w:ascii="Times New Roman" w:hAnsi="Times New Roman"/>
          <w:sz w:val="24"/>
        </w:rPr>
        <w:t xml:space="preserve">или на Регламент (ЕС) № </w:t>
      </w:r>
      <w:r w:rsidR="003E4AFB">
        <w:rPr>
          <w:rFonts w:ascii="Times New Roman" w:hAnsi="Times New Roman"/>
          <w:sz w:val="24"/>
        </w:rPr>
        <w:t>2023/2831</w:t>
      </w:r>
      <w:r w:rsidR="002D2C5C" w:rsidRPr="00A44F84">
        <w:rPr>
          <w:rFonts w:ascii="Times New Roman" w:hAnsi="Times New Roman"/>
          <w:sz w:val="24"/>
        </w:rPr>
        <w:t xml:space="preserve"> на Комисията</w:t>
      </w:r>
      <w:r w:rsidRPr="00A44F84">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6"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6"/>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60"/>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61"/>
      </w:r>
      <w:r w:rsidRPr="00A44F84">
        <w:rPr>
          <w:rFonts w:ascii="Times New Roman" w:hAnsi="Times New Roman"/>
          <w:sz w:val="24"/>
          <w:szCs w:val="24"/>
        </w:rPr>
        <w:t>);</w:t>
      </w:r>
    </w:p>
    <w:p w14:paraId="4C66978B" w14:textId="77777777"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A44F84">
        <w:rPr>
          <w:rFonts w:ascii="Times New Roman" w:hAnsi="Times New Roman"/>
          <w:b/>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055C79E0"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r w:rsidRPr="00A44F84">
        <w:rPr>
          <w:rFonts w:ascii="Times New Roman" w:hAnsi="Times New Roman"/>
          <w:b/>
          <w:sz w:val="24"/>
          <w:szCs w:val="24"/>
        </w:rPr>
        <w:t xml:space="preserve">Определение и допълнителна информация относно спазване на принципа за „ненанасяне на значителни вреди“ са представени в Приложение </w:t>
      </w:r>
      <w:r w:rsidR="00DA0F25" w:rsidRPr="00A44F84">
        <w:rPr>
          <w:rFonts w:ascii="Times New Roman" w:hAnsi="Times New Roman"/>
          <w:b/>
          <w:sz w:val="24"/>
          <w:szCs w:val="24"/>
        </w:rPr>
        <w:t>10</w:t>
      </w:r>
      <w:r w:rsidRPr="00A44F84">
        <w:rPr>
          <w:rFonts w:ascii="Times New Roman" w:hAnsi="Times New Roman"/>
          <w:b/>
          <w:sz w:val="24"/>
          <w:szCs w:val="24"/>
        </w:rPr>
        <w:t xml:space="preserve"> и Приложение </w:t>
      </w:r>
      <w:r w:rsidR="00DA0F25" w:rsidRPr="00A44F84">
        <w:rPr>
          <w:rFonts w:ascii="Times New Roman" w:hAnsi="Times New Roman"/>
          <w:b/>
          <w:sz w:val="24"/>
          <w:szCs w:val="24"/>
        </w:rPr>
        <w:t>16</w:t>
      </w:r>
      <w:r w:rsidRPr="00A44F84">
        <w:rPr>
          <w:rFonts w:ascii="Times New Roman" w:hAnsi="Times New Roman"/>
          <w:b/>
          <w:sz w:val="24"/>
          <w:szCs w:val="24"/>
        </w:rPr>
        <w:t xml:space="preserve"> към Условията за кандидатстване.</w:t>
      </w:r>
    </w:p>
    <w:p w14:paraId="4B08E29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Спазването на заложените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B8544FD" w14:textId="31EF2643"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 xml:space="preserve">(Приложение </w:t>
      </w:r>
      <w:r w:rsidR="00DA0F25" w:rsidRPr="00A44F84">
        <w:rPr>
          <w:rFonts w:ascii="Times New Roman" w:hAnsi="Times New Roman"/>
          <w:sz w:val="24"/>
          <w:szCs w:val="24"/>
        </w:rPr>
        <w:t>2</w:t>
      </w:r>
      <w:r w:rsidR="00A624FB" w:rsidRPr="00A44F84">
        <w:rPr>
          <w:rFonts w:ascii="Times New Roman" w:hAnsi="Times New Roman"/>
          <w:sz w:val="24"/>
          <w:szCs w:val="24"/>
        </w:rPr>
        <w:t>);</w:t>
      </w:r>
    </w:p>
    <w:p w14:paraId="02B4714F" w14:textId="77777777"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проекта бенефициентите</w:t>
      </w:r>
      <w:r w:rsidRPr="00A44F84">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принципите по </w:t>
      </w:r>
      <w:r w:rsidR="00246C5D" w:rsidRPr="00A44F84">
        <w:rPr>
          <w:rFonts w:ascii="Times New Roman" w:hAnsi="Times New Roman"/>
          <w:sz w:val="24"/>
          <w:szCs w:val="24"/>
        </w:rPr>
        <w:t>тази точка</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7" w:name="_Toc149636653"/>
      <w:r w:rsidRPr="00A44F84">
        <w:rPr>
          <w:rFonts w:ascii="Times New Roman" w:hAnsi="Times New Roman"/>
        </w:rPr>
        <w:lastRenderedPageBreak/>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7"/>
    </w:p>
    <w:p w14:paraId="3E87C008" w14:textId="6A1AA616"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1E06C1" w:rsidRPr="00A44F84">
        <w:rPr>
          <w:rFonts w:ascii="Times New Roman" w:hAnsi="Times New Roman"/>
          <w:b/>
          <w:sz w:val="24"/>
        </w:rPr>
        <w:t>15</w:t>
      </w:r>
      <w:r w:rsidRPr="00A44F84">
        <w:rPr>
          <w:rFonts w:ascii="Times New Roman" w:hAnsi="Times New Roman"/>
          <w:b/>
          <w:sz w:val="24"/>
        </w:rPr>
        <w:t xml:space="preserve"> </w:t>
      </w:r>
      <w:r w:rsidR="0053663C" w:rsidRPr="00A44F84">
        <w:rPr>
          <w:rFonts w:ascii="Times New Roman" w:hAnsi="Times New Roman"/>
          <w:b/>
          <w:sz w:val="24"/>
        </w:rPr>
        <w:t>(</w:t>
      </w:r>
      <w:r w:rsidR="001E06C1" w:rsidRPr="00A44F84">
        <w:rPr>
          <w:rFonts w:ascii="Times New Roman" w:hAnsi="Times New Roman"/>
          <w:b/>
          <w:sz w:val="24"/>
        </w:rPr>
        <w:t>пет</w:t>
      </w:r>
      <w:r w:rsidR="0053663C" w:rsidRPr="00A44F84">
        <w:rPr>
          <w:rFonts w:ascii="Times New Roman" w:hAnsi="Times New Roman"/>
          <w:b/>
          <w:sz w:val="24"/>
        </w:rPr>
        <w:t>наде</w:t>
      </w:r>
      <w:r w:rsidR="00923CA9" w:rsidRPr="00A44F84">
        <w:rPr>
          <w:rFonts w:ascii="Times New Roman" w:hAnsi="Times New Roman"/>
          <w:b/>
          <w:sz w:val="24"/>
        </w:rPr>
        <w:t>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28" w:name="_Toc442269415"/>
      <w:bookmarkStart w:id="29" w:name="_Toc149636654"/>
      <w:r w:rsidRPr="00A44F84">
        <w:rPr>
          <w:rFonts w:ascii="Times New Roman" w:hAnsi="Times New Roman"/>
        </w:rPr>
        <w:t>19. Ред за оценяване на концепциите за проектни предложения:</w:t>
      </w:r>
      <w:bookmarkEnd w:id="28"/>
      <w:bookmarkEnd w:id="29"/>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0" w:name="_Toc442269416"/>
      <w:bookmarkStart w:id="31" w:name="_Toc149636655"/>
      <w:r w:rsidRPr="00A44F84">
        <w:rPr>
          <w:rFonts w:ascii="Times New Roman" w:hAnsi="Times New Roman"/>
        </w:rPr>
        <w:t>20. Критерии и методика за оценка на концепциите за проектни предложения:</w:t>
      </w:r>
      <w:bookmarkEnd w:id="30"/>
      <w:bookmarkEnd w:id="31"/>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2"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2"/>
    </w:p>
    <w:p w14:paraId="6BC6DD94" w14:textId="77777777"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за кандидатстване и </w:t>
      </w:r>
      <w:r w:rsidR="00302875" w:rsidRPr="00A44F84">
        <w:rPr>
          <w:rFonts w:ascii="Times New Roman" w:hAnsi="Times New Roman"/>
          <w:sz w:val="24"/>
        </w:rPr>
        <w:t xml:space="preserve">в </w:t>
      </w:r>
      <w:r w:rsidRPr="00A44F84">
        <w:rPr>
          <w:rFonts w:ascii="Times New Roman" w:hAnsi="Times New Roman"/>
          <w:sz w:val="24"/>
        </w:rPr>
        <w:t xml:space="preserve">Приложение </w:t>
      </w:r>
      <w:r w:rsidR="00302875" w:rsidRPr="00A44F84">
        <w:rPr>
          <w:rFonts w:ascii="Times New Roman" w:hAnsi="Times New Roman"/>
          <w:sz w:val="24"/>
        </w:rPr>
        <w:t>6</w:t>
      </w:r>
      <w:r w:rsidRPr="00A44F84">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3"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3"/>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77777777"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0CCE0822" w:rsidR="00D66C72"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Когато при извършване на гореописаната проверката се установи липса на документи и/или друга нередовност, комисията изпраща на кандидата </w:t>
      </w:r>
      <w:r w:rsidRPr="00A44F84">
        <w:rPr>
          <w:rFonts w:ascii="Times New Roman" w:hAnsi="Times New Roman"/>
          <w:b/>
          <w:sz w:val="24"/>
        </w:rPr>
        <w:t xml:space="preserve">уведомление за установените нередовности </w:t>
      </w:r>
      <w:r w:rsidRPr="00A44F84">
        <w:rPr>
          <w:rFonts w:ascii="Times New Roman" w:hAnsi="Times New Roman"/>
          <w:sz w:val="24"/>
        </w:rPr>
        <w:t xml:space="preserve">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r w:rsidRPr="00A44F84">
        <w:rPr>
          <w:rFonts w:ascii="Times New Roman" w:hAnsi="Times New Roman"/>
          <w:sz w:val="24"/>
        </w:rPr>
        <w:lastRenderedPageBreak/>
        <w:t>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12846FB8"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9" w:history="1">
        <w:r w:rsidRPr="00A44F84">
          <w:rPr>
            <w:rStyle w:val="Hyperlink"/>
            <w:rFonts w:ascii="Times New Roman" w:hAnsi="Times New Roman"/>
            <w:sz w:val="24"/>
          </w:rPr>
          <w:t>https://www.mig.government.bg</w:t>
        </w:r>
      </w:hyperlink>
      <w:r w:rsidRPr="00A44F84">
        <w:rPr>
          <w:rFonts w:ascii="Times New Roman" w:hAnsi="Times New Roman"/>
          <w:sz w:val="24"/>
        </w:rPr>
        <w:t xml:space="preserve">) и в ИСУН </w:t>
      </w:r>
      <w:r w:rsidR="00505D28" w:rsidRPr="00A44F84">
        <w:rPr>
          <w:rFonts w:ascii="Times New Roman" w:hAnsi="Times New Roman"/>
          <w:sz w:val="24"/>
        </w:rPr>
        <w:t>(</w:t>
      </w:r>
      <w:hyperlink r:id="rId10" w:history="1">
        <w:r w:rsidR="00505D28" w:rsidRPr="00A44F84">
          <w:rPr>
            <w:rStyle w:val="Hyperlink"/>
            <w:rFonts w:ascii="Times New Roman" w:hAnsi="Times New Roman"/>
            <w:sz w:val="24"/>
          </w:rPr>
          <w:t>https://2020.eufunds.bg/bg/0/0/EvalSessionResult</w:t>
        </w:r>
      </w:hyperlink>
      <w:r w:rsidR="00505D28" w:rsidRPr="00A44F84">
        <w:rPr>
          <w:rFonts w:ascii="Times New Roman" w:hAnsi="Times New Roman"/>
          <w:sz w:val="24"/>
        </w:rPr>
        <w:t xml:space="preserve">) </w:t>
      </w:r>
      <w:r w:rsidRPr="00A44F84">
        <w:rPr>
          <w:rFonts w:ascii="Times New Roman" w:hAnsi="Times New Roman"/>
          <w:sz w:val="24"/>
        </w:rPr>
        <w:t xml:space="preserve">се публикува </w:t>
      </w:r>
      <w:r w:rsidRPr="00A44F84">
        <w:rPr>
          <w:rFonts w:ascii="Times New Roman" w:hAnsi="Times New Roman"/>
          <w:b/>
          <w:sz w:val="24"/>
        </w:rPr>
        <w:t>списък на проектните предложения, които не се допускат до техническа и финансова оценка</w:t>
      </w:r>
      <w:r w:rsidRPr="00A44F84">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A44F84">
        <w:rPr>
          <w:rFonts w:ascii="Times New Roman" w:hAnsi="Times New Roman"/>
          <w:sz w:val="24"/>
        </w:rPr>
        <w:t>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обн., ДВ, бр. 76 от 30.09.2016 г, посл. изм. ДВ. бр. 63 от 25.07.2023 г.)</w:t>
      </w:r>
      <w:r w:rsidRPr="00A44F84">
        <w:rPr>
          <w:rFonts w:ascii="Times New Roman" w:hAnsi="Times New Roman"/>
          <w:sz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A44F84">
        <w:rPr>
          <w:rFonts w:ascii="Times New Roman" w:hAnsi="Times New Roman"/>
          <w:sz w:val="24"/>
        </w:rPr>
        <w:t>О</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У</w:t>
      </w:r>
      <w:r w:rsidR="009176A6" w:rsidRPr="00A44F84">
        <w:rPr>
          <w:rFonts w:ascii="Times New Roman" w:hAnsi="Times New Roman"/>
          <w:sz w:val="24"/>
        </w:rPr>
        <w:t>О</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4"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4"/>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0076A3E"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 изчерпателно изброени в Приложение </w:t>
      </w:r>
      <w:r w:rsidR="00302875" w:rsidRPr="00A44F84">
        <w:rPr>
          <w:rFonts w:ascii="Times New Roman" w:hAnsi="Times New Roman"/>
          <w:sz w:val="24"/>
        </w:rPr>
        <w:t>6</w:t>
      </w:r>
      <w:r w:rsidRPr="00A44F84">
        <w:rPr>
          <w:rFonts w:ascii="Times New Roman" w:hAnsi="Times New Roman"/>
          <w:sz w:val="24"/>
        </w:rPr>
        <w:t xml:space="preserve"> към Условията за кандидатстване.</w:t>
      </w:r>
    </w:p>
    <w:p w14:paraId="45451E08"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Следва да се има предвид, че промените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4A003BF" w14:textId="4F51A097"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случай че по време на </w:t>
      </w:r>
      <w:r w:rsidR="002711D0"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 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9BCAA26" w14:textId="078977F7" w:rsidR="00FF5618" w:rsidRPr="00A44F84" w:rsidRDefault="00FF5618"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По време на </w:t>
      </w:r>
      <w:r w:rsidR="002711D0" w:rsidRPr="00A44F84">
        <w:rPr>
          <w:rFonts w:ascii="Times New Roman" w:hAnsi="Times New Roman"/>
          <w:sz w:val="24"/>
        </w:rPr>
        <w:t xml:space="preserve">техническата и </w:t>
      </w:r>
      <w:r w:rsidR="002711D0" w:rsidRPr="00A44F84">
        <w:rPr>
          <w:rFonts w:ascii="Times New Roman" w:hAnsi="Times New Roman"/>
          <w:sz w:val="24"/>
          <w:lang w:val="en-US"/>
        </w:rPr>
        <w:t xml:space="preserve">финансова </w:t>
      </w:r>
      <w:r w:rsidRPr="00A44F84">
        <w:rPr>
          <w:rFonts w:ascii="Times New Roman" w:hAnsi="Times New Roman"/>
          <w:sz w:val="24"/>
          <w:lang w:val="en-US"/>
        </w:rPr>
        <w:t>оценка предложените в бюджета на проекта индикативни цени за инвестиции в дълготрайни активи ще подлежат на проверка от страна на Оценителната комисия по отношение на тяхната реалистичност спрямо посочените цени в приложените оферти.</w:t>
      </w:r>
    </w:p>
    <w:p w14:paraId="6129D6EA" w14:textId="29610272" w:rsidR="002711D0" w:rsidRPr="00A44F84" w:rsidRDefault="002711D0" w:rsidP="00EE50F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lang w:val="en-US"/>
        </w:rPr>
        <w:t xml:space="preserve">В случай че по време на </w:t>
      </w:r>
      <w:r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w:t>
      </w:r>
      <w:r w:rsidRPr="00A44F84">
        <w:rPr>
          <w:rFonts w:ascii="Times New Roman" w:hAnsi="Times New Roman"/>
          <w:sz w:val="24"/>
        </w:rPr>
        <w:t>, че дейностите/разходите</w:t>
      </w:r>
      <w:r w:rsidRPr="00A44F84">
        <w:rPr>
          <w:rFonts w:ascii="Times New Roman" w:hAnsi="Times New Roman"/>
          <w:sz w:val="24"/>
          <w:lang w:val="en-US"/>
        </w:rPr>
        <w:t xml:space="preserve"> по Елемент Б „Услуги“ (</w:t>
      </w:r>
      <w:r w:rsidRPr="00A44F84">
        <w:rPr>
          <w:rFonts w:ascii="Times New Roman" w:hAnsi="Times New Roman"/>
          <w:sz w:val="24"/>
        </w:rPr>
        <w:t>ако е приложимо</w:t>
      </w:r>
      <w:r w:rsidRPr="00A44F84">
        <w:rPr>
          <w:rFonts w:ascii="Times New Roman" w:hAnsi="Times New Roman"/>
          <w:sz w:val="24"/>
          <w:lang w:val="en-US"/>
        </w:rPr>
        <w:t>)</w:t>
      </w:r>
      <w:r w:rsidRPr="00A44F84">
        <w:rPr>
          <w:rFonts w:ascii="Times New Roman" w:hAnsi="Times New Roman"/>
          <w:sz w:val="24"/>
        </w:rPr>
        <w:t xml:space="preserve"> </w:t>
      </w:r>
      <w:r w:rsidR="00EE50FC" w:rsidRPr="00A44F84">
        <w:rPr>
          <w:rFonts w:ascii="Times New Roman" w:hAnsi="Times New Roman"/>
          <w:sz w:val="24"/>
        </w:rPr>
        <w:t xml:space="preserve">не са заявени по приложимия режим на помощ, съгласно </w:t>
      </w:r>
      <w:r w:rsidRPr="00A44F84">
        <w:rPr>
          <w:rFonts w:ascii="Times New Roman" w:hAnsi="Times New Roman"/>
          <w:sz w:val="24"/>
          <w:lang w:val="en-US"/>
        </w:rPr>
        <w:t>категорията на предприятието-кандидат</w:t>
      </w:r>
      <w:r w:rsidR="00EE50FC" w:rsidRPr="00A44F84">
        <w:rPr>
          <w:rFonts w:ascii="Times New Roman" w:hAnsi="Times New Roman"/>
          <w:sz w:val="24"/>
        </w:rPr>
        <w:t>, същите се премахват</w:t>
      </w:r>
      <w:r w:rsidR="00EE50FC" w:rsidRPr="00A44F84">
        <w:t xml:space="preserve"> </w:t>
      </w:r>
      <w:r w:rsidR="00EE50FC" w:rsidRPr="00A44F84">
        <w:rPr>
          <w:rFonts w:ascii="Times New Roman" w:hAnsi="Times New Roman"/>
          <w:sz w:val="24"/>
        </w:rPr>
        <w:t xml:space="preserve">от бюджета на проекта служебно от </w:t>
      </w:r>
      <w:r w:rsidR="00EE50FC" w:rsidRPr="00A44F84">
        <w:rPr>
          <w:rFonts w:ascii="Times New Roman" w:hAnsi="Times New Roman"/>
          <w:sz w:val="24"/>
          <w:lang w:val="en-US"/>
        </w:rPr>
        <w:t>Оценителната комисия</w:t>
      </w:r>
      <w:r w:rsidR="00EE50FC" w:rsidRPr="00A44F84">
        <w:rPr>
          <w:rFonts w:ascii="Times New Roman" w:hAnsi="Times New Roman"/>
          <w:sz w:val="24"/>
        </w:rPr>
        <w:t>.</w:t>
      </w:r>
    </w:p>
    <w:p w14:paraId="4FC3346C" w14:textId="77777777" w:rsidR="00FB72E2"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случай че по време на </w:t>
      </w:r>
      <w:r w:rsidR="00AE27AB"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 наличие на недопустим разход</w:t>
      </w:r>
      <w:r w:rsidR="005A2D6F" w:rsidRPr="00A44F84">
        <w:rPr>
          <w:rFonts w:ascii="Times New Roman" w:hAnsi="Times New Roman"/>
          <w:sz w:val="24"/>
          <w:lang w:val="en-US"/>
        </w:rPr>
        <w:t xml:space="preserve"> </w:t>
      </w:r>
      <w:r w:rsidR="005A2D6F" w:rsidRPr="00A44F84">
        <w:rPr>
          <w:rFonts w:ascii="Times New Roman" w:hAnsi="Times New Roman"/>
          <w:sz w:val="24"/>
        </w:rPr>
        <w:t>или на р</w:t>
      </w:r>
      <w:r w:rsidR="005A2D6F" w:rsidRPr="00A44F84">
        <w:rPr>
          <w:rFonts w:ascii="Times New Roman" w:hAnsi="Times New Roman"/>
          <w:sz w:val="24"/>
          <w:lang w:val="en-US"/>
        </w:rPr>
        <w:t>азход, ко</w:t>
      </w:r>
      <w:r w:rsidR="005A2D6F" w:rsidRPr="00A44F84">
        <w:rPr>
          <w:rFonts w:ascii="Times New Roman" w:hAnsi="Times New Roman"/>
          <w:sz w:val="24"/>
        </w:rPr>
        <w:t>й</w:t>
      </w:r>
      <w:r w:rsidR="005A2D6F" w:rsidRPr="00A44F84">
        <w:rPr>
          <w:rFonts w:ascii="Times New Roman" w:hAnsi="Times New Roman"/>
          <w:sz w:val="24"/>
          <w:lang w:val="en-US"/>
        </w:rPr>
        <w:t xml:space="preserve">то не </w:t>
      </w:r>
      <w:r w:rsidR="005A2D6F" w:rsidRPr="00A44F84">
        <w:rPr>
          <w:rFonts w:ascii="Times New Roman" w:hAnsi="Times New Roman"/>
          <w:sz w:val="24"/>
        </w:rPr>
        <w:t>е</w:t>
      </w:r>
      <w:r w:rsidR="005A2D6F" w:rsidRPr="00A44F84">
        <w:rPr>
          <w:rFonts w:ascii="Times New Roman" w:hAnsi="Times New Roman"/>
          <w:sz w:val="24"/>
          <w:lang w:val="en-US"/>
        </w:rPr>
        <w:t xml:space="preserve"> обоснован във Формуляра за кандидатстване</w:t>
      </w:r>
      <w:r w:rsidR="005A2D6F" w:rsidRPr="00A44F84">
        <w:rPr>
          <w:rFonts w:ascii="Times New Roman" w:hAnsi="Times New Roman"/>
          <w:sz w:val="24"/>
        </w:rPr>
        <w:t>,</w:t>
      </w:r>
      <w:r w:rsidR="00FF5618" w:rsidRPr="00A44F84">
        <w:rPr>
          <w:rFonts w:ascii="Times New Roman" w:hAnsi="Times New Roman"/>
          <w:sz w:val="24"/>
          <w:lang w:val="en-US"/>
        </w:rPr>
        <w:t xml:space="preserve"> или на разход</w:t>
      </w:r>
      <w:r w:rsidR="005A2D6F" w:rsidRPr="00A44F84">
        <w:rPr>
          <w:rFonts w:ascii="Times New Roman" w:hAnsi="Times New Roman"/>
          <w:sz w:val="24"/>
          <w:lang w:val="en-US"/>
        </w:rPr>
        <w:t>, кой</w:t>
      </w:r>
      <w:r w:rsidR="00FF5618" w:rsidRPr="00A44F84">
        <w:rPr>
          <w:rFonts w:ascii="Times New Roman" w:hAnsi="Times New Roman"/>
          <w:sz w:val="24"/>
          <w:lang w:val="en-US"/>
        </w:rPr>
        <w:t xml:space="preserve">то не </w:t>
      </w:r>
      <w:r w:rsidR="005A2D6F" w:rsidRPr="00A44F84">
        <w:rPr>
          <w:rFonts w:ascii="Times New Roman" w:hAnsi="Times New Roman"/>
          <w:sz w:val="24"/>
        </w:rPr>
        <w:t>е</w:t>
      </w:r>
      <w:r w:rsidR="00FF5618" w:rsidRPr="00A44F84">
        <w:rPr>
          <w:rFonts w:ascii="Times New Roman" w:hAnsi="Times New Roman"/>
          <w:sz w:val="24"/>
          <w:lang w:val="en-US"/>
        </w:rPr>
        <w:t xml:space="preserve"> съпоставим с пазарните цени за аналогични активи</w:t>
      </w:r>
      <w:r w:rsidR="0063010F" w:rsidRPr="00A44F84">
        <w:rPr>
          <w:rFonts w:ascii="Times New Roman" w:hAnsi="Times New Roman"/>
          <w:sz w:val="24"/>
          <w:lang w:val="en-US"/>
        </w:rPr>
        <w:t xml:space="preserve"> (съгласно пр</w:t>
      </w:r>
      <w:r w:rsidR="0063010F" w:rsidRPr="00A44F84">
        <w:rPr>
          <w:rFonts w:ascii="Times New Roman" w:hAnsi="Times New Roman"/>
          <w:sz w:val="24"/>
        </w:rPr>
        <w:t>едставен</w:t>
      </w:r>
      <w:r w:rsidR="00FA06AE" w:rsidRPr="00A44F84">
        <w:rPr>
          <w:rFonts w:ascii="Times New Roman" w:hAnsi="Times New Roman"/>
          <w:sz w:val="24"/>
        </w:rPr>
        <w:t>ата</w:t>
      </w:r>
      <w:r w:rsidR="0063010F" w:rsidRPr="00A44F84">
        <w:rPr>
          <w:rFonts w:ascii="Times New Roman" w:hAnsi="Times New Roman"/>
          <w:sz w:val="24"/>
          <w:lang w:val="en-US"/>
        </w:rPr>
        <w:t xml:space="preserve"> оферт</w:t>
      </w:r>
      <w:r w:rsidR="00FA06AE" w:rsidRPr="00A44F84">
        <w:rPr>
          <w:rFonts w:ascii="Times New Roman" w:hAnsi="Times New Roman"/>
          <w:sz w:val="24"/>
        </w:rPr>
        <w:t>а</w:t>
      </w:r>
      <w:r w:rsidR="0063010F" w:rsidRPr="00A44F84">
        <w:rPr>
          <w:rFonts w:ascii="Times New Roman" w:hAnsi="Times New Roman"/>
          <w:sz w:val="24"/>
          <w:lang w:val="en-US"/>
        </w:rPr>
        <w:t>)</w:t>
      </w:r>
      <w:r w:rsidRPr="00A44F84">
        <w:rPr>
          <w:rFonts w:ascii="Times New Roman" w:hAnsi="Times New Roman"/>
          <w:sz w:val="24"/>
          <w:lang w:val="en-US"/>
        </w:rPr>
        <w:t>, Оценителната комисия служебно премахва/коригира съответни</w:t>
      </w:r>
      <w:r w:rsidR="005A2D6F" w:rsidRPr="00A44F84">
        <w:rPr>
          <w:rFonts w:ascii="Times New Roman" w:hAnsi="Times New Roman"/>
          <w:sz w:val="24"/>
        </w:rPr>
        <w:t>я</w:t>
      </w:r>
      <w:r w:rsidRPr="00A44F84">
        <w:rPr>
          <w:rFonts w:ascii="Times New Roman" w:hAnsi="Times New Roman"/>
          <w:sz w:val="24"/>
          <w:lang w:val="en-US"/>
        </w:rPr>
        <w:t xml:space="preserve"> разход от бюджета на проекта.</w:t>
      </w:r>
      <w:r w:rsidR="00FF5618" w:rsidRPr="00A44F84">
        <w:rPr>
          <w:rFonts w:ascii="Times New Roman" w:hAnsi="Times New Roman"/>
          <w:sz w:val="24"/>
          <w:lang w:val="en-US"/>
        </w:rPr>
        <w:t xml:space="preserve"> </w:t>
      </w:r>
    </w:p>
    <w:p w14:paraId="05D87177" w14:textId="7168131D" w:rsidR="0017675F"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lastRenderedPageBreak/>
        <w:t xml:space="preserve">Ако служебно бъдат премахнати всички заявени разходи </w:t>
      </w:r>
      <w:r w:rsidR="005A2D6F" w:rsidRPr="00A44F84">
        <w:rPr>
          <w:rFonts w:ascii="Times New Roman" w:hAnsi="Times New Roman"/>
          <w:sz w:val="24"/>
          <w:lang w:val="en-US"/>
        </w:rPr>
        <w:t xml:space="preserve">от бюджета на проекта </w:t>
      </w:r>
      <w:r w:rsidRPr="00A44F84">
        <w:rPr>
          <w:rFonts w:ascii="Times New Roman" w:hAnsi="Times New Roman"/>
          <w:b/>
          <w:sz w:val="24"/>
          <w:lang w:val="en-US"/>
        </w:rPr>
        <w:t>или</w:t>
      </w:r>
      <w:r w:rsidRPr="00A44F84">
        <w:rPr>
          <w:rFonts w:ascii="Times New Roman" w:hAnsi="Times New Roman"/>
          <w:sz w:val="24"/>
          <w:lang w:val="en-US"/>
        </w:rPr>
        <w:t xml:space="preserve"> всички заявени разходи по Елемент А </w:t>
      </w:r>
      <w:r w:rsidRPr="00A44F84">
        <w:rPr>
          <w:rFonts w:ascii="Times New Roman" w:hAnsi="Times New Roman"/>
          <w:sz w:val="24"/>
        </w:rPr>
        <w:t xml:space="preserve">„Инвестиции“ </w:t>
      </w:r>
      <w:r w:rsidRPr="00A44F84">
        <w:rPr>
          <w:rFonts w:ascii="Times New Roman" w:hAnsi="Times New Roman"/>
          <w:sz w:val="24"/>
          <w:lang w:val="en-US"/>
        </w:rPr>
        <w:t xml:space="preserve">от бюджета, </w:t>
      </w:r>
      <w:r w:rsidR="00EF2E14" w:rsidRPr="00A44F84">
        <w:rPr>
          <w:rFonts w:ascii="Times New Roman" w:hAnsi="Times New Roman"/>
          <w:b/>
          <w:sz w:val="24"/>
          <w:lang w:val="en-US"/>
        </w:rPr>
        <w:t>или</w:t>
      </w:r>
      <w:r w:rsidR="00EF2E14" w:rsidRPr="00A44F84">
        <w:rPr>
          <w:rFonts w:ascii="Times New Roman" w:hAnsi="Times New Roman"/>
          <w:sz w:val="24"/>
          <w:lang w:val="en-US"/>
        </w:rPr>
        <w:t xml:space="preserve"> вследствие на корекциите в бюджета, общият размер на безвъзмездното финансиране е по-нисък от 5</w:t>
      </w:r>
      <w:r w:rsidR="00EF2E14" w:rsidRPr="00A44F84">
        <w:rPr>
          <w:rFonts w:ascii="Times New Roman" w:hAnsi="Times New Roman"/>
          <w:sz w:val="24"/>
        </w:rPr>
        <w:t>0</w:t>
      </w:r>
      <w:r w:rsidR="00EF2E14" w:rsidRPr="00A44F84">
        <w:rPr>
          <w:rFonts w:ascii="Times New Roman" w:hAnsi="Times New Roman"/>
          <w:sz w:val="24"/>
          <w:lang w:val="en-US"/>
        </w:rPr>
        <w:t xml:space="preserve"> 000 лева</w:t>
      </w:r>
      <w:r w:rsidR="00EF2E14" w:rsidRPr="00A44F84">
        <w:rPr>
          <w:rFonts w:ascii="Times New Roman" w:hAnsi="Times New Roman"/>
          <w:sz w:val="24"/>
        </w:rPr>
        <w:t xml:space="preserve">, </w:t>
      </w:r>
      <w:r w:rsidR="00C563B9" w:rsidRPr="00A44F84">
        <w:rPr>
          <w:rFonts w:ascii="Times New Roman" w:hAnsi="Times New Roman"/>
          <w:b/>
          <w:sz w:val="24"/>
        </w:rPr>
        <w:t>или</w:t>
      </w:r>
      <w:r w:rsidR="00DB2A60" w:rsidRPr="00A44F84">
        <w:rPr>
          <w:rFonts w:ascii="Times New Roman" w:hAnsi="Times New Roman"/>
          <w:sz w:val="24"/>
          <w:lang w:val="en-US"/>
        </w:rPr>
        <w:t xml:space="preserve"> вследствие на корекциите в бюджета,</w:t>
      </w:r>
      <w:r w:rsidR="00C563B9" w:rsidRPr="00A44F84">
        <w:rPr>
          <w:rFonts w:ascii="Times New Roman" w:hAnsi="Times New Roman"/>
          <w:sz w:val="24"/>
        </w:rPr>
        <w:t xml:space="preserve"> общият размер на допустимите разходи по Елемент А „Инвестиции“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w:t>
      </w:r>
      <w:r w:rsidR="00C563B9" w:rsidRPr="00A44F84">
        <w:rPr>
          <w:rFonts w:ascii="Times New Roman" w:hAnsi="Times New Roman"/>
          <w:b/>
          <w:sz w:val="24"/>
        </w:rPr>
        <w:t>или</w:t>
      </w:r>
      <w:r w:rsidR="00C563B9" w:rsidRPr="00A44F84">
        <w:rPr>
          <w:rFonts w:ascii="Times New Roman" w:hAnsi="Times New Roman"/>
          <w:sz w:val="24"/>
        </w:rPr>
        <w:t xml:space="preserve"> </w:t>
      </w:r>
      <w:r w:rsidR="00DB2A60" w:rsidRPr="00A44F84">
        <w:rPr>
          <w:rFonts w:ascii="Times New Roman" w:hAnsi="Times New Roman"/>
          <w:sz w:val="24"/>
          <w:lang w:val="en-US"/>
        </w:rPr>
        <w:t>вследствие на корекциите в бюджета,</w:t>
      </w:r>
      <w:r w:rsidR="00DB2A60" w:rsidRPr="00A44F84">
        <w:rPr>
          <w:rFonts w:ascii="Times New Roman" w:hAnsi="Times New Roman"/>
          <w:sz w:val="24"/>
        </w:rPr>
        <w:t xml:space="preserve"> </w:t>
      </w:r>
      <w:r w:rsidR="00C563B9" w:rsidRPr="00A44F84">
        <w:rPr>
          <w:rFonts w:ascii="Times New Roman" w:hAnsi="Times New Roman"/>
          <w:sz w:val="24"/>
        </w:rPr>
        <w:t>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w:t>
      </w:r>
      <w:r w:rsidR="007F7E59" w:rsidRPr="00A44F84">
        <w:rPr>
          <w:rFonts w:ascii="Times New Roman" w:hAnsi="Times New Roman"/>
          <w:sz w:val="24"/>
        </w:rPr>
        <w:t xml:space="preserve"> преди започването на работата по проекта</w:t>
      </w:r>
      <w:r w:rsidR="00C563B9" w:rsidRPr="00A44F84">
        <w:rPr>
          <w:rFonts w:ascii="Times New Roman" w:hAnsi="Times New Roman"/>
          <w:sz w:val="24"/>
        </w:rPr>
        <w:t xml:space="preserve"> (ако е приложимо), </w:t>
      </w:r>
      <w:r w:rsidRPr="00A44F84">
        <w:rPr>
          <w:rFonts w:ascii="Times New Roman" w:hAnsi="Times New Roman"/>
          <w:sz w:val="24"/>
          <w:lang w:val="en-US"/>
        </w:rPr>
        <w:t xml:space="preserve">проектното предложение ще получи „0“ точки по критерий „Реалистичност на разходите по проекта“ на техническата и финансова оценка и </w:t>
      </w:r>
      <w:r w:rsidRPr="00A44F84">
        <w:rPr>
          <w:rFonts w:ascii="Times New Roman" w:hAnsi="Times New Roman"/>
          <w:b/>
          <w:sz w:val="24"/>
          <w:lang w:val="en-US"/>
        </w:rPr>
        <w:t>ще се отхвърли</w:t>
      </w:r>
      <w:r w:rsidRPr="00A44F84">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Корекциите в бюджета са финалният етап от техническата и финансова оценка на проектните предложения.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62"/>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35"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63"/>
      </w:r>
      <w:r w:rsidR="002325A3" w:rsidRPr="00A44F84">
        <w:rPr>
          <w:rFonts w:ascii="Times New Roman" w:hAnsi="Times New Roman"/>
        </w:rPr>
        <w:t>:</w:t>
      </w:r>
      <w:bookmarkEnd w:id="3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50827" w:rsidRPr="00A44F84" w14:paraId="136BC46E" w14:textId="77777777" w:rsidTr="00BF3CFB">
        <w:tc>
          <w:tcPr>
            <w:tcW w:w="8217" w:type="dxa"/>
            <w:shd w:val="clear" w:color="auto" w:fill="auto"/>
          </w:tcPr>
          <w:p w14:paraId="20807731" w14:textId="77777777" w:rsidR="0066429C" w:rsidRPr="00A44F84" w:rsidRDefault="0066429C" w:rsidP="0066429C">
            <w:pPr>
              <w:rPr>
                <w:rFonts w:ascii="Times New Roman" w:hAnsi="Times New Roman"/>
                <w:sz w:val="24"/>
                <w:szCs w:val="24"/>
              </w:rPr>
            </w:pPr>
            <w:r w:rsidRPr="00A44F84">
              <w:rPr>
                <w:rFonts w:ascii="Times New Roman" w:hAnsi="Times New Roman"/>
                <w:b/>
                <w:bCs/>
                <w:sz w:val="24"/>
                <w:szCs w:val="24"/>
              </w:rPr>
              <w:t>I. Иновативност и приложимост на подкрепяната иновация</w:t>
            </w:r>
            <w:r w:rsidR="00EB5C67" w:rsidRPr="00A44F84">
              <w:rPr>
                <w:rFonts w:ascii="Times New Roman" w:hAnsi="Times New Roman"/>
                <w:b/>
                <w:bCs/>
                <w:sz w:val="24"/>
                <w:szCs w:val="24"/>
              </w:rPr>
              <w:t>:</w:t>
            </w:r>
          </w:p>
        </w:tc>
        <w:tc>
          <w:tcPr>
            <w:tcW w:w="1559" w:type="dxa"/>
            <w:shd w:val="clear" w:color="auto" w:fill="auto"/>
            <w:vAlign w:val="center"/>
          </w:tcPr>
          <w:p w14:paraId="7B695842" w14:textId="2971FB78" w:rsidR="0066429C" w:rsidRPr="00A44F84" w:rsidRDefault="0042500C" w:rsidP="0042500C">
            <w:pPr>
              <w:jc w:val="center"/>
              <w:rPr>
                <w:rFonts w:ascii="Times New Roman" w:hAnsi="Times New Roman"/>
                <w:b/>
                <w:sz w:val="24"/>
                <w:szCs w:val="24"/>
                <w:lang w:val="en-US"/>
              </w:rPr>
            </w:pPr>
            <w:r w:rsidRPr="00A44F84">
              <w:rPr>
                <w:rFonts w:ascii="Times New Roman" w:hAnsi="Times New Roman"/>
                <w:b/>
                <w:sz w:val="24"/>
                <w:szCs w:val="24"/>
              </w:rPr>
              <w:t>39</w:t>
            </w:r>
          </w:p>
        </w:tc>
      </w:tr>
      <w:tr w:rsidR="00EB5C67" w:rsidRPr="00A44F84" w14:paraId="6443FC00" w14:textId="77777777" w:rsidTr="00BF3CFB">
        <w:tc>
          <w:tcPr>
            <w:tcW w:w="8217" w:type="dxa"/>
            <w:shd w:val="clear" w:color="auto" w:fill="auto"/>
          </w:tcPr>
          <w:p w14:paraId="285B6B88" w14:textId="14C8E4AB" w:rsidR="00EB5C67" w:rsidRPr="00A44F84" w:rsidRDefault="00EB5C67" w:rsidP="002E2DE2">
            <w:pPr>
              <w:rPr>
                <w:rFonts w:ascii="Times New Roman" w:hAnsi="Times New Roman"/>
                <w:sz w:val="24"/>
                <w:szCs w:val="24"/>
              </w:rPr>
            </w:pPr>
            <w:r w:rsidRPr="00A44F84">
              <w:rPr>
                <w:rFonts w:ascii="Times New Roman" w:hAnsi="Times New Roman"/>
                <w:sz w:val="24"/>
                <w:szCs w:val="24"/>
              </w:rPr>
              <w:t xml:space="preserve">1. </w:t>
            </w:r>
            <w:r w:rsidR="00855043" w:rsidRPr="00A44F84">
              <w:rPr>
                <w:rFonts w:ascii="Times New Roman" w:hAnsi="Times New Roman"/>
                <w:sz w:val="24"/>
                <w:szCs w:val="24"/>
              </w:rPr>
              <w:t xml:space="preserve">Новост на внедряваната </w:t>
            </w:r>
            <w:r w:rsidR="00DD5691" w:rsidRPr="00A44F84">
              <w:rPr>
                <w:rFonts w:ascii="Times New Roman" w:hAnsi="Times New Roman"/>
                <w:sz w:val="24"/>
                <w:szCs w:val="24"/>
              </w:rPr>
              <w:t xml:space="preserve">по проекта </w:t>
            </w:r>
            <w:r w:rsidR="00855043" w:rsidRPr="00A44F84">
              <w:rPr>
                <w:rFonts w:ascii="Times New Roman" w:hAnsi="Times New Roman"/>
                <w:sz w:val="24"/>
                <w:szCs w:val="24"/>
              </w:rPr>
              <w:t>иновация</w:t>
            </w:r>
            <w:r w:rsidR="002E2DE2" w:rsidRPr="00A44F84">
              <w:rPr>
                <w:rStyle w:val="FootnoteReference"/>
                <w:rFonts w:ascii="Times New Roman" w:hAnsi="Times New Roman"/>
                <w:sz w:val="24"/>
                <w:szCs w:val="24"/>
              </w:rPr>
              <w:footnoteReference w:id="64"/>
            </w:r>
          </w:p>
        </w:tc>
        <w:tc>
          <w:tcPr>
            <w:tcW w:w="1559" w:type="dxa"/>
            <w:shd w:val="clear" w:color="auto" w:fill="auto"/>
          </w:tcPr>
          <w:p w14:paraId="56390364"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68417D96" w14:textId="77777777" w:rsidTr="00BF3CFB">
        <w:tc>
          <w:tcPr>
            <w:tcW w:w="8217" w:type="dxa"/>
            <w:shd w:val="clear" w:color="auto" w:fill="auto"/>
          </w:tcPr>
          <w:p w14:paraId="1F2782B0" w14:textId="665D5650" w:rsidR="00EB5C67" w:rsidRPr="00A44F84" w:rsidRDefault="00EB5C67" w:rsidP="00855043">
            <w:pPr>
              <w:rPr>
                <w:rFonts w:ascii="Times New Roman" w:hAnsi="Times New Roman"/>
                <w:sz w:val="24"/>
                <w:szCs w:val="24"/>
                <w:lang w:val="en-US"/>
              </w:rPr>
            </w:pPr>
            <w:r w:rsidRPr="00A44F84">
              <w:rPr>
                <w:rFonts w:ascii="Times New Roman" w:hAnsi="Times New Roman"/>
                <w:sz w:val="24"/>
                <w:szCs w:val="24"/>
              </w:rPr>
              <w:t xml:space="preserve">2. </w:t>
            </w:r>
            <w:r w:rsidR="00855043" w:rsidRPr="00A44F84">
              <w:rPr>
                <w:rFonts w:ascii="Times New Roman" w:hAnsi="Times New Roman"/>
                <w:sz w:val="24"/>
                <w:szCs w:val="24"/>
              </w:rPr>
              <w:t xml:space="preserve">Степен на защита на внедряваната </w:t>
            </w:r>
            <w:r w:rsidR="00DD5691" w:rsidRPr="00A44F84">
              <w:rPr>
                <w:rFonts w:ascii="Times New Roman" w:hAnsi="Times New Roman"/>
                <w:sz w:val="24"/>
                <w:szCs w:val="24"/>
              </w:rPr>
              <w:t xml:space="preserve">по проекта </w:t>
            </w:r>
            <w:r w:rsidR="00855043" w:rsidRPr="00A44F84">
              <w:rPr>
                <w:rFonts w:ascii="Times New Roman" w:hAnsi="Times New Roman"/>
                <w:sz w:val="24"/>
                <w:szCs w:val="24"/>
              </w:rPr>
              <w:t>иновация</w:t>
            </w:r>
            <w:r w:rsidR="00190F7D" w:rsidRPr="00A44F84">
              <w:rPr>
                <w:rStyle w:val="FootnoteReference"/>
                <w:rFonts w:ascii="Times New Roman" w:hAnsi="Times New Roman"/>
                <w:sz w:val="24"/>
                <w:szCs w:val="24"/>
              </w:rPr>
              <w:footnoteReference w:id="65"/>
            </w:r>
          </w:p>
        </w:tc>
        <w:tc>
          <w:tcPr>
            <w:tcW w:w="1559" w:type="dxa"/>
            <w:shd w:val="clear" w:color="auto" w:fill="auto"/>
          </w:tcPr>
          <w:p w14:paraId="49CD68FD"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548BC007" w14:textId="77777777" w:rsidTr="00BF3CFB">
        <w:tc>
          <w:tcPr>
            <w:tcW w:w="8217" w:type="dxa"/>
            <w:shd w:val="clear" w:color="auto" w:fill="auto"/>
          </w:tcPr>
          <w:p w14:paraId="337BCEDE" w14:textId="77777777" w:rsidR="00EB5C67" w:rsidRPr="00A44F84" w:rsidRDefault="00EB5C67" w:rsidP="00FE5FEC">
            <w:pPr>
              <w:jc w:val="both"/>
              <w:rPr>
                <w:rFonts w:ascii="Times New Roman" w:hAnsi="Times New Roman"/>
                <w:sz w:val="24"/>
                <w:szCs w:val="24"/>
              </w:rPr>
            </w:pPr>
            <w:r w:rsidRPr="00A44F84">
              <w:rPr>
                <w:rFonts w:ascii="Times New Roman" w:hAnsi="Times New Roman"/>
                <w:sz w:val="24"/>
                <w:szCs w:val="24"/>
              </w:rPr>
              <w:t>3. Технологична готовност на кандидата за внедряване на иновацията по проекта</w:t>
            </w:r>
          </w:p>
        </w:tc>
        <w:tc>
          <w:tcPr>
            <w:tcW w:w="1559" w:type="dxa"/>
            <w:shd w:val="clear" w:color="auto" w:fill="auto"/>
          </w:tcPr>
          <w:p w14:paraId="2FBBD94A"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5833D0CD" w14:textId="77777777" w:rsidTr="00BF3CFB">
        <w:tc>
          <w:tcPr>
            <w:tcW w:w="8217" w:type="dxa"/>
            <w:shd w:val="clear" w:color="auto" w:fill="auto"/>
          </w:tcPr>
          <w:p w14:paraId="1052A5B6" w14:textId="77777777" w:rsidR="00EB5C67" w:rsidRPr="00A44F84" w:rsidRDefault="00EB5C67" w:rsidP="00EB5C67">
            <w:pPr>
              <w:rPr>
                <w:rFonts w:ascii="Times New Roman" w:hAnsi="Times New Roman"/>
                <w:sz w:val="24"/>
                <w:szCs w:val="24"/>
              </w:rPr>
            </w:pPr>
            <w:r w:rsidRPr="00A44F84">
              <w:rPr>
                <w:rFonts w:ascii="Times New Roman" w:hAnsi="Times New Roman"/>
                <w:sz w:val="24"/>
                <w:szCs w:val="24"/>
              </w:rPr>
              <w:t>4. Начин на разработване на внедряваната иновация</w:t>
            </w:r>
          </w:p>
        </w:tc>
        <w:tc>
          <w:tcPr>
            <w:tcW w:w="1559" w:type="dxa"/>
            <w:shd w:val="clear" w:color="auto" w:fill="auto"/>
          </w:tcPr>
          <w:p w14:paraId="4DABF070"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2</w:t>
            </w:r>
          </w:p>
        </w:tc>
      </w:tr>
      <w:tr w:rsidR="00EB5C67" w:rsidRPr="00A44F84" w14:paraId="19139B93" w14:textId="77777777" w:rsidTr="00BF3CFB">
        <w:tc>
          <w:tcPr>
            <w:tcW w:w="8217" w:type="dxa"/>
            <w:shd w:val="clear" w:color="auto" w:fill="auto"/>
          </w:tcPr>
          <w:p w14:paraId="56DE39B0" w14:textId="77777777" w:rsidR="00EB5C67" w:rsidRPr="00A44F84" w:rsidRDefault="00EB5C67" w:rsidP="00EB5C67">
            <w:pPr>
              <w:rPr>
                <w:rFonts w:ascii="Times New Roman" w:hAnsi="Times New Roman"/>
                <w:sz w:val="24"/>
                <w:szCs w:val="24"/>
              </w:rPr>
            </w:pPr>
            <w:r w:rsidRPr="00A44F84">
              <w:rPr>
                <w:rFonts w:ascii="Times New Roman" w:hAnsi="Times New Roman"/>
                <w:sz w:val="24"/>
                <w:szCs w:val="24"/>
              </w:rPr>
              <w:t xml:space="preserve">5. Приложимост и жизнеспособност на внедряваната иновация </w:t>
            </w:r>
          </w:p>
        </w:tc>
        <w:tc>
          <w:tcPr>
            <w:tcW w:w="1559" w:type="dxa"/>
            <w:shd w:val="clear" w:color="auto" w:fill="auto"/>
          </w:tcPr>
          <w:p w14:paraId="26580063" w14:textId="79F91ED4" w:rsidR="00EB5C67" w:rsidRPr="00A44F84" w:rsidRDefault="0042500C" w:rsidP="0042500C">
            <w:pPr>
              <w:jc w:val="center"/>
              <w:rPr>
                <w:rFonts w:ascii="Times New Roman" w:hAnsi="Times New Roman"/>
                <w:sz w:val="24"/>
                <w:szCs w:val="24"/>
              </w:rPr>
            </w:pPr>
            <w:r w:rsidRPr="00A44F84">
              <w:rPr>
                <w:rFonts w:ascii="Times New Roman" w:hAnsi="Times New Roman"/>
                <w:sz w:val="24"/>
                <w:szCs w:val="24"/>
              </w:rPr>
              <w:t>22</w:t>
            </w:r>
          </w:p>
        </w:tc>
      </w:tr>
      <w:tr w:rsidR="00254926" w:rsidRPr="00A44F84" w14:paraId="493603E0" w14:textId="77777777" w:rsidTr="00BF3CFB">
        <w:tc>
          <w:tcPr>
            <w:tcW w:w="8217" w:type="dxa"/>
            <w:shd w:val="clear" w:color="auto" w:fill="auto"/>
          </w:tcPr>
          <w:p w14:paraId="2044266E" w14:textId="77777777" w:rsidR="00254926" w:rsidRPr="00A44F84" w:rsidRDefault="00254926" w:rsidP="00254926">
            <w:pPr>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1559" w:type="dxa"/>
            <w:shd w:val="clear" w:color="auto" w:fill="auto"/>
          </w:tcPr>
          <w:p w14:paraId="7182FD22" w14:textId="65209962" w:rsidR="00254926" w:rsidRPr="00A44F84" w:rsidRDefault="00D03B03" w:rsidP="00D03B03">
            <w:pPr>
              <w:jc w:val="center"/>
              <w:rPr>
                <w:rFonts w:ascii="Times New Roman" w:hAnsi="Times New Roman"/>
                <w:b/>
                <w:sz w:val="24"/>
                <w:szCs w:val="24"/>
              </w:rPr>
            </w:pPr>
            <w:r w:rsidRPr="00A44F84">
              <w:rPr>
                <w:rFonts w:ascii="Times New Roman" w:hAnsi="Times New Roman"/>
                <w:b/>
                <w:sz w:val="24"/>
                <w:szCs w:val="24"/>
              </w:rPr>
              <w:t>41</w:t>
            </w:r>
          </w:p>
        </w:tc>
      </w:tr>
      <w:tr w:rsidR="00254926" w:rsidRPr="00A44F84" w14:paraId="2846BD71" w14:textId="77777777" w:rsidTr="00BF3CFB">
        <w:tc>
          <w:tcPr>
            <w:tcW w:w="8217" w:type="dxa"/>
            <w:shd w:val="clear" w:color="auto" w:fill="auto"/>
          </w:tcPr>
          <w:p w14:paraId="383F9266" w14:textId="77777777" w:rsidR="00254926" w:rsidRPr="00A44F84" w:rsidRDefault="00AD38A1" w:rsidP="00AD38A1">
            <w:pPr>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Претеглен коефициент на брутна добавена стойност за 2020 г., 2021 г. и 2022 г.</w:t>
            </w:r>
          </w:p>
        </w:tc>
        <w:tc>
          <w:tcPr>
            <w:tcW w:w="1559" w:type="dxa"/>
            <w:shd w:val="clear" w:color="auto" w:fill="auto"/>
          </w:tcPr>
          <w:p w14:paraId="79E02DB7" w14:textId="77777777" w:rsidR="00254926" w:rsidRPr="00A44F84" w:rsidRDefault="00254926" w:rsidP="00254926">
            <w:pPr>
              <w:jc w:val="center"/>
              <w:rPr>
                <w:rFonts w:ascii="Times New Roman" w:hAnsi="Times New Roman"/>
                <w:sz w:val="24"/>
                <w:szCs w:val="24"/>
              </w:rPr>
            </w:pPr>
            <w:r w:rsidRPr="00A44F84">
              <w:rPr>
                <w:rFonts w:ascii="Times New Roman" w:hAnsi="Times New Roman"/>
                <w:sz w:val="24"/>
                <w:szCs w:val="24"/>
              </w:rPr>
              <w:t>10</w:t>
            </w:r>
          </w:p>
        </w:tc>
      </w:tr>
      <w:tr w:rsidR="00254926" w:rsidRPr="00A44F84" w14:paraId="10B8C39C" w14:textId="77777777" w:rsidTr="00BF3CFB">
        <w:tc>
          <w:tcPr>
            <w:tcW w:w="8217" w:type="dxa"/>
            <w:shd w:val="clear" w:color="auto" w:fill="auto"/>
          </w:tcPr>
          <w:p w14:paraId="3CDE6A8C" w14:textId="77777777" w:rsidR="00254926" w:rsidRPr="00A44F84" w:rsidRDefault="00AD38A1" w:rsidP="00254926">
            <w:pPr>
              <w:rPr>
                <w:rFonts w:ascii="Times New Roman" w:hAnsi="Times New Roman"/>
                <w:sz w:val="24"/>
                <w:szCs w:val="24"/>
              </w:rPr>
            </w:pPr>
            <w:r w:rsidRPr="00A44F84">
              <w:rPr>
                <w:rFonts w:ascii="Times New Roman" w:hAnsi="Times New Roman"/>
                <w:sz w:val="24"/>
                <w:szCs w:val="24"/>
              </w:rPr>
              <w:t>2</w:t>
            </w:r>
            <w:r w:rsidR="00254926" w:rsidRPr="00A44F84">
              <w:rPr>
                <w:rFonts w:ascii="Times New Roman" w:hAnsi="Times New Roman"/>
                <w:sz w:val="24"/>
                <w:szCs w:val="24"/>
              </w:rPr>
              <w:t>. Претеглен коефициент на приходите от износ за 2020 г., 2021 г. и 2022 г.</w:t>
            </w:r>
          </w:p>
        </w:tc>
        <w:tc>
          <w:tcPr>
            <w:tcW w:w="1559" w:type="dxa"/>
            <w:shd w:val="clear" w:color="auto" w:fill="auto"/>
          </w:tcPr>
          <w:p w14:paraId="3BAA562D" w14:textId="2EA933DF" w:rsidR="00254926" w:rsidRPr="00A44F84" w:rsidRDefault="00D03B03" w:rsidP="00D03B03">
            <w:pPr>
              <w:jc w:val="center"/>
              <w:rPr>
                <w:rFonts w:ascii="Times New Roman" w:hAnsi="Times New Roman"/>
                <w:sz w:val="24"/>
                <w:szCs w:val="24"/>
              </w:rPr>
            </w:pPr>
            <w:r w:rsidRPr="00A44F84">
              <w:rPr>
                <w:rFonts w:ascii="Times New Roman" w:hAnsi="Times New Roman"/>
                <w:sz w:val="24"/>
                <w:szCs w:val="24"/>
              </w:rPr>
              <w:t>7</w:t>
            </w:r>
          </w:p>
        </w:tc>
      </w:tr>
      <w:tr w:rsidR="00136B0C" w:rsidRPr="00A44F84" w14:paraId="6E6315B1" w14:textId="77777777" w:rsidTr="00BF3CFB">
        <w:tc>
          <w:tcPr>
            <w:tcW w:w="8217" w:type="dxa"/>
            <w:shd w:val="clear" w:color="auto" w:fill="auto"/>
          </w:tcPr>
          <w:p w14:paraId="0E1AC0CA" w14:textId="6C2068AA" w:rsidR="00136B0C" w:rsidRPr="00A44F84" w:rsidRDefault="00136B0C" w:rsidP="00136B0C">
            <w:pPr>
              <w:jc w:val="both"/>
              <w:rPr>
                <w:rFonts w:ascii="Times New Roman" w:hAnsi="Times New Roman"/>
                <w:sz w:val="24"/>
                <w:szCs w:val="24"/>
              </w:rPr>
            </w:pPr>
            <w:r w:rsidRPr="00A44F84">
              <w:rPr>
                <w:rFonts w:ascii="Times New Roman" w:hAnsi="Times New Roman"/>
                <w:sz w:val="24"/>
                <w:szCs w:val="24"/>
              </w:rPr>
              <w:t>3. Претеглен коефициент на разходите за данъци спрямо реализираните приходи за 2020 г., 2021 г. и 2022 г.</w:t>
            </w:r>
          </w:p>
        </w:tc>
        <w:tc>
          <w:tcPr>
            <w:tcW w:w="1559" w:type="dxa"/>
            <w:shd w:val="clear" w:color="auto" w:fill="auto"/>
          </w:tcPr>
          <w:p w14:paraId="3362BFC1" w14:textId="0FB0FC5B" w:rsidR="00136B0C" w:rsidRPr="00A44F84" w:rsidRDefault="00136B0C" w:rsidP="00D03B03">
            <w:pPr>
              <w:jc w:val="center"/>
              <w:rPr>
                <w:rFonts w:ascii="Times New Roman" w:hAnsi="Times New Roman"/>
                <w:sz w:val="24"/>
                <w:szCs w:val="24"/>
              </w:rPr>
            </w:pPr>
            <w:r w:rsidRPr="00A44F84">
              <w:rPr>
                <w:rFonts w:ascii="Times New Roman" w:hAnsi="Times New Roman"/>
                <w:sz w:val="24"/>
                <w:szCs w:val="24"/>
              </w:rPr>
              <w:t>4</w:t>
            </w:r>
          </w:p>
        </w:tc>
      </w:tr>
      <w:tr w:rsidR="00AD38A1" w:rsidRPr="00A44F84" w14:paraId="28C13841" w14:textId="77777777" w:rsidTr="00BF3CFB">
        <w:tc>
          <w:tcPr>
            <w:tcW w:w="8217" w:type="dxa"/>
            <w:shd w:val="clear" w:color="auto" w:fill="auto"/>
          </w:tcPr>
          <w:p w14:paraId="1B34E12F"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3. Претеглен коефициент на рентабилност на EBITDA за 2020 г., 2021 г. и 2022 г.</w:t>
            </w:r>
          </w:p>
        </w:tc>
        <w:tc>
          <w:tcPr>
            <w:tcW w:w="1559" w:type="dxa"/>
            <w:shd w:val="clear" w:color="auto" w:fill="auto"/>
          </w:tcPr>
          <w:p w14:paraId="56AF93AD"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46BCCCA1" w14:textId="77777777" w:rsidTr="00BF3CFB">
        <w:tc>
          <w:tcPr>
            <w:tcW w:w="8217" w:type="dxa"/>
            <w:shd w:val="clear" w:color="auto" w:fill="auto"/>
          </w:tcPr>
          <w:p w14:paraId="1797D861"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lastRenderedPageBreak/>
              <w:t>4. Съпоставимост между претеглената стойност на EBITDA за 2020 г., 2021 г. и 2022 г. и стойността на общите допустими разходи по проекта</w:t>
            </w:r>
          </w:p>
        </w:tc>
        <w:tc>
          <w:tcPr>
            <w:tcW w:w="1559" w:type="dxa"/>
            <w:shd w:val="clear" w:color="auto" w:fill="auto"/>
          </w:tcPr>
          <w:p w14:paraId="3754AEA5"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62AD5436" w14:textId="77777777" w:rsidTr="00BF3CFB">
        <w:tc>
          <w:tcPr>
            <w:tcW w:w="8217" w:type="dxa"/>
            <w:shd w:val="clear" w:color="auto" w:fill="auto"/>
          </w:tcPr>
          <w:p w14:paraId="54030A6A" w14:textId="77777777" w:rsidR="00AD38A1" w:rsidRPr="00A44F84" w:rsidRDefault="00AD38A1" w:rsidP="00AD38A1">
            <w:pPr>
              <w:rPr>
                <w:rFonts w:ascii="Times New Roman" w:hAnsi="Times New Roman"/>
                <w:sz w:val="24"/>
                <w:szCs w:val="24"/>
              </w:rPr>
            </w:pPr>
            <w:r w:rsidRPr="00A44F84">
              <w:rPr>
                <w:rFonts w:ascii="Times New Roman" w:hAnsi="Times New Roman"/>
                <w:b/>
                <w:sz w:val="24"/>
                <w:szCs w:val="24"/>
                <w:lang w:val="en-US"/>
              </w:rPr>
              <w:t>III</w:t>
            </w:r>
            <w:r w:rsidRPr="00A44F84">
              <w:rPr>
                <w:rFonts w:ascii="Times New Roman" w:hAnsi="Times New Roman"/>
                <w:b/>
                <w:sz w:val="24"/>
                <w:szCs w:val="24"/>
              </w:rPr>
              <w:t>.</w:t>
            </w:r>
            <w:r w:rsidRPr="00A44F84" w:rsidDel="001948BC">
              <w:rPr>
                <w:rFonts w:ascii="Times New Roman" w:hAnsi="Times New Roman"/>
                <w:b/>
                <w:sz w:val="24"/>
                <w:szCs w:val="24"/>
              </w:rPr>
              <w:t xml:space="preserve"> </w:t>
            </w:r>
            <w:r w:rsidRPr="00A44F84">
              <w:rPr>
                <w:rFonts w:ascii="Times New Roman" w:hAnsi="Times New Roman"/>
                <w:b/>
                <w:sz w:val="24"/>
                <w:szCs w:val="24"/>
              </w:rPr>
              <w:t>Приоритизиране на проекти:</w:t>
            </w:r>
          </w:p>
        </w:tc>
        <w:tc>
          <w:tcPr>
            <w:tcW w:w="1559" w:type="dxa"/>
            <w:shd w:val="clear" w:color="auto" w:fill="auto"/>
          </w:tcPr>
          <w:p w14:paraId="13B35AC1"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15</w:t>
            </w:r>
          </w:p>
        </w:tc>
      </w:tr>
      <w:tr w:rsidR="00AD38A1" w:rsidRPr="00A44F84" w14:paraId="7231C2A5" w14:textId="77777777" w:rsidTr="00BF3CFB">
        <w:tc>
          <w:tcPr>
            <w:tcW w:w="8217" w:type="dxa"/>
            <w:shd w:val="clear" w:color="auto" w:fill="auto"/>
          </w:tcPr>
          <w:p w14:paraId="2E847B01"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1.  Регионализация съгласно ИСИС 2021-2027</w:t>
            </w:r>
            <w:r w:rsidRPr="00A44F84">
              <w:rPr>
                <w:rStyle w:val="FootnoteReference"/>
                <w:rFonts w:ascii="Times New Roman" w:hAnsi="Times New Roman"/>
                <w:sz w:val="24"/>
                <w:szCs w:val="24"/>
              </w:rPr>
              <w:footnoteReference w:id="66"/>
            </w:r>
          </w:p>
        </w:tc>
        <w:tc>
          <w:tcPr>
            <w:tcW w:w="1559" w:type="dxa"/>
            <w:shd w:val="clear" w:color="auto" w:fill="auto"/>
          </w:tcPr>
          <w:p w14:paraId="2B6F919B"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2C59B537" w14:textId="77777777" w:rsidTr="00BF3CFB">
        <w:tc>
          <w:tcPr>
            <w:tcW w:w="8217" w:type="dxa"/>
            <w:shd w:val="clear" w:color="auto" w:fill="auto"/>
          </w:tcPr>
          <w:p w14:paraId="7A051DE3" w14:textId="77777777" w:rsidR="00AD38A1" w:rsidRPr="00A44F84" w:rsidRDefault="00AD38A1" w:rsidP="00AD38A1">
            <w:pPr>
              <w:jc w:val="both"/>
              <w:rPr>
                <w:rFonts w:ascii="Times New Roman" w:hAnsi="Times New Roman"/>
                <w:sz w:val="24"/>
                <w:szCs w:val="24"/>
              </w:rPr>
            </w:pPr>
            <w:r w:rsidRPr="00A44F84">
              <w:rPr>
                <w:rFonts w:ascii="Times New Roman" w:hAnsi="Times New Roman"/>
                <w:sz w:val="24"/>
                <w:szCs w:val="24"/>
              </w:rPr>
              <w:t>2. Приоритизация съгласно Националната стратегия за малките и средните предприятия 2021-2027 г.</w:t>
            </w:r>
          </w:p>
        </w:tc>
        <w:tc>
          <w:tcPr>
            <w:tcW w:w="1559" w:type="dxa"/>
            <w:shd w:val="clear" w:color="auto" w:fill="auto"/>
          </w:tcPr>
          <w:p w14:paraId="315887AD"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0E88C6FD" w14:textId="77777777" w:rsidTr="00BF3CFB">
        <w:tc>
          <w:tcPr>
            <w:tcW w:w="8217" w:type="dxa"/>
            <w:shd w:val="clear" w:color="auto" w:fill="auto"/>
          </w:tcPr>
          <w:p w14:paraId="0889CFC2"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IV. Реалистичност на разходите по проекта:</w:t>
            </w:r>
          </w:p>
        </w:tc>
        <w:tc>
          <w:tcPr>
            <w:tcW w:w="1559" w:type="dxa"/>
            <w:shd w:val="clear" w:color="auto" w:fill="auto"/>
          </w:tcPr>
          <w:p w14:paraId="29F3F19C"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5</w:t>
            </w:r>
          </w:p>
        </w:tc>
      </w:tr>
      <w:tr w:rsidR="00AD38A1" w:rsidRPr="00A44F84" w14:paraId="789A47BC" w14:textId="77777777" w:rsidTr="00BF3CFB">
        <w:tc>
          <w:tcPr>
            <w:tcW w:w="8217" w:type="dxa"/>
            <w:shd w:val="clear" w:color="auto" w:fill="auto"/>
          </w:tcPr>
          <w:p w14:paraId="30469F2B"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1. Реалистичност на разходите по проекта</w:t>
            </w:r>
          </w:p>
        </w:tc>
        <w:tc>
          <w:tcPr>
            <w:tcW w:w="1559" w:type="dxa"/>
            <w:shd w:val="clear" w:color="auto" w:fill="auto"/>
          </w:tcPr>
          <w:p w14:paraId="2055047F"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66C6B2F5" w14:textId="77777777" w:rsidTr="00BF3CFB">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559" w:type="dxa"/>
            <w:shd w:val="clear" w:color="auto" w:fill="auto"/>
          </w:tcPr>
          <w:p w14:paraId="27BF08F0"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100</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335632DD" w14:textId="4C6B19EE" w:rsidR="00BF3CFB" w:rsidRPr="00A44F84" w:rsidRDefault="0041782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001A5048" w:rsidRPr="00A44F84">
        <w:rPr>
          <w:rFonts w:ascii="Times New Roman" w:hAnsi="Times New Roman"/>
          <w:sz w:val="24"/>
          <w:szCs w:val="24"/>
        </w:rPr>
        <w:t>О</w:t>
      </w:r>
      <w:r w:rsidR="00BF3CFB" w:rsidRPr="00A44F84">
        <w:rPr>
          <w:rFonts w:ascii="Times New Roman" w:hAnsi="Times New Roman"/>
          <w:sz w:val="24"/>
          <w:szCs w:val="24"/>
        </w:rPr>
        <w:t xml:space="preserve">ценката по част от критериите (вкл. и на етап административно съответствие и допустимост) ще бъде извършвана </w:t>
      </w:r>
      <w:r w:rsidR="001A4207" w:rsidRPr="00A44F84">
        <w:rPr>
          <w:rFonts w:ascii="Times New Roman" w:hAnsi="Times New Roman"/>
          <w:sz w:val="24"/>
          <w:szCs w:val="24"/>
        </w:rPr>
        <w:t>въз основа на</w:t>
      </w:r>
      <w:r w:rsidR="00BF3CFB" w:rsidRPr="00A44F84">
        <w:rPr>
          <w:rFonts w:ascii="Times New Roman" w:hAnsi="Times New Roman"/>
          <w:sz w:val="24"/>
          <w:szCs w:val="24"/>
        </w:rPr>
        <w:t xml:space="preserve"> становище от </w:t>
      </w:r>
      <w:r w:rsidR="00AD070C" w:rsidRPr="00A44F84">
        <w:rPr>
          <w:rFonts w:ascii="Times New Roman" w:hAnsi="Times New Roman"/>
          <w:sz w:val="24"/>
          <w:szCs w:val="24"/>
        </w:rPr>
        <w:t>независими</w:t>
      </w:r>
      <w:r w:rsidR="00BF3CFB" w:rsidRPr="00A44F84">
        <w:rPr>
          <w:rFonts w:ascii="Times New Roman" w:hAnsi="Times New Roman"/>
          <w:sz w:val="24"/>
          <w:szCs w:val="24"/>
        </w:rPr>
        <w:t xml:space="preserve"> оценители (</w:t>
      </w:r>
      <w:r w:rsidR="001A5048" w:rsidRPr="00A44F84">
        <w:rPr>
          <w:rFonts w:ascii="Times New Roman" w:hAnsi="Times New Roman"/>
          <w:sz w:val="24"/>
          <w:szCs w:val="24"/>
        </w:rPr>
        <w:t>вкл.</w:t>
      </w:r>
      <w:r w:rsidR="00BF3CFB" w:rsidRPr="00A44F84">
        <w:rPr>
          <w:rFonts w:ascii="Times New Roman" w:hAnsi="Times New Roman"/>
          <w:sz w:val="24"/>
          <w:szCs w:val="24"/>
        </w:rPr>
        <w:t xml:space="preserve"> международни), които притежават експертиза в областта на внедряваната по проекта иновация. Във връзка с посоченото част от информацията, представена във Формуляра за кандидатстване, задължително следва да бъде представена и на английски език. Текстовете на български и английски език следва да бъдат идентични по същество, като осигуряването на съответствие между тях е отговорност и задължение на кандидата.</w:t>
      </w:r>
    </w:p>
    <w:p w14:paraId="2753DE8E" w14:textId="77777777" w:rsidR="005C1F77" w:rsidRPr="00A44F84" w:rsidRDefault="005C1F77" w:rsidP="005C1F7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p>
    <w:p w14:paraId="5242A2C1" w14:textId="54C73E3D" w:rsidR="005C1F77" w:rsidRPr="00A44F84" w:rsidRDefault="005C1F77" w:rsidP="005C1F7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Във връзка с оценката по критерий</w:t>
      </w:r>
      <w:r w:rsidRPr="00A44F84">
        <w:rPr>
          <w:rFonts w:ascii="Times New Roman" w:hAnsi="Times New Roman"/>
          <w:sz w:val="24"/>
          <w:szCs w:val="24"/>
          <w:lang w:val="en-US"/>
        </w:rPr>
        <w:t xml:space="preserve"> I.1.</w:t>
      </w:r>
      <w:r w:rsidRPr="00A44F84">
        <w:rPr>
          <w:rFonts w:ascii="Times New Roman" w:hAnsi="Times New Roman"/>
          <w:sz w:val="24"/>
          <w:szCs w:val="24"/>
        </w:rPr>
        <w:t xml:space="preserve"> “Новост на внедряваната по проекта иновация“, кандидатите следва да представят информация във Формуляра за кандидатстване, раздел „Допълнителна информация необходима за оценка на проектното предложение“. При необходимост от предоставяне на допълнителна информация в подкрепа на сравнителния анализ, направен в рамките на </w:t>
      </w:r>
      <w:r w:rsidR="00B844A6" w:rsidRPr="00A44F84">
        <w:rPr>
          <w:rFonts w:ascii="Times New Roman" w:hAnsi="Times New Roman"/>
          <w:sz w:val="24"/>
          <w:szCs w:val="24"/>
        </w:rPr>
        <w:t xml:space="preserve">горецитирания </w:t>
      </w:r>
      <w:r w:rsidRPr="00A44F84">
        <w:rPr>
          <w:rFonts w:ascii="Times New Roman" w:hAnsi="Times New Roman"/>
          <w:sz w:val="24"/>
          <w:szCs w:val="24"/>
        </w:rPr>
        <w:t>раздел</w:t>
      </w:r>
      <w:r w:rsidR="00B844A6" w:rsidRPr="00A44F84">
        <w:rPr>
          <w:rFonts w:ascii="Times New Roman" w:hAnsi="Times New Roman"/>
          <w:sz w:val="24"/>
          <w:szCs w:val="24"/>
        </w:rPr>
        <w:t xml:space="preserve"> от формуляра</w:t>
      </w:r>
      <w:r w:rsidRPr="00A44F84">
        <w:rPr>
          <w:rFonts w:ascii="Times New Roman" w:hAnsi="Times New Roman"/>
          <w:sz w:val="24"/>
          <w:szCs w:val="24"/>
        </w:rPr>
        <w:t xml:space="preserve"> (</w:t>
      </w:r>
      <w:r w:rsidR="00B844A6" w:rsidRPr="00A44F84">
        <w:rPr>
          <w:rFonts w:ascii="Times New Roman" w:hAnsi="Times New Roman"/>
          <w:sz w:val="24"/>
          <w:szCs w:val="24"/>
        </w:rPr>
        <w:t xml:space="preserve">напр. </w:t>
      </w:r>
      <w:r w:rsidRPr="00A44F84">
        <w:rPr>
          <w:rFonts w:ascii="Times New Roman" w:hAnsi="Times New Roman"/>
          <w:sz w:val="24"/>
          <w:szCs w:val="24"/>
        </w:rPr>
        <w:t>графики, снимки и др</w:t>
      </w:r>
      <w:r w:rsidR="00B844A6" w:rsidRPr="00A44F84">
        <w:rPr>
          <w:rFonts w:ascii="Times New Roman" w:hAnsi="Times New Roman"/>
          <w:sz w:val="24"/>
          <w:szCs w:val="24"/>
        </w:rPr>
        <w:t>.</w:t>
      </w:r>
      <w:r w:rsidRPr="00A44F84">
        <w:rPr>
          <w:rFonts w:ascii="Times New Roman" w:hAnsi="Times New Roman"/>
          <w:sz w:val="24"/>
          <w:szCs w:val="24"/>
        </w:rPr>
        <w:t xml:space="preserve"> под</w:t>
      </w:r>
      <w:r w:rsidR="00B844A6" w:rsidRPr="00A44F84">
        <w:rPr>
          <w:rFonts w:ascii="Times New Roman" w:hAnsi="Times New Roman"/>
          <w:sz w:val="24"/>
          <w:szCs w:val="24"/>
        </w:rPr>
        <w:t>.</w:t>
      </w:r>
      <w:r w:rsidRPr="00A44F84">
        <w:rPr>
          <w:rFonts w:ascii="Times New Roman" w:hAnsi="Times New Roman"/>
          <w:sz w:val="24"/>
          <w:szCs w:val="24"/>
        </w:rPr>
        <w:t xml:space="preserve">), кандидатите следва да я прикачат в </w:t>
      </w:r>
      <w:r w:rsidR="00B844A6" w:rsidRPr="00A44F84">
        <w:rPr>
          <w:rFonts w:ascii="Times New Roman" w:hAnsi="Times New Roman"/>
          <w:sz w:val="24"/>
          <w:szCs w:val="24"/>
          <w:lang w:val="en-US"/>
        </w:rPr>
        <w:t>раздел</w:t>
      </w:r>
      <w:r w:rsidRPr="00A44F84">
        <w:rPr>
          <w:rFonts w:ascii="Times New Roman" w:hAnsi="Times New Roman"/>
          <w:sz w:val="24"/>
          <w:szCs w:val="24"/>
        </w:rPr>
        <w:t xml:space="preserve"> „Прикачени документи“ </w:t>
      </w:r>
      <w:r w:rsidR="00B844A6" w:rsidRPr="00A44F84">
        <w:rPr>
          <w:rFonts w:ascii="Times New Roman" w:hAnsi="Times New Roman"/>
          <w:sz w:val="24"/>
          <w:szCs w:val="24"/>
        </w:rPr>
        <w:t>на Формуляра за кандидатстване</w:t>
      </w:r>
      <w:r w:rsidRPr="00A44F84">
        <w:rPr>
          <w:rFonts w:ascii="Times New Roman" w:hAnsi="Times New Roman"/>
          <w:sz w:val="24"/>
          <w:szCs w:val="24"/>
        </w:rPr>
        <w:t>.</w:t>
      </w:r>
    </w:p>
    <w:p w14:paraId="6512353E" w14:textId="77777777" w:rsidR="005C1F77" w:rsidRPr="00A44F84"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0CF80FA8" w14:textId="2C37C1BD" w:rsidR="000F6F4A" w:rsidRPr="00A44F84" w:rsidRDefault="00BF3CFB"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r w:rsidRPr="00A44F84">
        <w:rPr>
          <w:rFonts w:ascii="Times New Roman" w:hAnsi="Times New Roman"/>
          <w:b/>
          <w:sz w:val="24"/>
          <w:szCs w:val="24"/>
        </w:rPr>
        <w:t xml:space="preserve">Подробна информация за начина на попълване на Формуляра за кандидатстване е представена в Примерните указания за попълването му – Приложение </w:t>
      </w:r>
      <w:r w:rsidR="00B844A6" w:rsidRPr="00A44F84">
        <w:rPr>
          <w:rFonts w:ascii="Times New Roman" w:hAnsi="Times New Roman"/>
          <w:b/>
          <w:sz w:val="24"/>
          <w:szCs w:val="24"/>
        </w:rPr>
        <w:t>7</w:t>
      </w:r>
      <w:r w:rsidRPr="00A44F84">
        <w:rPr>
          <w:rFonts w:ascii="Times New Roman" w:hAnsi="Times New Roman"/>
          <w:b/>
          <w:sz w:val="24"/>
          <w:szCs w:val="24"/>
        </w:rPr>
        <w:t>.</w:t>
      </w:r>
    </w:p>
    <w:p w14:paraId="2A270C68" w14:textId="77777777" w:rsidR="005C1F77" w:rsidRPr="00A44F84"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0A81A1C0" w:rsidR="00FD07BE" w:rsidRPr="00A44F8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00E770DD" w:rsidRPr="00A44F84">
        <w:rPr>
          <w:rFonts w:ascii="Times New Roman" w:hAnsi="Times New Roman"/>
          <w:b/>
          <w:sz w:val="24"/>
          <w:szCs w:val="24"/>
        </w:rPr>
        <w:t xml:space="preserve">минимум </w:t>
      </w:r>
      <w:r w:rsidR="000F6F4A" w:rsidRPr="00A44F84">
        <w:rPr>
          <w:rFonts w:ascii="Times New Roman" w:hAnsi="Times New Roman"/>
          <w:b/>
          <w:sz w:val="24"/>
          <w:szCs w:val="24"/>
        </w:rPr>
        <w:t>35</w:t>
      </w:r>
      <w:r w:rsidRPr="00A44F84">
        <w:rPr>
          <w:rFonts w:ascii="Times New Roman" w:hAnsi="Times New Roman"/>
          <w:b/>
          <w:sz w:val="24"/>
          <w:szCs w:val="24"/>
        </w:rPr>
        <w:t xml:space="preserve"> 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в зависимост от региона, приоритета от ПКИП и категорията на предприятието</w:t>
      </w:r>
      <w:r w:rsidR="00222B5F" w:rsidRPr="00A44F84">
        <w:rPr>
          <w:rFonts w:ascii="Times New Roman" w:hAnsi="Times New Roman"/>
          <w:sz w:val="24"/>
          <w:szCs w:val="24"/>
        </w:rPr>
        <w:t>-кандидат</w:t>
      </w:r>
      <w:r w:rsidRPr="00A44F8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A44F84">
        <w:rPr>
          <w:rFonts w:ascii="Times New Roman" w:hAnsi="Times New Roman"/>
          <w:sz w:val="24"/>
          <w:szCs w:val="24"/>
        </w:rPr>
        <w:t xml:space="preserve">им до изчерпване на бюджета на процедурата, посочен </w:t>
      </w:r>
      <w:r w:rsidRPr="00A44F84">
        <w:rPr>
          <w:rFonts w:ascii="Times New Roman" w:hAnsi="Times New Roman"/>
          <w:sz w:val="24"/>
          <w:szCs w:val="24"/>
        </w:rPr>
        <w:t xml:space="preserve">в т. 8 от </w:t>
      </w:r>
      <w:r w:rsidR="00222B5F" w:rsidRPr="00A44F84">
        <w:rPr>
          <w:rFonts w:ascii="Times New Roman" w:hAnsi="Times New Roman"/>
          <w:sz w:val="24"/>
          <w:szCs w:val="24"/>
        </w:rPr>
        <w:t xml:space="preserve">настоящите </w:t>
      </w:r>
      <w:r w:rsidRPr="00A44F84">
        <w:rPr>
          <w:rFonts w:ascii="Times New Roman" w:hAnsi="Times New Roman"/>
          <w:sz w:val="24"/>
          <w:szCs w:val="24"/>
        </w:rPr>
        <w:t>Условия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7B831B51" w:rsidR="001A5048" w:rsidRPr="00A44F8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 xml:space="preserve">Проектни предложения, които са получили </w:t>
      </w:r>
      <w:r w:rsidRPr="00A44F84">
        <w:rPr>
          <w:rFonts w:ascii="Times New Roman" w:hAnsi="Times New Roman"/>
          <w:b/>
          <w:sz w:val="24"/>
          <w:szCs w:val="24"/>
        </w:rPr>
        <w:t>по-малко от 35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p>
    <w:p w14:paraId="149D3911"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6EA2FD6A" w14:textId="138DDB68"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В случай че дадено проектно предложение получи </w:t>
      </w:r>
      <w:r w:rsidRPr="00A44F84">
        <w:rPr>
          <w:rFonts w:ascii="Times New Roman" w:hAnsi="Times New Roman"/>
          <w:b/>
          <w:sz w:val="24"/>
          <w:szCs w:val="24"/>
        </w:rPr>
        <w:t>„0“ точки</w:t>
      </w:r>
      <w:r w:rsidRPr="00A44F84">
        <w:rPr>
          <w:rFonts w:ascii="Times New Roman" w:hAnsi="Times New Roman"/>
          <w:sz w:val="24"/>
          <w:szCs w:val="24"/>
        </w:rPr>
        <w:t xml:space="preserve"> по критерий „Новост на внедряваната </w:t>
      </w:r>
      <w:r w:rsidR="004A7342" w:rsidRPr="00A44F84">
        <w:rPr>
          <w:rFonts w:ascii="Times New Roman" w:hAnsi="Times New Roman"/>
          <w:sz w:val="24"/>
          <w:szCs w:val="24"/>
        </w:rPr>
        <w:t xml:space="preserve">по проекта </w:t>
      </w:r>
      <w:r w:rsidRPr="00A44F84">
        <w:rPr>
          <w:rFonts w:ascii="Times New Roman" w:hAnsi="Times New Roman"/>
          <w:sz w:val="24"/>
          <w:szCs w:val="24"/>
        </w:rPr>
        <w:t>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w:t>
      </w:r>
      <w:r w:rsidR="004A7342" w:rsidRPr="00A44F84">
        <w:rPr>
          <w:rFonts w:ascii="Times New Roman" w:hAnsi="Times New Roman"/>
          <w:sz w:val="24"/>
          <w:szCs w:val="24"/>
        </w:rPr>
        <w:t>Реалистичност на разходите по проекта</w:t>
      </w:r>
      <w:r w:rsidRPr="00A44F84">
        <w:rPr>
          <w:rFonts w:ascii="Times New Roman" w:hAnsi="Times New Roman"/>
          <w:sz w:val="24"/>
          <w:szCs w:val="24"/>
        </w:rPr>
        <w:t xml:space="preserve">“, проектното предложение </w:t>
      </w:r>
      <w:r w:rsidRPr="00A44F84">
        <w:rPr>
          <w:rFonts w:ascii="Times New Roman" w:hAnsi="Times New Roman"/>
          <w:b/>
          <w:sz w:val="24"/>
          <w:szCs w:val="24"/>
        </w:rPr>
        <w:t>се отхвърля</w:t>
      </w:r>
      <w:r w:rsidRPr="00A44F84">
        <w:rPr>
          <w:rFonts w:ascii="Times New Roman" w:hAnsi="Times New Roman"/>
          <w:sz w:val="24"/>
          <w:szCs w:val="24"/>
        </w:rPr>
        <w:t>.</w:t>
      </w:r>
    </w:p>
    <w:p w14:paraId="7DE0CD35"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342D5447" w14:textId="77777777"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4A070288" w14:textId="42605CF8"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w:t>
      </w:r>
      <w:r w:rsidR="00194E5E" w:rsidRPr="00A44F84">
        <w:rPr>
          <w:rFonts w:ascii="Times New Roman" w:hAnsi="Times New Roman"/>
          <w:sz w:val="24"/>
          <w:szCs w:val="24"/>
        </w:rPr>
        <w:t>1</w:t>
      </w:r>
      <w:r w:rsidR="00E00C40" w:rsidRPr="00A44F84">
        <w:rPr>
          <w:rFonts w:ascii="Times New Roman" w:hAnsi="Times New Roman"/>
          <w:sz w:val="24"/>
          <w:szCs w:val="24"/>
        </w:rPr>
        <w:t>,</w:t>
      </w:r>
      <w:r w:rsidRPr="00A44F84">
        <w:rPr>
          <w:rFonts w:ascii="Times New Roman" w:hAnsi="Times New Roman"/>
          <w:sz w:val="24"/>
          <w:szCs w:val="24"/>
        </w:rPr>
        <w:t xml:space="preserve"> I.</w:t>
      </w:r>
      <w:r w:rsidR="00E00C40" w:rsidRPr="00A44F84">
        <w:rPr>
          <w:rFonts w:ascii="Times New Roman" w:hAnsi="Times New Roman"/>
          <w:sz w:val="24"/>
          <w:szCs w:val="24"/>
        </w:rPr>
        <w:t>5,</w:t>
      </w:r>
      <w:r w:rsidRPr="00A44F84">
        <w:rPr>
          <w:rFonts w:ascii="Times New Roman" w:hAnsi="Times New Roman"/>
          <w:sz w:val="24"/>
          <w:szCs w:val="24"/>
        </w:rPr>
        <w:t xml:space="preserve"> I.</w:t>
      </w:r>
      <w:r w:rsidR="00194E5E" w:rsidRPr="00A44F84">
        <w:rPr>
          <w:rFonts w:ascii="Times New Roman" w:hAnsi="Times New Roman"/>
          <w:sz w:val="24"/>
          <w:szCs w:val="24"/>
        </w:rPr>
        <w:t>2</w:t>
      </w:r>
      <w:r w:rsidRPr="00A44F84">
        <w:rPr>
          <w:rFonts w:ascii="Times New Roman" w:hAnsi="Times New Roman"/>
          <w:sz w:val="24"/>
          <w:szCs w:val="24"/>
        </w:rPr>
        <w:t>,</w:t>
      </w:r>
      <w:r w:rsidR="00E00C40" w:rsidRPr="00A44F84">
        <w:rPr>
          <w:rFonts w:ascii="Times New Roman" w:hAnsi="Times New Roman"/>
          <w:sz w:val="24"/>
          <w:szCs w:val="24"/>
        </w:rPr>
        <w:t xml:space="preserve"> I.3, I.4,</w:t>
      </w:r>
      <w:r w:rsidRPr="00A44F84">
        <w:rPr>
          <w:rFonts w:ascii="Times New Roman" w:hAnsi="Times New Roman"/>
          <w:sz w:val="24"/>
          <w:szCs w:val="24"/>
        </w:rPr>
        <w:t xml:space="preserve"> </w:t>
      </w:r>
      <w:r w:rsidR="00E97860" w:rsidRPr="00A44F84">
        <w:rPr>
          <w:rFonts w:ascii="Times New Roman" w:hAnsi="Times New Roman"/>
          <w:sz w:val="24"/>
          <w:szCs w:val="24"/>
        </w:rPr>
        <w:t xml:space="preserve">II.1, II.2, II.3, II.4, II.5, </w:t>
      </w:r>
      <w:r w:rsidR="00AD38A1" w:rsidRPr="00A44F84">
        <w:rPr>
          <w:rFonts w:ascii="Times New Roman" w:hAnsi="Times New Roman"/>
          <w:sz w:val="24"/>
          <w:szCs w:val="24"/>
        </w:rPr>
        <w:t>III.1</w:t>
      </w:r>
      <w:r w:rsidR="00E97860" w:rsidRPr="00A44F84">
        <w:rPr>
          <w:rFonts w:ascii="Times New Roman" w:hAnsi="Times New Roman"/>
          <w:sz w:val="24"/>
          <w:szCs w:val="24"/>
        </w:rPr>
        <w:t xml:space="preserve"> и</w:t>
      </w:r>
      <w:r w:rsidR="00AD38A1" w:rsidRPr="00A44F84">
        <w:rPr>
          <w:rFonts w:ascii="Times New Roman" w:hAnsi="Times New Roman"/>
          <w:sz w:val="24"/>
          <w:szCs w:val="24"/>
        </w:rPr>
        <w:t xml:space="preserve"> III.2</w:t>
      </w:r>
      <w:r w:rsidRPr="00A44F84">
        <w:rPr>
          <w:rFonts w:ascii="Times New Roman" w:hAnsi="Times New Roman"/>
          <w:sz w:val="24"/>
          <w:szCs w:val="24"/>
        </w:rPr>
        <w:t>.</w:t>
      </w:r>
      <w:r w:rsidR="006B1801" w:rsidRPr="00A44F84">
        <w:rPr>
          <w:rFonts w:ascii="Times New Roman" w:hAnsi="Times New Roman"/>
          <w:sz w:val="24"/>
          <w:szCs w:val="24"/>
        </w:rPr>
        <w:t xml:space="preserve"> </w:t>
      </w:r>
      <w:r w:rsidRPr="00A44F84">
        <w:rPr>
          <w:rFonts w:ascii="Times New Roman" w:hAnsi="Times New Roman"/>
          <w:sz w:val="24"/>
          <w:szCs w:val="24"/>
        </w:rPr>
        <w:t xml:space="preserve">В случай че има равенство по всички гореизброени показатели, проектните предложения ще бъдат класирани по реда на подаването </w:t>
      </w:r>
      <w:r w:rsidR="00E97860" w:rsidRPr="00A44F84">
        <w:rPr>
          <w:rFonts w:ascii="Times New Roman" w:hAnsi="Times New Roman"/>
          <w:sz w:val="24"/>
          <w:szCs w:val="24"/>
        </w:rPr>
        <w:t>им</w:t>
      </w:r>
      <w:r w:rsidRPr="00A44F8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6" w:name="_Toc149636660"/>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6"/>
    </w:p>
    <w:p w14:paraId="7CA7E85A" w14:textId="77777777"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w:t>
      </w:r>
      <w:r w:rsidRPr="00A44F84">
        <w:rPr>
          <w:rFonts w:ascii="Times New Roman" w:hAnsi="Times New Roman"/>
          <w:sz w:val="24"/>
        </w:rPr>
        <w:lastRenderedPageBreak/>
        <w:t xml:space="preserve">по смисъла на чл. 3, параграф 20) от Регламент (ЕС) № 910/2014, чрез модула „Е-кандидатстване“ на следния интернет адрес: </w:t>
      </w:r>
      <w:hyperlink r:id="rId11"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89C592"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72102D53"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302875" w:rsidRPr="00A44F84">
        <w:rPr>
          <w:rFonts w:ascii="Times New Roman" w:hAnsi="Times New Roman"/>
          <w:sz w:val="24"/>
        </w:rPr>
        <w:t>7</w:t>
      </w:r>
      <w:r w:rsidRPr="00A44F84">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Изискващите се съгласно т. 24 от Условията за кандидатстване придружителни документи</w:t>
      </w:r>
      <w:r w:rsidRPr="00A44F84">
        <w:rPr>
          <w:rFonts w:ascii="Times New Roman" w:hAnsi="Times New Roman"/>
          <w:sz w:val="24"/>
        </w:rPr>
        <w:t xml:space="preserve"> към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77777777"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ТР и Регистъра на ЮЛНЦ</w:t>
      </w:r>
      <w:r w:rsidRPr="00A44F84">
        <w:rPr>
          <w:rStyle w:val="FootnoteReference"/>
          <w:rFonts w:ascii="Times New Roman" w:hAnsi="Times New Roman"/>
          <w:sz w:val="24"/>
        </w:rPr>
        <w:footnoteReference w:id="67"/>
      </w:r>
      <w:r w:rsidRPr="00A44F84">
        <w:rPr>
          <w:rFonts w:ascii="Times New Roman" w:hAnsi="Times New Roman"/>
          <w:sz w:val="24"/>
        </w:rPr>
        <w:t xml:space="preserve">, </w:t>
      </w:r>
      <w:r w:rsidRPr="00A44F84">
        <w:rPr>
          <w:rFonts w:ascii="Times New Roman" w:hAnsi="Times New Roman"/>
          <w:b/>
          <w:sz w:val="24"/>
        </w:rPr>
        <w:t>или упълномощено от него 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 упълномощаване следва да се прикачи в ИСУН изрично пълномощно – попълнено по образец (Приложение </w:t>
      </w:r>
      <w:r w:rsidR="00D6208C" w:rsidRPr="00A44F84">
        <w:rPr>
          <w:rFonts w:ascii="Times New Roman" w:hAnsi="Times New Roman"/>
          <w:sz w:val="24"/>
        </w:rPr>
        <w:t>1</w:t>
      </w:r>
      <w:r w:rsidRPr="00A44F84">
        <w:rPr>
          <w:rFonts w:ascii="Times New Roman" w:hAnsi="Times New Roman"/>
          <w:sz w:val="24"/>
        </w:rPr>
        <w:t xml:space="preserve">), подписано на хартия </w:t>
      </w:r>
      <w:r w:rsidR="002B0A0F" w:rsidRPr="00A44F84">
        <w:rPr>
          <w:rFonts w:ascii="Times New Roman" w:hAnsi="Times New Roman"/>
          <w:sz w:val="24"/>
        </w:rPr>
        <w:t xml:space="preserve">или с КЕП </w:t>
      </w:r>
      <w:r w:rsidRPr="00A44F84">
        <w:rPr>
          <w:rFonts w:ascii="Times New Roman" w:hAnsi="Times New Roman"/>
          <w:sz w:val="24"/>
        </w:rPr>
        <w:t xml:space="preserve">от официалния представител на кандидата и сканирано, а в случай че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изричното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77777777"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607AE418" w14:textId="77777777" w:rsidR="00E32B50" w:rsidRPr="00A44F84" w:rsidRDefault="00D31108"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 xml:space="preserve">Моля, обърнете внимание, че проектното предложение е препоръчително да </w:t>
      </w:r>
      <w:r w:rsidRPr="00A44F84">
        <w:rPr>
          <w:rFonts w:ascii="Times New Roman" w:hAnsi="Times New Roman"/>
          <w:b/>
          <w:bCs/>
          <w:sz w:val="24"/>
        </w:rPr>
        <w:t>се подава винаги от профила на кандидата</w:t>
      </w:r>
      <w:r w:rsidRPr="00A44F84">
        <w:rPr>
          <w:rFonts w:ascii="Times New Roman" w:hAnsi="Times New Roman"/>
          <w:bCs/>
          <w:sz w:val="24"/>
        </w:rPr>
        <w:t xml:space="preserve">, не от друг профил, тъй като впоследствие ще бъде използван именно този профил за комуникация с УО на ПКИП и за отстраняване на нередовности във връзка с подаденото проектно предложение по време на оценката на проектните предложения. По време на етап „Оценка на проектните предложения“, както и при сключването на договори,  комуникацията с кандидата и отстраняването на нередовности по подаденото проектно предложение ще се извършват електронно чрез профила на кандидата в ИСУН, от който е </w:t>
      </w:r>
      <w:r w:rsidRPr="00A44F84">
        <w:rPr>
          <w:rFonts w:ascii="Times New Roman" w:hAnsi="Times New Roman"/>
          <w:bCs/>
          <w:sz w:val="24"/>
        </w:rPr>
        <w:lastRenderedPageBreak/>
        <w:t xml:space="preserve">подадено съответното проектно предложение като промени на посочения профил (вкл. промяна на имейл адреса, асоцииран към съответния профил) </w:t>
      </w:r>
      <w:r w:rsidRPr="00A44F84">
        <w:rPr>
          <w:rFonts w:ascii="Times New Roman" w:hAnsi="Times New Roman"/>
          <w:b/>
          <w:bCs/>
          <w:sz w:val="24"/>
        </w:rPr>
        <w:t>са недопустими</w:t>
      </w:r>
      <w:r w:rsidRPr="00A44F84">
        <w:rPr>
          <w:rFonts w:ascii="Times New Roman" w:hAnsi="Times New Roman"/>
          <w:bCs/>
          <w:sz w:val="24"/>
        </w:rPr>
        <w:t>.</w:t>
      </w:r>
    </w:p>
    <w:p w14:paraId="658D6294"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23CE8">
      <w:pPr>
        <w:pStyle w:val="Heading2"/>
        <w:spacing w:before="360" w:after="120"/>
        <w:rPr>
          <w:rFonts w:ascii="Times New Roman" w:hAnsi="Times New Roman"/>
        </w:rPr>
      </w:pPr>
      <w:bookmarkStart w:id="37"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7"/>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а) Изрично пълномощно за подаване на проектно</w:t>
      </w:r>
      <w:r w:rsidR="007A0E21" w:rsidRPr="00A44F84">
        <w:rPr>
          <w:rFonts w:ascii="Times New Roman" w:hAnsi="Times New Roman"/>
          <w:b/>
          <w:sz w:val="24"/>
          <w:lang w:val="en-US"/>
        </w:rPr>
        <w:t>то</w:t>
      </w:r>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(Приложение </w:t>
      </w:r>
      <w:r w:rsidR="00775202" w:rsidRPr="00A44F84">
        <w:rPr>
          <w:rFonts w:ascii="Times New Roman" w:hAnsi="Times New Roman"/>
          <w:sz w:val="24"/>
        </w:rPr>
        <w:t>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1A7B5CC"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Изричното пълномощно се попълва по образец (Приложение </w:t>
      </w:r>
      <w:r w:rsidR="00302875" w:rsidRPr="00A44F84">
        <w:rPr>
          <w:rFonts w:ascii="Times New Roman" w:hAnsi="Times New Roman"/>
          <w:sz w:val="24"/>
        </w:rPr>
        <w:t>1</w:t>
      </w:r>
      <w:r w:rsidRPr="00A44F84">
        <w:rPr>
          <w:rFonts w:ascii="Times New Roman" w:hAnsi="Times New Roman"/>
          <w:sz w:val="24"/>
        </w:rPr>
        <w:t xml:space="preserve">) и се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(Приложение </w:t>
      </w:r>
      <w:r w:rsidR="00775202" w:rsidRPr="00A44F84">
        <w:rPr>
          <w:rFonts w:ascii="Times New Roman" w:hAnsi="Times New Roman"/>
          <w:sz w:val="24"/>
        </w:rPr>
        <w:t>2</w:t>
      </w:r>
      <w:r w:rsidRPr="00A44F84">
        <w:rPr>
          <w:rFonts w:ascii="Times New Roman" w:hAnsi="Times New Roman"/>
          <w:sz w:val="24"/>
        </w:rPr>
        <w:t>).</w:t>
      </w:r>
    </w:p>
    <w:p w14:paraId="4E952A75"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p>
    <w:p w14:paraId="4B8AADB5" w14:textId="243E333C"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xml:space="preserve">– попълнена по образец (Приложение </w:t>
      </w:r>
      <w:r w:rsidR="00775202" w:rsidRPr="00A44F84">
        <w:rPr>
          <w:rFonts w:ascii="Times New Roman" w:hAnsi="Times New Roman"/>
          <w:sz w:val="24"/>
        </w:rPr>
        <w:t>3</w:t>
      </w:r>
      <w:r w:rsidRPr="00A44F84">
        <w:rPr>
          <w:rFonts w:ascii="Times New Roman" w:hAnsi="Times New Roman"/>
          <w:sz w:val="24"/>
        </w:rPr>
        <w:t>)</w:t>
      </w:r>
      <w:r w:rsidR="00D92313" w:rsidRPr="00A44F84">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p>
    <w:p w14:paraId="2236E57A" w14:textId="1C24185D"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 xml:space="preserve">Приложение </w:t>
      </w:r>
      <w:r w:rsidR="00FA621B" w:rsidRPr="00A44F84">
        <w:rPr>
          <w:rFonts w:ascii="Times New Roman" w:hAnsi="Times New Roman"/>
          <w:b/>
          <w:sz w:val="24"/>
          <w:szCs w:val="24"/>
        </w:rPr>
        <w:t>3.1</w:t>
      </w:r>
      <w:r w:rsidRPr="00A44F84">
        <w:rPr>
          <w:rFonts w:ascii="Times New Roman" w:hAnsi="Times New Roman"/>
          <w:sz w:val="24"/>
          <w:szCs w:val="24"/>
        </w:rPr>
        <w:t xml:space="preserve"> към </w:t>
      </w:r>
      <w:r w:rsidR="00D92313" w:rsidRPr="00A44F84">
        <w:rPr>
          <w:rFonts w:ascii="Times New Roman" w:hAnsi="Times New Roman"/>
          <w:sz w:val="24"/>
          <w:szCs w:val="24"/>
        </w:rPr>
        <w:t>д</w:t>
      </w:r>
      <w:r w:rsidRPr="00A44F84">
        <w:rPr>
          <w:rFonts w:ascii="Times New Roman" w:hAnsi="Times New Roman"/>
          <w:sz w:val="24"/>
          <w:szCs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szCs w:val="24"/>
        </w:rPr>
        <w:t xml:space="preserve"> от кандидати, които са </w:t>
      </w:r>
      <w:r w:rsidRPr="00A44F84">
        <w:rPr>
          <w:rFonts w:ascii="Times New Roman" w:hAnsi="Times New Roman"/>
          <w:b/>
          <w:sz w:val="24"/>
          <w:szCs w:val="24"/>
        </w:rPr>
        <w:t>заявили разходи по режим „регионална инвестиционна помощ“</w:t>
      </w:r>
      <w:r w:rsidRPr="00A44F84">
        <w:rPr>
          <w:rFonts w:ascii="Times New Roman" w:hAnsi="Times New Roman"/>
          <w:sz w:val="24"/>
          <w:szCs w:val="24"/>
        </w:rPr>
        <w:t xml:space="preserve"> по Елемент А </w:t>
      </w:r>
      <w:r w:rsidR="00D92313" w:rsidRPr="00A44F84">
        <w:rPr>
          <w:rFonts w:ascii="Times New Roman" w:hAnsi="Times New Roman"/>
          <w:sz w:val="24"/>
          <w:szCs w:val="24"/>
        </w:rPr>
        <w:t>„Инвестиции“</w:t>
      </w:r>
      <w:r w:rsidR="00306443" w:rsidRPr="00A44F84">
        <w:rPr>
          <w:rFonts w:ascii="Times New Roman" w:hAnsi="Times New Roman"/>
          <w:sz w:val="24"/>
          <w:szCs w:val="24"/>
          <w:lang w:val="en-US"/>
        </w:rPr>
        <w:t xml:space="preserve"> </w:t>
      </w:r>
      <w:r w:rsidR="00306443" w:rsidRPr="00A44F84">
        <w:rPr>
          <w:rFonts w:ascii="Times New Roman" w:hAnsi="Times New Roman"/>
          <w:sz w:val="24"/>
          <w:szCs w:val="24"/>
        </w:rPr>
        <w:t xml:space="preserve">ИЛИ </w:t>
      </w:r>
      <w:r w:rsidR="00306443" w:rsidRPr="00A44F84">
        <w:rPr>
          <w:rFonts w:ascii="Times New Roman" w:hAnsi="Times New Roman"/>
          <w:b/>
          <w:sz w:val="24"/>
          <w:szCs w:val="24"/>
        </w:rPr>
        <w:t>разходи по режим „помощи за иновации в полза на МСП“</w:t>
      </w:r>
      <w:r w:rsidR="00306443" w:rsidRPr="00A44F84">
        <w:rPr>
          <w:rFonts w:ascii="Times New Roman" w:hAnsi="Times New Roman"/>
          <w:sz w:val="24"/>
          <w:szCs w:val="24"/>
        </w:rPr>
        <w:t xml:space="preserve"> по Елемент Б „Услуги“</w:t>
      </w:r>
      <w:r w:rsidR="00D92313" w:rsidRPr="00A44F84">
        <w:rPr>
          <w:rFonts w:ascii="Times New Roman" w:hAnsi="Times New Roman"/>
          <w:sz w:val="24"/>
          <w:szCs w:val="24"/>
        </w:rPr>
        <w:t xml:space="preserve"> </w:t>
      </w:r>
      <w:r w:rsidR="00B27185" w:rsidRPr="00A44F84">
        <w:rPr>
          <w:rFonts w:ascii="Times New Roman" w:hAnsi="Times New Roman"/>
          <w:b/>
          <w:sz w:val="24"/>
          <w:szCs w:val="24"/>
        </w:rPr>
        <w:t xml:space="preserve">И </w:t>
      </w:r>
      <w:r w:rsidRPr="00A44F84">
        <w:rPr>
          <w:rFonts w:ascii="Times New Roman" w:hAnsi="Times New Roman"/>
          <w:sz w:val="24"/>
          <w:szCs w:val="24"/>
        </w:rPr>
        <w:t>са получавали държавна/минимална помощ</w:t>
      </w:r>
      <w:r w:rsidR="00306443" w:rsidRPr="00A44F84">
        <w:rPr>
          <w:rFonts w:ascii="Times New Roman" w:hAnsi="Times New Roman"/>
          <w:sz w:val="24"/>
          <w:szCs w:val="24"/>
        </w:rPr>
        <w:t xml:space="preserve"> (без ограничение в периода назад),</w:t>
      </w:r>
      <w:r w:rsidR="00D92313" w:rsidRPr="00A44F84">
        <w:rPr>
          <w:rFonts w:ascii="Times New Roman" w:hAnsi="Times New Roman"/>
          <w:sz w:val="24"/>
          <w:szCs w:val="24"/>
        </w:rPr>
        <w:t xml:space="preserve"> </w:t>
      </w:r>
      <w:r w:rsidR="003977F2" w:rsidRPr="00A44F84">
        <w:rPr>
          <w:rFonts w:ascii="Times New Roman" w:hAnsi="Times New Roman"/>
          <w:b/>
          <w:sz w:val="24"/>
          <w:szCs w:val="24"/>
        </w:rPr>
        <w:t>ИЛИ</w:t>
      </w:r>
      <w:r w:rsidR="00D92313" w:rsidRPr="00A44F84">
        <w:rPr>
          <w:rFonts w:ascii="Times New Roman" w:hAnsi="Times New Roman"/>
          <w:sz w:val="24"/>
          <w:szCs w:val="24"/>
        </w:rPr>
        <w:t xml:space="preserve"> кандидатът и/или някое от предприятията, с които той формира „група предприятия“</w:t>
      </w:r>
      <w:r w:rsidR="00D92313" w:rsidRPr="00A44F84">
        <w:rPr>
          <w:rStyle w:val="FootnoteReference"/>
          <w:rFonts w:ascii="Times New Roman" w:hAnsi="Times New Roman"/>
          <w:sz w:val="24"/>
          <w:szCs w:val="24"/>
        </w:rPr>
        <w:footnoteReference w:id="68"/>
      </w:r>
      <w:r w:rsidR="00D92313" w:rsidRPr="00A44F84">
        <w:rPr>
          <w:rFonts w:ascii="Times New Roman" w:hAnsi="Times New Roman"/>
          <w:sz w:val="24"/>
          <w:szCs w:val="24"/>
        </w:rPr>
        <w:t xml:space="preserve">, </w:t>
      </w:r>
      <w:r w:rsidR="00D92313" w:rsidRPr="00A44F84">
        <w:rPr>
          <w:rFonts w:ascii="Times New Roman" w:hAnsi="Times New Roman"/>
          <w:sz w:val="24"/>
          <w:szCs w:val="24"/>
        </w:rPr>
        <w:lastRenderedPageBreak/>
        <w:t>е започнало работа по първоначални инвестиции в рамките на същия регион от ниво NUTS-3 (в същата административна област) през последните три години към планираната дата на започване на работа по настоящия проект</w:t>
      </w:r>
      <w:r w:rsidR="00E2776E" w:rsidRPr="00A44F84">
        <w:rPr>
          <w:rStyle w:val="FootnoteReference"/>
          <w:rFonts w:ascii="Times New Roman" w:hAnsi="Times New Roman"/>
          <w:sz w:val="24"/>
          <w:szCs w:val="24"/>
        </w:rPr>
        <w:footnoteReference w:id="69"/>
      </w:r>
      <w:r w:rsidR="00D92313" w:rsidRPr="00A44F84">
        <w:rPr>
          <w:rFonts w:ascii="Times New Roman" w:hAnsi="Times New Roman"/>
          <w:sz w:val="24"/>
          <w:szCs w:val="24"/>
        </w:rPr>
        <w:t xml:space="preserve"> и посочената първоначална инвестиция е финансирана с публични средства под формата на регионална помощ или друг вид държавна помощ</w:t>
      </w:r>
      <w:r w:rsidRPr="00A44F84">
        <w:rPr>
          <w:rFonts w:ascii="Times New Roman" w:hAnsi="Times New Roman"/>
          <w:sz w:val="24"/>
          <w:szCs w:val="24"/>
        </w:rPr>
        <w:t xml:space="preserve">. </w:t>
      </w:r>
    </w:p>
    <w:p w14:paraId="2F0E424D" w14:textId="1EDE24C1"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3.2</w:t>
      </w:r>
      <w:r w:rsidRPr="00A44F84">
        <w:rPr>
          <w:rFonts w:ascii="Times New Roman" w:hAnsi="Times New Roman"/>
          <w:sz w:val="24"/>
        </w:rPr>
        <w:t xml:space="preserve"> към </w:t>
      </w:r>
      <w:r w:rsidR="003977F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заявили разходи по режим</w:t>
      </w:r>
      <w:r w:rsidR="003977F2" w:rsidRPr="00A44F84">
        <w:rPr>
          <w:rFonts w:ascii="Times New Roman" w:hAnsi="Times New Roman"/>
          <w:b/>
          <w:sz w:val="24"/>
        </w:rPr>
        <w:t xml:space="preserve"> „минимална помощ“ (</w:t>
      </w:r>
      <w:r w:rsidRPr="00A44F84">
        <w:rPr>
          <w:rFonts w:ascii="Times New Roman" w:hAnsi="Times New Roman"/>
          <w:b/>
          <w:sz w:val="24"/>
        </w:rPr>
        <w:t>de minimis</w:t>
      </w:r>
      <w:r w:rsidR="003977F2" w:rsidRPr="00A44F84">
        <w:rPr>
          <w:rFonts w:ascii="Times New Roman" w:hAnsi="Times New Roman"/>
          <w:b/>
          <w:sz w:val="24"/>
        </w:rPr>
        <w:t>)</w:t>
      </w:r>
      <w:r w:rsidRPr="00A44F84">
        <w:rPr>
          <w:rFonts w:ascii="Times New Roman" w:hAnsi="Times New Roman"/>
          <w:sz w:val="24"/>
        </w:rPr>
        <w:t xml:space="preserve"> (независимо дали по Елемент А </w:t>
      </w:r>
      <w:r w:rsidR="003977F2" w:rsidRPr="00A44F84">
        <w:rPr>
          <w:rFonts w:ascii="Times New Roman" w:hAnsi="Times New Roman"/>
          <w:sz w:val="24"/>
        </w:rPr>
        <w:t xml:space="preserve">„Инвестиции“ </w:t>
      </w:r>
      <w:r w:rsidRPr="00A44F84">
        <w:rPr>
          <w:rFonts w:ascii="Times New Roman" w:hAnsi="Times New Roman"/>
          <w:sz w:val="24"/>
        </w:rPr>
        <w:t xml:space="preserve">или </w:t>
      </w:r>
      <w:r w:rsidR="003977F2" w:rsidRPr="00A44F84">
        <w:rPr>
          <w:rFonts w:ascii="Times New Roman" w:hAnsi="Times New Roman"/>
          <w:sz w:val="24"/>
        </w:rPr>
        <w:t xml:space="preserve">по </w:t>
      </w:r>
      <w:r w:rsidRPr="00A44F84">
        <w:rPr>
          <w:rFonts w:ascii="Times New Roman" w:hAnsi="Times New Roman"/>
          <w:sz w:val="24"/>
        </w:rPr>
        <w:t>Елемент Б</w:t>
      </w:r>
      <w:r w:rsidR="003977F2" w:rsidRPr="00A44F84">
        <w:rPr>
          <w:rFonts w:ascii="Times New Roman" w:hAnsi="Times New Roman"/>
          <w:sz w:val="24"/>
        </w:rPr>
        <w:t xml:space="preserve"> „Услуги“</w:t>
      </w:r>
      <w:r w:rsidRPr="00A44F84">
        <w:rPr>
          <w:rFonts w:ascii="Times New Roman" w:hAnsi="Times New Roman"/>
          <w:sz w:val="24"/>
        </w:rPr>
        <w:t>)</w:t>
      </w:r>
      <w:r w:rsidRPr="00A44F84">
        <w:rPr>
          <w:rFonts w:ascii="Times New Roman" w:hAnsi="Times New Roman"/>
          <w:b/>
          <w:sz w:val="24"/>
        </w:rPr>
        <w:t xml:space="preserve"> </w:t>
      </w:r>
      <w:r w:rsidR="003977F2" w:rsidRPr="00A44F84">
        <w:rPr>
          <w:rFonts w:ascii="Times New Roman" w:hAnsi="Times New Roman"/>
          <w:b/>
          <w:sz w:val="24"/>
        </w:rPr>
        <w:t xml:space="preserve">И </w:t>
      </w:r>
      <w:r w:rsidR="003977F2" w:rsidRPr="00A44F84">
        <w:rPr>
          <w:rFonts w:ascii="Times New Roman" w:hAnsi="Times New Roman"/>
          <w:sz w:val="24"/>
        </w:rPr>
        <w:t>кандидатът и/или предприятията, с които той образува „едно и също предприятие”</w:t>
      </w:r>
      <w:r w:rsidR="003977F2" w:rsidRPr="00A44F84">
        <w:rPr>
          <w:rStyle w:val="FootnoteReference"/>
          <w:rFonts w:ascii="Times New Roman" w:hAnsi="Times New Roman"/>
          <w:sz w:val="24"/>
        </w:rPr>
        <w:footnoteReference w:id="70"/>
      </w:r>
      <w:r w:rsidR="003977F2" w:rsidRPr="00A44F84">
        <w:rPr>
          <w:rFonts w:ascii="Times New Roman" w:hAnsi="Times New Roman"/>
          <w:sz w:val="24"/>
        </w:rPr>
        <w:t>, е/</w:t>
      </w:r>
      <w:r w:rsidRPr="00A44F84">
        <w:rPr>
          <w:rFonts w:ascii="Times New Roman" w:hAnsi="Times New Roman"/>
          <w:sz w:val="24"/>
        </w:rPr>
        <w:t xml:space="preserve">са получавали друга минимална помощ на територията на Република България за период от три </w:t>
      </w:r>
      <w:r w:rsidR="003E4AFB">
        <w:rPr>
          <w:rFonts w:ascii="Times New Roman" w:hAnsi="Times New Roman"/>
          <w:sz w:val="24"/>
        </w:rPr>
        <w:t>предходни</w:t>
      </w:r>
      <w:r w:rsidR="003E4AFB" w:rsidRPr="00A44F84">
        <w:rPr>
          <w:rFonts w:ascii="Times New Roman" w:hAnsi="Times New Roman"/>
          <w:sz w:val="24"/>
        </w:rPr>
        <w:t xml:space="preserve"> </w:t>
      </w:r>
      <w:r w:rsidRPr="00A44F84">
        <w:rPr>
          <w:rFonts w:ascii="Times New Roman" w:hAnsi="Times New Roman"/>
          <w:sz w:val="24"/>
        </w:rPr>
        <w:t>години.</w:t>
      </w:r>
    </w:p>
    <w:p w14:paraId="51125AAA" w14:textId="1CEEC440"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3.3</w:t>
      </w:r>
      <w:r w:rsidR="00FA621B" w:rsidRPr="00A44F84">
        <w:rPr>
          <w:rFonts w:ascii="Times New Roman" w:hAnsi="Times New Roman"/>
          <w:sz w:val="24"/>
        </w:rPr>
        <w:t xml:space="preserve"> </w:t>
      </w:r>
      <w:r w:rsidRPr="00A44F84">
        <w:rPr>
          <w:rFonts w:ascii="Times New Roman" w:hAnsi="Times New Roman"/>
          <w:sz w:val="24"/>
        </w:rPr>
        <w:t xml:space="preserve">към </w:t>
      </w:r>
      <w:r w:rsidR="00E5608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 xml:space="preserve">заявили разходи по </w:t>
      </w:r>
      <w:r w:rsidR="00FA621B" w:rsidRPr="00A44F84">
        <w:rPr>
          <w:rFonts w:ascii="Times New Roman" w:hAnsi="Times New Roman"/>
          <w:b/>
          <w:sz w:val="24"/>
        </w:rPr>
        <w:t>режим „регионална инвестиционна помощ“</w:t>
      </w:r>
      <w:r w:rsidR="00FA621B" w:rsidRPr="00A44F84">
        <w:rPr>
          <w:rFonts w:ascii="Times New Roman" w:hAnsi="Times New Roman"/>
          <w:sz w:val="24"/>
        </w:rPr>
        <w:t xml:space="preserve"> по Елемент А </w:t>
      </w:r>
      <w:r w:rsidR="00E56082" w:rsidRPr="00A44F84">
        <w:rPr>
          <w:rFonts w:ascii="Times New Roman" w:hAnsi="Times New Roman"/>
          <w:sz w:val="24"/>
          <w:szCs w:val="24"/>
        </w:rPr>
        <w:t xml:space="preserve">„Инвестиции“ </w:t>
      </w:r>
      <w:r w:rsidR="00E56082" w:rsidRPr="00A44F84">
        <w:rPr>
          <w:rFonts w:ascii="Times New Roman" w:hAnsi="Times New Roman"/>
          <w:b/>
          <w:sz w:val="24"/>
          <w:szCs w:val="24"/>
        </w:rPr>
        <w:t xml:space="preserve">И </w:t>
      </w:r>
      <w:r w:rsidR="00E56082" w:rsidRPr="00A44F84">
        <w:rPr>
          <w:rFonts w:ascii="Times New Roman" w:hAnsi="Times New Roman"/>
          <w:sz w:val="24"/>
        </w:rPr>
        <w:t xml:space="preserve">чрез проекта ще се осъществява първоначална инвестиция свързана с </w:t>
      </w:r>
      <w:r w:rsidR="00E56082" w:rsidRPr="00A44F84">
        <w:rPr>
          <w:rFonts w:ascii="Times New Roman" w:hAnsi="Times New Roman"/>
          <w:b/>
          <w:sz w:val="24"/>
        </w:rPr>
        <w:t xml:space="preserve">диверсификация на продукцията на </w:t>
      </w:r>
      <w:r w:rsidR="0072299D" w:rsidRPr="00A44F84">
        <w:rPr>
          <w:rFonts w:ascii="Times New Roman" w:hAnsi="Times New Roman"/>
          <w:b/>
          <w:sz w:val="24"/>
        </w:rPr>
        <w:t xml:space="preserve">даден </w:t>
      </w:r>
      <w:r w:rsidR="00E56082" w:rsidRPr="00A44F84">
        <w:rPr>
          <w:rFonts w:ascii="Times New Roman" w:hAnsi="Times New Roman"/>
          <w:b/>
          <w:sz w:val="24"/>
        </w:rPr>
        <w:t>стопански обект</w:t>
      </w:r>
      <w:r w:rsidR="00E56082" w:rsidRPr="00A44F84">
        <w:rPr>
          <w:rFonts w:ascii="Times New Roman" w:hAnsi="Times New Roman"/>
          <w:sz w:val="24"/>
        </w:rPr>
        <w:t xml:space="preserve"> с продукти</w:t>
      </w:r>
      <w:r w:rsidR="0072299D" w:rsidRPr="00A44F84">
        <w:rPr>
          <w:rFonts w:ascii="Times New Roman" w:hAnsi="Times New Roman"/>
          <w:sz w:val="24"/>
        </w:rPr>
        <w:t xml:space="preserve"> или услуги</w:t>
      </w:r>
      <w:r w:rsidR="00E56082" w:rsidRPr="00A44F84">
        <w:rPr>
          <w:rFonts w:ascii="Times New Roman" w:hAnsi="Times New Roman"/>
          <w:sz w:val="24"/>
        </w:rPr>
        <w:t xml:space="preserve">, които </w:t>
      </w:r>
      <w:r w:rsidR="0072299D" w:rsidRPr="00A44F84">
        <w:rPr>
          <w:rFonts w:ascii="Times New Roman" w:hAnsi="Times New Roman"/>
          <w:sz w:val="24"/>
        </w:rPr>
        <w:t xml:space="preserve">той </w:t>
      </w:r>
      <w:r w:rsidR="00E56082" w:rsidRPr="00A44F84">
        <w:rPr>
          <w:rFonts w:ascii="Times New Roman" w:hAnsi="Times New Roman"/>
          <w:sz w:val="24"/>
        </w:rPr>
        <w:t xml:space="preserve">не </w:t>
      </w:r>
      <w:r w:rsidR="0072299D" w:rsidRPr="00A44F84">
        <w:rPr>
          <w:rFonts w:ascii="Times New Roman" w:hAnsi="Times New Roman"/>
          <w:sz w:val="24"/>
        </w:rPr>
        <w:t>е</w:t>
      </w:r>
      <w:r w:rsidR="00E56082" w:rsidRPr="00A44F84">
        <w:rPr>
          <w:rFonts w:ascii="Times New Roman" w:hAnsi="Times New Roman"/>
          <w:sz w:val="24"/>
        </w:rPr>
        <w:t xml:space="preserve"> произвежда</w:t>
      </w:r>
      <w:r w:rsidR="0072299D" w:rsidRPr="00A44F84">
        <w:rPr>
          <w:rFonts w:ascii="Times New Roman" w:hAnsi="Times New Roman"/>
          <w:sz w:val="24"/>
        </w:rPr>
        <w:t>л или предлагал</w:t>
      </w:r>
      <w:r w:rsidR="00E56082" w:rsidRPr="00A44F84">
        <w:rPr>
          <w:rFonts w:ascii="Times New Roman" w:hAnsi="Times New Roman"/>
          <w:sz w:val="24"/>
        </w:rPr>
        <w:t xml:space="preserve"> до </w:t>
      </w:r>
      <w:r w:rsidR="0072299D" w:rsidRPr="00A44F84">
        <w:rPr>
          <w:rFonts w:ascii="Times New Roman" w:hAnsi="Times New Roman"/>
          <w:sz w:val="24"/>
        </w:rPr>
        <w:t xml:space="preserve">този </w:t>
      </w:r>
      <w:r w:rsidR="00E56082" w:rsidRPr="00A44F84">
        <w:rPr>
          <w:rFonts w:ascii="Times New Roman" w:hAnsi="Times New Roman"/>
          <w:sz w:val="24"/>
        </w:rPr>
        <w:t>момент</w:t>
      </w:r>
      <w:r w:rsidR="0072299D" w:rsidRPr="00A44F84">
        <w:rPr>
          <w:rFonts w:ascii="Times New Roman" w:hAnsi="Times New Roman"/>
          <w:sz w:val="24"/>
        </w:rPr>
        <w:t>, 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72299D" w:rsidRPr="00A44F84">
        <w:rPr>
          <w:rFonts w:ascii="Times New Roman" w:hAnsi="Times New Roman"/>
          <w:i/>
          <w:sz w:val="24"/>
        </w:rPr>
        <w:t>в случай че кандидатът е малко дружество със средна пазарна капитализация И мястото на изпълнение на проекта е в ЮЗР (NUTS-2)</w:t>
      </w:r>
      <w:r w:rsidR="0072299D" w:rsidRPr="00A44F84">
        <w:rPr>
          <w:rFonts w:ascii="Times New Roman" w:hAnsi="Times New Roman"/>
          <w:sz w:val="24"/>
        </w:rPr>
        <w:t>)</w:t>
      </w:r>
      <w:r w:rsidR="00E56082" w:rsidRPr="00A44F84">
        <w:rPr>
          <w:rFonts w:ascii="Times New Roman" w:hAnsi="Times New Roman"/>
          <w:sz w:val="24"/>
        </w:rPr>
        <w:t>. Указания за попълване на Приложение 3.3 са представени в Приложение 3.3.А.</w:t>
      </w:r>
    </w:p>
    <w:p w14:paraId="716160E6" w14:textId="0EEB9655" w:rsidR="003E4E79" w:rsidRPr="00A44F84" w:rsidRDefault="00E56082"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Приложение 3.4</w:t>
      </w:r>
      <w:r w:rsidRPr="00A44F84">
        <w:rPr>
          <w:rFonts w:ascii="Times New Roman" w:hAnsi="Times New Roman"/>
          <w:sz w:val="24"/>
        </w:rPr>
        <w:t xml:space="preserve"> към декларацията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w:t>
      </w:r>
      <w:r w:rsidR="00BE78CD" w:rsidRPr="00A44F84">
        <w:rPr>
          <w:rFonts w:ascii="Times New Roman" w:hAnsi="Times New Roman"/>
          <w:sz w:val="24"/>
        </w:rPr>
        <w:t xml:space="preserve">при </w:t>
      </w:r>
      <w:r w:rsidRPr="00A44F84">
        <w:rPr>
          <w:rFonts w:ascii="Times New Roman" w:hAnsi="Times New Roman"/>
          <w:sz w:val="24"/>
        </w:rPr>
        <w:t xml:space="preserve">които </w:t>
      </w:r>
      <w:r w:rsidR="00BE78CD" w:rsidRPr="00A44F84">
        <w:rPr>
          <w:rFonts w:ascii="Times New Roman" w:hAnsi="Times New Roman"/>
          <w:b/>
          <w:sz w:val="24"/>
        </w:rPr>
        <w:t xml:space="preserve">кумулативно </w:t>
      </w:r>
      <w:r w:rsidRPr="00A44F84">
        <w:rPr>
          <w:rFonts w:ascii="Times New Roman" w:hAnsi="Times New Roman"/>
          <w:sz w:val="24"/>
        </w:rPr>
        <w:t xml:space="preserve">са </w:t>
      </w:r>
      <w:r w:rsidR="00BE78CD" w:rsidRPr="00A44F84">
        <w:rPr>
          <w:rFonts w:ascii="Times New Roman" w:hAnsi="Times New Roman"/>
          <w:sz w:val="24"/>
        </w:rPr>
        <w:t xml:space="preserve">изпълнени следните три условия: </w:t>
      </w:r>
      <w:r w:rsidR="00BE78CD" w:rsidRPr="00A44F84">
        <w:rPr>
          <w:rFonts w:ascii="Times New Roman" w:hAnsi="Times New Roman"/>
          <w:b/>
          <w:sz w:val="24"/>
        </w:rPr>
        <w:t>1)</w:t>
      </w:r>
      <w:r w:rsidR="00BE78CD" w:rsidRPr="00A44F84">
        <w:rPr>
          <w:rFonts w:ascii="Times New Roman" w:hAnsi="Times New Roman"/>
          <w:sz w:val="24"/>
        </w:rPr>
        <w:t xml:space="preserve"> </w:t>
      </w:r>
      <w:r w:rsidRPr="00A44F84">
        <w:rPr>
          <w:rFonts w:ascii="Times New Roman" w:hAnsi="Times New Roman"/>
          <w:sz w:val="24"/>
        </w:rPr>
        <w:t xml:space="preserve">заявили </w:t>
      </w:r>
      <w:r w:rsidR="00BE78CD" w:rsidRPr="00A44F84">
        <w:rPr>
          <w:rFonts w:ascii="Times New Roman" w:hAnsi="Times New Roman"/>
          <w:sz w:val="24"/>
        </w:rPr>
        <w:t xml:space="preserve">са </w:t>
      </w:r>
      <w:r w:rsidRPr="00A44F84">
        <w:rPr>
          <w:rFonts w:ascii="Times New Roman" w:hAnsi="Times New Roman"/>
          <w:sz w:val="24"/>
        </w:rPr>
        <w:t>разходи по</w:t>
      </w:r>
      <w:r w:rsidRPr="00A44F84">
        <w:rPr>
          <w:rFonts w:ascii="Times New Roman" w:hAnsi="Times New Roman"/>
          <w:b/>
          <w:sz w:val="24"/>
        </w:rPr>
        <w:t xml:space="preserve"> режим „регионална инвестиционна помощ“</w:t>
      </w:r>
      <w:r w:rsidRPr="00A44F84">
        <w:rPr>
          <w:rFonts w:ascii="Times New Roman" w:hAnsi="Times New Roman"/>
          <w:sz w:val="24"/>
        </w:rPr>
        <w:t xml:space="preserve"> по Елемент А </w:t>
      </w:r>
      <w:r w:rsidRPr="00A44F84">
        <w:rPr>
          <w:rFonts w:ascii="Times New Roman" w:hAnsi="Times New Roman"/>
          <w:sz w:val="24"/>
          <w:szCs w:val="24"/>
        </w:rPr>
        <w:t>„Инвестиции“</w:t>
      </w:r>
      <w:r w:rsidR="00BE78CD" w:rsidRPr="00A44F84">
        <w:rPr>
          <w:rFonts w:ascii="Times New Roman" w:hAnsi="Times New Roman"/>
          <w:sz w:val="24"/>
          <w:szCs w:val="24"/>
        </w:rPr>
        <w:t>,</w:t>
      </w:r>
      <w:r w:rsidRPr="00A44F84">
        <w:rPr>
          <w:rFonts w:ascii="Times New Roman" w:hAnsi="Times New Roman"/>
          <w:sz w:val="24"/>
          <w:szCs w:val="24"/>
        </w:rPr>
        <w:t xml:space="preserve"> </w:t>
      </w:r>
      <w:r w:rsidRPr="00A44F84">
        <w:rPr>
          <w:rFonts w:ascii="Times New Roman" w:hAnsi="Times New Roman"/>
          <w:b/>
          <w:sz w:val="24"/>
          <w:szCs w:val="24"/>
        </w:rPr>
        <w:t xml:space="preserve">И </w:t>
      </w:r>
      <w:r w:rsidR="00BE78CD" w:rsidRPr="00A44F84">
        <w:rPr>
          <w:rFonts w:ascii="Times New Roman" w:hAnsi="Times New Roman"/>
          <w:b/>
          <w:sz w:val="24"/>
          <w:szCs w:val="24"/>
        </w:rPr>
        <w:t xml:space="preserve">2) </w:t>
      </w:r>
      <w:r w:rsidRPr="00A44F84">
        <w:rPr>
          <w:rFonts w:ascii="Times New Roman" w:hAnsi="Times New Roman"/>
          <w:sz w:val="24"/>
        </w:rPr>
        <w:t xml:space="preserve">чрез проекта ще се осъществява първоначална инвестиция свързана с </w:t>
      </w:r>
      <w:r w:rsidR="00BE78CD" w:rsidRPr="00A44F84">
        <w:rPr>
          <w:rFonts w:ascii="Times New Roman" w:hAnsi="Times New Roman"/>
          <w:sz w:val="24"/>
        </w:rPr>
        <w:t>„</w:t>
      </w:r>
      <w:r w:rsidR="002D10FC" w:rsidRPr="00A44F84">
        <w:rPr>
          <w:rFonts w:ascii="Times New Roman" w:hAnsi="Times New Roman"/>
          <w:b/>
          <w:sz w:val="24"/>
        </w:rPr>
        <w:t xml:space="preserve">основна промяна в целия производствен процес на </w:t>
      </w:r>
      <w:r w:rsidR="000858F8" w:rsidRPr="00A44F84">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BE78CD" w:rsidRPr="00A44F84">
        <w:rPr>
          <w:rFonts w:ascii="Times New Roman" w:hAnsi="Times New Roman"/>
          <w:b/>
          <w:sz w:val="24"/>
        </w:rPr>
        <w:t xml:space="preserve">“, И 3) </w:t>
      </w:r>
      <w:r w:rsidR="00BE78CD" w:rsidRPr="00A44F84">
        <w:rPr>
          <w:rFonts w:ascii="Times New Roman" w:hAnsi="Times New Roman"/>
          <w:sz w:val="24"/>
        </w:rPr>
        <w:t>кандидатът е</w:t>
      </w:r>
      <w:r w:rsidR="00BE78CD" w:rsidRPr="00A44F84">
        <w:rPr>
          <w:rFonts w:ascii="Times New Roman" w:hAnsi="Times New Roman"/>
          <w:b/>
          <w:sz w:val="24"/>
        </w:rPr>
        <w:t xml:space="preserve"> „малко дружество със средна пазарна капитализация“</w:t>
      </w:r>
      <w:r w:rsidRPr="00A44F84">
        <w:rPr>
          <w:rFonts w:ascii="Times New Roman" w:hAnsi="Times New Roman"/>
          <w:sz w:val="24"/>
        </w:rPr>
        <w:t>. Указания за попълване на Приложение 3.</w:t>
      </w:r>
      <w:r w:rsidR="002D10FC" w:rsidRPr="00A44F84">
        <w:rPr>
          <w:rFonts w:ascii="Times New Roman" w:hAnsi="Times New Roman"/>
          <w:sz w:val="24"/>
        </w:rPr>
        <w:t>4</w:t>
      </w:r>
      <w:r w:rsidRPr="00A44F84">
        <w:rPr>
          <w:rFonts w:ascii="Times New Roman" w:hAnsi="Times New Roman"/>
          <w:sz w:val="24"/>
        </w:rPr>
        <w:t xml:space="preserve"> са представени в Приложение 3.</w:t>
      </w:r>
      <w:r w:rsidR="002D10FC" w:rsidRPr="00A44F84">
        <w:rPr>
          <w:rFonts w:ascii="Times New Roman" w:hAnsi="Times New Roman"/>
          <w:sz w:val="24"/>
        </w:rPr>
        <w:t>4</w:t>
      </w:r>
      <w:r w:rsidRPr="00A44F84">
        <w:rPr>
          <w:rFonts w:ascii="Times New Roman" w:hAnsi="Times New Roman"/>
          <w:sz w:val="24"/>
        </w:rPr>
        <w:t>.А.</w:t>
      </w:r>
    </w:p>
    <w:p w14:paraId="7064BC5C" w14:textId="120B29CC" w:rsidR="003E4E79" w:rsidRPr="00A44F84" w:rsidRDefault="003E4E79"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 които са </w:t>
      </w:r>
      <w:r w:rsidRPr="00A44F84">
        <w:rPr>
          <w:rFonts w:ascii="Times New Roman" w:hAnsi="Times New Roman"/>
          <w:b/>
          <w:sz w:val="24"/>
        </w:rPr>
        <w:t>„малки дружества със средна пазарна капитализация“</w:t>
      </w:r>
      <w:r w:rsidRPr="00A44F84">
        <w:rPr>
          <w:rFonts w:ascii="Times New Roman" w:hAnsi="Times New Roman"/>
          <w:sz w:val="24"/>
        </w:rPr>
        <w:t xml:space="preserve">, </w:t>
      </w:r>
      <w:r w:rsidRPr="00A44F84">
        <w:rPr>
          <w:rFonts w:ascii="Times New Roman" w:hAnsi="Times New Roman"/>
          <w:b/>
          <w:sz w:val="24"/>
        </w:rPr>
        <w:t>И</w:t>
      </w:r>
      <w:r w:rsidRPr="00A44F84">
        <w:rPr>
          <w:rFonts w:ascii="Times New Roman" w:hAnsi="Times New Roman"/>
          <w:sz w:val="24"/>
        </w:rPr>
        <w:t xml:space="preserve"> проектът се изпълнява при </w:t>
      </w:r>
      <w:r w:rsidRPr="00A44F84">
        <w:rPr>
          <w:rFonts w:ascii="Times New Roman" w:hAnsi="Times New Roman"/>
          <w:b/>
          <w:sz w:val="24"/>
        </w:rPr>
        <w:t>режим „регионална инвестиционна помощ“</w:t>
      </w:r>
      <w:r w:rsidRPr="00A44F84">
        <w:rPr>
          <w:rFonts w:ascii="Times New Roman" w:hAnsi="Times New Roman"/>
          <w:sz w:val="24"/>
        </w:rPr>
        <w:t xml:space="preserve"> (по Елемент А), </w:t>
      </w:r>
      <w:r w:rsidRPr="00A44F84">
        <w:rPr>
          <w:rFonts w:ascii="Times New Roman" w:hAnsi="Times New Roman"/>
          <w:b/>
          <w:sz w:val="24"/>
        </w:rPr>
        <w:t>И</w:t>
      </w:r>
      <w:r w:rsidRPr="00A44F84">
        <w:rPr>
          <w:rFonts w:ascii="Times New Roman" w:hAnsi="Times New Roman"/>
          <w:sz w:val="24"/>
        </w:rPr>
        <w:t xml:space="preserve"> са с </w:t>
      </w:r>
      <w:r w:rsidRPr="00A44F84">
        <w:rPr>
          <w:rFonts w:ascii="Times New Roman" w:hAnsi="Times New Roman"/>
          <w:b/>
          <w:sz w:val="24"/>
        </w:rPr>
        <w:t>място на изпълнение на проекта в ЮЗР</w:t>
      </w:r>
      <w:r w:rsidRPr="00A44F84">
        <w:rPr>
          <w:rFonts w:ascii="Times New Roman" w:hAnsi="Times New Roman"/>
          <w:sz w:val="24"/>
        </w:rPr>
        <w:t xml:space="preserve"> (NUTS-2), е допустимо да изпълняват ЕДИНСТВЕНО дейности, които имат за свой основен предмет осъществяването на</w:t>
      </w:r>
      <w:r w:rsidRPr="00A44F84">
        <w:rPr>
          <w:rFonts w:ascii="Times New Roman" w:hAnsi="Times New Roman"/>
          <w:b/>
          <w:sz w:val="24"/>
        </w:rPr>
        <w:t xml:space="preserve"> „първоначална инвестиция</w:t>
      </w:r>
      <w:r w:rsidR="00C51D78" w:rsidRPr="00A44F84">
        <w:rPr>
          <w:rFonts w:ascii="Times New Roman" w:hAnsi="Times New Roman"/>
          <w:b/>
          <w:sz w:val="24"/>
          <w:lang w:val="en-US"/>
        </w:rPr>
        <w:t>,</w:t>
      </w:r>
      <w:r w:rsidRPr="00A44F84">
        <w:rPr>
          <w:rFonts w:ascii="Times New Roman" w:hAnsi="Times New Roman"/>
          <w:b/>
          <w:sz w:val="24"/>
        </w:rPr>
        <w:t xml:space="preserve"> </w:t>
      </w:r>
      <w:r w:rsidR="00C51D78" w:rsidRPr="00A44F84">
        <w:rPr>
          <w:rFonts w:ascii="Times New Roman" w:hAnsi="Times New Roman"/>
          <w:b/>
          <w:sz w:val="24"/>
        </w:rPr>
        <w:t>която създава нова икономическа дейност</w:t>
      </w:r>
      <w:r w:rsidRPr="00A44F84">
        <w:rPr>
          <w:rFonts w:ascii="Times New Roman" w:hAnsi="Times New Roman"/>
          <w:b/>
          <w:sz w:val="24"/>
        </w:rPr>
        <w:t xml:space="preserve">“, </w:t>
      </w:r>
      <w:r w:rsidR="00C51D78" w:rsidRPr="00A44F84">
        <w:rPr>
          <w:rFonts w:ascii="Times New Roman" w:hAnsi="Times New Roman"/>
          <w:sz w:val="24"/>
          <w:szCs w:val="24"/>
        </w:rPr>
        <w:t xml:space="preserve">свързана със </w:t>
      </w:r>
      <w:r w:rsidR="00C51D78" w:rsidRPr="00A44F84">
        <w:rPr>
          <w:rFonts w:ascii="Times New Roman" w:hAnsi="Times New Roman"/>
          <w:b/>
          <w:sz w:val="24"/>
          <w:szCs w:val="24"/>
        </w:rPr>
        <w:t>създаването на нов стопански обект ИЛИ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Pr="00A44F84">
        <w:rPr>
          <w:rFonts w:ascii="Times New Roman" w:hAnsi="Times New Roman"/>
          <w:sz w:val="24"/>
        </w:rPr>
        <w:t xml:space="preserve">. В тази връзка, за подобни кандидати Приложение 3.4 към декларацията </w:t>
      </w:r>
      <w:r w:rsidR="00C51D78" w:rsidRPr="00A44F84">
        <w:rPr>
          <w:rFonts w:ascii="Times New Roman" w:hAnsi="Times New Roman"/>
          <w:sz w:val="24"/>
        </w:rPr>
        <w:t>е</w:t>
      </w:r>
      <w:r w:rsidRPr="00A44F84">
        <w:rPr>
          <w:rFonts w:ascii="Times New Roman" w:hAnsi="Times New Roman"/>
          <w:sz w:val="24"/>
        </w:rPr>
        <w:t xml:space="preserve"> неприложим</w:t>
      </w:r>
      <w:r w:rsidR="00C51D78" w:rsidRPr="00A44F84">
        <w:rPr>
          <w:rFonts w:ascii="Times New Roman" w:hAnsi="Times New Roman"/>
          <w:sz w:val="24"/>
        </w:rPr>
        <w:t>о</w:t>
      </w:r>
      <w:r w:rsidRPr="00A44F84">
        <w:rPr>
          <w:rFonts w:ascii="Times New Roman" w:hAnsi="Times New Roman"/>
          <w:sz w:val="24"/>
        </w:rPr>
        <w:t>.</w:t>
      </w:r>
    </w:p>
    <w:p w14:paraId="482D0BAA" w14:textId="24BDC058"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В случа</w:t>
      </w:r>
      <w:r w:rsidR="00FB18E5" w:rsidRPr="00A44F84">
        <w:rPr>
          <w:rFonts w:ascii="Times New Roman" w:hAnsi="Times New Roman"/>
          <w:sz w:val="24"/>
        </w:rPr>
        <w:t>й</w:t>
      </w:r>
      <w:r w:rsidRPr="00A44F84">
        <w:rPr>
          <w:rFonts w:ascii="Times New Roman" w:hAnsi="Times New Roman"/>
          <w:sz w:val="24"/>
        </w:rPr>
        <w:t xml:space="preserve"> </w:t>
      </w:r>
      <w:r w:rsidR="00FB18E5" w:rsidRPr="00A44F84">
        <w:rPr>
          <w:rFonts w:ascii="Times New Roman" w:hAnsi="Times New Roman"/>
          <w:sz w:val="24"/>
        </w:rPr>
        <w:t>че</w:t>
      </w:r>
      <w:r w:rsidRPr="00A44F84">
        <w:rPr>
          <w:rFonts w:ascii="Times New Roman" w:hAnsi="Times New Roman"/>
          <w:sz w:val="24"/>
        </w:rPr>
        <w:t xml:space="preserve"> кандидатът не </w:t>
      </w:r>
      <w:r w:rsidR="00FB18E5" w:rsidRPr="00A44F84">
        <w:rPr>
          <w:rFonts w:ascii="Times New Roman" w:hAnsi="Times New Roman"/>
          <w:sz w:val="24"/>
        </w:rPr>
        <w:t xml:space="preserve">е </w:t>
      </w:r>
      <w:r w:rsidRPr="00A44F84">
        <w:rPr>
          <w:rFonts w:ascii="Times New Roman" w:hAnsi="Times New Roman"/>
          <w:sz w:val="24"/>
        </w:rPr>
        <w:t>представи</w:t>
      </w:r>
      <w:r w:rsidR="00FB18E5" w:rsidRPr="00A44F84">
        <w:rPr>
          <w:rFonts w:ascii="Times New Roman" w:hAnsi="Times New Roman"/>
          <w:sz w:val="24"/>
        </w:rPr>
        <w:t>л</w:t>
      </w:r>
      <w:r w:rsidRPr="00A44F84">
        <w:rPr>
          <w:rFonts w:ascii="Times New Roman" w:hAnsi="Times New Roman"/>
          <w:sz w:val="24"/>
        </w:rPr>
        <w:t xml:space="preserve"> </w:t>
      </w:r>
      <w:r w:rsidR="00FB18E5" w:rsidRPr="00A44F84">
        <w:rPr>
          <w:rFonts w:ascii="Times New Roman" w:hAnsi="Times New Roman"/>
          <w:sz w:val="24"/>
        </w:rPr>
        <w:t>П</w:t>
      </w:r>
      <w:r w:rsidRPr="00A44F84">
        <w:rPr>
          <w:rFonts w:ascii="Times New Roman" w:hAnsi="Times New Roman"/>
          <w:sz w:val="24"/>
        </w:rPr>
        <w:t>риложени</w:t>
      </w:r>
      <w:r w:rsidR="00FB18E5" w:rsidRPr="00A44F84">
        <w:rPr>
          <w:rFonts w:ascii="Times New Roman" w:hAnsi="Times New Roman"/>
          <w:sz w:val="24"/>
        </w:rPr>
        <w:t>е 3.1 и/или Приложение 3.2 към декларацията</w:t>
      </w:r>
      <w:r w:rsidRPr="00A44F84">
        <w:rPr>
          <w:rFonts w:ascii="Times New Roman" w:hAnsi="Times New Roman"/>
          <w:sz w:val="24"/>
        </w:rPr>
        <w:t xml:space="preserve">, </w:t>
      </w:r>
      <w:r w:rsidR="00FB18E5" w:rsidRPr="00A44F84">
        <w:rPr>
          <w:rFonts w:ascii="Times New Roman" w:hAnsi="Times New Roman"/>
          <w:sz w:val="24"/>
        </w:rPr>
        <w:t xml:space="preserve">се приема, че същото/ите са неприложими, и няма да бъдат допълнително </w:t>
      </w:r>
      <w:r w:rsidRPr="00A44F84">
        <w:rPr>
          <w:rFonts w:ascii="Times New Roman" w:hAnsi="Times New Roman"/>
          <w:sz w:val="24"/>
        </w:rPr>
        <w:t>изисква</w:t>
      </w:r>
      <w:r w:rsidR="001A6475" w:rsidRPr="00A44F84">
        <w:rPr>
          <w:rFonts w:ascii="Times New Roman" w:hAnsi="Times New Roman"/>
          <w:sz w:val="24"/>
        </w:rPr>
        <w:t>ни от страна на оценителната комисия</w:t>
      </w:r>
      <w:r w:rsidRPr="00A44F84">
        <w:rPr>
          <w:rFonts w:ascii="Times New Roman" w:hAnsi="Times New Roman"/>
          <w:sz w:val="24"/>
        </w:rPr>
        <w:t>.</w:t>
      </w:r>
    </w:p>
    <w:p w14:paraId="032565C8" w14:textId="3D8F6CBD"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получената държавна/минимална помощ</w:t>
      </w:r>
      <w:r w:rsidRPr="00A44F84">
        <w:rPr>
          <w:rFonts w:ascii="Times New Roman" w:hAnsi="Times New Roman"/>
          <w:sz w:val="24"/>
        </w:rPr>
        <w:t xml:space="preserve"> от кандидата, същият следва да уведоми писмено УО и да изпрати нова Декларация за държавни/минимални помощи (Приложение </w:t>
      </w:r>
      <w:r w:rsidR="00775202" w:rsidRPr="00A44F84">
        <w:rPr>
          <w:rFonts w:ascii="Times New Roman" w:hAnsi="Times New Roman"/>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430837C0"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образец (Приложение </w:t>
      </w:r>
      <w:r w:rsidR="00775202" w:rsidRPr="00A44F84">
        <w:rPr>
          <w:rFonts w:ascii="Times New Roman" w:hAnsi="Times New Roman"/>
          <w:bCs/>
          <w:sz w:val="24"/>
        </w:rPr>
        <w:t>4</w:t>
      </w:r>
      <w:r w:rsidR="00EC0AC0" w:rsidRPr="00A44F84">
        <w:rPr>
          <w:rFonts w:ascii="Times New Roman" w:hAnsi="Times New Roman"/>
          <w:bCs/>
          <w:sz w:val="24"/>
        </w:rPr>
        <w:t>)</w:t>
      </w:r>
      <w:r w:rsidR="001E6F76" w:rsidRPr="00A44F84">
        <w:rPr>
          <w:rFonts w:ascii="Times New Roman" w:hAnsi="Times New Roman"/>
          <w:bCs/>
          <w:sz w:val="24"/>
        </w:rPr>
        <w:t>.</w:t>
      </w:r>
    </w:p>
    <w:p w14:paraId="6942D7DE" w14:textId="564919E3" w:rsidR="001E6F76" w:rsidRPr="00A44F84" w:rsidRDefault="001E6F76"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 xml:space="preserve">ВАЖНО: </w:t>
      </w:r>
      <w:r w:rsidRPr="00A44F84">
        <w:rPr>
          <w:rFonts w:ascii="Times New Roman" w:hAnsi="Times New Roman"/>
          <w:bCs/>
          <w:sz w:val="24"/>
        </w:rPr>
        <w:t xml:space="preserve">В случаите, когато кандидатът е „малко дружество със средна пазарна капитализация“ (Small Mid-Caps), съгласно определението, посочено в Приложение 10 към Условията за кандидатстване, обстоятелството се посочва в раздел „Данни за кандидата“ от Формуляра за кандидатстване и </w:t>
      </w:r>
      <w:r w:rsidRPr="00A44F84">
        <w:rPr>
          <w:rFonts w:ascii="Times New Roman" w:hAnsi="Times New Roman"/>
          <w:b/>
          <w:bCs/>
          <w:sz w:val="24"/>
        </w:rPr>
        <w:t>не се попълва декларация</w:t>
      </w:r>
      <w:r w:rsidRPr="00A44F84">
        <w:rPr>
          <w:rFonts w:ascii="Times New Roman" w:hAnsi="Times New Roman"/>
          <w:bCs/>
          <w:sz w:val="24"/>
        </w:rPr>
        <w:t>.</w:t>
      </w:r>
    </w:p>
    <w:p w14:paraId="51F2235E" w14:textId="6EADF553" w:rsidR="00444986" w:rsidRPr="00A44F84" w:rsidRDefault="0044498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кандидатът има САМО един официален представляващ, вписан в ТР и регистъра на ЮЛНЦ, и проектното предложение се подава с негов валиден КЕП, </w:t>
      </w:r>
      <w:r w:rsidRPr="00A44F84">
        <w:rPr>
          <w:rFonts w:ascii="Times New Roman" w:hAnsi="Times New Roman"/>
          <w:b/>
          <w:sz w:val="24"/>
        </w:rPr>
        <w:t>декларациите по букви б</w:t>
      </w:r>
      <w:r w:rsidR="0004772D" w:rsidRPr="00A44F84">
        <w:rPr>
          <w:rFonts w:ascii="Times New Roman" w:hAnsi="Times New Roman"/>
          <w:b/>
          <w:sz w:val="24"/>
        </w:rPr>
        <w:t>)</w:t>
      </w:r>
      <w:r w:rsidRPr="00A44F84">
        <w:rPr>
          <w:rFonts w:ascii="Times New Roman" w:hAnsi="Times New Roman"/>
          <w:b/>
          <w:sz w:val="24"/>
        </w:rPr>
        <w:t>, в</w:t>
      </w:r>
      <w:r w:rsidR="0004772D" w:rsidRPr="00A44F84">
        <w:rPr>
          <w:rFonts w:ascii="Times New Roman" w:hAnsi="Times New Roman"/>
          <w:b/>
          <w:sz w:val="24"/>
        </w:rPr>
        <w:t>)</w:t>
      </w:r>
      <w:r w:rsidRPr="00A44F84">
        <w:rPr>
          <w:rFonts w:ascii="Times New Roman" w:hAnsi="Times New Roman"/>
          <w:b/>
          <w:sz w:val="24"/>
        </w:rPr>
        <w:t xml:space="preserve"> и г</w:t>
      </w:r>
      <w:r w:rsidR="0004772D" w:rsidRPr="00A44F84">
        <w:rPr>
          <w:rFonts w:ascii="Times New Roman" w:hAnsi="Times New Roman"/>
          <w:b/>
          <w:sz w:val="24"/>
        </w:rPr>
        <w:t>)</w:t>
      </w:r>
      <w:r w:rsidRPr="00A44F84">
        <w:rPr>
          <w:rFonts w:ascii="Times New Roman" w:hAnsi="Times New Roman"/>
          <w:sz w:val="24"/>
        </w:rPr>
        <w:t xml:space="preserve"> НЕ са изискуеми за прилагане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56BCA0D8"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Декларациите по букви б), в) и г)</w:t>
      </w:r>
      <w:r w:rsidRPr="00A44F84">
        <w:rPr>
          <w:rFonts w:ascii="Times New Roman" w:hAnsi="Times New Roman"/>
          <w:sz w:val="24"/>
        </w:rPr>
        <w:t xml:space="preserve"> са изискуеми за прилагане в раздел „Прикачени документи“ от Формуляра за кандидатстване, в случаите когато:</w:t>
      </w:r>
    </w:p>
    <w:p w14:paraId="2C55BEFB" w14:textId="1D735670"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предприятието-кандидат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предприятието-кандидат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6CC7C39A"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предприятието-кандидат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3114D813"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w:t>
      </w:r>
      <w:r w:rsidRPr="00A44F84">
        <w:rPr>
          <w:rFonts w:ascii="Times New Roman" w:hAnsi="Times New Roman"/>
          <w:sz w:val="24"/>
        </w:rPr>
        <w:lastRenderedPageBreak/>
        <w:t xml:space="preserve">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При подаване на Формуляра за кандидатстване с КЕП от упълномощено лице,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07B227F9" w:rsidR="00C610AF" w:rsidRPr="00A44F84"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Информацията, декларирана в раздел „Е-декларации“ от Формуляра за кандидатстване трябва да бъде идентична с тази, посочена в </w:t>
      </w:r>
      <w:r w:rsidRPr="00A44F84">
        <w:rPr>
          <w:rFonts w:ascii="Times New Roman" w:hAnsi="Times New Roman"/>
          <w:b/>
          <w:sz w:val="24"/>
        </w:rPr>
        <w:t>декларациите по букви б</w:t>
      </w:r>
      <w:r w:rsidR="00132A82" w:rsidRPr="00A44F84">
        <w:rPr>
          <w:rFonts w:ascii="Times New Roman" w:hAnsi="Times New Roman"/>
          <w:b/>
          <w:sz w:val="24"/>
        </w:rPr>
        <w:t>)</w:t>
      </w:r>
      <w:r w:rsidRPr="00A44F84">
        <w:rPr>
          <w:rFonts w:ascii="Times New Roman" w:hAnsi="Times New Roman"/>
          <w:b/>
          <w:sz w:val="24"/>
        </w:rPr>
        <w:t>, в</w:t>
      </w:r>
      <w:r w:rsidR="00132A82" w:rsidRPr="00A44F84">
        <w:rPr>
          <w:rFonts w:ascii="Times New Roman" w:hAnsi="Times New Roman"/>
          <w:b/>
          <w:sz w:val="24"/>
        </w:rPr>
        <w:t>)</w:t>
      </w:r>
      <w:r w:rsidRPr="00A44F84">
        <w:rPr>
          <w:rFonts w:ascii="Times New Roman" w:hAnsi="Times New Roman"/>
          <w:b/>
          <w:sz w:val="24"/>
        </w:rPr>
        <w:t xml:space="preserve"> и г</w:t>
      </w:r>
      <w:r w:rsidR="00132A82" w:rsidRPr="00A44F84">
        <w:rPr>
          <w:rFonts w:ascii="Times New Roman" w:hAnsi="Times New Roman"/>
          <w:b/>
          <w:sz w:val="24"/>
        </w:rPr>
        <w:t>)</w:t>
      </w:r>
      <w:r w:rsidRPr="00A44F84">
        <w:rPr>
          <w:rFonts w:ascii="Times New Roman" w:hAnsi="Times New Roman"/>
          <w:sz w:val="24"/>
        </w:rPr>
        <w:t>, в случай че същите е необходимо да се представят в раздел „Прикачени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w:t>
      </w:r>
      <w:r w:rsidR="00132A82" w:rsidRPr="00A44F84">
        <w:rPr>
          <w:rFonts w:ascii="Times New Roman" w:hAnsi="Times New Roman"/>
          <w:sz w:val="24"/>
        </w:rPr>
        <w:t>)</w:t>
      </w:r>
      <w:r w:rsidRPr="00A44F84">
        <w:rPr>
          <w:rFonts w:ascii="Times New Roman" w:hAnsi="Times New Roman"/>
          <w:sz w:val="24"/>
        </w:rPr>
        <w:t>, в</w:t>
      </w:r>
      <w:r w:rsidR="00132A82" w:rsidRPr="00A44F84">
        <w:rPr>
          <w:rFonts w:ascii="Times New Roman" w:hAnsi="Times New Roman"/>
          <w:sz w:val="24"/>
        </w:rPr>
        <w:t>)</w:t>
      </w:r>
      <w:r w:rsidRPr="00A44F84">
        <w:rPr>
          <w:rFonts w:ascii="Times New Roman" w:hAnsi="Times New Roman"/>
          <w:sz w:val="24"/>
        </w:rPr>
        <w:t xml:space="preserve"> и г</w:t>
      </w:r>
      <w:r w:rsidR="00132A82" w:rsidRPr="00A44F84">
        <w:rPr>
          <w:rFonts w:ascii="Times New Roman" w:hAnsi="Times New Roman"/>
          <w:sz w:val="24"/>
        </w:rPr>
        <w:t>)</w:t>
      </w:r>
      <w:r w:rsidRPr="00A44F84">
        <w:rPr>
          <w:rFonts w:ascii="Times New Roman" w:hAnsi="Times New Roman"/>
          <w:sz w:val="24"/>
        </w:rPr>
        <w:t xml:space="preserve">, подписани от официалния/те представляващ/и кандидата. </w:t>
      </w:r>
    </w:p>
    <w:p w14:paraId="355C874C" w14:textId="065A9EAE"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 </w:t>
      </w:r>
      <w:r w:rsidR="0030657C" w:rsidRPr="00A44F84">
        <w:rPr>
          <w:rFonts w:ascii="Times New Roman" w:hAnsi="Times New Roman"/>
          <w:sz w:val="24"/>
        </w:rPr>
        <w:t>е</w:t>
      </w:r>
      <w:r w:rsidRPr="00A44F84">
        <w:rPr>
          <w:rFonts w:ascii="Times New Roman" w:hAnsi="Times New Roman"/>
          <w:sz w:val="24"/>
        </w:rPr>
        <w:t xml:space="preserve"> </w:t>
      </w:r>
      <w:r w:rsidR="0030657C" w:rsidRPr="00A44F84">
        <w:rPr>
          <w:rFonts w:ascii="Times New Roman" w:hAnsi="Times New Roman"/>
          <w:sz w:val="24"/>
        </w:rPr>
        <w:t xml:space="preserve">един от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A44F84">
        <w:rPr>
          <w:rFonts w:ascii="Times New Roman" w:hAnsi="Times New Roman"/>
          <w:sz w:val="24"/>
        </w:rPr>
        <w:t>на пълномощното по буква а) (ако е приложимо) и декларациите по букви б), в) и г) при прилагането им в раздел „Прикачени документи“ от Формуляра за кандидатстване:</w:t>
      </w:r>
    </w:p>
    <w:p w14:paraId="39BF4766" w14:textId="13DB141A"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Вариант 1:</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от съответните лица, официално представляващи кандидата и вписани в ТР и регистъра на ЮЛНЦ (вкл. прокурист/и, ако е приложимо), след което документите по букви а), б), в) и г) се сканират и се прикачват в раздел „Прикачени документи“ от Формуляра за кандидатстване.</w:t>
      </w:r>
    </w:p>
    <w:p w14:paraId="7A22F742" w14:textId="569EE9CF"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Вариант 2:</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A44F84">
        <w:rPr>
          <w:rFonts w:ascii="Times New Roman" w:hAnsi="Times New Roman"/>
          <w:b/>
          <w:sz w:val="24"/>
        </w:rPr>
        <w:t>подписването да е чрез attached signature – файл и подпис в един документ (подписът да се съдържа в документа).</w:t>
      </w:r>
    </w:p>
    <w:p w14:paraId="2A748BB3" w14:textId="77777777" w:rsidR="00B44BEA" w:rsidRPr="00A44F84"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няма/т право да упълномощава/т други лица да подписват декларациите по букви б), в) и г)</w:t>
      </w:r>
      <w:r w:rsidRPr="00A44F84">
        <w:rPr>
          <w:rFonts w:ascii="Times New Roman" w:hAnsi="Times New Roman"/>
          <w:sz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6EBBD249" w14:textId="7157C34A" w:rsidR="00E278CD" w:rsidRPr="00A44F84" w:rsidRDefault="009A0CE4"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b/>
          <w:sz w:val="24"/>
          <w:szCs w:val="24"/>
        </w:rPr>
        <w:t>д</w:t>
      </w:r>
      <w:r w:rsidR="00E278CD" w:rsidRPr="00A44F84">
        <w:rPr>
          <w:rFonts w:ascii="Times New Roman" w:hAnsi="Times New Roman"/>
          <w:b/>
          <w:sz w:val="24"/>
          <w:szCs w:val="24"/>
          <w:lang w:val="en-US"/>
        </w:rPr>
        <w:t xml:space="preserve">) </w:t>
      </w:r>
      <w:r w:rsidR="00E278CD" w:rsidRPr="00A44F84">
        <w:rPr>
          <w:rFonts w:ascii="Times New Roman" w:hAnsi="Times New Roman"/>
          <w:b/>
          <w:sz w:val="24"/>
          <w:szCs w:val="24"/>
        </w:rPr>
        <w:t>Документи</w:t>
      </w:r>
      <w:r w:rsidR="00D10BB7" w:rsidRPr="00A44F84">
        <w:rPr>
          <w:rFonts w:ascii="Times New Roman" w:hAnsi="Times New Roman"/>
          <w:b/>
          <w:sz w:val="24"/>
          <w:szCs w:val="24"/>
        </w:rPr>
        <w:t>,</w:t>
      </w:r>
      <w:r w:rsidR="00E278CD" w:rsidRPr="00A44F84">
        <w:rPr>
          <w:rFonts w:ascii="Times New Roman" w:hAnsi="Times New Roman"/>
          <w:b/>
          <w:sz w:val="24"/>
          <w:szCs w:val="24"/>
        </w:rPr>
        <w:t xml:space="preserve"> </w:t>
      </w:r>
      <w:r w:rsidR="00D10BB7" w:rsidRPr="00A44F84">
        <w:rPr>
          <w:rFonts w:ascii="Times New Roman" w:hAnsi="Times New Roman"/>
          <w:b/>
          <w:sz w:val="24"/>
          <w:szCs w:val="24"/>
        </w:rPr>
        <w:t>удостоверяващи че</w:t>
      </w:r>
      <w:r w:rsidR="00E278CD" w:rsidRPr="00A44F84">
        <w:rPr>
          <w:rFonts w:ascii="Times New Roman" w:hAnsi="Times New Roman"/>
          <w:sz w:val="24"/>
          <w:szCs w:val="24"/>
        </w:rPr>
        <w:t xml:space="preserve"> внедряваната </w:t>
      </w:r>
      <w:r w:rsidR="00C34E60" w:rsidRPr="00A44F84">
        <w:rPr>
          <w:rFonts w:ascii="Times New Roman" w:hAnsi="Times New Roman"/>
          <w:sz w:val="24"/>
          <w:szCs w:val="24"/>
        </w:rPr>
        <w:t xml:space="preserve">по проекта </w:t>
      </w:r>
      <w:r w:rsidR="00E278CD" w:rsidRPr="00A44F84">
        <w:rPr>
          <w:rFonts w:ascii="Times New Roman" w:hAnsi="Times New Roman"/>
          <w:sz w:val="24"/>
          <w:szCs w:val="24"/>
        </w:rPr>
        <w:t>продуктова иновация (стока или услуга) или иновация в бизнес процесите (насочена към производство на стоки и предоставяне на услуги)</w:t>
      </w:r>
      <w:r w:rsidR="00D10BB7" w:rsidRPr="00A44F84">
        <w:t xml:space="preserve"> </w:t>
      </w:r>
      <w:r w:rsidR="00D10BB7" w:rsidRPr="00A44F84">
        <w:rPr>
          <w:rFonts w:ascii="Times New Roman" w:hAnsi="Times New Roman"/>
          <w:b/>
          <w:sz w:val="24"/>
          <w:szCs w:val="24"/>
        </w:rPr>
        <w:t>е собствена разработка на кандидата</w:t>
      </w:r>
      <w:r w:rsidR="00AA340F" w:rsidRPr="00A44F84">
        <w:rPr>
          <w:rStyle w:val="FootnoteReference"/>
          <w:rFonts w:ascii="Times New Roman" w:hAnsi="Times New Roman"/>
          <w:b/>
          <w:sz w:val="24"/>
          <w:szCs w:val="24"/>
        </w:rPr>
        <w:footnoteReference w:id="71"/>
      </w:r>
      <w:r w:rsidR="00D10BB7" w:rsidRPr="00A44F84">
        <w:rPr>
          <w:rFonts w:ascii="Times New Roman" w:hAnsi="Times New Roman"/>
          <w:b/>
          <w:sz w:val="24"/>
          <w:szCs w:val="24"/>
        </w:rPr>
        <w:t xml:space="preserve"> или е </w:t>
      </w:r>
      <w:r w:rsidR="007D4055" w:rsidRPr="00A44F84">
        <w:rPr>
          <w:rFonts w:ascii="Times New Roman" w:hAnsi="Times New Roman"/>
          <w:b/>
          <w:sz w:val="24"/>
          <w:szCs w:val="24"/>
        </w:rPr>
        <w:t xml:space="preserve">на база интелектуални права, </w:t>
      </w:r>
      <w:r w:rsidR="00D10BB7" w:rsidRPr="00A44F84">
        <w:rPr>
          <w:rFonts w:ascii="Times New Roman" w:hAnsi="Times New Roman"/>
          <w:b/>
          <w:sz w:val="24"/>
          <w:szCs w:val="24"/>
        </w:rPr>
        <w:t>придобит</w:t>
      </w:r>
      <w:r w:rsidR="00900D18" w:rsidRPr="00A44F84">
        <w:rPr>
          <w:rFonts w:ascii="Times New Roman" w:hAnsi="Times New Roman"/>
          <w:b/>
          <w:sz w:val="24"/>
          <w:szCs w:val="24"/>
        </w:rPr>
        <w:t>и</w:t>
      </w:r>
      <w:r w:rsidR="00D10BB7" w:rsidRPr="00A44F84">
        <w:rPr>
          <w:rFonts w:ascii="Times New Roman" w:hAnsi="Times New Roman"/>
          <w:b/>
          <w:sz w:val="24"/>
          <w:szCs w:val="24"/>
        </w:rPr>
        <w:t xml:space="preserve"> от трети лица</w:t>
      </w:r>
      <w:r w:rsidR="00E278CD" w:rsidRPr="00A44F84">
        <w:rPr>
          <w:rFonts w:ascii="Times New Roman" w:hAnsi="Times New Roman"/>
          <w:sz w:val="24"/>
          <w:szCs w:val="24"/>
        </w:rPr>
        <w:t>:</w:t>
      </w:r>
    </w:p>
    <w:p w14:paraId="367F3CAC" w14:textId="4EEBE611"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lastRenderedPageBreak/>
        <w:t>1)</w:t>
      </w:r>
      <w:r w:rsidR="00E278CD" w:rsidRPr="00A44F84">
        <w:rPr>
          <w:rFonts w:ascii="Times New Roman" w:hAnsi="Times New Roman"/>
          <w:sz w:val="24"/>
          <w:szCs w:val="24"/>
        </w:rPr>
        <w:t xml:space="preserve"> патент за изобретение или решение за издаване на патент;</w:t>
      </w:r>
    </w:p>
    <w:p w14:paraId="4A475997" w14:textId="16068C56"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2)</w:t>
      </w:r>
      <w:r w:rsidR="00E278CD" w:rsidRPr="00A44F84">
        <w:rPr>
          <w:rFonts w:ascii="Times New Roman" w:hAnsi="Times New Roman"/>
          <w:sz w:val="24"/>
          <w:szCs w:val="24"/>
        </w:rPr>
        <w:t xml:space="preserve"> свидетелство за регистрация на полезен модел</w:t>
      </w:r>
      <w:r w:rsidR="00CE562C" w:rsidRPr="00A44F84">
        <w:rPr>
          <w:rFonts w:ascii="Times New Roman" w:hAnsi="Times New Roman"/>
          <w:sz w:val="24"/>
          <w:szCs w:val="24"/>
        </w:rPr>
        <w:t xml:space="preserve"> или промишлен дизайн,</w:t>
      </w:r>
      <w:r w:rsidR="00E278CD" w:rsidRPr="00A44F84">
        <w:rPr>
          <w:rFonts w:ascii="Times New Roman" w:hAnsi="Times New Roman"/>
          <w:sz w:val="24"/>
          <w:szCs w:val="24"/>
        </w:rPr>
        <w:t xml:space="preserve"> или решение за регистрация на полезен модел </w:t>
      </w:r>
      <w:r w:rsidR="00CE562C" w:rsidRPr="00A44F84">
        <w:rPr>
          <w:rFonts w:ascii="Times New Roman" w:hAnsi="Times New Roman"/>
          <w:sz w:val="24"/>
          <w:szCs w:val="24"/>
        </w:rPr>
        <w:t>или промишлен дизайн</w:t>
      </w:r>
      <w:r w:rsidR="00E278CD" w:rsidRPr="00A44F84">
        <w:rPr>
          <w:rFonts w:ascii="Times New Roman" w:hAnsi="Times New Roman"/>
          <w:sz w:val="24"/>
          <w:szCs w:val="24"/>
        </w:rPr>
        <w:t>;</w:t>
      </w:r>
    </w:p>
    <w:p w14:paraId="2E44DE28" w14:textId="485741C2"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3)</w:t>
      </w:r>
      <w:r w:rsidR="00E278CD" w:rsidRPr="00A44F84">
        <w:rPr>
          <w:rFonts w:ascii="Times New Roman" w:hAnsi="Times New Roman"/>
          <w:sz w:val="24"/>
          <w:szCs w:val="24"/>
        </w:rPr>
        <w:t xml:space="preserve"> </w:t>
      </w:r>
      <w:r w:rsidR="0082479C" w:rsidRPr="00A44F84">
        <w:rPr>
          <w:rFonts w:ascii="Times New Roman" w:hAnsi="Times New Roman"/>
          <w:sz w:val="24"/>
          <w:szCs w:val="24"/>
        </w:rPr>
        <w:t xml:space="preserve">заявка за издаване на патент или </w:t>
      </w:r>
      <w:r w:rsidR="00E278CD" w:rsidRPr="00A44F84">
        <w:rPr>
          <w:rFonts w:ascii="Times New Roman" w:hAnsi="Times New Roman"/>
          <w:sz w:val="24"/>
          <w:szCs w:val="24"/>
        </w:rPr>
        <w:t>за регистрация на полезен модел</w:t>
      </w:r>
      <w:r w:rsidR="00CF2627" w:rsidRPr="00A44F84">
        <w:rPr>
          <w:rFonts w:ascii="Times New Roman" w:hAnsi="Times New Roman"/>
          <w:sz w:val="24"/>
          <w:szCs w:val="24"/>
        </w:rPr>
        <w:t xml:space="preserve"> или </w:t>
      </w:r>
      <w:r w:rsidR="001C7E28" w:rsidRPr="00A44F84">
        <w:rPr>
          <w:rFonts w:ascii="Times New Roman" w:hAnsi="Times New Roman"/>
          <w:sz w:val="24"/>
          <w:szCs w:val="24"/>
        </w:rPr>
        <w:t xml:space="preserve">за регистрация на </w:t>
      </w:r>
      <w:r w:rsidR="00CF2627" w:rsidRPr="00A44F84">
        <w:rPr>
          <w:rFonts w:ascii="Times New Roman" w:hAnsi="Times New Roman"/>
          <w:sz w:val="24"/>
          <w:szCs w:val="24"/>
        </w:rPr>
        <w:t>промишлен дизайн</w:t>
      </w:r>
      <w:r w:rsidR="00E278CD" w:rsidRPr="00A44F84">
        <w:rPr>
          <w:rFonts w:ascii="Times New Roman" w:hAnsi="Times New Roman"/>
          <w:sz w:val="24"/>
          <w:szCs w:val="24"/>
        </w:rPr>
        <w:t>;</w:t>
      </w:r>
    </w:p>
    <w:p w14:paraId="26992A5F" w14:textId="49A87175" w:rsidR="00DB6AD6" w:rsidRPr="00A44F84" w:rsidRDefault="00DB6AD6" w:rsidP="00DB6AD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4) договор, с който се удостоверява прехвърляне на права по интелектуална собственост;</w:t>
      </w:r>
    </w:p>
    <w:p w14:paraId="230B7861" w14:textId="2B8236D6" w:rsidR="00E278CD" w:rsidRPr="00A44F84" w:rsidRDefault="00DB6AD6"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5</w:t>
      </w:r>
      <w:r w:rsidR="0038091B" w:rsidRPr="00A44F84">
        <w:rPr>
          <w:rFonts w:ascii="Times New Roman" w:hAnsi="Times New Roman"/>
          <w:sz w:val="24"/>
          <w:szCs w:val="24"/>
        </w:rPr>
        <w:t>)</w:t>
      </w:r>
      <w:r w:rsidR="00E278CD" w:rsidRPr="00A44F84">
        <w:rPr>
          <w:rFonts w:ascii="Times New Roman" w:hAnsi="Times New Roman"/>
          <w:sz w:val="24"/>
          <w:szCs w:val="24"/>
        </w:rPr>
        <w:t xml:space="preserve"> лицензионен договор, с който се разрешава използването на съответния обект на интелектуална собственост;</w:t>
      </w:r>
    </w:p>
    <w:p w14:paraId="79F506E6" w14:textId="1A309927" w:rsidR="00643A17" w:rsidRPr="00A44F84" w:rsidRDefault="00643A17" w:rsidP="00643A17">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6) договор за придобиване на резултати от НИРД;</w:t>
      </w:r>
    </w:p>
    <w:p w14:paraId="0A15DE89" w14:textId="32D6F3B8" w:rsidR="00E278CD" w:rsidRPr="00A44F84"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7</w:t>
      </w:r>
      <w:r w:rsidR="0038091B" w:rsidRPr="00A44F84">
        <w:rPr>
          <w:rFonts w:ascii="Times New Roman" w:hAnsi="Times New Roman"/>
          <w:sz w:val="24"/>
          <w:szCs w:val="24"/>
        </w:rPr>
        <w:t>)</w:t>
      </w:r>
      <w:r w:rsidR="00E278CD" w:rsidRPr="00A44F84">
        <w:rPr>
          <w:rFonts w:ascii="Times New Roman" w:hAnsi="Times New Roman"/>
          <w:sz w:val="24"/>
          <w:szCs w:val="24"/>
        </w:rPr>
        <w:t xml:space="preserve"> договор за прехвърляне на ноу-хау;</w:t>
      </w:r>
    </w:p>
    <w:p w14:paraId="1494DB3D" w14:textId="380463F6" w:rsidR="00E278CD" w:rsidRPr="00A44F84"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8</w:t>
      </w:r>
      <w:r w:rsidR="0038091B" w:rsidRPr="00A44F84">
        <w:rPr>
          <w:rFonts w:ascii="Times New Roman" w:hAnsi="Times New Roman"/>
          <w:sz w:val="24"/>
          <w:szCs w:val="24"/>
        </w:rPr>
        <w:t>)</w:t>
      </w:r>
      <w:r w:rsidR="00E278CD" w:rsidRPr="00A44F84">
        <w:rPr>
          <w:rFonts w:ascii="Times New Roman" w:hAnsi="Times New Roman"/>
          <w:sz w:val="24"/>
          <w:szCs w:val="24"/>
        </w:rPr>
        <w:t xml:space="preserve"> декларация за авторски права върху произведението</w:t>
      </w:r>
      <w:r w:rsidR="00377D8B" w:rsidRPr="00A44F84">
        <w:rPr>
          <w:rFonts w:ascii="Times New Roman" w:hAnsi="Times New Roman"/>
          <w:sz w:val="24"/>
          <w:szCs w:val="24"/>
        </w:rPr>
        <w:t>,</w:t>
      </w:r>
      <w:r w:rsidR="00E278CD" w:rsidRPr="00A44F84">
        <w:rPr>
          <w:rFonts w:ascii="Times New Roman" w:hAnsi="Times New Roman"/>
          <w:sz w:val="24"/>
          <w:szCs w:val="24"/>
        </w:rPr>
        <w:t xml:space="preserve"> предмет на внедряваната иновация – Раздел </w:t>
      </w:r>
      <w:r w:rsidR="002B7A3B" w:rsidRPr="00A44F84">
        <w:rPr>
          <w:rFonts w:ascii="Times New Roman" w:hAnsi="Times New Roman"/>
          <w:sz w:val="24"/>
          <w:szCs w:val="24"/>
        </w:rPr>
        <w:t>7</w:t>
      </w:r>
      <w:r w:rsidR="00E278CD" w:rsidRPr="00A44F84">
        <w:rPr>
          <w:rFonts w:ascii="Times New Roman" w:hAnsi="Times New Roman"/>
          <w:sz w:val="24"/>
          <w:szCs w:val="24"/>
        </w:rPr>
        <w:t xml:space="preserve"> от Приложение </w:t>
      </w:r>
      <w:r w:rsidR="002B7A3B" w:rsidRPr="00A44F84">
        <w:rPr>
          <w:rFonts w:ascii="Times New Roman" w:hAnsi="Times New Roman"/>
          <w:sz w:val="24"/>
          <w:szCs w:val="24"/>
        </w:rPr>
        <w:t>2</w:t>
      </w:r>
      <w:r w:rsidR="00362D7C" w:rsidRPr="00A44F84">
        <w:rPr>
          <w:rFonts w:ascii="Times New Roman" w:hAnsi="Times New Roman"/>
          <w:sz w:val="24"/>
          <w:szCs w:val="24"/>
        </w:rPr>
        <w:t xml:space="preserve"> към Условията за кандидатстване</w:t>
      </w:r>
      <w:r w:rsidR="0038091B" w:rsidRPr="00A44F84">
        <w:rPr>
          <w:rFonts w:ascii="Times New Roman" w:hAnsi="Times New Roman"/>
          <w:sz w:val="24"/>
          <w:szCs w:val="24"/>
        </w:rPr>
        <w:t>;</w:t>
      </w:r>
    </w:p>
    <w:p w14:paraId="236ACE71" w14:textId="672124B3" w:rsidR="00E278CD" w:rsidRPr="00A44F84" w:rsidRDefault="0038091B"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9)</w:t>
      </w:r>
      <w:r w:rsidR="00E278CD" w:rsidRPr="00A44F84">
        <w:rPr>
          <w:rFonts w:ascii="Times New Roman" w:hAnsi="Times New Roman"/>
          <w:sz w:val="24"/>
          <w:szCs w:val="24"/>
        </w:rPr>
        <w:t xml:space="preserve"> техническа документация или публикации, или доклади, или резултати от проведени тестове или изследвания</w:t>
      </w:r>
      <w:r w:rsidR="001518E7" w:rsidRPr="00A44F84">
        <w:rPr>
          <w:rFonts w:ascii="Times New Roman" w:hAnsi="Times New Roman"/>
          <w:sz w:val="24"/>
          <w:szCs w:val="24"/>
        </w:rPr>
        <w:t xml:space="preserve"> </w:t>
      </w:r>
      <w:r w:rsidR="00CE2F9D" w:rsidRPr="00A44F84">
        <w:rPr>
          <w:rFonts w:ascii="Times New Roman" w:hAnsi="Times New Roman"/>
          <w:sz w:val="24"/>
          <w:szCs w:val="24"/>
        </w:rPr>
        <w:t>(приложими, когато внедряваната иновация е собствена разработка на кандидата)</w:t>
      </w:r>
      <w:r w:rsidR="00E278CD" w:rsidRPr="00A44F84">
        <w:rPr>
          <w:rFonts w:ascii="Times New Roman" w:hAnsi="Times New Roman"/>
          <w:sz w:val="24"/>
          <w:szCs w:val="24"/>
        </w:rPr>
        <w:t>.</w:t>
      </w:r>
    </w:p>
    <w:p w14:paraId="537E832A" w14:textId="360025D8" w:rsidR="00E278CD" w:rsidRPr="00A44F84"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Проектното предложение следва </w:t>
      </w:r>
      <w:r w:rsidRPr="00A44F84">
        <w:rPr>
          <w:rFonts w:ascii="Times New Roman" w:hAnsi="Times New Roman"/>
          <w:b/>
          <w:sz w:val="24"/>
          <w:szCs w:val="24"/>
        </w:rPr>
        <w:t>задължително</w:t>
      </w:r>
      <w:r w:rsidRPr="00A44F84">
        <w:rPr>
          <w:rFonts w:ascii="Times New Roman" w:hAnsi="Times New Roman"/>
          <w:sz w:val="24"/>
          <w:szCs w:val="24"/>
        </w:rPr>
        <w:t xml:space="preserve"> да съдържа поне ед</w:t>
      </w:r>
      <w:r w:rsidR="0038091B" w:rsidRPr="00A44F84">
        <w:rPr>
          <w:rFonts w:ascii="Times New Roman" w:hAnsi="Times New Roman"/>
          <w:sz w:val="24"/>
          <w:szCs w:val="24"/>
        </w:rPr>
        <w:t>ин от горепосочените документи</w:t>
      </w:r>
      <w:r w:rsidR="0033654E" w:rsidRPr="00A44F84">
        <w:rPr>
          <w:rFonts w:ascii="Times New Roman" w:hAnsi="Times New Roman"/>
          <w:sz w:val="24"/>
          <w:szCs w:val="24"/>
          <w:lang w:val="en-US"/>
        </w:rPr>
        <w:t xml:space="preserve">, удостоверяващи </w:t>
      </w:r>
      <w:r w:rsidR="007D4055" w:rsidRPr="00A44F84">
        <w:rPr>
          <w:rFonts w:ascii="Times New Roman" w:hAnsi="Times New Roman"/>
          <w:sz w:val="24"/>
          <w:szCs w:val="24"/>
        </w:rPr>
        <w:t>че внедряваната по проекта иновация е собствена разработка на кандидата или е на база интелектуални права, придобит</w:t>
      </w:r>
      <w:r w:rsidR="00900D18" w:rsidRPr="00A44F84">
        <w:rPr>
          <w:rFonts w:ascii="Times New Roman" w:hAnsi="Times New Roman"/>
          <w:sz w:val="24"/>
          <w:szCs w:val="24"/>
        </w:rPr>
        <w:t>и</w:t>
      </w:r>
      <w:r w:rsidR="007D4055" w:rsidRPr="00A44F84">
        <w:rPr>
          <w:rFonts w:ascii="Times New Roman" w:hAnsi="Times New Roman"/>
          <w:sz w:val="24"/>
          <w:szCs w:val="24"/>
        </w:rPr>
        <w:t xml:space="preserve"> от трети лица</w:t>
      </w:r>
      <w:r w:rsidR="0038091B" w:rsidRPr="00A44F84">
        <w:rPr>
          <w:rFonts w:ascii="Times New Roman" w:hAnsi="Times New Roman"/>
          <w:sz w:val="24"/>
          <w:szCs w:val="24"/>
        </w:rPr>
        <w:t>.</w:t>
      </w:r>
    </w:p>
    <w:p w14:paraId="377AD25A" w14:textId="70C5E3A1" w:rsidR="00911CDA" w:rsidRPr="00A44F84"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отношение на документ</w:t>
      </w:r>
      <w:r w:rsidR="0038091B" w:rsidRPr="00A44F84">
        <w:rPr>
          <w:rFonts w:ascii="Times New Roman" w:hAnsi="Times New Roman"/>
          <w:sz w:val="24"/>
        </w:rPr>
        <w:t xml:space="preserve">ите по </w:t>
      </w:r>
      <w:r w:rsidR="00552942" w:rsidRPr="00A44F84">
        <w:rPr>
          <w:rFonts w:ascii="Times New Roman" w:hAnsi="Times New Roman"/>
          <w:b/>
          <w:sz w:val="24"/>
        </w:rPr>
        <w:t>букви</w:t>
      </w:r>
      <w:r w:rsidR="0038091B" w:rsidRPr="00A44F84">
        <w:rPr>
          <w:rFonts w:ascii="Times New Roman" w:hAnsi="Times New Roman"/>
          <w:b/>
          <w:sz w:val="24"/>
        </w:rPr>
        <w:t xml:space="preserve"> </w:t>
      </w:r>
      <w:r w:rsidR="0056203A" w:rsidRPr="00A44F84">
        <w:rPr>
          <w:rFonts w:ascii="Times New Roman" w:hAnsi="Times New Roman"/>
          <w:b/>
          <w:sz w:val="24"/>
        </w:rPr>
        <w:t>д</w:t>
      </w:r>
      <w:r w:rsidR="0038091B" w:rsidRPr="00A44F84">
        <w:rPr>
          <w:rFonts w:ascii="Times New Roman" w:hAnsi="Times New Roman"/>
          <w:b/>
          <w:sz w:val="24"/>
        </w:rPr>
        <w:t xml:space="preserve">1), </w:t>
      </w:r>
      <w:r w:rsidR="0056203A" w:rsidRPr="00A44F84">
        <w:rPr>
          <w:rFonts w:ascii="Times New Roman" w:hAnsi="Times New Roman"/>
          <w:b/>
          <w:sz w:val="24"/>
        </w:rPr>
        <w:t>д</w:t>
      </w:r>
      <w:r w:rsidR="0038091B" w:rsidRPr="00A44F84">
        <w:rPr>
          <w:rFonts w:ascii="Times New Roman" w:hAnsi="Times New Roman"/>
          <w:b/>
          <w:sz w:val="24"/>
        </w:rPr>
        <w:t xml:space="preserve">2) и </w:t>
      </w:r>
      <w:r w:rsidR="0056203A" w:rsidRPr="00A44F84">
        <w:rPr>
          <w:rFonts w:ascii="Times New Roman" w:hAnsi="Times New Roman"/>
          <w:b/>
          <w:sz w:val="24"/>
        </w:rPr>
        <w:t>д</w:t>
      </w:r>
      <w:r w:rsidR="0038091B" w:rsidRPr="00A44F84">
        <w:rPr>
          <w:rFonts w:ascii="Times New Roman" w:hAnsi="Times New Roman"/>
          <w:b/>
          <w:sz w:val="24"/>
        </w:rPr>
        <w:t>3)</w:t>
      </w:r>
      <w:r w:rsidRPr="00A44F84">
        <w:rPr>
          <w:rFonts w:ascii="Times New Roman" w:hAnsi="Times New Roman"/>
          <w:sz w:val="24"/>
        </w:rPr>
        <w:t xml:space="preserve"> се извършва служебна проверка, когато е налична съответна информация и описание в </w:t>
      </w:r>
      <w:r w:rsidR="0038091B" w:rsidRPr="00A44F84">
        <w:rPr>
          <w:rFonts w:ascii="Times New Roman" w:hAnsi="Times New Roman"/>
          <w:sz w:val="24"/>
        </w:rPr>
        <w:t>раздел</w:t>
      </w:r>
      <w:r w:rsidRPr="00A44F84">
        <w:rPr>
          <w:rFonts w:ascii="Times New Roman" w:hAnsi="Times New Roman"/>
          <w:sz w:val="24"/>
        </w:rPr>
        <w:t xml:space="preserve"> </w:t>
      </w:r>
      <w:r w:rsidR="0038091B" w:rsidRPr="00A44F84">
        <w:rPr>
          <w:rFonts w:ascii="Times New Roman" w:hAnsi="Times New Roman"/>
          <w:sz w:val="24"/>
        </w:rPr>
        <w:t>„Допълнителна информация необходима за оценка на проектното предложение“</w:t>
      </w:r>
      <w:r w:rsidRPr="00A44F84">
        <w:rPr>
          <w:rFonts w:ascii="Times New Roman" w:hAnsi="Times New Roman"/>
          <w:sz w:val="24"/>
        </w:rPr>
        <w:t xml:space="preserve"> от Формуляра за кандидатстване (например </w:t>
      </w:r>
      <w:r w:rsidR="0038091B" w:rsidRPr="00A44F84">
        <w:rPr>
          <w:rFonts w:ascii="Times New Roman" w:hAnsi="Times New Roman"/>
          <w:sz w:val="24"/>
        </w:rPr>
        <w:t xml:space="preserve">посочен е </w:t>
      </w:r>
      <w:r w:rsidRPr="00A44F84">
        <w:rPr>
          <w:rFonts w:ascii="Times New Roman" w:hAnsi="Times New Roman"/>
          <w:sz w:val="24"/>
        </w:rPr>
        <w:t>рег. номер, номер на заявка, наименование на изобретението, данни за лицензионния договор и др.) и когато документите са издадени от Патентно ведомство на Република България. При невъзможност за извършване на служебна проверка, Оценителната комисия ще изиска от кандидатите предоставяне на тези документи.</w:t>
      </w:r>
    </w:p>
    <w:p w14:paraId="68D1BAD1" w14:textId="51BFFED8" w:rsidR="0016535D"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w:t>
      </w:r>
      <w:r w:rsidR="0082479C" w:rsidRPr="00A44F84">
        <w:rPr>
          <w:rFonts w:ascii="Times New Roman" w:hAnsi="Times New Roman"/>
          <w:b/>
          <w:sz w:val="24"/>
        </w:rPr>
        <w:t xml:space="preserve">) Проучване за правен статус, издадено от Патентно ведомство на Република България (или </w:t>
      </w:r>
      <w:r w:rsidR="0082479C" w:rsidRPr="00A44F84">
        <w:rPr>
          <w:rFonts w:ascii="Times New Roman" w:hAnsi="Times New Roman"/>
          <w:b/>
          <w:sz w:val="24"/>
          <w:szCs w:val="24"/>
        </w:rPr>
        <w:t>аналогичен документ, издаден от еквивалента организация в съответната държава)</w:t>
      </w:r>
      <w:r w:rsidR="00DC6A66" w:rsidRPr="00A44F84">
        <w:rPr>
          <w:rFonts w:ascii="Times New Roman" w:hAnsi="Times New Roman"/>
          <w:b/>
          <w:sz w:val="24"/>
          <w:szCs w:val="24"/>
        </w:rPr>
        <w:t>,</w:t>
      </w:r>
      <w:r w:rsidR="00DC6A66" w:rsidRPr="00A44F84">
        <w:rPr>
          <w:rFonts w:ascii="Times New Roman" w:hAnsi="Times New Roman"/>
          <w:sz w:val="24"/>
          <w:szCs w:val="24"/>
        </w:rPr>
        <w:t xml:space="preserve"> от ко</w:t>
      </w:r>
      <w:r w:rsidR="001C7E28" w:rsidRPr="00A44F84">
        <w:rPr>
          <w:rFonts w:ascii="Times New Roman" w:hAnsi="Times New Roman"/>
          <w:sz w:val="24"/>
          <w:szCs w:val="24"/>
        </w:rPr>
        <w:t>й</w:t>
      </w:r>
      <w:r w:rsidR="00DC6A66" w:rsidRPr="00A44F84">
        <w:rPr>
          <w:rFonts w:ascii="Times New Roman" w:hAnsi="Times New Roman"/>
          <w:sz w:val="24"/>
          <w:szCs w:val="24"/>
        </w:rPr>
        <w:t>то е видн</w:t>
      </w:r>
      <w:r w:rsidR="001C7E28" w:rsidRPr="00A44F84">
        <w:rPr>
          <w:rFonts w:ascii="Times New Roman" w:hAnsi="Times New Roman"/>
          <w:sz w:val="24"/>
          <w:szCs w:val="24"/>
        </w:rPr>
        <w:t>а минимум следната информация:</w:t>
      </w:r>
      <w:r w:rsidR="00F81C7C" w:rsidRPr="00A44F84">
        <w:rPr>
          <w:rFonts w:ascii="Times New Roman" w:hAnsi="Times New Roman"/>
          <w:sz w:val="24"/>
          <w:szCs w:val="24"/>
        </w:rPr>
        <w:t xml:space="preserve"> </w:t>
      </w:r>
      <w:r w:rsidR="00524823" w:rsidRPr="00A44F84">
        <w:rPr>
          <w:rFonts w:ascii="Times New Roman" w:hAnsi="Times New Roman"/>
          <w:sz w:val="24"/>
          <w:szCs w:val="24"/>
        </w:rPr>
        <w:t xml:space="preserve">дали патентът за изобретение или регистрацията на полезен модел или регистрацията на промишлен дизайн </w:t>
      </w:r>
      <w:r w:rsidR="00524823" w:rsidRPr="00A44F84">
        <w:rPr>
          <w:rFonts w:ascii="Times New Roman" w:hAnsi="Times New Roman"/>
          <w:b/>
          <w:sz w:val="24"/>
          <w:szCs w:val="24"/>
        </w:rPr>
        <w:t>са действащи</w:t>
      </w:r>
      <w:r w:rsidR="00524823" w:rsidRPr="00A44F84">
        <w:rPr>
          <w:rFonts w:ascii="Times New Roman" w:hAnsi="Times New Roman"/>
          <w:sz w:val="24"/>
          <w:szCs w:val="24"/>
          <w:lang w:val="en-US"/>
        </w:rPr>
        <w:t>,</w:t>
      </w:r>
      <w:r w:rsidR="00524823" w:rsidRPr="00A44F84">
        <w:rPr>
          <w:rFonts w:ascii="Times New Roman" w:hAnsi="Times New Roman"/>
          <w:sz w:val="24"/>
          <w:szCs w:val="24"/>
        </w:rPr>
        <w:t xml:space="preserve"> или подадената заявка </w:t>
      </w:r>
      <w:r w:rsidR="00524823" w:rsidRPr="00A44F84">
        <w:rPr>
          <w:rFonts w:ascii="Times New Roman" w:hAnsi="Times New Roman"/>
          <w:b/>
          <w:sz w:val="24"/>
          <w:szCs w:val="24"/>
        </w:rPr>
        <w:t>не е оттеглена,</w:t>
      </w:r>
      <w:r w:rsidR="00F81C7C" w:rsidRPr="00A44F84">
        <w:rPr>
          <w:rFonts w:ascii="Times New Roman" w:hAnsi="Times New Roman"/>
          <w:sz w:val="24"/>
          <w:szCs w:val="24"/>
        </w:rPr>
        <w:t xml:space="preserve"> дали </w:t>
      </w:r>
      <w:r w:rsidR="00DC6A66" w:rsidRPr="00A44F84">
        <w:rPr>
          <w:rFonts w:ascii="Times New Roman" w:hAnsi="Times New Roman"/>
          <w:b/>
          <w:sz w:val="24"/>
          <w:szCs w:val="24"/>
        </w:rPr>
        <w:t xml:space="preserve">кандидатът е </w:t>
      </w:r>
      <w:r w:rsidR="001C7E28" w:rsidRPr="00A44F84">
        <w:rPr>
          <w:rFonts w:ascii="Times New Roman" w:hAnsi="Times New Roman"/>
          <w:b/>
          <w:sz w:val="24"/>
          <w:szCs w:val="24"/>
        </w:rPr>
        <w:t xml:space="preserve">бил </w:t>
      </w:r>
      <w:r w:rsidR="00DC6A66" w:rsidRPr="00A44F84">
        <w:rPr>
          <w:rFonts w:ascii="Times New Roman" w:hAnsi="Times New Roman"/>
          <w:b/>
          <w:sz w:val="24"/>
          <w:szCs w:val="24"/>
        </w:rPr>
        <w:t xml:space="preserve">първоначален заявител </w:t>
      </w:r>
      <w:r w:rsidR="00DC6A66" w:rsidRPr="00A44F84">
        <w:rPr>
          <w:rFonts w:ascii="Times New Roman" w:hAnsi="Times New Roman"/>
          <w:sz w:val="24"/>
          <w:szCs w:val="24"/>
        </w:rPr>
        <w:t xml:space="preserve">(съгласно </w:t>
      </w:r>
      <w:r w:rsidR="00DC6A66" w:rsidRPr="00A44F84">
        <w:rPr>
          <w:rFonts w:ascii="Times New Roman" w:hAnsi="Times New Roman"/>
          <w:b/>
          <w:sz w:val="24"/>
          <w:szCs w:val="24"/>
        </w:rPr>
        <w:t>код (71)</w:t>
      </w:r>
      <w:r w:rsidR="00DC6A66" w:rsidRPr="00A44F84">
        <w:rPr>
          <w:rFonts w:ascii="Times New Roman" w:hAnsi="Times New Roman"/>
          <w:sz w:val="24"/>
          <w:szCs w:val="24"/>
        </w:rPr>
        <w:t xml:space="preserve"> от Международно признати кодове за означаване на библиографски данни – ИНИД кодове на патенти)</w:t>
      </w:r>
      <w:r w:rsidR="00F37FE7" w:rsidRPr="00A44F84">
        <w:rPr>
          <w:rFonts w:ascii="Times New Roman" w:hAnsi="Times New Roman"/>
          <w:sz w:val="24"/>
          <w:szCs w:val="24"/>
        </w:rPr>
        <w:t xml:space="preserve">, и дали </w:t>
      </w:r>
      <w:r w:rsidR="00F37FE7" w:rsidRPr="00A44F84">
        <w:rPr>
          <w:rFonts w:ascii="Times New Roman" w:hAnsi="Times New Roman"/>
          <w:b/>
          <w:sz w:val="24"/>
          <w:szCs w:val="24"/>
        </w:rPr>
        <w:t xml:space="preserve">кандидатът е </w:t>
      </w:r>
      <w:r w:rsidR="001C7E28" w:rsidRPr="00A44F84">
        <w:rPr>
          <w:rFonts w:ascii="Times New Roman" w:hAnsi="Times New Roman"/>
          <w:b/>
          <w:sz w:val="24"/>
          <w:szCs w:val="24"/>
        </w:rPr>
        <w:t>притежател</w:t>
      </w:r>
      <w:r w:rsidR="00F37FE7" w:rsidRPr="00A44F84">
        <w:rPr>
          <w:rFonts w:ascii="Times New Roman" w:hAnsi="Times New Roman"/>
          <w:b/>
          <w:sz w:val="24"/>
          <w:szCs w:val="24"/>
        </w:rPr>
        <w:t xml:space="preserve"> </w:t>
      </w:r>
      <w:r w:rsidR="00F37FE7" w:rsidRPr="00A44F84">
        <w:rPr>
          <w:rFonts w:ascii="Times New Roman" w:hAnsi="Times New Roman"/>
          <w:sz w:val="24"/>
          <w:szCs w:val="24"/>
        </w:rPr>
        <w:t xml:space="preserve">на съответните </w:t>
      </w:r>
      <w:r w:rsidR="00554BB9" w:rsidRPr="00A44F84">
        <w:rPr>
          <w:rFonts w:ascii="Times New Roman" w:hAnsi="Times New Roman"/>
          <w:sz w:val="24"/>
          <w:szCs w:val="24"/>
        </w:rPr>
        <w:t>права върху индустриална собственост</w:t>
      </w:r>
      <w:r w:rsidR="0082479C" w:rsidRPr="00A44F84">
        <w:rPr>
          <w:rFonts w:ascii="Times New Roman" w:hAnsi="Times New Roman"/>
          <w:sz w:val="24"/>
          <w:szCs w:val="24"/>
        </w:rPr>
        <w:t xml:space="preserve"> - в</w:t>
      </w:r>
      <w:r w:rsidR="0082479C" w:rsidRPr="00A44F84">
        <w:rPr>
          <w:rFonts w:ascii="Times New Roman" w:hAnsi="Times New Roman"/>
          <w:sz w:val="24"/>
        </w:rPr>
        <w:t xml:space="preserve"> случаите, когато кандидатът е представил по буква </w:t>
      </w:r>
      <w:r w:rsidR="00F81C7C" w:rsidRPr="00A44F84">
        <w:rPr>
          <w:rFonts w:ascii="Times New Roman" w:hAnsi="Times New Roman"/>
          <w:sz w:val="24"/>
        </w:rPr>
        <w:t>д</w:t>
      </w:r>
      <w:r w:rsidR="0082479C" w:rsidRPr="00A44F84">
        <w:rPr>
          <w:rFonts w:ascii="Times New Roman" w:hAnsi="Times New Roman"/>
          <w:sz w:val="24"/>
        </w:rPr>
        <w:t>): патент за изобретение, свидетелство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 решение за издаване на патент, решение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 заявка за издаване на патент или заявка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w:t>
      </w:r>
    </w:p>
    <w:p w14:paraId="45688B08" w14:textId="204897D0" w:rsidR="00953D63" w:rsidRPr="00A44F84"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r w:rsidRPr="00A44F84">
        <w:rPr>
          <w:rFonts w:ascii="Times New Roman" w:hAnsi="Times New Roman"/>
          <w:sz w:val="24"/>
        </w:rPr>
        <w:t xml:space="preserve"> – в случаите, когато кандидатът е представил по буква </w:t>
      </w:r>
      <w:r w:rsidR="00F81C7C" w:rsidRPr="00A44F84">
        <w:rPr>
          <w:rFonts w:ascii="Times New Roman" w:hAnsi="Times New Roman"/>
          <w:sz w:val="24"/>
        </w:rPr>
        <w:t>д</w:t>
      </w:r>
      <w:r w:rsidRPr="00A44F84">
        <w:rPr>
          <w:rFonts w:ascii="Times New Roman" w:hAnsi="Times New Roman"/>
          <w:sz w:val="24"/>
        </w:rPr>
        <w:t>): договор</w:t>
      </w:r>
      <w:r w:rsidR="00F41F9C" w:rsidRPr="00A44F84">
        <w:rPr>
          <w:rFonts w:ascii="Times New Roman" w:hAnsi="Times New Roman"/>
          <w:sz w:val="24"/>
        </w:rPr>
        <w:t>,</w:t>
      </w:r>
      <w:r w:rsidRPr="00A44F84">
        <w:rPr>
          <w:rFonts w:ascii="Times New Roman" w:hAnsi="Times New Roman"/>
          <w:sz w:val="24"/>
        </w:rPr>
        <w:t xml:space="preserve"> </w:t>
      </w:r>
      <w:r w:rsidR="00F41F9C" w:rsidRPr="00A44F84">
        <w:rPr>
          <w:rFonts w:ascii="Times New Roman" w:hAnsi="Times New Roman"/>
          <w:sz w:val="24"/>
          <w:szCs w:val="24"/>
        </w:rPr>
        <w:t>с който се удостоверява</w:t>
      </w:r>
      <w:r w:rsidRPr="00A44F84">
        <w:rPr>
          <w:rFonts w:ascii="Times New Roman" w:hAnsi="Times New Roman"/>
          <w:sz w:val="24"/>
        </w:rPr>
        <w:t xml:space="preserve"> прехвърляне на права по </w:t>
      </w:r>
      <w:r w:rsidR="00023B07" w:rsidRPr="00A44F84">
        <w:rPr>
          <w:rFonts w:ascii="Times New Roman" w:hAnsi="Times New Roman"/>
          <w:sz w:val="24"/>
        </w:rPr>
        <w:t>индустриална</w:t>
      </w:r>
      <w:r w:rsidRPr="00A44F84">
        <w:rPr>
          <w:rFonts w:ascii="Times New Roman" w:hAnsi="Times New Roman"/>
          <w:sz w:val="24"/>
        </w:rPr>
        <w:t xml:space="preserve"> собственост (патент за изобретение, свидетелство за </w:t>
      </w:r>
      <w:r w:rsidRPr="00A44F84">
        <w:rPr>
          <w:rFonts w:ascii="Times New Roman" w:hAnsi="Times New Roman"/>
          <w:sz w:val="24"/>
        </w:rPr>
        <w:lastRenderedPageBreak/>
        <w:t>регистрация на полезен модел</w:t>
      </w:r>
      <w:r w:rsidR="00F41F9C" w:rsidRPr="00A44F84">
        <w:rPr>
          <w:rFonts w:ascii="Times New Roman" w:hAnsi="Times New Roman"/>
          <w:sz w:val="24"/>
        </w:rPr>
        <w:t xml:space="preserve"> или промишлен дизайн</w:t>
      </w:r>
      <w:r w:rsidRPr="00A44F84">
        <w:rPr>
          <w:rFonts w:ascii="Times New Roman" w:hAnsi="Times New Roman"/>
          <w:sz w:val="24"/>
        </w:rPr>
        <w:t xml:space="preserve">), лицензионен договор, с който се разрешава използването на съответния обект на </w:t>
      </w:r>
      <w:r w:rsidR="00023B07" w:rsidRPr="00A44F84">
        <w:rPr>
          <w:rFonts w:ascii="Times New Roman" w:hAnsi="Times New Roman"/>
          <w:sz w:val="24"/>
        </w:rPr>
        <w:t>индустриална</w:t>
      </w:r>
      <w:r w:rsidRPr="00A44F84">
        <w:rPr>
          <w:rFonts w:ascii="Times New Roman" w:hAnsi="Times New Roman"/>
          <w:sz w:val="24"/>
        </w:rPr>
        <w:t xml:space="preserve"> собственост (патент за изобретение, свидетелство за регистрация на полезен модел</w:t>
      </w:r>
      <w:r w:rsidR="00F41F9C" w:rsidRPr="00A44F84">
        <w:rPr>
          <w:rFonts w:ascii="Times New Roman" w:hAnsi="Times New Roman"/>
          <w:sz w:val="24"/>
        </w:rPr>
        <w:t xml:space="preserve"> или промишлен дизайн</w:t>
      </w:r>
      <w:r w:rsidRPr="00A44F84">
        <w:rPr>
          <w:rFonts w:ascii="Times New Roman" w:hAnsi="Times New Roman"/>
          <w:sz w:val="24"/>
        </w:rPr>
        <w:t>).</w:t>
      </w:r>
    </w:p>
    <w:p w14:paraId="56AA7C75" w14:textId="78B9914F" w:rsidR="00911CDA" w:rsidRPr="00A44F84"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В случай че документите по </w:t>
      </w:r>
      <w:r w:rsidRPr="00A44F84">
        <w:rPr>
          <w:rFonts w:ascii="Times New Roman" w:hAnsi="Times New Roman"/>
          <w:b/>
          <w:sz w:val="24"/>
        </w:rPr>
        <w:t xml:space="preserve">буква </w:t>
      </w:r>
      <w:r w:rsidR="00151431" w:rsidRPr="00A44F84">
        <w:rPr>
          <w:rFonts w:ascii="Times New Roman" w:hAnsi="Times New Roman"/>
          <w:b/>
          <w:sz w:val="24"/>
        </w:rPr>
        <w:t>е</w:t>
      </w:r>
      <w:r w:rsidR="00A134E3" w:rsidRPr="00A44F84">
        <w:rPr>
          <w:rFonts w:ascii="Times New Roman" w:hAnsi="Times New Roman"/>
          <w:b/>
          <w:sz w:val="24"/>
        </w:rPr>
        <w:t>)</w:t>
      </w:r>
      <w:r w:rsidRPr="00A44F84">
        <w:rPr>
          <w:rFonts w:ascii="Times New Roman" w:hAnsi="Times New Roman"/>
          <w:sz w:val="24"/>
        </w:rPr>
        <w:t xml:space="preserve"> се издават от Патентно ведомство на Република България,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тези документи.</w:t>
      </w:r>
    </w:p>
    <w:p w14:paraId="65758A70" w14:textId="7188E039" w:rsidR="0082479C"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ж</w:t>
      </w:r>
      <w:r w:rsidR="003266FB" w:rsidRPr="00A44F84">
        <w:rPr>
          <w:rFonts w:ascii="Times New Roman" w:hAnsi="Times New Roman"/>
          <w:b/>
          <w:sz w:val="24"/>
        </w:rPr>
        <w:t xml:space="preserve">) Техническа спецификация на предвидените за закупуване ДМА </w:t>
      </w:r>
      <w:r w:rsidR="00A42ACA" w:rsidRPr="00A44F84">
        <w:rPr>
          <w:rFonts w:ascii="Times New Roman" w:hAnsi="Times New Roman"/>
          <w:b/>
          <w:sz w:val="24"/>
        </w:rPr>
        <w:t>и/или</w:t>
      </w:r>
      <w:r w:rsidR="003266FB" w:rsidRPr="00A44F84">
        <w:rPr>
          <w:rFonts w:ascii="Times New Roman" w:hAnsi="Times New Roman"/>
          <w:b/>
          <w:sz w:val="24"/>
        </w:rPr>
        <w:t xml:space="preserve"> ДНА </w:t>
      </w:r>
      <w:r w:rsidR="003266FB" w:rsidRPr="00A44F84">
        <w:rPr>
          <w:rFonts w:ascii="Times New Roman" w:hAnsi="Times New Roman"/>
          <w:sz w:val="24"/>
        </w:rPr>
        <w:t xml:space="preserve">– попълнена по образец (Приложение </w:t>
      </w:r>
      <w:r w:rsidR="00104DE9" w:rsidRPr="00A44F84">
        <w:rPr>
          <w:rFonts w:ascii="Times New Roman" w:hAnsi="Times New Roman"/>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72"/>
      </w:r>
      <w:r w:rsidR="009E588C" w:rsidRPr="00A44F84">
        <w:rPr>
          <w:rFonts w:ascii="Times New Roman" w:hAnsi="Times New Roman"/>
          <w:sz w:val="24"/>
        </w:rPr>
        <w:t>.</w:t>
      </w:r>
    </w:p>
    <w:p w14:paraId="694CE724"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w:t>
      </w:r>
      <w:r w:rsidRPr="00A44F84">
        <w:rPr>
          <w:rFonts w:ascii="Times New Roman" w:hAnsi="Times New Roman"/>
          <w:b/>
          <w:sz w:val="24"/>
        </w:rPr>
        <w:t>не е препоръчително да бъдат указвани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p>
    <w:p w14:paraId="76FE9F5A"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w:t>
      </w:r>
      <w:r w:rsidR="003C6382" w:rsidRPr="00A44F84">
        <w:rPr>
          <w:rFonts w:ascii="Times New Roman" w:hAnsi="Times New Roman"/>
          <w:sz w:val="24"/>
        </w:rPr>
        <w:t>,</w:t>
      </w:r>
      <w:r w:rsidRPr="00A44F84">
        <w:rPr>
          <w:rFonts w:ascii="Times New Roman" w:hAnsi="Times New Roman"/>
          <w:sz w:val="24"/>
        </w:rPr>
        <w:t xml:space="preserve"> следва задължително да бъдат посочени (изброени) всички отделни активи (съставни модули/компоненти), формиращи (включени в) линията със съответните им технически и/или функционални параметри.</w:t>
      </w:r>
    </w:p>
    <w:p w14:paraId="3BD267D9" w14:textId="2B0EE72A" w:rsidR="00A27940" w:rsidRPr="00A44F84"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общата стойност (цена) на съответен актив, заложена в бюджета на проекта, включва и разходи за допълнителна окомплектовка (допълнителни компоненти, елементи и др. към основния актив), посочени с отделна цена в офертата, информация за окомплектовката следва да се съдържа в Техническата спецификация (Приложение </w:t>
      </w:r>
      <w:r w:rsidR="00C06545" w:rsidRPr="00A44F84">
        <w:rPr>
          <w:rFonts w:ascii="Times New Roman" w:hAnsi="Times New Roman"/>
          <w:sz w:val="24"/>
        </w:rPr>
        <w:t>5</w:t>
      </w:r>
      <w:r w:rsidRPr="00A44F84">
        <w:rPr>
          <w:rFonts w:ascii="Times New Roman" w:hAnsi="Times New Roman"/>
          <w:sz w:val="24"/>
        </w:rPr>
        <w:t>), колона „Минимални технически и/или функционални характеристики”.</w:t>
      </w:r>
    </w:p>
    <w:p w14:paraId="06A77883" w14:textId="6C84C04E" w:rsidR="00A27940" w:rsidRPr="00A44F84"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213447EB"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w:t>
      </w:r>
      <w:r w:rsidR="00F34847" w:rsidRPr="00A44F84">
        <w:rPr>
          <w:rFonts w:ascii="Times New Roman" w:hAnsi="Times New Roman"/>
          <w:sz w:val="24"/>
        </w:rPr>
        <w:t xml:space="preserve">и след допълнително изискване </w:t>
      </w:r>
      <w:r w:rsidRPr="00A44F84">
        <w:rPr>
          <w:rFonts w:ascii="Times New Roman" w:hAnsi="Times New Roman"/>
          <w:sz w:val="24"/>
        </w:rPr>
        <w:t xml:space="preserve">в Техническата спецификация </w:t>
      </w:r>
      <w:r w:rsidR="00F34847" w:rsidRPr="00A44F84">
        <w:rPr>
          <w:rFonts w:ascii="Times New Roman" w:hAnsi="Times New Roman"/>
          <w:sz w:val="24"/>
        </w:rPr>
        <w:t xml:space="preserve">не е посочен актив, заложен в бюджета на проекта, или </w:t>
      </w:r>
      <w:r w:rsidRPr="00A44F84">
        <w:rPr>
          <w:rFonts w:ascii="Times New Roman" w:hAnsi="Times New Roman"/>
          <w:sz w:val="24"/>
        </w:rPr>
        <w:t>не са посочени минимални технически и/или функционални характеристики на даден актив</w:t>
      </w:r>
      <w:r w:rsidR="00F34847" w:rsidRPr="00A44F84">
        <w:rPr>
          <w:rFonts w:ascii="Times New Roman" w:hAnsi="Times New Roman"/>
          <w:sz w:val="24"/>
        </w:rPr>
        <w:t>,</w:t>
      </w:r>
      <w:r w:rsidRPr="00A44F84">
        <w:rPr>
          <w:rFonts w:ascii="Times New Roman" w:hAnsi="Times New Roman"/>
          <w:sz w:val="24"/>
        </w:rPr>
        <w:t xml:space="preserve"> </w:t>
      </w:r>
      <w:r w:rsidR="00F34847" w:rsidRPr="00A44F84">
        <w:rPr>
          <w:rFonts w:ascii="Times New Roman" w:hAnsi="Times New Roman"/>
          <w:sz w:val="24"/>
        </w:rPr>
        <w:t xml:space="preserve">заложен в бюджета на проекта, </w:t>
      </w:r>
      <w:r w:rsidRPr="00A44F84">
        <w:rPr>
          <w:rFonts w:ascii="Times New Roman" w:hAnsi="Times New Roman"/>
          <w:sz w:val="24"/>
        </w:rPr>
        <w:t>Оценителната комисия ще премахне разходите за съответния/те актив/и от бюджета на пр</w:t>
      </w:r>
      <w:r w:rsidR="00F34847" w:rsidRPr="00A44F84">
        <w:rPr>
          <w:rFonts w:ascii="Times New Roman" w:hAnsi="Times New Roman"/>
          <w:sz w:val="24"/>
        </w:rPr>
        <w:t>оекта</w:t>
      </w:r>
      <w:r w:rsidRPr="00A44F84">
        <w:rPr>
          <w:rFonts w:ascii="Times New Roman" w:hAnsi="Times New Roman"/>
          <w:sz w:val="24"/>
        </w:rPr>
        <w:t>.</w:t>
      </w:r>
    </w:p>
    <w:p w14:paraId="6DB7BE89" w14:textId="75C704DB" w:rsidR="00E23A56" w:rsidRPr="00A44F84" w:rsidRDefault="009A0CE4"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з</w:t>
      </w:r>
      <w:r w:rsidR="00E23A56" w:rsidRPr="00A44F84">
        <w:rPr>
          <w:rFonts w:ascii="Times New Roman" w:hAnsi="Times New Roman"/>
          <w:b/>
          <w:sz w:val="24"/>
        </w:rPr>
        <w:t>) Оферта за всяка отделна инвестиция в активи (ДМА и ДНА), с предложена цена</w:t>
      </w:r>
      <w:r w:rsidR="00E23A56" w:rsidRPr="00A44F84">
        <w:rPr>
          <w:rStyle w:val="FootnoteReference"/>
          <w:rFonts w:ascii="Times New Roman" w:hAnsi="Times New Roman"/>
          <w:b/>
          <w:sz w:val="24"/>
        </w:rPr>
        <w:footnoteReference w:id="73"/>
      </w:r>
      <w:r w:rsidR="00E23A56" w:rsidRPr="00A44F84">
        <w:rPr>
          <w:rFonts w:ascii="Times New Roman" w:hAnsi="Times New Roman"/>
          <w:b/>
          <w:sz w:val="24"/>
        </w:rPr>
        <w:t>.</w:t>
      </w:r>
    </w:p>
    <w:p w14:paraId="3D158881" w14:textId="1BF4D9E3"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A44F84">
        <w:rPr>
          <w:rFonts w:ascii="Times New Roman" w:hAnsi="Times New Roman"/>
          <w:sz w:val="24"/>
        </w:rPr>
        <w:t>ДМА и ДНА</w:t>
      </w:r>
      <w:r w:rsidRPr="00A44F84">
        <w:rPr>
          <w:rFonts w:ascii="Times New Roman" w:hAnsi="Times New Roman"/>
          <w:sz w:val="24"/>
        </w:rPr>
        <w:t xml:space="preserve">. Към Формуляра за кандидатстване следва да се представи една оферта за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7E2284B7" w14:textId="298815C0"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спецификация (Приложение </w:t>
      </w:r>
      <w:r w:rsidR="00302875" w:rsidRPr="00A44F84">
        <w:rPr>
          <w:rFonts w:ascii="Times New Roman" w:hAnsi="Times New Roman"/>
          <w:sz w:val="24"/>
        </w:rPr>
        <w:t>5</w:t>
      </w:r>
      <w:r w:rsidRPr="00A44F84">
        <w:rPr>
          <w:rFonts w:ascii="Times New Roman" w:hAnsi="Times New Roman"/>
          <w:sz w:val="24"/>
        </w:rPr>
        <w:t>),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 2020.</w:t>
      </w:r>
    </w:p>
    <w:p w14:paraId="0D4A681B" w14:textId="0EFE7F21" w:rsidR="009E588C"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Регламент (ЕС, ЕВРАТОМ) № 2018/1046. За да удостоверят посоченото, кандидатите следва да декларират обстоятелството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14:paraId="7A887E97" w14:textId="64B730A1" w:rsidR="002253BA" w:rsidRPr="00A44F84" w:rsidRDefault="002253BA" w:rsidP="002253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w:t>
      </w:r>
      <w:r w:rsidR="00302875" w:rsidRPr="00A44F84">
        <w:rPr>
          <w:rFonts w:ascii="Times New Roman" w:hAnsi="Times New Roman"/>
          <w:sz w:val="24"/>
        </w:rPr>
        <w:t>5</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14:paraId="616D5C31" w14:textId="62D16E12" w:rsidR="00F76A4E" w:rsidRPr="00A44F84" w:rsidRDefault="009A0CE4"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74"/>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(ако е приложимо).</w:t>
      </w:r>
    </w:p>
    <w:p w14:paraId="3B76AF06" w14:textId="169BAA1A" w:rsidR="00B42BF7" w:rsidRPr="00A44F84"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(т.е. 700 лева).</w:t>
      </w:r>
    </w:p>
    <w:p w14:paraId="7E7EDA67" w14:textId="1B578C58" w:rsidR="00C8487C" w:rsidRPr="00A44F84" w:rsidRDefault="009A0CE4"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й</w:t>
      </w:r>
      <w:r w:rsidR="00C8487C" w:rsidRPr="00A44F84">
        <w:rPr>
          <w:rFonts w:ascii="Times New Roman" w:hAnsi="Times New Roman"/>
          <w:b/>
          <w:sz w:val="24"/>
        </w:rPr>
        <w:t>) Счетоводен амортизационен план на кандидата</w:t>
      </w:r>
      <w:r w:rsidR="00C8487C" w:rsidRPr="00A44F84">
        <w:rPr>
          <w:rFonts w:ascii="Times New Roman" w:hAnsi="Times New Roman"/>
          <w:sz w:val="24"/>
        </w:rPr>
        <w:t xml:space="preserve">, удостоверяващ балансовата стойност на активите, които се използват повторно, към 31 декември на годината преди започване на работата по </w:t>
      </w:r>
      <w:r w:rsidR="004E383B" w:rsidRPr="00A44F84">
        <w:rPr>
          <w:rFonts w:ascii="Times New Roman" w:hAnsi="Times New Roman"/>
          <w:sz w:val="24"/>
        </w:rPr>
        <w:t>проекта</w:t>
      </w:r>
      <w:r w:rsidR="00C8487C" w:rsidRPr="00A44F84">
        <w:rPr>
          <w:rFonts w:ascii="Times New Roman" w:hAnsi="Times New Roman"/>
          <w:sz w:val="24"/>
        </w:rPr>
        <w:t>.</w:t>
      </w:r>
    </w:p>
    <w:p w14:paraId="4CE29279" w14:textId="3F4C5932"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Документът е приложим </w:t>
      </w:r>
      <w:r w:rsidR="002D7C43" w:rsidRPr="00A44F84">
        <w:rPr>
          <w:rFonts w:ascii="Times New Roman" w:hAnsi="Times New Roman"/>
          <w:sz w:val="24"/>
        </w:rPr>
        <w:t>САМО</w:t>
      </w:r>
      <w:r w:rsidRPr="00A44F84">
        <w:rPr>
          <w:rFonts w:ascii="Times New Roman" w:hAnsi="Times New Roman"/>
          <w:sz w:val="24"/>
        </w:rPr>
        <w:t xml:space="preserve"> в случай че кандидатът ще изпълнява инвестицията в режим „регионална инвестиционна помощ“ (по Елемент А „Инвестиции“) </w:t>
      </w:r>
      <w:r w:rsidR="002D7C43" w:rsidRPr="00A44F84">
        <w:rPr>
          <w:rFonts w:ascii="Times New Roman" w:hAnsi="Times New Roman"/>
          <w:sz w:val="24"/>
        </w:rPr>
        <w:t>И</w:t>
      </w:r>
      <w:r w:rsidRPr="00A44F84">
        <w:rPr>
          <w:rFonts w:ascii="Times New Roman" w:hAnsi="Times New Roman"/>
          <w:sz w:val="24"/>
        </w:rPr>
        <w:t xml:space="preserve"> чрез проекта ще се осъществява</w:t>
      </w:r>
      <w:r w:rsidR="00824ACE" w:rsidRPr="00A44F84">
        <w:t xml:space="preserve"> </w:t>
      </w:r>
      <w:r w:rsidR="00824ACE" w:rsidRPr="00A44F84">
        <w:rPr>
          <w:rFonts w:ascii="Times New Roman" w:hAnsi="Times New Roman"/>
          <w:sz w:val="24"/>
        </w:rPr>
        <w:t>първоначална инвестиция свързана с</w:t>
      </w:r>
      <w:r w:rsidRPr="00A44F84">
        <w:rPr>
          <w:rFonts w:ascii="Times New Roman" w:hAnsi="Times New Roman"/>
          <w:sz w:val="24"/>
        </w:rPr>
        <w:t>:</w:t>
      </w:r>
    </w:p>
    <w:p w14:paraId="2B1A0007" w14:textId="255C7549"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F7FDEBE" w14:textId="62A605A6"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Pr="00A44F84">
        <w:rPr>
          <w:rFonts w:ascii="Times New Roman" w:hAnsi="Times New Roman"/>
          <w:i/>
          <w:sz w:val="24"/>
        </w:rPr>
        <w:t>в случай че кандидат</w:t>
      </w:r>
      <w:r w:rsidR="00C87F2D" w:rsidRPr="00A44F84">
        <w:rPr>
          <w:rFonts w:ascii="Times New Roman" w:hAnsi="Times New Roman"/>
          <w:i/>
          <w:sz w:val="24"/>
        </w:rPr>
        <w:t>ът</w:t>
      </w:r>
      <w:r w:rsidRPr="00A44F84">
        <w:rPr>
          <w:rFonts w:ascii="Times New Roman" w:hAnsi="Times New Roman"/>
          <w:i/>
          <w:sz w:val="24"/>
        </w:rPr>
        <w:t xml:space="preserve"> е малко дружество със средна пазарна капитализация И мястото на изпълнение на проекта е в ЮЗР (NUTS-2)</w:t>
      </w:r>
      <w:r w:rsidR="007D7DB2" w:rsidRPr="00A44F84">
        <w:rPr>
          <w:rFonts w:ascii="Times New Roman" w:hAnsi="Times New Roman"/>
          <w:sz w:val="24"/>
        </w:rPr>
        <w:t>)</w:t>
      </w:r>
      <w:r w:rsidRPr="00A44F84">
        <w:rPr>
          <w:rFonts w:ascii="Times New Roman" w:hAnsi="Times New Roman"/>
          <w:sz w:val="24"/>
        </w:rPr>
        <w:t>.</w:t>
      </w:r>
    </w:p>
    <w:p w14:paraId="6CD96901" w14:textId="48CCC2B1"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посочените случаи, Справката съгласно Приложение 3.3 към Декларацията за държавн</w:t>
      </w:r>
      <w:r w:rsidR="007D7DB2" w:rsidRPr="00A44F84">
        <w:rPr>
          <w:rFonts w:ascii="Times New Roman" w:hAnsi="Times New Roman"/>
          <w:sz w:val="24"/>
        </w:rPr>
        <w:t>и</w:t>
      </w:r>
      <w:r w:rsidRPr="00A44F84">
        <w:rPr>
          <w:rFonts w:ascii="Times New Roman" w:hAnsi="Times New Roman"/>
          <w:sz w:val="24"/>
        </w:rPr>
        <w:t>/минималн</w:t>
      </w:r>
      <w:r w:rsidR="007D7DB2" w:rsidRPr="00A44F84">
        <w:rPr>
          <w:rFonts w:ascii="Times New Roman" w:hAnsi="Times New Roman"/>
          <w:sz w:val="24"/>
        </w:rPr>
        <w:t>и</w:t>
      </w:r>
      <w:r w:rsidRPr="00A44F84">
        <w:rPr>
          <w:rFonts w:ascii="Times New Roman" w:hAnsi="Times New Roman"/>
          <w:sz w:val="24"/>
        </w:rPr>
        <w:t xml:space="preserve"> помощ</w:t>
      </w:r>
      <w:r w:rsidR="007D7DB2" w:rsidRPr="00A44F84">
        <w:rPr>
          <w:rFonts w:ascii="Times New Roman" w:hAnsi="Times New Roman"/>
          <w:sz w:val="24"/>
        </w:rPr>
        <w:t>и</w:t>
      </w:r>
      <w:r w:rsidRPr="00A44F84">
        <w:rPr>
          <w:rFonts w:ascii="Times New Roman" w:hAnsi="Times New Roman"/>
          <w:sz w:val="24"/>
        </w:rPr>
        <w:t xml:space="preserve"> е задължителна за попълване от кандидата. Ако в Справката (Приложение 3.3) е посочено, че се предвижда работата по инвестицията да започне през 2023 г., то </w:t>
      </w:r>
      <w:r w:rsidRPr="00A44F84">
        <w:rPr>
          <w:rFonts w:ascii="Times New Roman" w:hAnsi="Times New Roman"/>
          <w:b/>
          <w:sz w:val="24"/>
        </w:rPr>
        <w:t>следва да се представи Счетоводен амортизационен план на кандидата към 31.12.2022 г.</w:t>
      </w:r>
      <w:r w:rsidRPr="00A44F84">
        <w:rPr>
          <w:rFonts w:ascii="Times New Roman" w:hAnsi="Times New Roman"/>
          <w:sz w:val="24"/>
        </w:rPr>
        <w:t xml:space="preserve"> Ако в Справката (Приложение 3.3) е посочено, че се предвижда работата по инвестицията да започне през 2024 г. и</w:t>
      </w:r>
      <w:r w:rsidR="007D7DB2" w:rsidRPr="00A44F84">
        <w:rPr>
          <w:rFonts w:ascii="Times New Roman" w:hAnsi="Times New Roman"/>
          <w:sz w:val="24"/>
        </w:rPr>
        <w:t>,</w:t>
      </w:r>
      <w:r w:rsidRPr="00A44F84">
        <w:rPr>
          <w:rFonts w:ascii="Times New Roman" w:hAnsi="Times New Roman"/>
          <w:sz w:val="24"/>
        </w:rPr>
        <w:t xml:space="preserve"> в случай че 2023 г. не е приключена финансово, то </w:t>
      </w:r>
      <w:r w:rsidRPr="00A44F84">
        <w:rPr>
          <w:rFonts w:ascii="Times New Roman" w:hAnsi="Times New Roman"/>
          <w:b/>
          <w:sz w:val="24"/>
        </w:rPr>
        <w:t>Счетоводен амортизационен план на кандидата не следва да бъде представян</w:t>
      </w:r>
      <w:r w:rsidRPr="00A44F84">
        <w:rPr>
          <w:rFonts w:ascii="Times New Roman" w:hAnsi="Times New Roman"/>
          <w:sz w:val="24"/>
        </w:rPr>
        <w:t xml:space="preserve">, като балансовата стойност на активите в този случай се посочва в Приложение 3.3 съгласно поясненията в самата Справка и </w:t>
      </w:r>
      <w:r w:rsidR="007D7DB2" w:rsidRPr="00A44F84">
        <w:rPr>
          <w:rFonts w:ascii="Times New Roman" w:hAnsi="Times New Roman"/>
          <w:sz w:val="24"/>
        </w:rPr>
        <w:t xml:space="preserve">в </w:t>
      </w:r>
      <w:r w:rsidRPr="00A44F84">
        <w:rPr>
          <w:rFonts w:ascii="Times New Roman" w:hAnsi="Times New Roman"/>
          <w:sz w:val="24"/>
        </w:rPr>
        <w:t xml:space="preserve">Указанията за </w:t>
      </w:r>
      <w:r w:rsidR="007D7DB2" w:rsidRPr="00A44F84">
        <w:rPr>
          <w:rFonts w:ascii="Times New Roman" w:hAnsi="Times New Roman"/>
          <w:sz w:val="24"/>
        </w:rPr>
        <w:t xml:space="preserve">нейното </w:t>
      </w:r>
      <w:r w:rsidRPr="00A44F84">
        <w:rPr>
          <w:rFonts w:ascii="Times New Roman" w:hAnsi="Times New Roman"/>
          <w:sz w:val="24"/>
        </w:rPr>
        <w:t>попълване (Приложение 3.3.А).</w:t>
      </w:r>
    </w:p>
    <w:p w14:paraId="61FD7BA2" w14:textId="08AFCC43" w:rsidR="00C87F2D" w:rsidRPr="00A44F84" w:rsidRDefault="009A0CE4"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к</w:t>
      </w:r>
      <w:r w:rsidR="00C87F2D" w:rsidRPr="00A44F84">
        <w:rPr>
          <w:rFonts w:ascii="Times New Roman" w:hAnsi="Times New Roman"/>
          <w:b/>
          <w:sz w:val="24"/>
        </w:rPr>
        <w:t>) Данъчен амортизационен план на кандидата</w:t>
      </w:r>
      <w:r w:rsidR="00C87F2D" w:rsidRPr="00A44F84">
        <w:rPr>
          <w:rFonts w:ascii="Times New Roman" w:hAnsi="Times New Roman"/>
          <w:sz w:val="24"/>
        </w:rPr>
        <w:t xml:space="preserve">,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w:t>
      </w:r>
      <w:r w:rsidR="004E383B" w:rsidRPr="00A44F84">
        <w:rPr>
          <w:rFonts w:ascii="Times New Roman" w:hAnsi="Times New Roman"/>
          <w:sz w:val="24"/>
        </w:rPr>
        <w:t>проекта</w:t>
      </w:r>
      <w:r w:rsidR="00C87F2D" w:rsidRPr="00A44F84">
        <w:rPr>
          <w:rFonts w:ascii="Times New Roman" w:hAnsi="Times New Roman"/>
          <w:sz w:val="24"/>
        </w:rPr>
        <w:t>.</w:t>
      </w:r>
    </w:p>
    <w:p w14:paraId="538BE739" w14:textId="58DE7BA9" w:rsidR="00C87F2D" w:rsidRPr="00A44F84"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е приложим </w:t>
      </w:r>
      <w:r w:rsidR="002D7C43" w:rsidRPr="00A44F84">
        <w:rPr>
          <w:rFonts w:ascii="Times New Roman" w:hAnsi="Times New Roman"/>
          <w:sz w:val="24"/>
        </w:rPr>
        <w:t>САМО</w:t>
      </w:r>
      <w:r w:rsidRPr="00A44F84">
        <w:rPr>
          <w:rFonts w:ascii="Times New Roman" w:hAnsi="Times New Roman"/>
          <w:sz w:val="24"/>
        </w:rPr>
        <w:t xml:space="preserve"> в случай че кандидатът ще изпълнява инвестицията в режим „регионална инвестиционна помощ“ </w:t>
      </w:r>
      <w:r w:rsidR="005A4E23" w:rsidRPr="00A44F84">
        <w:rPr>
          <w:rFonts w:ascii="Times New Roman" w:hAnsi="Times New Roman"/>
          <w:sz w:val="24"/>
        </w:rPr>
        <w:t>И</w:t>
      </w:r>
      <w:r w:rsidRPr="00A44F84">
        <w:rPr>
          <w:rFonts w:ascii="Times New Roman" w:hAnsi="Times New Roman"/>
          <w:sz w:val="24"/>
        </w:rPr>
        <w:t xml:space="preserve"> чрез проекта ще се осъществява </w:t>
      </w:r>
      <w:r w:rsidR="00824ACE" w:rsidRPr="00A44F84">
        <w:rPr>
          <w:rFonts w:ascii="Times New Roman" w:hAnsi="Times New Roman"/>
          <w:sz w:val="24"/>
        </w:rPr>
        <w:t xml:space="preserve">първоначална инвестиция свързана с </w:t>
      </w:r>
      <w:r w:rsidRPr="00A44F84">
        <w:rPr>
          <w:rFonts w:ascii="Times New Roman" w:hAnsi="Times New Roman"/>
          <w:sz w:val="24"/>
        </w:rPr>
        <w:t xml:space="preserve">„основна промяна в целия производствен процес на продукта(ите) или цялостното предоставяне на услугата(ите), засегнати от инвестицията в стопанския субект“, </w:t>
      </w:r>
      <w:r w:rsidR="005A4E23" w:rsidRPr="00A44F84">
        <w:rPr>
          <w:rFonts w:ascii="Times New Roman" w:hAnsi="Times New Roman"/>
          <w:sz w:val="24"/>
        </w:rPr>
        <w:t>И</w:t>
      </w:r>
      <w:r w:rsidRPr="00A44F84">
        <w:rPr>
          <w:rFonts w:ascii="Times New Roman" w:hAnsi="Times New Roman"/>
          <w:sz w:val="24"/>
        </w:rPr>
        <w:t xml:space="preserve"> кандидатът е </w:t>
      </w:r>
      <w:r w:rsidR="005A4E23" w:rsidRPr="00A44F84">
        <w:rPr>
          <w:rFonts w:ascii="Times New Roman" w:hAnsi="Times New Roman"/>
          <w:sz w:val="24"/>
        </w:rPr>
        <w:t>малко дружество със средна пазарна капитализация</w:t>
      </w:r>
      <w:r w:rsidR="00BE14F4" w:rsidRPr="00A44F84">
        <w:rPr>
          <w:rFonts w:ascii="Times New Roman" w:hAnsi="Times New Roman"/>
          <w:sz w:val="24"/>
        </w:rPr>
        <w:t>, И мястото на изпълнение на проекта е извън ЮЗР</w:t>
      </w:r>
      <w:r w:rsidRPr="00A44F84">
        <w:rPr>
          <w:rFonts w:ascii="Times New Roman" w:hAnsi="Times New Roman"/>
          <w:sz w:val="24"/>
        </w:rPr>
        <w:t>.</w:t>
      </w:r>
    </w:p>
    <w:p w14:paraId="7255E753" w14:textId="3ADDB63D" w:rsidR="007D7DB2" w:rsidRPr="00A44F84"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този случай, Справката съгласно Приложение 3.4 към Декларацията за държавн</w:t>
      </w:r>
      <w:r w:rsidR="005A4E23" w:rsidRPr="00A44F84">
        <w:rPr>
          <w:rFonts w:ascii="Times New Roman" w:hAnsi="Times New Roman"/>
          <w:sz w:val="24"/>
        </w:rPr>
        <w:t>и</w:t>
      </w:r>
      <w:r w:rsidRPr="00A44F84">
        <w:rPr>
          <w:rFonts w:ascii="Times New Roman" w:hAnsi="Times New Roman"/>
          <w:sz w:val="24"/>
        </w:rPr>
        <w:t>/минималн</w:t>
      </w:r>
      <w:r w:rsidR="005A4E23" w:rsidRPr="00A44F84">
        <w:rPr>
          <w:rFonts w:ascii="Times New Roman" w:hAnsi="Times New Roman"/>
          <w:sz w:val="24"/>
        </w:rPr>
        <w:t>и</w:t>
      </w:r>
      <w:r w:rsidRPr="00A44F84">
        <w:rPr>
          <w:rFonts w:ascii="Times New Roman" w:hAnsi="Times New Roman"/>
          <w:sz w:val="24"/>
        </w:rPr>
        <w:t xml:space="preserve"> помощ</w:t>
      </w:r>
      <w:r w:rsidR="005A4E23" w:rsidRPr="00A44F84">
        <w:rPr>
          <w:rFonts w:ascii="Times New Roman" w:hAnsi="Times New Roman"/>
          <w:sz w:val="24"/>
        </w:rPr>
        <w:t>и</w:t>
      </w:r>
      <w:r w:rsidRPr="00A44F84">
        <w:rPr>
          <w:rFonts w:ascii="Times New Roman" w:hAnsi="Times New Roman"/>
          <w:sz w:val="24"/>
        </w:rPr>
        <w:t xml:space="preserve"> е задължителна за попълване от кандидата. Ако в Справката (Приложение 3.4) е посочено, че се предвижда работата по инвестицията да започне през 2023 г., то следва да се представи Данъчен амортизационен план на кандидата</w:t>
      </w:r>
      <w:r w:rsidR="00BE14F4" w:rsidRPr="00A44F84">
        <w:rPr>
          <w:rFonts w:ascii="Times New Roman" w:hAnsi="Times New Roman"/>
          <w:sz w:val="24"/>
        </w:rPr>
        <w:t xml:space="preserve"> </w:t>
      </w:r>
      <w:r w:rsidRPr="00A44F84">
        <w:rPr>
          <w:rFonts w:ascii="Times New Roman" w:hAnsi="Times New Roman"/>
          <w:sz w:val="24"/>
        </w:rPr>
        <w:t>за 2020 г., 2021 г. и 2022 г. Ако в Справката (Приложение 3.4) е посочено, че се предвижда работата по инвестицията да започне през 2024 г. и</w:t>
      </w:r>
      <w:r w:rsidR="00BE14F4" w:rsidRPr="00A44F84">
        <w:rPr>
          <w:rFonts w:ascii="Times New Roman" w:hAnsi="Times New Roman"/>
          <w:sz w:val="24"/>
        </w:rPr>
        <w:t>,</w:t>
      </w:r>
      <w:r w:rsidRPr="00A44F84">
        <w:rPr>
          <w:rFonts w:ascii="Times New Roman" w:hAnsi="Times New Roman"/>
          <w:sz w:val="24"/>
        </w:rPr>
        <w:t xml:space="preserve"> в случай че 2023 г. не е приключена финансово, то следва да се представи Данъчен амортизационен план на кандидата за 2021 г. и 2022 г., като стойността на годишната данъчна амортизация на съответните активи за 2023 г. се посочва в Приложение 3.4 съгласно поясненията в самата Справка и </w:t>
      </w:r>
      <w:r w:rsidR="00BE14F4" w:rsidRPr="00A44F84">
        <w:rPr>
          <w:rFonts w:ascii="Times New Roman" w:hAnsi="Times New Roman"/>
          <w:sz w:val="24"/>
        </w:rPr>
        <w:t xml:space="preserve">в </w:t>
      </w:r>
      <w:r w:rsidRPr="00A44F84">
        <w:rPr>
          <w:rFonts w:ascii="Times New Roman" w:hAnsi="Times New Roman"/>
          <w:sz w:val="24"/>
        </w:rPr>
        <w:t xml:space="preserve">Указанията за </w:t>
      </w:r>
      <w:r w:rsidR="00BE14F4" w:rsidRPr="00A44F84">
        <w:rPr>
          <w:rFonts w:ascii="Times New Roman" w:hAnsi="Times New Roman"/>
          <w:sz w:val="24"/>
        </w:rPr>
        <w:t xml:space="preserve">нейното </w:t>
      </w:r>
      <w:r w:rsidRPr="00A44F84">
        <w:rPr>
          <w:rFonts w:ascii="Times New Roman" w:hAnsi="Times New Roman"/>
          <w:sz w:val="24"/>
        </w:rPr>
        <w:t>попълване (Приложение 3.4.А).</w:t>
      </w:r>
    </w:p>
    <w:p w14:paraId="5325503F" w14:textId="70B6AF24" w:rsidR="00953D63" w:rsidRPr="00A44F8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налични в Приложение </w:t>
      </w:r>
      <w:r w:rsidR="00F967E9" w:rsidRPr="00A44F84">
        <w:rPr>
          <w:rFonts w:ascii="Times New Roman" w:hAnsi="Times New Roman"/>
          <w:b/>
          <w:sz w:val="24"/>
        </w:rPr>
        <w:t>9.</w:t>
      </w:r>
    </w:p>
    <w:p w14:paraId="59845D46" w14:textId="77777777"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b/>
          <w:sz w:val="24"/>
        </w:rPr>
        <w:lastRenderedPageBreak/>
        <w:t>ВАЖНО:</w:t>
      </w:r>
      <w:r w:rsidRPr="00A44F84">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съотносимите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38"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8"/>
      <w:r w:rsidR="0063166B" w:rsidRPr="00A44F84" w:rsidDel="0063166B">
        <w:rPr>
          <w:rFonts w:ascii="Times New Roman" w:hAnsi="Times New Roman"/>
        </w:rPr>
        <w:t xml:space="preserve"> </w:t>
      </w:r>
    </w:p>
    <w:p w14:paraId="4DDB2B32" w14:textId="77777777"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6C14F820" w14:textId="6B7073DA"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Крайният срок за подаване на проектни предложения е 16:30 часа на </w:t>
      </w:r>
      <w:r w:rsidR="00112413" w:rsidRPr="00A44F84">
        <w:rPr>
          <w:rFonts w:ascii="Times New Roman" w:hAnsi="Times New Roman"/>
          <w:b/>
          <w:sz w:val="24"/>
        </w:rPr>
        <w:t>1</w:t>
      </w:r>
      <w:r w:rsidR="007A695C">
        <w:rPr>
          <w:rFonts w:ascii="Times New Roman" w:hAnsi="Times New Roman"/>
          <w:b/>
          <w:sz w:val="24"/>
        </w:rPr>
        <w:t>5</w:t>
      </w:r>
      <w:r w:rsidR="00112413" w:rsidRPr="00A44F84">
        <w:rPr>
          <w:rFonts w:ascii="Times New Roman" w:hAnsi="Times New Roman"/>
          <w:b/>
          <w:sz w:val="24"/>
        </w:rPr>
        <w:t>.0</w:t>
      </w:r>
      <w:r w:rsidR="007A695C">
        <w:rPr>
          <w:rFonts w:ascii="Times New Roman" w:hAnsi="Times New Roman"/>
          <w:b/>
          <w:sz w:val="24"/>
        </w:rPr>
        <w:t>2</w:t>
      </w:r>
      <w:r w:rsidR="00112413" w:rsidRPr="00A44F84">
        <w:rPr>
          <w:rFonts w:ascii="Times New Roman" w:hAnsi="Times New Roman"/>
          <w:b/>
          <w:sz w:val="24"/>
        </w:rPr>
        <w:t>.2024</w:t>
      </w:r>
      <w:r w:rsidRPr="00A44F84">
        <w:rPr>
          <w:rFonts w:ascii="Times New Roman" w:hAnsi="Times New Roman"/>
          <w:b/>
          <w:sz w:val="24"/>
        </w:rPr>
        <w:t xml:space="preserve"> г.</w:t>
      </w:r>
    </w:p>
    <w:p w14:paraId="7B7FD118" w14:textId="60622617" w:rsidR="00824F4D" w:rsidRPr="00A44F84"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В рамките на настоящата процедура кандидатите могат да подадат </w:t>
      </w:r>
      <w:r w:rsidRPr="00A44F84">
        <w:rPr>
          <w:rFonts w:ascii="Times New Roman" w:hAnsi="Times New Roman"/>
          <w:b/>
          <w:sz w:val="24"/>
        </w:rPr>
        <w:t>само едно проектно предложение</w:t>
      </w:r>
      <w:r w:rsidRPr="00A44F84">
        <w:rPr>
          <w:rStyle w:val="FootnoteReference"/>
          <w:rFonts w:ascii="Times New Roman" w:hAnsi="Times New Roman"/>
          <w:b/>
          <w:sz w:val="24"/>
        </w:rPr>
        <w:footnoteReference w:id="75"/>
      </w:r>
      <w:r w:rsidRPr="00A44F84">
        <w:rPr>
          <w:rFonts w:ascii="Times New Roman" w:hAnsi="Times New Roman"/>
          <w:sz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w:t>
      </w:r>
      <w:r w:rsidR="00DB7E28" w:rsidRPr="00A44F84">
        <w:rPr>
          <w:rFonts w:ascii="Times New Roman" w:hAnsi="Times New Roman"/>
          <w:sz w:val="24"/>
        </w:rPr>
        <w:t>подобна</w:t>
      </w:r>
      <w:r w:rsidRPr="00A44F84">
        <w:rPr>
          <w:rFonts w:ascii="Times New Roman" w:hAnsi="Times New Roman"/>
          <w:sz w:val="24"/>
        </w:rPr>
        <w:t xml:space="preserve"> дейност,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w:t>
      </w:r>
      <w:r w:rsidRPr="00A44F84">
        <w:rPr>
          <w:rFonts w:ascii="Times New Roman" w:hAnsi="Times New Roman"/>
          <w:sz w:val="24"/>
          <w:lang w:val="en-US"/>
        </w:rPr>
        <w:t xml:space="preserve">в </w:t>
      </w:r>
      <w:r w:rsidRPr="00A44F84">
        <w:rPr>
          <w:rFonts w:ascii="Times New Roman" w:hAnsi="Times New Roman"/>
          <w:sz w:val="24"/>
        </w:rPr>
        <w:t xml:space="preserve">списъка с одобрени за финансиране проектни предложения/списъка с резервни проектни предложения. Под свързани предприятия се разбират предприятията по чл. 4, ал. </w:t>
      </w:r>
      <w:r w:rsidR="00DB7E28" w:rsidRPr="00A44F84">
        <w:rPr>
          <w:rFonts w:ascii="Times New Roman" w:hAnsi="Times New Roman"/>
          <w:sz w:val="24"/>
        </w:rPr>
        <w:t>5</w:t>
      </w:r>
      <w:r w:rsidRPr="00A44F84">
        <w:rPr>
          <w:rFonts w:ascii="Times New Roman" w:hAnsi="Times New Roman"/>
          <w:sz w:val="24"/>
        </w:rPr>
        <w:t xml:space="preserve">-8 от Закона за малките и средните предприятия. Под </w:t>
      </w:r>
      <w:r w:rsidR="00DB7E28" w:rsidRPr="00A44F84">
        <w:rPr>
          <w:rFonts w:ascii="Times New Roman" w:hAnsi="Times New Roman"/>
          <w:sz w:val="24"/>
        </w:rPr>
        <w:t>подобна</w:t>
      </w:r>
      <w:r w:rsidRPr="00A44F84">
        <w:rPr>
          <w:rFonts w:ascii="Times New Roman" w:hAnsi="Times New Roman"/>
          <w:sz w:val="24"/>
        </w:rPr>
        <w:t xml:space="preserve">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F967E9" w:rsidRPr="00A44F84">
        <w:rPr>
          <w:rFonts w:ascii="Times New Roman" w:hAnsi="Times New Roman"/>
          <w:sz w:val="24"/>
        </w:rPr>
        <w:t>12</w:t>
      </w:r>
      <w:r w:rsidRPr="00A44F84">
        <w:rPr>
          <w:rFonts w:ascii="Times New Roman" w:hAnsi="Times New Roman"/>
          <w:sz w:val="24"/>
        </w:rPr>
        <w:t>).</w:t>
      </w:r>
    </w:p>
    <w:p w14:paraId="71856E17"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Кандидатите могат </w:t>
      </w:r>
      <w:r w:rsidRPr="00A44F84">
        <w:rPr>
          <w:rFonts w:ascii="Times New Roman" w:hAnsi="Times New Roman"/>
          <w:b/>
          <w:sz w:val="24"/>
        </w:rPr>
        <w:t>да задават допълнителни въпроси и да искат разяснения</w:t>
      </w:r>
      <w:r w:rsidRPr="00A44F84">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BG16RFPR001-1.003 „Внедряване на иновации в предприятията“</w:t>
      </w:r>
      <w:r w:rsidR="00CD4EB2" w:rsidRPr="00A44F84">
        <w:rPr>
          <w:rFonts w:ascii="Times New Roman" w:hAnsi="Times New Roman"/>
          <w:sz w:val="24"/>
        </w:rPr>
        <w:t xml:space="preserve"> (на адрес -</w:t>
      </w:r>
      <w:r w:rsidR="00CD4EB2" w:rsidRPr="00A44F84">
        <w:rPr>
          <w:rFonts w:ascii="Times New Roman" w:hAnsi="Times New Roman"/>
        </w:rPr>
        <w:t xml:space="preserve"> </w:t>
      </w:r>
      <w:hyperlink r:id="rId12" w:history="1">
        <w:r w:rsidR="00CD4EB2" w:rsidRPr="00A44F84">
          <w:rPr>
            <w:rStyle w:val="Hyperlink"/>
            <w:rFonts w:ascii="Times New Roman" w:hAnsi="Times New Roman"/>
            <w:sz w:val="24"/>
          </w:rPr>
          <w:t>https://eumis2020.government.bg/bg/s/8d3ebf57-ff75-4ad5-afa1-5747f558ee98/Procedure/Active</w:t>
        </w:r>
      </w:hyperlink>
      <w:r w:rsidR="00CD4EB2" w:rsidRPr="00A44F84">
        <w:rPr>
          <w:rFonts w:ascii="Times New Roman" w:hAnsi="Times New Roman"/>
          <w:sz w:val="24"/>
        </w:rPr>
        <w:t>)</w:t>
      </w:r>
      <w:r w:rsidRPr="00A44F84">
        <w:rPr>
          <w:rFonts w:ascii="Times New Roman" w:hAnsi="Times New Roman"/>
          <w:sz w:val="24"/>
        </w:rPr>
        <w:t>.</w:t>
      </w:r>
    </w:p>
    <w:p w14:paraId="26DD699C"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Отговорите на въпросите на кандидатите се публикуват на интернет страницата на МИР (на адрес - </w:t>
      </w:r>
      <w:hyperlink r:id="rId13" w:history="1">
        <w:r w:rsidRPr="00A44F84">
          <w:rPr>
            <w:rStyle w:val="Hyperlink"/>
            <w:rFonts w:ascii="Times New Roman" w:hAnsi="Times New Roman"/>
            <w:sz w:val="24"/>
          </w:rPr>
          <w:t>https://www.mig.government.bg/programa-konkurentosposobnost-i-inovaczii-v-predpriyatiyata/proczeduri-po-pkip/</w:t>
        </w:r>
      </w:hyperlink>
      <w:r w:rsidRPr="00A44F84">
        <w:rPr>
          <w:rFonts w:ascii="Times New Roman" w:hAnsi="Times New Roman"/>
          <w:sz w:val="24"/>
        </w:rPr>
        <w:t>), както и в ИСУН</w:t>
      </w:r>
      <w:r w:rsidR="00CD4EB2" w:rsidRPr="00A44F84">
        <w:rPr>
          <w:rFonts w:ascii="Times New Roman" w:hAnsi="Times New Roman"/>
          <w:sz w:val="24"/>
        </w:rPr>
        <w:t>, в раздела на процедурата,</w:t>
      </w:r>
      <w:r w:rsidRPr="00A44F84">
        <w:rPr>
          <w:rFonts w:ascii="Times New Roman" w:hAnsi="Times New Roman"/>
          <w:sz w:val="24"/>
        </w:rPr>
        <w:t xml:space="preserve"> в 10-дневен срок от получаването им, но не по-късно от две седмици преди изтичането на срока за кандидатстване.  </w:t>
      </w:r>
    </w:p>
    <w:p w14:paraId="172945E3"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p>
    <w:p w14:paraId="256AE27E" w14:textId="77777777" w:rsidR="000E4D49" w:rsidRPr="00A44F84"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39" w:name="_Toc149636663"/>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0"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4B0B0F76" w:rsidR="00941956"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НОВА Декларация при кандидатстване (Приложение 2)</w:t>
      </w:r>
      <w:r w:rsidR="00341B6E" w:rsidRPr="00A44F84">
        <w:rPr>
          <w:rFonts w:ascii="Times New Roman" w:hAnsi="Times New Roman"/>
          <w:sz w:val="24"/>
          <w:szCs w:val="24"/>
        </w:rPr>
        <w:t>.</w:t>
      </w:r>
    </w:p>
    <w:p w14:paraId="7114213F" w14:textId="77777777" w:rsidR="00C44E69" w:rsidRPr="00A44F84"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при кандидатстване (Приложение 2) е изискуема в случаите, когато</w:t>
      </w:r>
      <w:r w:rsidR="00C44E69" w:rsidRPr="00A44F84">
        <w:rPr>
          <w:rFonts w:ascii="Times New Roman" w:hAnsi="Times New Roman"/>
          <w:sz w:val="24"/>
          <w:szCs w:val="24"/>
        </w:rPr>
        <w:t>:</w:t>
      </w:r>
    </w:p>
    <w:p w14:paraId="4B6548FE" w14:textId="45AC8F5B" w:rsidR="00E94BCA" w:rsidRPr="00A44F84" w:rsidRDefault="00C44E69"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w:t>
      </w:r>
      <w:r w:rsidR="00E94BCA" w:rsidRPr="00A44F84">
        <w:t xml:space="preserve"> </w:t>
      </w:r>
      <w:r w:rsidR="00E94BCA" w:rsidRPr="00A44F84">
        <w:rPr>
          <w:rFonts w:ascii="Times New Roman" w:hAnsi="Times New Roman"/>
          <w:sz w:val="24"/>
          <w:szCs w:val="24"/>
        </w:rPr>
        <w:t xml:space="preserve">налице </w:t>
      </w:r>
      <w:r w:rsidRPr="00A44F84">
        <w:rPr>
          <w:rFonts w:ascii="Times New Roman" w:hAnsi="Times New Roman"/>
          <w:sz w:val="24"/>
          <w:szCs w:val="24"/>
        </w:rPr>
        <w:t xml:space="preserve">е 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1E76C86A" w14:textId="08046890" w:rsidR="007A6357" w:rsidRPr="00A44F84" w:rsidRDefault="00E94BCA"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4155E0BE" w14:textId="19A775C0" w:rsidR="00B82B79" w:rsidRPr="00A44F84" w:rsidRDefault="00B82B79" w:rsidP="00B11F6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НОВА Декларация за държавни/минимални помощи (Приложение 3)</w:t>
      </w:r>
      <w:r w:rsidR="00024C66" w:rsidRPr="00A44F84">
        <w:t xml:space="preserve"> </w:t>
      </w:r>
      <w:r w:rsidR="00024C66" w:rsidRPr="00A44F84">
        <w:rPr>
          <w:rFonts w:ascii="Times New Roman" w:hAnsi="Times New Roman"/>
          <w:sz w:val="24"/>
          <w:szCs w:val="24"/>
        </w:rPr>
        <w:t>и свързаните с нея приложения</w:t>
      </w:r>
      <w:r w:rsidRPr="00A44F84">
        <w:rPr>
          <w:rFonts w:ascii="Times New Roman" w:hAnsi="Times New Roman"/>
          <w:sz w:val="24"/>
          <w:szCs w:val="24"/>
        </w:rPr>
        <w:t>.</w:t>
      </w:r>
    </w:p>
    <w:p w14:paraId="169B9DE3" w14:textId="213023C3" w:rsidR="00B82B79" w:rsidRPr="00A44F84"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Нова Декларация за държавни/минимални помощи (Приложение 3) е изискуема в случаите, когато:</w:t>
      </w:r>
    </w:p>
    <w:p w14:paraId="7F163A29" w14:textId="745F705D" w:rsidR="00C44E6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налице е промяна на представляващото лице/представляващите лица, получената държавна/минимална помощ или друга промяна, настъпила след датата на кандидатстване;</w:t>
      </w:r>
    </w:p>
    <w:p w14:paraId="17A3A938" w14:textId="24E8FD5E" w:rsidR="00B82B7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r w:rsidR="00B82B79" w:rsidRPr="00A44F84">
        <w:rPr>
          <w:rFonts w:ascii="Times New Roman" w:hAnsi="Times New Roman"/>
          <w:sz w:val="24"/>
          <w:szCs w:val="24"/>
        </w:rPr>
        <w:t>.</w:t>
      </w:r>
    </w:p>
    <w:p w14:paraId="7C9F90AC" w14:textId="0D8A87BC" w:rsidR="009A0755" w:rsidRPr="00A44F84" w:rsidRDefault="009A0755" w:rsidP="009A075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0471CF1D" w14:textId="77777777" w:rsidR="00682DAA"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3. </w:t>
      </w:r>
      <w:r w:rsidR="00D074E0" w:rsidRPr="00A44F84">
        <w:rPr>
          <w:rFonts w:ascii="Times New Roman" w:hAnsi="Times New Roman"/>
          <w:b/>
          <w:sz w:val="24"/>
          <w:szCs w:val="24"/>
        </w:rPr>
        <w:t xml:space="preserve">НОВА </w:t>
      </w:r>
      <w:r w:rsidRPr="00A44F84">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682DAA" w:rsidRPr="00A44F84">
        <w:rPr>
          <w:rFonts w:ascii="Times New Roman" w:hAnsi="Times New Roman"/>
          <w:b/>
          <w:sz w:val="24"/>
          <w:szCs w:val="24"/>
        </w:rPr>
        <w:t>.</w:t>
      </w:r>
    </w:p>
    <w:p w14:paraId="4C54F00D" w14:textId="40CD9C30" w:rsidR="00682DAA" w:rsidRPr="00A44F84" w:rsidRDefault="00682DAA"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Декларацията се представя само от кандидати, които са микро-, малки или средни предприятия по смисъла на чл. 3 и чл. 4 от ЗМСП и Приложение I „Определение за МСП“ към Регламент (ЕС) № 651/2014 на Комисията. Декларацията не е приложима за кандидати, които са малки дружества със средна пазарна капитализация (</w:t>
      </w:r>
      <w:r w:rsidRPr="00A44F84">
        <w:rPr>
          <w:rFonts w:ascii="Times New Roman" w:hAnsi="Times New Roman"/>
          <w:sz w:val="24"/>
          <w:szCs w:val="24"/>
          <w:lang w:val="en-US"/>
        </w:rPr>
        <w:t>Small Mid-Caps</w:t>
      </w:r>
      <w:r w:rsidRPr="00A44F84">
        <w:rPr>
          <w:rFonts w:ascii="Times New Roman" w:hAnsi="Times New Roman"/>
          <w:sz w:val="24"/>
          <w:szCs w:val="24"/>
        </w:rPr>
        <w:t>).</w:t>
      </w:r>
    </w:p>
    <w:p w14:paraId="01E6A14F" w14:textId="339F719A" w:rsidR="00516E1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Нова Декларация за обстоятелствата по чл. 3 и чл. 4 от ЗМСП </w:t>
      </w:r>
      <w:r w:rsidR="00D074E0" w:rsidRPr="00A44F84">
        <w:rPr>
          <w:rFonts w:ascii="Times New Roman" w:hAnsi="Times New Roman"/>
          <w:sz w:val="24"/>
          <w:szCs w:val="24"/>
        </w:rPr>
        <w:t>(Приложение 4)</w:t>
      </w:r>
      <w:r w:rsidRPr="00A44F84">
        <w:rPr>
          <w:rFonts w:ascii="Times New Roman" w:hAnsi="Times New Roman"/>
          <w:sz w:val="24"/>
          <w:szCs w:val="24"/>
        </w:rPr>
        <w:t xml:space="preserve"> е изискуема в случаите, когато:</w:t>
      </w:r>
    </w:p>
    <w:p w14:paraId="7114ACBC" w14:textId="2E688683" w:rsidR="001624D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BC452F" w:rsidRPr="00A44F84">
        <w:rPr>
          <w:rFonts w:ascii="Times New Roman" w:hAnsi="Times New Roman"/>
          <w:sz w:val="24"/>
          <w:szCs w:val="24"/>
        </w:rPr>
        <w:t>налице 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 В случай че предприятието се представлява САМО ЗАЕДНО от двама или повече официални представляващи, вписани в ТР и Регистъра на ЮЛНЦ, декларацията следва да е попълнена и подписана с КЕП от всички тях.</w:t>
      </w:r>
    </w:p>
    <w:p w14:paraId="549C9898" w14:textId="7AFD1771" w:rsidR="00A55829"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1F469145" w:rsidR="00C40AFA"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77777777"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5. Справка за обобщените параметри на предприятието, което подава Декларация за обстоятелствата по чл. 3 и чл. 4 на ЗМСП (Приложение 4</w:t>
      </w:r>
      <w:r w:rsidR="009D7FDD" w:rsidRPr="00A44F84">
        <w:rPr>
          <w:rFonts w:ascii="Times New Roman" w:hAnsi="Times New Roman"/>
          <w:b/>
          <w:sz w:val="24"/>
          <w:szCs w:val="24"/>
        </w:rPr>
        <w:t>.1</w:t>
      </w:r>
      <w:r w:rsidRPr="00A44F84">
        <w:rPr>
          <w:rFonts w:ascii="Times New Roman" w:hAnsi="Times New Roman"/>
          <w:b/>
          <w:sz w:val="24"/>
          <w:szCs w:val="24"/>
        </w:rPr>
        <w:t>)</w:t>
      </w:r>
      <w:r w:rsidR="009D7FDD" w:rsidRPr="00A44F84">
        <w:rPr>
          <w:rFonts w:ascii="Times New Roman" w:hAnsi="Times New Roman"/>
          <w:b/>
          <w:sz w:val="24"/>
          <w:szCs w:val="24"/>
        </w:rPr>
        <w:t>.</w:t>
      </w:r>
    </w:p>
    <w:p w14:paraId="37845E6B" w14:textId="68D77747" w:rsidR="009D7FDD" w:rsidRPr="00A44F84" w:rsidRDefault="00065083"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009D7FDD" w:rsidRPr="00A44F84">
        <w:rPr>
          <w:rFonts w:ascii="Times New Roman" w:hAnsi="Times New Roman"/>
          <w:b/>
          <w:sz w:val="24"/>
          <w:szCs w:val="24"/>
        </w:rPr>
        <w:t xml:space="preserve"> </w:t>
      </w:r>
      <w:r w:rsidR="009D7FDD" w:rsidRPr="00A44F84">
        <w:rPr>
          <w:rFonts w:ascii="Times New Roman" w:hAnsi="Times New Roman"/>
          <w:sz w:val="24"/>
          <w:szCs w:val="24"/>
        </w:rPr>
        <w:t>Справка</w:t>
      </w:r>
      <w:r w:rsidRPr="00A44F84">
        <w:rPr>
          <w:rFonts w:ascii="Times New Roman" w:hAnsi="Times New Roman"/>
          <w:sz w:val="24"/>
          <w:szCs w:val="24"/>
        </w:rPr>
        <w:t>та</w:t>
      </w:r>
      <w:r w:rsidR="009D7FDD" w:rsidRPr="00A44F84">
        <w:rPr>
          <w:rFonts w:ascii="Times New Roman" w:hAnsi="Times New Roman"/>
          <w:sz w:val="24"/>
          <w:szCs w:val="24"/>
        </w:rPr>
        <w:t xml:space="preserve"> за обобщените параметри на предприятието (Приложение 4.1) се попълва и подава и от кандидати, които са малки дружества със средна пазарна капитализация.</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Справката следва да е </w:t>
      </w:r>
      <w:r w:rsidR="00883528" w:rsidRPr="00A44F84">
        <w:rPr>
          <w:rFonts w:ascii="Times New Roman" w:hAnsi="Times New Roman"/>
          <w:sz w:val="24"/>
          <w:szCs w:val="24"/>
        </w:rPr>
        <w:t>изготвен</w:t>
      </w:r>
      <w:r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51CED1C5" w14:textId="35CF6528"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на микро</w:t>
      </w:r>
      <w:r w:rsidR="009D7FDD" w:rsidRPr="00A44F84">
        <w:rPr>
          <w:rFonts w:ascii="Times New Roman" w:hAnsi="Times New Roman"/>
          <w:sz w:val="24"/>
          <w:szCs w:val="24"/>
        </w:rPr>
        <w:t>-</w:t>
      </w:r>
      <w:r w:rsidRPr="00A44F84">
        <w:rPr>
          <w:rFonts w:ascii="Times New Roman" w:hAnsi="Times New Roman"/>
          <w:sz w:val="24"/>
          <w:szCs w:val="24"/>
        </w:rPr>
        <w:t>, малко или средно предприятие</w:t>
      </w:r>
      <w:r w:rsidR="009D7FDD" w:rsidRPr="00A44F84">
        <w:rPr>
          <w:rFonts w:ascii="Times New Roman" w:hAnsi="Times New Roman"/>
          <w:sz w:val="24"/>
          <w:szCs w:val="24"/>
        </w:rPr>
        <w:t>, или на малко дружество със средна пазарна капитализация,</w:t>
      </w:r>
      <w:r w:rsidRPr="00A44F84">
        <w:rPr>
          <w:rFonts w:ascii="Times New Roman" w:hAnsi="Times New Roman"/>
          <w:sz w:val="24"/>
          <w:szCs w:val="24"/>
        </w:rPr>
        <w:t xml:space="preserve"> на кандидата, се представят и справки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14:paraId="4712D34D" w14:textId="584AF67A"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 Документи, относими и отразяващи разпределението на капитала на предприятието-кандидат</w:t>
      </w:r>
      <w:r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Pr="00A44F84">
        <w:rPr>
          <w:rFonts w:ascii="Times New Roman" w:hAnsi="Times New Roman"/>
          <w:sz w:val="24"/>
          <w:szCs w:val="24"/>
        </w:rPr>
        <w:t xml:space="preserve"> </w:t>
      </w:r>
      <w:r w:rsidR="00A3710C" w:rsidRPr="00A44F84">
        <w:rPr>
          <w:rFonts w:ascii="Times New Roman" w:hAnsi="Times New Roman"/>
          <w:sz w:val="24"/>
          <w:szCs w:val="24"/>
        </w:rPr>
        <w:t>а за кандидати, които са „малки дружества със средна пазарна капитализация“ (</w:t>
      </w:r>
      <w:r w:rsidR="00A3710C" w:rsidRPr="00A44F84">
        <w:rPr>
          <w:rFonts w:ascii="Times New Roman" w:hAnsi="Times New Roman"/>
          <w:sz w:val="24"/>
          <w:szCs w:val="24"/>
          <w:lang w:val="en-US"/>
        </w:rPr>
        <w:t>Small Mid-Caps</w:t>
      </w:r>
      <w:r w:rsidR="00A3710C" w:rsidRPr="00A44F84">
        <w:rPr>
          <w:rFonts w:ascii="Times New Roman" w:hAnsi="Times New Roman"/>
          <w:sz w:val="24"/>
          <w:szCs w:val="24"/>
        </w:rPr>
        <w:t>), за последните 2 (две) приключени финансови години</w:t>
      </w:r>
      <w:r w:rsidRPr="00A44F84">
        <w:rPr>
          <w:rFonts w:ascii="Times New Roman" w:hAnsi="Times New Roman"/>
          <w:sz w:val="24"/>
          <w:szCs w:val="24"/>
        </w:rPr>
        <w:t>,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36E44C3C"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F4D5A28"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сдруженията.</w:t>
      </w:r>
    </w:p>
    <w:p w14:paraId="237CF5A8" w14:textId="455D92AA" w:rsidR="005E7889" w:rsidRPr="00A44F84" w:rsidRDefault="0086162C"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кандидатът е в отношения на свързаност и/или партньорство по смисъла на чл. 4 от ЗМСП с трети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w:t>
      </w:r>
      <w:r w:rsidR="005E7889" w:rsidRPr="00A44F84">
        <w:rPr>
          <w:rFonts w:ascii="Times New Roman" w:hAnsi="Times New Roman"/>
          <w:sz w:val="24"/>
          <w:szCs w:val="24"/>
          <w:lang w:val="en-US"/>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14:paraId="170C1096"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7. </w:t>
      </w:r>
      <w:r w:rsidR="00E572BC" w:rsidRPr="00A44F84">
        <w:rPr>
          <w:rFonts w:ascii="Times New Roman" w:hAnsi="Times New Roman"/>
          <w:b/>
          <w:sz w:val="24"/>
          <w:szCs w:val="24"/>
        </w:rPr>
        <w:t xml:space="preserve">Счетоводен баланс, </w:t>
      </w:r>
      <w:r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4E51618"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w:t>
      </w:r>
      <w:r w:rsidR="00E572BC" w:rsidRPr="00A44F84">
        <w:rPr>
          <w:rFonts w:ascii="Times New Roman" w:hAnsi="Times New Roman"/>
          <w:sz w:val="24"/>
          <w:szCs w:val="24"/>
        </w:rPr>
        <w:t xml:space="preserve"> (Приложение 4.1)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786F0CE1"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77777777" w:rsidR="00DC6DA1"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8. Консолидирани Счетоводен баланс и Отчет за приходите и разходите</w:t>
      </w:r>
      <w:r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63107F95" w:rsidR="00BF50F0"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9. Документи, удостоверяващи актуалното състояние и реалните собственици</w:t>
      </w:r>
      <w:r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E370415" w14:textId="47C8622C" w:rsidR="00BF50F0" w:rsidRPr="00A44F84" w:rsidRDefault="00836F70" w:rsidP="00BF50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b/>
          <w:sz w:val="24"/>
          <w:szCs w:val="24"/>
          <w:lang w:val="en-US"/>
        </w:rPr>
        <w:t>0</w:t>
      </w:r>
      <w:r w:rsidRPr="00A44F84">
        <w:rPr>
          <w:rFonts w:ascii="Times New Roman" w:hAnsi="Times New Roman"/>
          <w:b/>
          <w:sz w:val="24"/>
          <w:szCs w:val="24"/>
        </w:rPr>
        <w:t>. Справка за група предприятия за последните 3 (три) приключени финансови години</w:t>
      </w:r>
      <w:r w:rsidRPr="00A44F84">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40E4C0C5" w14:textId="507E7C11" w:rsidR="00BF50F0" w:rsidRPr="00A44F84" w:rsidRDefault="008354BA"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1</w:t>
      </w:r>
      <w:r w:rsidRPr="00A44F84">
        <w:rPr>
          <w:rFonts w:ascii="Times New Roman" w:hAnsi="Times New Roman"/>
          <w:b/>
          <w:sz w:val="24"/>
          <w:szCs w:val="24"/>
        </w:rPr>
        <w:t>. Справка-извлечение за последната приключила финансова година</w:t>
      </w:r>
      <w:r w:rsidRPr="00A44F84">
        <w:rPr>
          <w:rFonts w:ascii="Times New Roman" w:hAnsi="Times New Roman"/>
          <w:sz w:val="24"/>
          <w:szCs w:val="24"/>
        </w:rPr>
        <w:t xml:space="preserve"> </w:t>
      </w:r>
      <w:r w:rsidRPr="00A44F84">
        <w:rPr>
          <w:rFonts w:ascii="Times New Roman" w:hAnsi="Times New Roman"/>
          <w:b/>
          <w:sz w:val="24"/>
          <w:szCs w:val="24"/>
        </w:rPr>
        <w:t>от счетоводните сметки на кандидата</w:t>
      </w:r>
      <w:r w:rsidRPr="00A44F84">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0CA0D5DF" w14:textId="5317ED7C" w:rsidR="00BF50F0" w:rsidRPr="00A44F84" w:rsidRDefault="00D8006A" w:rsidP="00082E4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2</w:t>
      </w:r>
      <w:r w:rsidRPr="00A44F84">
        <w:rPr>
          <w:rFonts w:ascii="Times New Roman" w:hAnsi="Times New Roman"/>
          <w:b/>
          <w:sz w:val="24"/>
          <w:szCs w:val="24"/>
        </w:rPr>
        <w:t xml:space="preserve">. Приложение (пояснителни бележки), съставна част от </w:t>
      </w:r>
      <w:r w:rsidR="007376D5" w:rsidRPr="00A44F84">
        <w:rPr>
          <w:rFonts w:ascii="Times New Roman" w:hAnsi="Times New Roman"/>
          <w:b/>
          <w:sz w:val="24"/>
          <w:szCs w:val="24"/>
        </w:rPr>
        <w:t>Г</w:t>
      </w:r>
      <w:r w:rsidRPr="00A44F84">
        <w:rPr>
          <w:rFonts w:ascii="Times New Roman" w:hAnsi="Times New Roman"/>
          <w:b/>
          <w:sz w:val="24"/>
          <w:szCs w:val="24"/>
        </w:rPr>
        <w:t>одишния финансов отчет на кандидата</w:t>
      </w:r>
      <w:r w:rsidRPr="00A44F84">
        <w:rPr>
          <w:rFonts w:ascii="Times New Roman" w:hAnsi="Times New Roman"/>
          <w:sz w:val="24"/>
          <w:szCs w:val="24"/>
        </w:rPr>
        <w:t xml:space="preserve">, и </w:t>
      </w:r>
      <w:r w:rsidR="007376D5" w:rsidRPr="00A44F84">
        <w:rPr>
          <w:rFonts w:ascii="Times New Roman" w:hAnsi="Times New Roman"/>
          <w:sz w:val="24"/>
          <w:szCs w:val="24"/>
        </w:rPr>
        <w:t xml:space="preserve">съответно от </w:t>
      </w:r>
      <w:r w:rsidR="007376D5" w:rsidRPr="00A44F84">
        <w:rPr>
          <w:rFonts w:ascii="Times New Roman" w:hAnsi="Times New Roman"/>
          <w:b/>
          <w:sz w:val="24"/>
          <w:szCs w:val="24"/>
        </w:rPr>
        <w:t>К</w:t>
      </w:r>
      <w:r w:rsidRPr="00A44F84">
        <w:rPr>
          <w:rFonts w:ascii="Times New Roman" w:hAnsi="Times New Roman"/>
          <w:b/>
          <w:sz w:val="24"/>
          <w:szCs w:val="24"/>
        </w:rPr>
        <w:t>онсолидирания финансов отчет (за група предприятия) за последната приключила финансова година</w:t>
      </w:r>
      <w:r w:rsidRPr="00A44F84">
        <w:rPr>
          <w:rFonts w:ascii="Times New Roman" w:hAnsi="Times New Roman"/>
          <w:sz w:val="24"/>
          <w:szCs w:val="24"/>
        </w:rPr>
        <w:t>.</w:t>
      </w:r>
    </w:p>
    <w:p w14:paraId="6005613B" w14:textId="3EDC8D62"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A44F84">
        <w:rPr>
          <w:rFonts w:ascii="Times New Roman" w:hAnsi="Times New Roman"/>
          <w:b/>
          <w:i/>
          <w:sz w:val="24"/>
          <w:szCs w:val="24"/>
        </w:rPr>
        <w:t xml:space="preserve">Документите по точки от </w:t>
      </w:r>
      <w:r w:rsidR="004854A2" w:rsidRPr="00A44F84">
        <w:rPr>
          <w:rFonts w:ascii="Times New Roman" w:hAnsi="Times New Roman"/>
          <w:b/>
          <w:i/>
          <w:sz w:val="24"/>
          <w:szCs w:val="24"/>
        </w:rPr>
        <w:t>1</w:t>
      </w:r>
      <w:r w:rsidRPr="00A44F84">
        <w:rPr>
          <w:rFonts w:ascii="Times New Roman" w:hAnsi="Times New Roman"/>
          <w:b/>
          <w:i/>
          <w:sz w:val="24"/>
          <w:szCs w:val="24"/>
        </w:rPr>
        <w:t xml:space="preserve"> до 1</w:t>
      </w:r>
      <w:r w:rsidR="004854A2" w:rsidRPr="00A44F84">
        <w:rPr>
          <w:rFonts w:ascii="Times New Roman" w:hAnsi="Times New Roman"/>
          <w:b/>
          <w:i/>
          <w:sz w:val="24"/>
          <w:szCs w:val="24"/>
        </w:rPr>
        <w:t>2</w:t>
      </w:r>
      <w:r w:rsidRPr="00A44F84">
        <w:rPr>
          <w:rFonts w:ascii="Times New Roman" w:hAnsi="Times New Roman"/>
          <w:b/>
          <w:i/>
          <w:sz w:val="24"/>
          <w:szCs w:val="24"/>
        </w:rPr>
        <w:t xml:space="preserve"> </w:t>
      </w:r>
      <w:r w:rsidR="004854A2" w:rsidRPr="00A44F84">
        <w:rPr>
          <w:rFonts w:ascii="Times New Roman" w:hAnsi="Times New Roman"/>
          <w:b/>
          <w:i/>
          <w:sz w:val="24"/>
          <w:szCs w:val="24"/>
        </w:rPr>
        <w:t>трябва да бъдат подписвани с валиден КЕП от лицето, представляващо кандидата, вписано като такова в ТР и регистъра на ЮЛНЦ, и се прикачат в ИСУН. Упълномощеното лице НЕ е допустимо да подписва (вкл. собственоръчно или чрез КЕП) документите от т. 1 до т. 12.</w:t>
      </w:r>
    </w:p>
    <w:p w14:paraId="5F994A27" w14:textId="77777777" w:rsidR="00053514"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подписването да е чрез attached signature – файл и подпис в един документ (подписът да се съдържа в документа)</w:t>
      </w:r>
      <w:r w:rsidRPr="00A44F84">
        <w:rPr>
          <w:rFonts w:ascii="Times New Roman" w:hAnsi="Times New Roman"/>
          <w:sz w:val="24"/>
          <w:szCs w:val="24"/>
        </w:rPr>
        <w:t>.</w:t>
      </w:r>
    </w:p>
    <w:p w14:paraId="16BEA59E" w14:textId="7777777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на ПКИП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AE46402" w14:textId="381C4525"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Счетоводен баланс и Отчет за приходите и разходите на кандидата за 2020 г., 2021 г.</w:t>
      </w:r>
      <w:r w:rsidR="00B1316A" w:rsidRPr="00A44F84">
        <w:rPr>
          <w:rFonts w:ascii="Times New Roman" w:hAnsi="Times New Roman"/>
          <w:b/>
          <w:sz w:val="24"/>
          <w:szCs w:val="24"/>
        </w:rPr>
        <w:t>,</w:t>
      </w:r>
      <w:r w:rsidRPr="00A44F84">
        <w:rPr>
          <w:rFonts w:ascii="Times New Roman" w:hAnsi="Times New Roman"/>
          <w:b/>
          <w:sz w:val="24"/>
          <w:szCs w:val="24"/>
        </w:rPr>
        <w:t xml:space="preserve"> 2022 г.</w:t>
      </w:r>
      <w:r w:rsidR="00B1316A" w:rsidRPr="00A44F84">
        <w:t xml:space="preserve"> </w:t>
      </w:r>
      <w:r w:rsidR="00B1316A" w:rsidRPr="00A44F84">
        <w:rPr>
          <w:rFonts w:ascii="Times New Roman" w:hAnsi="Times New Roman"/>
          <w:b/>
          <w:sz w:val="24"/>
          <w:szCs w:val="24"/>
        </w:rPr>
        <w:t>и 2023 г. (ако е приложимо)</w:t>
      </w:r>
      <w:r w:rsidRPr="00A44F84">
        <w:rPr>
          <w:rFonts w:ascii="Times New Roman" w:hAnsi="Times New Roman"/>
          <w:b/>
          <w:sz w:val="24"/>
          <w:szCs w:val="24"/>
        </w:rPr>
        <w:t>;</w:t>
      </w:r>
    </w:p>
    <w:p w14:paraId="16DD70C1" w14:textId="1D30B644"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2. Отчет за заетите лица, средствата за работна заплата и други разходи за труд на кандидата за 2020 г., 2021 г.</w:t>
      </w:r>
      <w:r w:rsidR="00B1316A" w:rsidRPr="00A44F84">
        <w:rPr>
          <w:rFonts w:ascii="Times New Roman" w:hAnsi="Times New Roman"/>
          <w:b/>
          <w:sz w:val="24"/>
          <w:szCs w:val="24"/>
        </w:rPr>
        <w:t>,</w:t>
      </w:r>
      <w:r w:rsidRPr="00A44F84">
        <w:rPr>
          <w:rFonts w:ascii="Times New Roman" w:hAnsi="Times New Roman"/>
          <w:b/>
          <w:sz w:val="24"/>
          <w:szCs w:val="24"/>
        </w:rPr>
        <w:t xml:space="preserve"> 2022 г.</w:t>
      </w:r>
      <w:r w:rsidR="00B1316A" w:rsidRPr="00A44F84">
        <w:rPr>
          <w:rFonts w:ascii="Times New Roman" w:hAnsi="Times New Roman"/>
          <w:b/>
          <w:sz w:val="24"/>
          <w:szCs w:val="24"/>
        </w:rPr>
        <w:t xml:space="preserve"> и 2023 г. (ако е приложимо)</w:t>
      </w:r>
      <w:r w:rsidRPr="00A44F84">
        <w:rPr>
          <w:rFonts w:ascii="Times New Roman" w:hAnsi="Times New Roman"/>
          <w:b/>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 xml:space="preserve">или </w:t>
      </w:r>
      <w:r w:rsidR="009C3D3C" w:rsidRPr="00A44F84">
        <w:rPr>
          <w:rFonts w:ascii="Times New Roman" w:hAnsi="Times New Roman"/>
          <w:sz w:val="24"/>
          <w:szCs w:val="24"/>
        </w:rPr>
        <w:lastRenderedPageBreak/>
        <w:t>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70383D58" w14:textId="60D1CD2D"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54F37B0F"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на ПКИП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623E5C8" w14:textId="1F09E4A7" w:rsidR="00316FC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15 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и за отнемане на незаконно придобитото имущество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14:paraId="2B5B3A13" w14:textId="77777777"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lastRenderedPageBreak/>
        <w:t>3. Кандидатът отговаря на изискванията за:</w:t>
      </w:r>
    </w:p>
    <w:p w14:paraId="65CFC7A9" w14:textId="77777777"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b/>
          <w:sz w:val="24"/>
          <w:szCs w:val="24"/>
        </w:rPr>
        <w:t>микро-, малки и средни предприятия (МСП)</w:t>
      </w:r>
      <w:r w:rsidRPr="00A44F84">
        <w:rPr>
          <w:rFonts w:ascii="Times New Roman" w:hAnsi="Times New Roman"/>
          <w:sz w:val="24"/>
          <w:szCs w:val="24"/>
        </w:rPr>
        <w:t xml:space="preserve"> по смисъла на чл. 3 и чл. 4 от ЗМСП и Приложение I „Определение за МСП“ към Регламент (ЕС) № 651/2014 на Комисията;</w:t>
      </w:r>
    </w:p>
    <w:p w14:paraId="6F2B99A6" w14:textId="4CBE0990"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b/>
          <w:sz w:val="24"/>
          <w:szCs w:val="24"/>
        </w:rPr>
        <w:t>малко дружество със средна пазарна капитализация</w:t>
      </w:r>
      <w:r w:rsidR="0017050A" w:rsidRPr="00A44F84">
        <w:rPr>
          <w:rFonts w:ascii="Times New Roman" w:hAnsi="Times New Roman"/>
          <w:sz w:val="24"/>
          <w:szCs w:val="24"/>
        </w:rPr>
        <w:t>,</w:t>
      </w:r>
      <w:r w:rsidRPr="00A44F84">
        <w:rPr>
          <w:rFonts w:ascii="Times New Roman" w:hAnsi="Times New Roman"/>
          <w:sz w:val="24"/>
          <w:szCs w:val="24"/>
        </w:rPr>
        <w:t xml:space="preserve"> </w:t>
      </w:r>
      <w:r w:rsidR="0017050A" w:rsidRPr="00A44F84">
        <w:rPr>
          <w:rFonts w:ascii="Times New Roman" w:hAnsi="Times New Roman"/>
          <w:sz w:val="24"/>
          <w:szCs w:val="24"/>
        </w:rPr>
        <w:t xml:space="preserve">съгласно определението, посочено в </w:t>
      </w:r>
      <w:r w:rsidR="00B825D0" w:rsidRPr="00A44F84">
        <w:rPr>
          <w:rFonts w:ascii="Times New Roman" w:hAnsi="Times New Roman"/>
          <w:sz w:val="24"/>
          <w:szCs w:val="24"/>
        </w:rPr>
        <w:t>Приложение 10.</w:t>
      </w:r>
    </w:p>
    <w:p w14:paraId="224A0B9E" w14:textId="1C2B5F5C" w:rsidR="00316FC6"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ще се извършва документална </w:t>
      </w:r>
      <w:r w:rsidRPr="00A44F84">
        <w:rPr>
          <w:rFonts w:ascii="Times New Roman" w:hAnsi="Times New Roman"/>
          <w:b/>
          <w:sz w:val="24"/>
          <w:szCs w:val="24"/>
        </w:rPr>
        <w:t>проверка на категорията на предприятието</w:t>
      </w:r>
      <w:r w:rsidRPr="00A44F84">
        <w:rPr>
          <w:rFonts w:ascii="Times New Roman" w:hAnsi="Times New Roman"/>
          <w:sz w:val="24"/>
          <w:szCs w:val="24"/>
        </w:rPr>
        <w:t xml:space="preserve"> (микро</w:t>
      </w:r>
      <w:r w:rsidR="0017050A" w:rsidRPr="00A44F84">
        <w:rPr>
          <w:rFonts w:ascii="Times New Roman" w:hAnsi="Times New Roman"/>
          <w:sz w:val="24"/>
          <w:szCs w:val="24"/>
        </w:rPr>
        <w:t>-</w:t>
      </w:r>
      <w:r w:rsidRPr="00A44F84">
        <w:rPr>
          <w:rFonts w:ascii="Times New Roman" w:hAnsi="Times New Roman"/>
          <w:sz w:val="24"/>
          <w:szCs w:val="24"/>
        </w:rPr>
        <w:t>, малко или средно предприятие, съгласно ЗМСП</w:t>
      </w:r>
      <w:r w:rsidR="0017050A" w:rsidRPr="00A44F84">
        <w:rPr>
          <w:rFonts w:ascii="Times New Roman" w:hAnsi="Times New Roman"/>
          <w:sz w:val="24"/>
          <w:szCs w:val="24"/>
        </w:rPr>
        <w:t>, или</w:t>
      </w:r>
      <w:r w:rsidRPr="00A44F84">
        <w:rPr>
          <w:rFonts w:ascii="Times New Roman" w:hAnsi="Times New Roman"/>
          <w:sz w:val="24"/>
          <w:szCs w:val="24"/>
        </w:rPr>
        <w:t xml:space="preserve"> малко дружество със средна пазарна капитализация) </w:t>
      </w:r>
      <w:r w:rsidRPr="00A44F84">
        <w:rPr>
          <w:rFonts w:ascii="Times New Roman" w:hAnsi="Times New Roman"/>
          <w:b/>
          <w:sz w:val="24"/>
          <w:szCs w:val="24"/>
        </w:rPr>
        <w:t xml:space="preserve">към датата на кандидатстване и към датата на сключване на </w:t>
      </w:r>
      <w:r w:rsidR="0017050A" w:rsidRPr="00A44F84">
        <w:rPr>
          <w:rFonts w:ascii="Times New Roman" w:hAnsi="Times New Roman"/>
          <w:b/>
          <w:sz w:val="24"/>
          <w:szCs w:val="24"/>
        </w:rPr>
        <w:t xml:space="preserve">административния </w:t>
      </w:r>
      <w:r w:rsidRPr="00A44F84">
        <w:rPr>
          <w:rFonts w:ascii="Times New Roman" w:hAnsi="Times New Roman"/>
          <w:b/>
          <w:sz w:val="24"/>
          <w:szCs w:val="24"/>
        </w:rPr>
        <w:t>договор</w:t>
      </w:r>
      <w:r w:rsidRPr="00A44F84">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0017050A" w:rsidRPr="00A44F84">
        <w:rPr>
          <w:rFonts w:ascii="Times New Roman" w:hAnsi="Times New Roman"/>
          <w:sz w:val="24"/>
          <w:szCs w:val="24"/>
        </w:rPr>
        <w:t>8</w:t>
      </w:r>
      <w:r w:rsidRPr="00A44F84">
        <w:rPr>
          <w:rFonts w:ascii="Times New Roman" w:hAnsi="Times New Roman"/>
          <w:sz w:val="24"/>
          <w:szCs w:val="24"/>
        </w:rPr>
        <w:t xml:space="preserve"> </w:t>
      </w:r>
      <w:r w:rsidR="0017050A" w:rsidRPr="00A44F84">
        <w:rPr>
          <w:rFonts w:ascii="Times New Roman" w:hAnsi="Times New Roman"/>
          <w:sz w:val="24"/>
          <w:szCs w:val="24"/>
        </w:rPr>
        <w:t xml:space="preserve">от настоящите Условия за кандидатстване, </w:t>
      </w:r>
      <w:r w:rsidRPr="00A44F84">
        <w:rPr>
          <w:rFonts w:ascii="Times New Roman" w:hAnsi="Times New Roman"/>
          <w:sz w:val="24"/>
          <w:szCs w:val="24"/>
        </w:rPr>
        <w:t>съобразно категорията на предприятието</w:t>
      </w:r>
      <w:r w:rsidR="0017050A" w:rsidRPr="00A44F84">
        <w:rPr>
          <w:rFonts w:ascii="Times New Roman" w:hAnsi="Times New Roman"/>
          <w:sz w:val="24"/>
          <w:szCs w:val="24"/>
        </w:rPr>
        <w:t>-</w:t>
      </w:r>
      <w:r w:rsidRPr="00A44F84">
        <w:rPr>
          <w:rFonts w:ascii="Times New Roman" w:hAnsi="Times New Roman"/>
          <w:sz w:val="24"/>
          <w:szCs w:val="24"/>
        </w:rPr>
        <w:t>кандидат, ще бъде издавано Решение за отказ за предоставяне на безвъзмездн</w:t>
      </w:r>
      <w:r w:rsidR="0017050A" w:rsidRPr="00A44F84">
        <w:rPr>
          <w:rFonts w:ascii="Times New Roman" w:hAnsi="Times New Roman"/>
          <w:sz w:val="24"/>
          <w:szCs w:val="24"/>
        </w:rPr>
        <w:t>а</w:t>
      </w:r>
      <w:r w:rsidRPr="00A44F84">
        <w:rPr>
          <w:rFonts w:ascii="Times New Roman" w:hAnsi="Times New Roman"/>
          <w:sz w:val="24"/>
          <w:szCs w:val="24"/>
        </w:rPr>
        <w:t xml:space="preserve"> финанс</w:t>
      </w:r>
      <w:r w:rsidR="0017050A" w:rsidRPr="00A44F84">
        <w:rPr>
          <w:rFonts w:ascii="Times New Roman" w:hAnsi="Times New Roman"/>
          <w:sz w:val="24"/>
          <w:szCs w:val="24"/>
        </w:rPr>
        <w:t>ова помощ</w:t>
      </w:r>
      <w:r w:rsidRPr="00A44F84">
        <w:rPr>
          <w:rFonts w:ascii="Times New Roman" w:hAnsi="Times New Roman"/>
          <w:sz w:val="24"/>
          <w:szCs w:val="24"/>
        </w:rPr>
        <w:t xml:space="preserve"> на съответния кандидат.</w:t>
      </w:r>
    </w:p>
    <w:p w14:paraId="362ABB38" w14:textId="48685D49" w:rsidR="00C250F8"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настъпи промяна и в резултат на промяната бъде установено, че заложеният интензитет и</w:t>
      </w:r>
      <w:r w:rsidR="00717700" w:rsidRPr="00A44F84">
        <w:rPr>
          <w:rFonts w:ascii="Times New Roman" w:hAnsi="Times New Roman"/>
          <w:sz w:val="24"/>
          <w:szCs w:val="24"/>
        </w:rPr>
        <w:t>ли</w:t>
      </w:r>
      <w:r w:rsidRPr="00A44F84">
        <w:rPr>
          <w:rFonts w:ascii="Times New Roman" w:hAnsi="Times New Roman"/>
          <w:sz w:val="24"/>
          <w:szCs w:val="24"/>
        </w:rPr>
        <w:t xml:space="preserve"> размер на помощта надвишават максималния за съответната категория на предприятието</w:t>
      </w:r>
      <w:r w:rsidR="0017050A" w:rsidRPr="00A44F84">
        <w:rPr>
          <w:rFonts w:ascii="Times New Roman" w:hAnsi="Times New Roman"/>
          <w:sz w:val="24"/>
          <w:szCs w:val="24"/>
        </w:rPr>
        <w:t>-</w:t>
      </w:r>
      <w:r w:rsidRPr="00A44F84">
        <w:rPr>
          <w:rFonts w:ascii="Times New Roman" w:hAnsi="Times New Roman"/>
          <w:sz w:val="24"/>
          <w:szCs w:val="24"/>
        </w:rPr>
        <w:t xml:space="preserve">кандидат, както и ако не са спазени  изисквания за съответната категория, произтичащи от настоящите </w:t>
      </w:r>
      <w:r w:rsidR="0017050A" w:rsidRPr="00A44F84">
        <w:rPr>
          <w:rFonts w:ascii="Times New Roman" w:hAnsi="Times New Roman"/>
          <w:sz w:val="24"/>
          <w:szCs w:val="24"/>
        </w:rPr>
        <w:t>У</w:t>
      </w:r>
      <w:r w:rsidRPr="00A44F84">
        <w:rPr>
          <w:rFonts w:ascii="Times New Roman" w:hAnsi="Times New Roman"/>
          <w:sz w:val="24"/>
          <w:szCs w:val="24"/>
        </w:rPr>
        <w:t>словия</w:t>
      </w:r>
      <w:r w:rsidR="0017050A" w:rsidRPr="00A44F84">
        <w:rPr>
          <w:rFonts w:ascii="Times New Roman" w:hAnsi="Times New Roman"/>
          <w:sz w:val="24"/>
          <w:szCs w:val="24"/>
        </w:rPr>
        <w:t xml:space="preserve"> за кандидатстване</w:t>
      </w:r>
      <w:r w:rsidRPr="00A44F84">
        <w:rPr>
          <w:rFonts w:ascii="Times New Roman" w:hAnsi="Times New Roman"/>
          <w:sz w:val="24"/>
          <w:szCs w:val="24"/>
        </w:rPr>
        <w:t>,</w:t>
      </w:r>
      <w:r w:rsidR="0017050A" w:rsidRPr="00A44F84">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отказ 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7D0D0CCB" w14:textId="23D02D4D" w:rsidR="00C60F29" w:rsidRPr="00A44F84" w:rsidRDefault="00C60F29" w:rsidP="00C6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4.</w:t>
      </w:r>
      <w:r w:rsidRPr="00A44F84">
        <w:rPr>
          <w:rFonts w:ascii="Times New Roman" w:hAnsi="Times New Roman"/>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11.1.4) от Условията за кандидатстване за </w:t>
      </w:r>
      <w:r w:rsidRPr="00A44F84">
        <w:rPr>
          <w:rFonts w:ascii="Times New Roman" w:hAnsi="Times New Roman"/>
          <w:b/>
          <w:sz w:val="24"/>
          <w:szCs w:val="24"/>
        </w:rPr>
        <w:t>реализирани нетни приходи от продажби за 2022 финансова година</w:t>
      </w:r>
      <w:r w:rsidRPr="00A44F84">
        <w:rPr>
          <w:rFonts w:ascii="Times New Roman" w:hAnsi="Times New Roman"/>
          <w:sz w:val="24"/>
          <w:szCs w:val="24"/>
        </w:rPr>
        <w:t xml:space="preserve"> в зависимост от категорията на предприятието.</w:t>
      </w:r>
    </w:p>
    <w:p w14:paraId="7E5D59CC" w14:textId="776474A9" w:rsidR="00C370C8" w:rsidRPr="00A44F84" w:rsidRDefault="00C60F29"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w:t>
      </w:r>
      <w:r w:rsidRPr="00A44F84">
        <w:rPr>
          <w:rFonts w:ascii="Times New Roman" w:hAnsi="Times New Roman"/>
          <w:sz w:val="24"/>
          <w:szCs w:val="24"/>
        </w:rPr>
        <w:t xml:space="preserve"> </w:t>
      </w:r>
      <w:r w:rsidR="00C370C8" w:rsidRPr="00A44F84">
        <w:rPr>
          <w:rFonts w:ascii="Times New Roman" w:hAnsi="Times New Roman"/>
          <w:sz w:val="24"/>
          <w:szCs w:val="24"/>
        </w:rPr>
        <w:t xml:space="preserve">Кандидатът към датата на сключване на административния договор не е микропредприятие по смисъла на чл. 3-4 от ЗМСП, което има седалище или клон със седалище на територията на селски район </w:t>
      </w:r>
      <w:r w:rsidR="00C370C8" w:rsidRPr="00A44F84">
        <w:rPr>
          <w:rFonts w:ascii="Times New Roman" w:hAnsi="Times New Roman"/>
          <w:b/>
          <w:sz w:val="24"/>
          <w:szCs w:val="24"/>
        </w:rPr>
        <w:t>и</w:t>
      </w:r>
      <w:r w:rsidR="00C370C8" w:rsidRPr="00A44F84">
        <w:rPr>
          <w:rFonts w:ascii="Times New Roman" w:hAnsi="Times New Roman"/>
          <w:sz w:val="24"/>
          <w:szCs w:val="24"/>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съгласно Списъка на общините в обхвата на селските райони (Приложение 14) към Условията за кандидатстване.</w:t>
      </w:r>
    </w:p>
    <w:p w14:paraId="5E4AE97C" w14:textId="6CBEDF20" w:rsidR="00C370C8" w:rsidRPr="00A44F84" w:rsidRDefault="00C370C8"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w:t>
      </w:r>
      <w:r w:rsidRPr="00A44F84">
        <w:rPr>
          <w:rFonts w:ascii="Times New Roman" w:hAnsi="Times New Roman"/>
          <w:sz w:val="24"/>
          <w:szCs w:val="24"/>
        </w:rPr>
        <w:t xml:space="preserve"> Кандидатът отговаря на изискванията, посочени в т. 11.2 „Критерии за недопустимост на кандидатите”, </w:t>
      </w:r>
      <w:r w:rsidRPr="00A44F84">
        <w:rPr>
          <w:rFonts w:ascii="Times New Roman" w:hAnsi="Times New Roman"/>
          <w:b/>
          <w:sz w:val="24"/>
          <w:szCs w:val="24"/>
        </w:rPr>
        <w:t>подт. 1) и подт. 5)</w:t>
      </w:r>
      <w:r w:rsidRPr="00A44F84">
        <w:rPr>
          <w:rFonts w:ascii="Times New Roman" w:hAnsi="Times New Roman"/>
          <w:sz w:val="24"/>
          <w:szCs w:val="24"/>
        </w:rPr>
        <w:t xml:space="preserve"> от Условията за кандидатстване.</w:t>
      </w:r>
    </w:p>
    <w:p w14:paraId="046CD7FE" w14:textId="7777777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05A3C766" w14:textId="330A19F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0616E59" w14:textId="452805F5"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Проверката се извършва на база информацията в Публичния регистър на ЕК - </w:t>
      </w:r>
      <w:hyperlink r:id="rId14" w:history="1">
        <w:r w:rsidRPr="00A44F84">
          <w:rPr>
            <w:rStyle w:val="Hyperlink"/>
            <w:rFonts w:ascii="Times New Roman" w:hAnsi="Times New Roman"/>
            <w:sz w:val="24"/>
            <w:szCs w:val="24"/>
          </w:rPr>
          <w:t>http://ec.europa.eu/competition/elojade/isef/index.cfm?clear=1&amp;policy_area_id=3</w:t>
        </w:r>
      </w:hyperlink>
      <w:r w:rsidRPr="00A44F84">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не е в затруднено положение</w:t>
      </w:r>
      <w:r w:rsidRPr="00A44F84">
        <w:rPr>
          <w:rFonts w:ascii="Times New Roman" w:hAnsi="Times New Roman"/>
          <w:sz w:val="24"/>
          <w:szCs w:val="24"/>
        </w:rPr>
        <w:t xml:space="preserve"> съгласно чл. 2, пар. 18 от Регламент (ЕС) № 651/2014</w:t>
      </w:r>
      <w:r w:rsidR="00771A84" w:rsidRPr="00A44F84">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72C6C301" w14:textId="3C4B050E"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Съгласно чл. 1, пар. 4, буква в) от Регламент (ЕС) № 651/2014</w:t>
      </w:r>
      <w:r w:rsidR="00771A84" w:rsidRPr="00A44F84">
        <w:rPr>
          <w:rFonts w:ascii="Times New Roman" w:hAnsi="Times New Roman"/>
          <w:sz w:val="24"/>
          <w:szCs w:val="24"/>
        </w:rPr>
        <w:t>,</w:t>
      </w:r>
      <w:r w:rsidRPr="00A44F84">
        <w:rPr>
          <w:rFonts w:ascii="Times New Roman" w:hAnsi="Times New Roman"/>
          <w:sz w:val="24"/>
          <w:szCs w:val="24"/>
        </w:rPr>
        <w:t xml:space="preserve"> недопустими са кандидати (и на ниво група), които са в затруднено положение съгласно чл. 2, пар. 18 от същия Регламент.</w:t>
      </w:r>
    </w:p>
    <w:p w14:paraId="2B79575B" w14:textId="261C9B80"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Проверката и определянето на „група” от предприятия по </w:t>
      </w:r>
      <w:r w:rsidR="00771A84" w:rsidRPr="00A44F84">
        <w:rPr>
          <w:rFonts w:ascii="Times New Roman" w:hAnsi="Times New Roman"/>
          <w:sz w:val="24"/>
          <w:szCs w:val="24"/>
        </w:rPr>
        <w:t xml:space="preserve">настоящата </w:t>
      </w:r>
      <w:r w:rsidRPr="00A44F84">
        <w:rPr>
          <w:rFonts w:ascii="Times New Roman" w:hAnsi="Times New Roman"/>
          <w:sz w:val="24"/>
          <w:szCs w:val="24"/>
        </w:rPr>
        <w:t>точк</w:t>
      </w:r>
      <w:r w:rsidR="00771A84" w:rsidRPr="00A44F84">
        <w:rPr>
          <w:rFonts w:ascii="Times New Roman" w:hAnsi="Times New Roman"/>
          <w:sz w:val="24"/>
          <w:szCs w:val="24"/>
        </w:rPr>
        <w:t>а</w:t>
      </w:r>
      <w:r w:rsidRPr="00A44F84">
        <w:rPr>
          <w:rFonts w:ascii="Times New Roman" w:hAnsi="Times New Roman"/>
          <w:sz w:val="24"/>
          <w:szCs w:val="24"/>
        </w:rPr>
        <w:t xml:space="preserve"> 2</w:t>
      </w:r>
      <w:r w:rsidR="00771A84" w:rsidRPr="00A44F84">
        <w:rPr>
          <w:rFonts w:ascii="Times New Roman" w:hAnsi="Times New Roman"/>
          <w:sz w:val="24"/>
          <w:szCs w:val="24"/>
        </w:rPr>
        <w:t>.</w:t>
      </w:r>
      <w:r w:rsidRPr="00A44F84">
        <w:rPr>
          <w:rFonts w:ascii="Times New Roman" w:hAnsi="Times New Roman"/>
          <w:sz w:val="24"/>
          <w:szCs w:val="24"/>
        </w:rPr>
        <w:t xml:space="preserve">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w:t>
      </w:r>
      <w:r w:rsidR="008A345F" w:rsidRPr="00A44F84">
        <w:rPr>
          <w:rFonts w:ascii="Times New Roman" w:hAnsi="Times New Roman"/>
          <w:sz w:val="24"/>
          <w:szCs w:val="24"/>
        </w:rPr>
        <w:t xml:space="preserve"> (кандидат)</w:t>
      </w:r>
      <w:r w:rsidRPr="00A44F84">
        <w:rPr>
          <w:rFonts w:ascii="Times New Roman" w:hAnsi="Times New Roman"/>
          <w:sz w:val="24"/>
          <w:szCs w:val="24"/>
        </w:rPr>
        <w:t xml:space="preserve">, имащ общ източник на контрол на основание не само представения </w:t>
      </w:r>
      <w:r w:rsidR="008A345F" w:rsidRPr="00A44F84">
        <w:rPr>
          <w:rFonts w:ascii="Times New Roman" w:hAnsi="Times New Roman"/>
          <w:sz w:val="24"/>
          <w:szCs w:val="24"/>
        </w:rPr>
        <w:t>к</w:t>
      </w:r>
      <w:r w:rsidR="00771A84" w:rsidRPr="00A44F84">
        <w:rPr>
          <w:rFonts w:ascii="Times New Roman" w:hAnsi="Times New Roman"/>
          <w:sz w:val="24"/>
          <w:szCs w:val="24"/>
        </w:rPr>
        <w:t>онсолидиран</w:t>
      </w:r>
      <w:r w:rsidRPr="00A44F84">
        <w:rPr>
          <w:rFonts w:ascii="Times New Roman" w:hAnsi="Times New Roman"/>
          <w:sz w:val="24"/>
          <w:szCs w:val="24"/>
        </w:rPr>
        <w:t xml:space="preserve"> финансов отчет (за група предприятия), но и наличната информация в публичните регистри (вкл. ТР и </w:t>
      </w:r>
      <w:r w:rsidR="00771A84" w:rsidRPr="00A44F84">
        <w:rPr>
          <w:rFonts w:ascii="Times New Roman" w:hAnsi="Times New Roman"/>
          <w:sz w:val="24"/>
          <w:szCs w:val="24"/>
        </w:rPr>
        <w:t>регистъра</w:t>
      </w:r>
      <w:r w:rsidRPr="00A44F84">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5DE6D14" w14:textId="0857696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1F1632AF" w14:textId="195538FA"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ECB279F" w14:textId="5016E9BF"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xml:space="preserve">)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w:t>
      </w:r>
      <w:r w:rsidRPr="00A44F84">
        <w:rPr>
          <w:rFonts w:ascii="Times New Roman" w:hAnsi="Times New Roman"/>
          <w:sz w:val="24"/>
          <w:szCs w:val="24"/>
        </w:rPr>
        <w:lastRenderedPageBreak/>
        <w:t>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22BBAABF" w14:textId="110E1DB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2.3.</w:t>
      </w:r>
      <w:r w:rsidRPr="00A44F84">
        <w:rPr>
          <w:rFonts w:ascii="Times New Roman" w:hAnsi="Times New Roman"/>
          <w:sz w:val="24"/>
          <w:szCs w:val="24"/>
        </w:rPr>
        <w:t xml:space="preserve"> Когато предприятието </w:t>
      </w:r>
      <w:r w:rsidRPr="00A44F84">
        <w:rPr>
          <w:rFonts w:ascii="Times New Roman" w:hAnsi="Times New Roman"/>
          <w:b/>
          <w:sz w:val="24"/>
          <w:szCs w:val="24"/>
        </w:rPr>
        <w:t>не е МСП</w:t>
      </w:r>
      <w:r w:rsidR="00293CA8" w:rsidRPr="00A44F84">
        <w:rPr>
          <w:rStyle w:val="FootnoteReference"/>
          <w:rFonts w:ascii="Times New Roman" w:hAnsi="Times New Roman"/>
          <w:sz w:val="24"/>
          <w:szCs w:val="24"/>
        </w:rPr>
        <w:footnoteReference w:id="76"/>
      </w:r>
      <w:r w:rsidRPr="00A44F84">
        <w:rPr>
          <w:rFonts w:ascii="Times New Roman" w:hAnsi="Times New Roman"/>
          <w:sz w:val="24"/>
          <w:szCs w:val="24"/>
        </w:rPr>
        <w:t xml:space="preserve"> проверката се извършва въз основа на данните за последн</w:t>
      </w:r>
      <w:r w:rsidR="00293CA8" w:rsidRPr="00A44F84">
        <w:rPr>
          <w:rFonts w:ascii="Times New Roman" w:hAnsi="Times New Roman"/>
          <w:sz w:val="24"/>
          <w:szCs w:val="24"/>
        </w:rPr>
        <w:t>ите 2 (две)</w:t>
      </w:r>
      <w:r w:rsidRPr="00A44F84">
        <w:rPr>
          <w:rFonts w:ascii="Times New Roman" w:hAnsi="Times New Roman"/>
          <w:sz w:val="24"/>
          <w:szCs w:val="24"/>
        </w:rPr>
        <w:t xml:space="preserve"> приключен</w:t>
      </w:r>
      <w:r w:rsidR="00293CA8" w:rsidRPr="00A44F84">
        <w:rPr>
          <w:rFonts w:ascii="Times New Roman" w:hAnsi="Times New Roman"/>
          <w:sz w:val="24"/>
          <w:szCs w:val="24"/>
        </w:rPr>
        <w:t>и</w:t>
      </w:r>
      <w:r w:rsidRPr="00A44F84">
        <w:rPr>
          <w:rFonts w:ascii="Times New Roman" w:hAnsi="Times New Roman"/>
          <w:sz w:val="24"/>
          <w:szCs w:val="24"/>
        </w:rPr>
        <w:t xml:space="preserve"> финансов</w:t>
      </w:r>
      <w:r w:rsidR="00293CA8" w:rsidRPr="00A44F84">
        <w:rPr>
          <w:rFonts w:ascii="Times New Roman" w:hAnsi="Times New Roman"/>
          <w:sz w:val="24"/>
          <w:szCs w:val="24"/>
        </w:rPr>
        <w:t>и</w:t>
      </w:r>
      <w:r w:rsidRPr="00A44F84">
        <w:rPr>
          <w:rFonts w:ascii="Times New Roman" w:hAnsi="Times New Roman"/>
          <w:sz w:val="24"/>
          <w:szCs w:val="24"/>
        </w:rPr>
        <w:t xml:space="preserve"> годин</w:t>
      </w:r>
      <w:r w:rsidR="00293CA8" w:rsidRPr="00A44F84">
        <w:rPr>
          <w:rFonts w:ascii="Times New Roman" w:hAnsi="Times New Roman"/>
          <w:sz w:val="24"/>
          <w:szCs w:val="24"/>
        </w:rPr>
        <w:t>и</w:t>
      </w:r>
      <w:r w:rsidRPr="00A44F84">
        <w:rPr>
          <w:rFonts w:ascii="Times New Roman" w:hAnsi="Times New Roman"/>
          <w:sz w:val="24"/>
          <w:szCs w:val="24"/>
        </w:rPr>
        <w:t>, както следва:</w:t>
      </w:r>
    </w:p>
    <w:p w14:paraId="14922CC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съотношението задължения/собствен капитал на предприятието е било по-голямо от 7,5; </w:t>
      </w:r>
    </w:p>
    <w:p w14:paraId="46CC2AB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и</w:t>
      </w:r>
    </w:p>
    <w:p w14:paraId="218F0A8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съотношението за лихвено покритие на предприятието, изчислено на основата на EBITDA, е било под 1,0.</w:t>
      </w:r>
    </w:p>
    <w:p w14:paraId="07933C9A" w14:textId="563F0AE0"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A44F84">
        <w:rPr>
          <w:rFonts w:ascii="Times New Roman" w:hAnsi="Times New Roman"/>
          <w:b/>
          <w:sz w:val="24"/>
          <w:szCs w:val="24"/>
        </w:rPr>
        <w:t>плюс</w:t>
      </w:r>
      <w:r w:rsidRPr="00A44F84">
        <w:rPr>
          <w:rFonts w:ascii="Times New Roman" w:hAnsi="Times New Roman"/>
          <w:sz w:val="24"/>
          <w:szCs w:val="24"/>
        </w:rPr>
        <w:t xml:space="preserve"> ред с код 07200 „Задължения към финансови предприятия“) </w:t>
      </w:r>
      <w:r w:rsidRPr="00A44F84">
        <w:rPr>
          <w:rFonts w:ascii="Times New Roman" w:hAnsi="Times New Roman"/>
          <w:b/>
          <w:sz w:val="24"/>
          <w:szCs w:val="24"/>
        </w:rPr>
        <w:t>делено</w:t>
      </w:r>
      <w:r w:rsidRPr="00A44F84">
        <w:rPr>
          <w:rFonts w:ascii="Times New Roman" w:hAnsi="Times New Roman"/>
          <w:sz w:val="24"/>
          <w:szCs w:val="24"/>
        </w:rPr>
        <w:t xml:space="preserve"> на Раздел А „Общо за раздел А“ , код на реда 05000. </w:t>
      </w:r>
    </w:p>
    <w:p w14:paraId="75777B40" w14:textId="1EBE58BC"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Съотношението за лихвено покритие на предприятието, изчислено на основата на EBITDA се определя по следната формула: (Раздел Б „Приходи“ на Отчета за приходите и разходите за съответната година, ред с код 15000 „Общо за група I“ </w:t>
      </w:r>
      <w:r w:rsidRPr="00A44F84">
        <w:rPr>
          <w:rFonts w:ascii="Times New Roman" w:hAnsi="Times New Roman"/>
          <w:b/>
          <w:sz w:val="24"/>
          <w:szCs w:val="24"/>
        </w:rPr>
        <w:t xml:space="preserve">минус </w:t>
      </w:r>
      <w:r w:rsidRPr="00A44F84">
        <w:rPr>
          <w:rFonts w:ascii="Times New Roman" w:hAnsi="Times New Roman"/>
          <w:sz w:val="24"/>
          <w:szCs w:val="24"/>
        </w:rPr>
        <w:t xml:space="preserve">Раздел А „Разходи“ на ОПР, ред с код 10000 „Общо за група I“ </w:t>
      </w:r>
      <w:r w:rsidRPr="00A44F84">
        <w:rPr>
          <w:rFonts w:ascii="Times New Roman" w:hAnsi="Times New Roman"/>
          <w:b/>
          <w:sz w:val="24"/>
          <w:szCs w:val="24"/>
        </w:rPr>
        <w:t>плюс</w:t>
      </w:r>
      <w:r w:rsidRPr="00A44F84">
        <w:rPr>
          <w:rFonts w:ascii="Times New Roman" w:hAnsi="Times New Roman"/>
          <w:sz w:val="24"/>
          <w:szCs w:val="24"/>
        </w:rPr>
        <w:t xml:space="preserve"> ред с код 10410 „Разходи за амортизация и обезценка на дълготрайни материални и нематериални активи“) </w:t>
      </w:r>
      <w:r w:rsidRPr="00A44F84">
        <w:rPr>
          <w:rFonts w:ascii="Times New Roman" w:hAnsi="Times New Roman"/>
          <w:b/>
          <w:sz w:val="24"/>
          <w:szCs w:val="24"/>
        </w:rPr>
        <w:t>делено</w:t>
      </w:r>
      <w:r w:rsidRPr="00A44F84">
        <w:rPr>
          <w:rFonts w:ascii="Times New Roman" w:hAnsi="Times New Roman"/>
          <w:sz w:val="24"/>
          <w:szCs w:val="24"/>
        </w:rPr>
        <w:t xml:space="preserve"> на Раздел А „Разходи“ на ОПР, ред с код 11200„Разходи за лихви и други финансови разходи“.</w:t>
      </w:r>
    </w:p>
    <w:p w14:paraId="55982780" w14:textId="54AB3217"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w:t>
      </w:r>
      <w:r w:rsidRPr="00A44F84">
        <w:rPr>
          <w:rFonts w:ascii="Times New Roman" w:hAnsi="Times New Roman"/>
          <w:sz w:val="24"/>
          <w:szCs w:val="24"/>
        </w:rPr>
        <w:t xml:space="preserve"> Кандидати, които са получили </w:t>
      </w:r>
      <w:r w:rsidRPr="00A44F84">
        <w:rPr>
          <w:rFonts w:ascii="Times New Roman" w:hAnsi="Times New Roman"/>
          <w:b/>
          <w:sz w:val="24"/>
          <w:szCs w:val="24"/>
        </w:rPr>
        <w:t>помощ за оздравяване</w:t>
      </w:r>
      <w:r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075EE93C" w14:textId="21F6AA48"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Недопустими са кандидати по чл. 2, пар. 18, буква „г“ от Регламент (ЕС) № 651/2014</w:t>
      </w:r>
      <w:r w:rsidR="00C27C93" w:rsidRPr="00A44F84">
        <w:rPr>
          <w:rFonts w:ascii="Times New Roman" w:hAnsi="Times New Roman"/>
          <w:sz w:val="24"/>
          <w:szCs w:val="24"/>
        </w:rPr>
        <w:t xml:space="preserve"> на Комисията</w:t>
      </w:r>
      <w:r w:rsidRPr="00A44F84">
        <w:rPr>
          <w:rFonts w:ascii="Times New Roman" w:hAnsi="Times New Roman"/>
          <w:sz w:val="24"/>
          <w:szCs w:val="24"/>
        </w:rPr>
        <w:t>,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0E3D32F3"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w:t>
      </w:r>
      <w:r w:rsidR="003E4AFB">
        <w:rPr>
          <w:rFonts w:ascii="Times New Roman" w:hAnsi="Times New Roman"/>
          <w:b/>
          <w:sz w:val="24"/>
          <w:szCs w:val="24"/>
        </w:rPr>
        <w:t>2023/2831</w:t>
      </w:r>
      <w:r w:rsidRPr="00A44F84">
        <w:rPr>
          <w:rFonts w:ascii="Times New Roman" w:hAnsi="Times New Roman"/>
          <w:b/>
          <w:sz w:val="24"/>
          <w:szCs w:val="24"/>
        </w:rPr>
        <w:t xml:space="preserve"> на Комисията (в случай че проекта ще се изпълнява при условията на режим „минимална помощ“ (de minimis)):</w:t>
      </w:r>
    </w:p>
    <w:p w14:paraId="37E2954F" w14:textId="0CA5CB3A"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Предмет на проверката преди сключване на административен договор ще бъде обстоятелството дали размерът на помощта за „едно и също предприятие“ по режим „de minimis“, за която се кандидатства</w:t>
      </w:r>
      <w:r w:rsidRPr="00D61EB8">
        <w:rPr>
          <w:rFonts w:ascii="Times New Roman" w:hAnsi="Times New Roman"/>
          <w:sz w:val="24"/>
          <w:szCs w:val="24"/>
        </w:rPr>
        <w:t xml:space="preserve">, заедно с другите получени минимални помощи от </w:t>
      </w:r>
      <w:r w:rsidRPr="00D61EB8">
        <w:rPr>
          <w:rFonts w:ascii="Times New Roman" w:hAnsi="Times New Roman"/>
          <w:sz w:val="24"/>
          <w:szCs w:val="24"/>
        </w:rPr>
        <w:lastRenderedPageBreak/>
        <w:t>кандидата,</w:t>
      </w:r>
      <w:r w:rsidRPr="00A44F84">
        <w:rPr>
          <w:rFonts w:ascii="Times New Roman" w:hAnsi="Times New Roman"/>
          <w:sz w:val="24"/>
          <w:szCs w:val="24"/>
        </w:rPr>
        <w:t xml:space="preserve"> </w:t>
      </w:r>
      <w:r w:rsidRPr="00A44F84">
        <w:rPr>
          <w:rFonts w:ascii="Times New Roman" w:hAnsi="Times New Roman"/>
          <w:b/>
          <w:sz w:val="24"/>
          <w:szCs w:val="24"/>
        </w:rPr>
        <w:t xml:space="preserve">не надхвърля левовата равностойност на </w:t>
      </w:r>
      <w:r w:rsidR="003E4AFB">
        <w:rPr>
          <w:rFonts w:ascii="Times New Roman" w:hAnsi="Times New Roman"/>
          <w:b/>
          <w:sz w:val="24"/>
          <w:szCs w:val="24"/>
        </w:rPr>
        <w:t>3</w:t>
      </w:r>
      <w:r w:rsidRPr="00A44F84">
        <w:rPr>
          <w:rFonts w:ascii="Times New Roman" w:hAnsi="Times New Roman"/>
          <w:b/>
          <w:sz w:val="24"/>
          <w:szCs w:val="24"/>
        </w:rPr>
        <w:t>00 000 евро</w:t>
      </w:r>
      <w:r w:rsidRPr="00A44F84">
        <w:rPr>
          <w:rFonts w:ascii="Times New Roman" w:hAnsi="Times New Roman"/>
          <w:sz w:val="24"/>
          <w:szCs w:val="24"/>
        </w:rPr>
        <w:t xml:space="preserve"> за период от три </w:t>
      </w:r>
      <w:r w:rsidR="003E4AFB">
        <w:rPr>
          <w:rFonts w:ascii="Times New Roman" w:hAnsi="Times New Roman"/>
          <w:sz w:val="24"/>
          <w:szCs w:val="24"/>
        </w:rPr>
        <w:t>предходни</w:t>
      </w:r>
      <w:r w:rsidR="003E4AFB" w:rsidRPr="00A44F84">
        <w:rPr>
          <w:rFonts w:ascii="Times New Roman" w:hAnsi="Times New Roman"/>
          <w:sz w:val="24"/>
          <w:szCs w:val="24"/>
        </w:rPr>
        <w:t xml:space="preserve"> </w:t>
      </w:r>
      <w:r w:rsidRPr="00A44F84">
        <w:rPr>
          <w:rFonts w:ascii="Times New Roman" w:hAnsi="Times New Roman"/>
          <w:sz w:val="24"/>
          <w:szCs w:val="24"/>
        </w:rPr>
        <w:t>години.</w:t>
      </w:r>
    </w:p>
    <w:p w14:paraId="030F1E59" w14:textId="3CD9778D"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на етап договаряне при проверката по същество на декларираните данни се установи надвишаване на прага за минимални/държавни помощи за едно и също предприятие, се издава Решение за отказ за предоставяне на безвъзмездна финансова помощ.</w:t>
      </w:r>
    </w:p>
    <w:p w14:paraId="205D2F48" w14:textId="2592D486" w:rsidR="00CA76B1" w:rsidRPr="00A44F84" w:rsidRDefault="00C67A39"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Pr="00A44F84">
        <w:rPr>
          <w:rFonts w:ascii="Times New Roman" w:hAnsi="Times New Roman"/>
          <w:b/>
          <w:sz w:val="24"/>
          <w:szCs w:val="24"/>
          <w:lang w:val="en-US"/>
        </w:rPr>
        <w:t>I</w:t>
      </w:r>
      <w:r w:rsidRPr="00A44F84">
        <w:rPr>
          <w:rFonts w:ascii="Times New Roman" w:hAnsi="Times New Roman"/>
          <w:b/>
          <w:sz w:val="24"/>
          <w:szCs w:val="24"/>
        </w:rPr>
        <w:t>.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осъществяващи </w:t>
      </w:r>
      <w:r w:rsidR="00DB7E28" w:rsidRPr="00A44F84">
        <w:rPr>
          <w:rFonts w:ascii="Times New Roman" w:hAnsi="Times New Roman"/>
          <w:b/>
          <w:sz w:val="24"/>
          <w:szCs w:val="24"/>
        </w:rPr>
        <w:t>подобна</w:t>
      </w:r>
      <w:r w:rsidR="00CA76B1" w:rsidRPr="00A44F84">
        <w:rPr>
          <w:rFonts w:ascii="Times New Roman" w:hAnsi="Times New Roman"/>
          <w:b/>
          <w:sz w:val="24"/>
          <w:szCs w:val="24"/>
        </w:rPr>
        <w:t xml:space="preserve"> дейност</w:t>
      </w:r>
      <w:r w:rsidR="00CA76B1" w:rsidRPr="00A44F84">
        <w:rPr>
          <w:rFonts w:ascii="Times New Roman" w:hAnsi="Times New Roman"/>
          <w:sz w:val="24"/>
          <w:szCs w:val="24"/>
        </w:rPr>
        <w:t xml:space="preserve"> - включени в списъка на предложените за финансиране проектни предложения/списъка с резервните проектни предложения.</w:t>
      </w:r>
    </w:p>
    <w:p w14:paraId="0DBA6C39" w14:textId="0CEFF093" w:rsidR="00C67A39" w:rsidRPr="00A44F84" w:rsidRDefault="00CA76B1"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Под </w:t>
      </w:r>
      <w:r w:rsidR="00DB7E28" w:rsidRPr="00A44F84">
        <w:rPr>
          <w:rFonts w:ascii="Times New Roman" w:hAnsi="Times New Roman"/>
          <w:b/>
          <w:sz w:val="24"/>
          <w:szCs w:val="24"/>
        </w:rPr>
        <w:t>подобна</w:t>
      </w:r>
      <w:r w:rsidRPr="00A44F84">
        <w:rPr>
          <w:rFonts w:ascii="Times New Roman" w:hAnsi="Times New Roman"/>
          <w:b/>
          <w:sz w:val="24"/>
          <w:szCs w:val="24"/>
        </w:rPr>
        <w:t xml:space="preserve"> дейност</w:t>
      </w:r>
      <w:r w:rsidR="00C67A39" w:rsidRPr="00A44F84">
        <w:rPr>
          <w:rFonts w:ascii="Times New Roman" w:hAnsi="Times New Roman"/>
          <w:b/>
          <w:sz w:val="24"/>
          <w:szCs w:val="24"/>
        </w:rPr>
        <w:t>,</w:t>
      </w:r>
      <w:r w:rsidRPr="00A44F84">
        <w:rPr>
          <w:rFonts w:ascii="Times New Roman" w:hAnsi="Times New Roman"/>
          <w:sz w:val="24"/>
          <w:szCs w:val="24"/>
        </w:rPr>
        <w:t xml:space="preserve"> </w:t>
      </w:r>
      <w:r w:rsidR="00C67A39" w:rsidRPr="00A44F84">
        <w:rPr>
          <w:rFonts w:ascii="Times New Roman" w:hAnsi="Times New Roman"/>
          <w:sz w:val="24"/>
          <w:szCs w:val="24"/>
        </w:rPr>
        <w:t xml:space="preserve">за целите на настоящото изискване, </w:t>
      </w:r>
      <w:r w:rsidRPr="00A44F84">
        <w:rPr>
          <w:rFonts w:ascii="Times New Roman" w:hAnsi="Times New Roman"/>
          <w:sz w:val="24"/>
          <w:szCs w:val="24"/>
        </w:rPr>
        <w:t xml:space="preserve">следва да се разбира основна икономическа дейност, попадаща в рамките на същия тризначен цифров код (група) съгласно КИД-2008 на НСИ (Приложение </w:t>
      </w:r>
      <w:r w:rsidR="00B825D0" w:rsidRPr="00A44F84">
        <w:rPr>
          <w:rFonts w:ascii="Times New Roman" w:hAnsi="Times New Roman"/>
          <w:sz w:val="24"/>
          <w:szCs w:val="24"/>
        </w:rPr>
        <w:t>12</w:t>
      </w:r>
      <w:r w:rsidRPr="00A44F84">
        <w:rPr>
          <w:rFonts w:ascii="Times New Roman" w:hAnsi="Times New Roman"/>
          <w:sz w:val="24"/>
          <w:szCs w:val="24"/>
        </w:rPr>
        <w:t xml:space="preserve">) за 2022 г. Свързаността на кандидатите ще се изследва към датата на сключване на АДПБФП на основание чл. 4, ал. 5-8 от ЗМСП.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след първото такова, което също е включено в </w:t>
      </w:r>
      <w:r w:rsidR="00C26AD5" w:rsidRPr="00A44F84">
        <w:rPr>
          <w:rFonts w:ascii="Times New Roman" w:hAnsi="Times New Roman"/>
          <w:sz w:val="24"/>
          <w:szCs w:val="24"/>
        </w:rPr>
        <w:t>списъка на предложените за финансиране проектни предложения/списъка с резервните проектни предложения</w:t>
      </w:r>
      <w:r w:rsidR="00AB4C07" w:rsidRPr="00A44F84">
        <w:rPr>
          <w:rFonts w:ascii="Times New Roman" w:hAnsi="Times New Roman"/>
          <w:sz w:val="24"/>
          <w:szCs w:val="24"/>
        </w:rPr>
        <w:t xml:space="preserve"> (</w:t>
      </w:r>
      <w:r w:rsidRPr="00A44F84">
        <w:rPr>
          <w:rFonts w:ascii="Times New Roman" w:hAnsi="Times New Roman"/>
          <w:sz w:val="24"/>
          <w:szCs w:val="24"/>
        </w:rPr>
        <w:t>ако такъв е съставен</w:t>
      </w:r>
      <w:r w:rsidR="00AB4C07" w:rsidRPr="00A44F84">
        <w:rPr>
          <w:rFonts w:ascii="Times New Roman" w:hAnsi="Times New Roman"/>
          <w:sz w:val="24"/>
          <w:szCs w:val="24"/>
        </w:rPr>
        <w:t>),</w:t>
      </w:r>
      <w:r w:rsidR="00AB4C07" w:rsidRPr="00A44F84">
        <w:t xml:space="preserve"> </w:t>
      </w:r>
      <w:r w:rsidR="00AB4C07" w:rsidRPr="00A44F84">
        <w:rPr>
          <w:rFonts w:ascii="Times New Roman" w:hAnsi="Times New Roman"/>
          <w:sz w:val="24"/>
          <w:szCs w:val="24"/>
        </w:rPr>
        <w:t>в зависимост от категорията на предприятието, региона и тематичната област</w:t>
      </w:r>
      <w:r w:rsidRPr="00A44F84">
        <w:rPr>
          <w:rFonts w:ascii="Times New Roman" w:hAnsi="Times New Roman"/>
          <w:sz w:val="24"/>
          <w:szCs w:val="24"/>
        </w:rPr>
        <w:t>.</w:t>
      </w:r>
    </w:p>
    <w:p w14:paraId="22433741" w14:textId="079ABCB9" w:rsidR="00BD3027"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Pr="00A44F84">
        <w:rPr>
          <w:rFonts w:ascii="Times New Roman" w:hAnsi="Times New Roman"/>
          <w:b/>
          <w:sz w:val="24"/>
          <w:szCs w:val="24"/>
        </w:rPr>
        <w:t>I. За целите на изпълнението и електронното отчитане на проектите</w:t>
      </w:r>
      <w:r w:rsidRPr="00A44F84">
        <w:rPr>
          <w:rFonts w:ascii="Times New Roman" w:hAnsi="Times New Roman"/>
          <w:sz w:val="24"/>
          <w:szCs w:val="24"/>
        </w:rPr>
        <w:t xml:space="preserve">, одобрените за финансиране бенефициенти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предложения“, секция (таб) „Профили за Е-отчитане“.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(Приложение </w:t>
      </w:r>
      <w:r w:rsidR="00B825D0" w:rsidRPr="00A44F84">
        <w:rPr>
          <w:rFonts w:ascii="Times New Roman" w:hAnsi="Times New Roman"/>
          <w:sz w:val="24"/>
          <w:szCs w:val="24"/>
        </w:rPr>
        <w:t>19</w:t>
      </w:r>
      <w:r w:rsidRPr="00A44F84">
        <w:rPr>
          <w:rFonts w:ascii="Times New Roman" w:hAnsi="Times New Roman"/>
          <w:sz w:val="24"/>
          <w:szCs w:val="24"/>
        </w:rPr>
        <w:t xml:space="preserve"> към Условията за изпълнение) </w:t>
      </w:r>
      <w:r w:rsidRPr="00A44F84">
        <w:rPr>
          <w:rFonts w:ascii="Times New Roman" w:hAnsi="Times New Roman"/>
          <w:b/>
          <w:sz w:val="24"/>
          <w:szCs w:val="24"/>
        </w:rPr>
        <w:t>и/или Заявление за профил за достъп на упълномощени от бенефициента лица до ИСУН</w:t>
      </w:r>
      <w:r w:rsidRPr="00A44F84">
        <w:rPr>
          <w:rFonts w:ascii="Times New Roman" w:hAnsi="Times New Roman"/>
          <w:sz w:val="24"/>
          <w:szCs w:val="24"/>
        </w:rPr>
        <w:t xml:space="preserve"> (Приложение </w:t>
      </w:r>
      <w:r w:rsidR="00B825D0" w:rsidRPr="00A44F84">
        <w:rPr>
          <w:rFonts w:ascii="Times New Roman" w:hAnsi="Times New Roman"/>
          <w:sz w:val="24"/>
          <w:szCs w:val="24"/>
        </w:rPr>
        <w:t>20</w:t>
      </w:r>
      <w:r w:rsidRPr="00A44F84">
        <w:rPr>
          <w:rFonts w:ascii="Times New Roman" w:hAnsi="Times New Roman"/>
          <w:sz w:val="24"/>
          <w:szCs w:val="24"/>
        </w:rPr>
        <w:t xml:space="preserve"> към Условията за изпълнение) – </w:t>
      </w:r>
      <w:r w:rsidRPr="00A44F84">
        <w:rPr>
          <w:rFonts w:ascii="Times New Roman" w:hAnsi="Times New Roman"/>
          <w:b/>
          <w:sz w:val="24"/>
          <w:szCs w:val="24"/>
        </w:rPr>
        <w:t>подписано с валиден КЕП от лице, което е официален представляващ</w:t>
      </w:r>
      <w:r w:rsidRPr="00A44F84">
        <w:rPr>
          <w:rFonts w:ascii="Times New Roman" w:hAnsi="Times New Roman"/>
          <w:sz w:val="24"/>
          <w:szCs w:val="24"/>
        </w:rPr>
        <w:t xml:space="preserve"> на </w:t>
      </w:r>
      <w:r w:rsidR="009C5464" w:rsidRPr="00A44F84">
        <w:rPr>
          <w:rFonts w:ascii="Times New Roman" w:hAnsi="Times New Roman"/>
          <w:sz w:val="24"/>
          <w:szCs w:val="24"/>
        </w:rPr>
        <w:t>бенефициента</w:t>
      </w:r>
      <w:r w:rsidRPr="00A44F84">
        <w:rPr>
          <w:rFonts w:ascii="Times New Roman" w:hAnsi="Times New Roman"/>
          <w:sz w:val="24"/>
          <w:szCs w:val="24"/>
        </w:rPr>
        <w:t xml:space="preserve">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50EE9EE5" w14:textId="77777777"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Pr="00A44F84">
        <w:rPr>
          <w:rFonts w:ascii="Times New Roman" w:hAnsi="Times New Roman"/>
          <w:sz w:val="24"/>
          <w:szCs w:val="24"/>
        </w:rPr>
        <w:t xml:space="preserve"> след сключване на АДПБФП със съответния бенефициент.</w:t>
      </w:r>
    </w:p>
    <w:p w14:paraId="6D52A628"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Pr="00A44F84">
        <w:rPr>
          <w:rFonts w:ascii="Times New Roman" w:hAnsi="Times New Roman"/>
          <w:b/>
          <w:sz w:val="24"/>
          <w:szCs w:val="24"/>
        </w:rPr>
        <w:t xml:space="preserve">откаже сключване на </w:t>
      </w:r>
      <w:r w:rsidRPr="00A44F84">
        <w:rPr>
          <w:rFonts w:ascii="Times New Roman" w:hAnsi="Times New Roman"/>
          <w:b/>
          <w:sz w:val="24"/>
          <w:szCs w:val="24"/>
          <w:lang w:val="en-US"/>
        </w:rPr>
        <w:t>АДПБФП</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743F952"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lastRenderedPageBreak/>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707CD73E"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2DDE4EE6" w14:textId="743B5200" w:rsidR="00301565" w:rsidRPr="00A44F84" w:rsidRDefault="00EA270F"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A44F84">
        <w:rPr>
          <w:rFonts w:ascii="Times New Roman" w:hAnsi="Times New Roman"/>
          <w:sz w:val="24"/>
          <w:szCs w:val="24"/>
        </w:rPr>
        <w:t xml:space="preserve">на кандидата </w:t>
      </w:r>
      <w:r w:rsidRPr="00A44F84">
        <w:rPr>
          <w:rFonts w:ascii="Times New Roman" w:hAnsi="Times New Roman"/>
          <w:sz w:val="24"/>
          <w:szCs w:val="24"/>
        </w:rPr>
        <w:t>като електронни документи по реда на Закона за електронното управление</w:t>
      </w:r>
      <w:r w:rsidR="003A551D" w:rsidRPr="00A44F84">
        <w:rPr>
          <w:rFonts w:ascii="Times New Roman" w:hAnsi="Times New Roman"/>
          <w:sz w:val="24"/>
          <w:szCs w:val="24"/>
        </w:rPr>
        <w:t xml:space="preserve"> </w:t>
      </w:r>
      <w:r w:rsidR="00CE6714" w:rsidRPr="00A44F84">
        <w:rPr>
          <w:rFonts w:ascii="Times New Roman" w:hAnsi="Times New Roman"/>
          <w:sz w:val="24"/>
          <w:szCs w:val="24"/>
          <w:lang w:val="en-US"/>
        </w:rPr>
        <w:t xml:space="preserve">и </w:t>
      </w:r>
      <w:r w:rsidRPr="00A44F84">
        <w:rPr>
          <w:rFonts w:ascii="Times New Roman" w:hAnsi="Times New Roman"/>
          <w:sz w:val="24"/>
          <w:szCs w:val="24"/>
        </w:rPr>
        <w:t xml:space="preserve">се съобщават на кандидатите чрез ИСУН. Към съобщението до съответния кандидат се прикача и издадения акт. </w:t>
      </w:r>
    </w:p>
    <w:p w14:paraId="0DEF7B13" w14:textId="56C4F897"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45BAF502" w:rsidR="00C250F8" w:rsidRPr="00A44F84"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 финансиран от Европейския фонд за регионално развитие, предоставят невярна и /или подвеждаща информация за вписване в регистъра и проверка.</w:t>
      </w:r>
    </w:p>
    <w:p w14:paraId="4D244CC7" w14:textId="7668EC4B" w:rsidR="005431AB" w:rsidRPr="00A44F84" w:rsidRDefault="003A551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сключване на </w:t>
      </w:r>
      <w:r w:rsidR="004B3381" w:rsidRPr="00A44F84">
        <w:rPr>
          <w:rFonts w:ascii="Times New Roman" w:hAnsi="Times New Roman"/>
          <w:sz w:val="24"/>
          <w:szCs w:val="24"/>
        </w:rPr>
        <w:t xml:space="preserve">административните </w:t>
      </w:r>
      <w:r w:rsidRPr="00A44F84">
        <w:rPr>
          <w:rFonts w:ascii="Times New Roman" w:hAnsi="Times New Roman"/>
          <w:sz w:val="24"/>
          <w:szCs w:val="24"/>
        </w:rPr>
        <w:t xml:space="preserve">договори, с оглед спазване на изискванията за </w:t>
      </w:r>
      <w:r w:rsidR="00BE65AB" w:rsidRPr="00A44F84">
        <w:rPr>
          <w:rFonts w:ascii="Times New Roman" w:hAnsi="Times New Roman"/>
          <w:sz w:val="24"/>
          <w:szCs w:val="24"/>
        </w:rPr>
        <w:t xml:space="preserve">публичност и </w:t>
      </w:r>
      <w:r w:rsidRPr="00A44F84">
        <w:rPr>
          <w:rFonts w:ascii="Times New Roman" w:hAnsi="Times New Roman"/>
          <w:sz w:val="24"/>
          <w:szCs w:val="24"/>
        </w:rPr>
        <w:t xml:space="preserve">прозрачност на държавните </w:t>
      </w:r>
      <w:r w:rsidR="00BE65AB" w:rsidRPr="00A44F84">
        <w:rPr>
          <w:rFonts w:ascii="Times New Roman" w:hAnsi="Times New Roman"/>
          <w:sz w:val="24"/>
          <w:szCs w:val="24"/>
        </w:rPr>
        <w:t xml:space="preserve">и минималните </w:t>
      </w:r>
      <w:r w:rsidRPr="00A44F84">
        <w:rPr>
          <w:rFonts w:ascii="Times New Roman" w:hAnsi="Times New Roman"/>
          <w:sz w:val="24"/>
          <w:szCs w:val="24"/>
        </w:rPr>
        <w:t>помощи и във връзка с чл. 9 от Регламент (ЕС) № 651/2014</w:t>
      </w:r>
      <w:r w:rsidR="00BE65AB" w:rsidRPr="00A44F84">
        <w:rPr>
          <w:rFonts w:ascii="Times New Roman" w:hAnsi="Times New Roman"/>
          <w:sz w:val="24"/>
          <w:szCs w:val="24"/>
        </w:rPr>
        <w:t xml:space="preserve"> и чл. 6 от Регламент (ЕС) № </w:t>
      </w:r>
      <w:r w:rsidR="003E4AFB">
        <w:rPr>
          <w:rFonts w:ascii="Times New Roman" w:hAnsi="Times New Roman"/>
          <w:sz w:val="24"/>
          <w:szCs w:val="24"/>
        </w:rPr>
        <w:t>2023/2831</w:t>
      </w:r>
      <w:r w:rsidRPr="00A44F84">
        <w:rPr>
          <w:rFonts w:ascii="Times New Roman" w:hAnsi="Times New Roman"/>
          <w:sz w:val="24"/>
          <w:szCs w:val="24"/>
        </w:rPr>
        <w:t>, в Mодула за прозрачност на Европейската комисия ще се публикува информация за всяка предоставена индивидуална държавна помощ в размер над 100 000 евро</w:t>
      </w:r>
      <w:r w:rsidR="00BE65AB" w:rsidRPr="00A44F84">
        <w:rPr>
          <w:rFonts w:ascii="Times New Roman" w:hAnsi="Times New Roman"/>
          <w:sz w:val="24"/>
          <w:szCs w:val="24"/>
        </w:rPr>
        <w:t>,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r w:rsidRPr="00A44F84">
        <w:rPr>
          <w:rFonts w:ascii="Times New Roman" w:hAnsi="Times New Roman"/>
          <w:sz w:val="24"/>
          <w:szCs w:val="24"/>
        </w:rPr>
        <w:t>.</w:t>
      </w:r>
    </w:p>
    <w:p w14:paraId="556E0B22" w14:textId="77777777" w:rsidR="006A2DB8" w:rsidRPr="00A44F84" w:rsidRDefault="009E70F7" w:rsidP="00F00E2A">
      <w:pPr>
        <w:pStyle w:val="Heading2"/>
        <w:spacing w:after="240"/>
        <w:rPr>
          <w:rFonts w:ascii="Times New Roman" w:hAnsi="Times New Roman"/>
        </w:rPr>
      </w:pPr>
      <w:bookmarkStart w:id="41" w:name="_Toc149636665"/>
      <w:r w:rsidRPr="00A44F84">
        <w:rPr>
          <w:rFonts w:ascii="Times New Roman" w:hAnsi="Times New Roman"/>
        </w:rPr>
        <w:lastRenderedPageBreak/>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14:paraId="79ADE81F"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(Приложение 1);</w:t>
      </w:r>
    </w:p>
    <w:p w14:paraId="1FAEE620"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при кандидатстване (Приложение </w:t>
      </w:r>
      <w:r w:rsidRPr="00A44F84">
        <w:rPr>
          <w:rFonts w:ascii="Times New Roman" w:hAnsi="Times New Roman"/>
          <w:sz w:val="24"/>
          <w:lang w:val="en-US"/>
        </w:rPr>
        <w:t>2</w:t>
      </w:r>
      <w:r w:rsidRPr="00A44F84">
        <w:rPr>
          <w:rFonts w:ascii="Times New Roman" w:hAnsi="Times New Roman"/>
          <w:sz w:val="24"/>
        </w:rPr>
        <w:t>);</w:t>
      </w:r>
    </w:p>
    <w:p w14:paraId="13BF0CA7" w14:textId="77777777" w:rsidR="007B1DEA"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w:t>
      </w:r>
      <w:r w:rsidR="001234F7" w:rsidRPr="00A44F84">
        <w:rPr>
          <w:rFonts w:ascii="Times New Roman" w:hAnsi="Times New Roman"/>
          <w:sz w:val="24"/>
        </w:rPr>
        <w:t>държавн</w:t>
      </w:r>
      <w:r w:rsidR="00876FB2" w:rsidRPr="00A44F84">
        <w:rPr>
          <w:rFonts w:ascii="Times New Roman" w:hAnsi="Times New Roman"/>
          <w:sz w:val="24"/>
        </w:rPr>
        <w:t>и</w:t>
      </w:r>
      <w:r w:rsidR="001234F7" w:rsidRPr="00A44F84">
        <w:rPr>
          <w:rFonts w:ascii="Times New Roman" w:hAnsi="Times New Roman"/>
          <w:sz w:val="24"/>
        </w:rPr>
        <w:t>/минималн</w:t>
      </w:r>
      <w:r w:rsidR="00876FB2" w:rsidRPr="00A44F84">
        <w:rPr>
          <w:rFonts w:ascii="Times New Roman" w:hAnsi="Times New Roman"/>
          <w:sz w:val="24"/>
        </w:rPr>
        <w:t>и</w:t>
      </w:r>
      <w:r w:rsidR="001234F7" w:rsidRPr="00A44F84">
        <w:rPr>
          <w:rFonts w:ascii="Times New Roman" w:hAnsi="Times New Roman"/>
          <w:sz w:val="24"/>
        </w:rPr>
        <w:t xml:space="preserve"> помощ</w:t>
      </w:r>
      <w:r w:rsidR="00876FB2" w:rsidRPr="00A44F84">
        <w:rPr>
          <w:rFonts w:ascii="Times New Roman" w:hAnsi="Times New Roman"/>
          <w:sz w:val="24"/>
        </w:rPr>
        <w:t>и</w:t>
      </w:r>
      <w:r w:rsidR="001234F7" w:rsidRPr="00A44F84">
        <w:rPr>
          <w:rFonts w:ascii="Times New Roman" w:hAnsi="Times New Roman"/>
          <w:sz w:val="24"/>
        </w:rPr>
        <w:t xml:space="preserve"> (Приложение </w:t>
      </w:r>
      <w:r w:rsidR="00876FB2" w:rsidRPr="00A44F84">
        <w:rPr>
          <w:rFonts w:ascii="Times New Roman" w:hAnsi="Times New Roman"/>
          <w:sz w:val="24"/>
        </w:rPr>
        <w:t>3</w:t>
      </w:r>
      <w:r w:rsidR="001234F7" w:rsidRPr="00A44F84">
        <w:rPr>
          <w:rFonts w:ascii="Times New Roman" w:hAnsi="Times New Roman"/>
          <w:sz w:val="24"/>
        </w:rPr>
        <w:t xml:space="preserve">) </w:t>
      </w:r>
      <w:r w:rsidR="00876FB2" w:rsidRPr="00A44F84">
        <w:rPr>
          <w:rFonts w:ascii="Times New Roman" w:hAnsi="Times New Roman"/>
          <w:sz w:val="24"/>
        </w:rPr>
        <w:t>и свързаните с нея приложения;</w:t>
      </w:r>
    </w:p>
    <w:p w14:paraId="235530E5"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A44F84">
        <w:rPr>
          <w:rFonts w:ascii="Times New Roman" w:hAnsi="Times New Roman"/>
          <w:sz w:val="24"/>
        </w:rPr>
        <w:t>4</w:t>
      </w:r>
      <w:r w:rsidRPr="00A44F84">
        <w:rPr>
          <w:rFonts w:ascii="Times New Roman" w:hAnsi="Times New Roman"/>
          <w:sz w:val="24"/>
        </w:rPr>
        <w:t>);</w:t>
      </w:r>
    </w:p>
    <w:p w14:paraId="160E6AB7" w14:textId="0A4F60F2" w:rsidR="00DC2B1E" w:rsidRPr="00A44F84"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Техническа спецификация на предвидените за закупуване ДМА и ДНА (Приложение </w:t>
      </w:r>
      <w:r w:rsidR="00433792" w:rsidRPr="00A44F84">
        <w:rPr>
          <w:rFonts w:ascii="Times New Roman" w:hAnsi="Times New Roman"/>
          <w:sz w:val="24"/>
        </w:rPr>
        <w:t>5</w:t>
      </w:r>
      <w:r w:rsidRPr="00A44F84">
        <w:rPr>
          <w:rFonts w:ascii="Times New Roman" w:hAnsi="Times New Roman"/>
          <w:sz w:val="24"/>
        </w:rPr>
        <w:t>);</w:t>
      </w:r>
    </w:p>
    <w:p w14:paraId="42209CB6" w14:textId="2246D7D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 и методология за оценка на проектните предложения (Приложение </w:t>
      </w:r>
      <w:r w:rsidR="00433792" w:rsidRPr="00A44F84">
        <w:rPr>
          <w:rFonts w:ascii="Times New Roman" w:hAnsi="Times New Roman"/>
          <w:sz w:val="24"/>
        </w:rPr>
        <w:t>6</w:t>
      </w:r>
      <w:r w:rsidRPr="00A44F84">
        <w:rPr>
          <w:rFonts w:ascii="Times New Roman" w:hAnsi="Times New Roman"/>
          <w:sz w:val="24"/>
        </w:rPr>
        <w:t>);</w:t>
      </w:r>
    </w:p>
    <w:p w14:paraId="7828CEBA" w14:textId="49BAF9BC"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Примерни указания за попълване на електронен Формуляр за кандидатстване (Приложение  </w:t>
      </w:r>
      <w:r w:rsidR="00433792" w:rsidRPr="00A44F84">
        <w:rPr>
          <w:rFonts w:ascii="Times New Roman" w:hAnsi="Times New Roman"/>
          <w:sz w:val="24"/>
        </w:rPr>
        <w:t>7</w:t>
      </w:r>
      <w:r w:rsidRPr="00A44F84">
        <w:rPr>
          <w:rFonts w:ascii="Times New Roman" w:hAnsi="Times New Roman"/>
          <w:sz w:val="24"/>
        </w:rPr>
        <w:t>);</w:t>
      </w:r>
    </w:p>
    <w:p w14:paraId="2A883826" w14:textId="5647E4D5" w:rsidR="00433792" w:rsidRPr="00A44F84"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Описание на приложимите по процедурата индикатори (Приложение 8);</w:t>
      </w:r>
    </w:p>
    <w:p w14:paraId="508FA2E4" w14:textId="250B71C6"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(Приложение 9);</w:t>
      </w:r>
    </w:p>
    <w:p w14:paraId="3168DF45"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Използвани съкращения и основни определения (Приложение 10);</w:t>
      </w:r>
    </w:p>
    <w:p w14:paraId="1F4A16C3"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(Приложение 11);</w:t>
      </w:r>
    </w:p>
    <w:p w14:paraId="7857EF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(Приложение 12);</w:t>
      </w:r>
    </w:p>
    <w:p w14:paraId="6082AE8F"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Списък на регионите за планиране в България и областите, попадащи в тях (Приложение 13);</w:t>
      </w:r>
    </w:p>
    <w:p w14:paraId="106FA0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Списък на общините в обхвата на селските райони на Република България (Приложение 1</w:t>
      </w:r>
      <w:r w:rsidR="008F392F" w:rsidRPr="00A44F84">
        <w:rPr>
          <w:rFonts w:ascii="Times New Roman" w:hAnsi="Times New Roman"/>
          <w:sz w:val="24"/>
        </w:rPr>
        <w:t>4</w:t>
      </w:r>
      <w:r w:rsidRPr="00A44F84">
        <w:rPr>
          <w:rFonts w:ascii="Times New Roman" w:hAnsi="Times New Roman"/>
          <w:sz w:val="24"/>
        </w:rPr>
        <w:t>);</w:t>
      </w:r>
    </w:p>
    <w:p w14:paraId="2563C491" w14:textId="544EA198"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Таблица „Интелигентна специализация на България по райони“ (Приложение </w:t>
      </w:r>
      <w:r w:rsidR="008F392F" w:rsidRPr="00A44F84">
        <w:rPr>
          <w:rFonts w:ascii="Times New Roman" w:hAnsi="Times New Roman"/>
          <w:sz w:val="24"/>
        </w:rPr>
        <w:t>15</w:t>
      </w:r>
      <w:r w:rsidR="00E35322" w:rsidRPr="00A44F84">
        <w:rPr>
          <w:rFonts w:ascii="Times New Roman" w:hAnsi="Times New Roman"/>
          <w:sz w:val="24"/>
        </w:rPr>
        <w:t>.1</w:t>
      </w:r>
      <w:r w:rsidRPr="00A44F84">
        <w:rPr>
          <w:rFonts w:ascii="Times New Roman" w:hAnsi="Times New Roman"/>
          <w:sz w:val="24"/>
        </w:rPr>
        <w:t>)</w:t>
      </w:r>
      <w:r w:rsidR="008F392F" w:rsidRPr="00A44F84">
        <w:rPr>
          <w:rFonts w:ascii="Times New Roman" w:hAnsi="Times New Roman"/>
          <w:sz w:val="24"/>
        </w:rPr>
        <w:t>;</w:t>
      </w:r>
    </w:p>
    <w:p w14:paraId="7ABA0F92" w14:textId="539B04DF" w:rsidR="00E35322" w:rsidRPr="00A44F84"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Национални</w:t>
      </w:r>
      <w:r w:rsidRPr="00A44F84">
        <w:rPr>
          <w:rFonts w:ascii="Times New Roman" w:hAnsi="Times New Roman"/>
          <w:sz w:val="24"/>
          <w:lang w:val="en-US"/>
        </w:rPr>
        <w:t xml:space="preserve"> </w:t>
      </w:r>
      <w:r w:rsidRPr="00A44F84">
        <w:rPr>
          <w:rFonts w:ascii="Times New Roman" w:hAnsi="Times New Roman"/>
          <w:sz w:val="24"/>
        </w:rPr>
        <w:t>приоритетни икономически дейности, идентифицирани в НСМСП 2021-2027 (Приложение 15.2)</w:t>
      </w:r>
      <w:r w:rsidRPr="00A44F84">
        <w:rPr>
          <w:rFonts w:ascii="Times New Roman" w:hAnsi="Times New Roman"/>
          <w:sz w:val="24"/>
          <w:lang w:val="en-US"/>
        </w:rPr>
        <w:t>;</w:t>
      </w:r>
    </w:p>
    <w:p w14:paraId="7D16B793" w14:textId="06AAE919" w:rsidR="00517704" w:rsidRPr="00A44F84"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(Приложение 15.3);</w:t>
      </w:r>
    </w:p>
    <w:p w14:paraId="7F78B82D" w14:textId="77777777" w:rsidR="00DC2B1E" w:rsidRPr="0033146F"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 (Приложение 1</w:t>
      </w:r>
      <w:r w:rsidR="008F392F" w:rsidRPr="00A44F84">
        <w:rPr>
          <w:rFonts w:ascii="Times New Roman" w:hAnsi="Times New Roman"/>
          <w:sz w:val="24"/>
        </w:rPr>
        <w:t>6</w:t>
      </w:r>
      <w:r w:rsidRPr="00A44F84">
        <w:rPr>
          <w:rFonts w:ascii="Times New Roman" w:hAnsi="Times New Roman"/>
          <w:sz w:val="24"/>
        </w:rPr>
        <w:t>)</w:t>
      </w:r>
      <w:r w:rsidR="008F392F" w:rsidRPr="00A44F84">
        <w:rPr>
          <w:rFonts w:ascii="Times New Roman" w:hAnsi="Times New Roman"/>
          <w:sz w:val="24"/>
        </w:rPr>
        <w:t>.</w:t>
      </w:r>
    </w:p>
    <w:sectPr w:rsidR="00DC2B1E" w:rsidRPr="0033146F" w:rsidSect="000A08E1">
      <w:headerReference w:type="even" r:id="rId15"/>
      <w:headerReference w:type="default" r:id="rId16"/>
      <w:footerReference w:type="default" r:id="rId17"/>
      <w:headerReference w:type="first" r:id="rId18"/>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F8948" w14:textId="77777777" w:rsidR="00CD09FF" w:rsidRDefault="00CD09FF" w:rsidP="002325A3">
      <w:pPr>
        <w:spacing w:after="0" w:line="240" w:lineRule="auto"/>
      </w:pPr>
      <w:r>
        <w:separator/>
      </w:r>
    </w:p>
  </w:endnote>
  <w:endnote w:type="continuationSeparator" w:id="0">
    <w:p w14:paraId="5993B883" w14:textId="77777777" w:rsidR="00CD09FF" w:rsidRDefault="00CD09FF" w:rsidP="002325A3">
      <w:pPr>
        <w:spacing w:after="0" w:line="240" w:lineRule="auto"/>
      </w:pPr>
      <w:r>
        <w:continuationSeparator/>
      </w:r>
    </w:p>
  </w:endnote>
  <w:endnote w:type="continuationNotice" w:id="1">
    <w:p w14:paraId="754725E3" w14:textId="77777777" w:rsidR="00CD09FF" w:rsidRDefault="00CD09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607F8456" w:rsidR="00A96580" w:rsidRPr="00463D60" w:rsidRDefault="00A96580">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E23909">
      <w:rPr>
        <w:rFonts w:ascii="Times New Roman" w:hAnsi="Times New Roman"/>
        <w:noProof/>
        <w:sz w:val="20"/>
        <w:szCs w:val="20"/>
      </w:rPr>
      <w:t>13</w:t>
    </w:r>
    <w:r w:rsidRPr="00463D60">
      <w:rPr>
        <w:rFonts w:ascii="Times New Roman" w:hAnsi="Times New Roman"/>
        <w:noProof/>
        <w:sz w:val="20"/>
        <w:szCs w:val="20"/>
      </w:rPr>
      <w:fldChar w:fldCharType="end"/>
    </w:r>
  </w:p>
  <w:p w14:paraId="3B73BF7C" w14:textId="77777777" w:rsidR="00A96580" w:rsidRPr="008C0317" w:rsidRDefault="00A96580"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82A40" w14:textId="77777777" w:rsidR="00CD09FF" w:rsidRDefault="00CD09FF" w:rsidP="002325A3">
      <w:pPr>
        <w:spacing w:after="0" w:line="240" w:lineRule="auto"/>
      </w:pPr>
      <w:r>
        <w:separator/>
      </w:r>
    </w:p>
  </w:footnote>
  <w:footnote w:type="continuationSeparator" w:id="0">
    <w:p w14:paraId="41093F89" w14:textId="77777777" w:rsidR="00CD09FF" w:rsidRDefault="00CD09FF" w:rsidP="002325A3">
      <w:pPr>
        <w:spacing w:after="0" w:line="240" w:lineRule="auto"/>
      </w:pPr>
      <w:r>
        <w:continuationSeparator/>
      </w:r>
    </w:p>
  </w:footnote>
  <w:footnote w:type="continuationNotice" w:id="1">
    <w:p w14:paraId="4D2580BA" w14:textId="77777777" w:rsidR="00CD09FF" w:rsidRDefault="00CD09FF">
      <w:pPr>
        <w:spacing w:after="0" w:line="240" w:lineRule="auto"/>
      </w:pPr>
    </w:p>
  </w:footnote>
  <w:footnote w:id="2">
    <w:p w14:paraId="66CFF222" w14:textId="43186F8D" w:rsidR="00A96580" w:rsidRPr="00DE2685" w:rsidRDefault="00A96580" w:rsidP="00DE2685">
      <w:pPr>
        <w:pStyle w:val="FootnoteText"/>
        <w:jc w:val="both"/>
        <w:rPr>
          <w:rFonts w:ascii="Times New Roman" w:hAnsi="Times New Roman"/>
        </w:rPr>
      </w:pPr>
      <w:r w:rsidRPr="00DE2685">
        <w:rPr>
          <w:rStyle w:val="FootnoteReference"/>
          <w:rFonts w:ascii="Times New Roman" w:hAnsi="Times New Roman"/>
        </w:rPr>
        <w:footnoteRef/>
      </w:r>
      <w:r w:rsidRPr="00DE2685">
        <w:rPr>
          <w:rFonts w:ascii="Times New Roman" w:hAnsi="Times New Roman"/>
        </w:rPr>
        <w:t xml:space="preserve"> Повече информация за попълването на раздел “Финансова информация – кодове по измерения” ще бъде представена в </w:t>
      </w:r>
      <w:r>
        <w:rPr>
          <w:rFonts w:ascii="Times New Roman" w:hAnsi="Times New Roman"/>
        </w:rPr>
        <w:t>Примерните у</w:t>
      </w:r>
      <w:r w:rsidRPr="00DE2685">
        <w:rPr>
          <w:rFonts w:ascii="Times New Roman" w:hAnsi="Times New Roman"/>
        </w:rPr>
        <w:t xml:space="preserve">казания за попълване на </w:t>
      </w:r>
      <w:r>
        <w:rPr>
          <w:rFonts w:ascii="Times New Roman" w:hAnsi="Times New Roman"/>
        </w:rPr>
        <w:t xml:space="preserve">електронен </w:t>
      </w:r>
      <w:r w:rsidRPr="00DE2685">
        <w:rPr>
          <w:rFonts w:ascii="Times New Roman" w:hAnsi="Times New Roman"/>
        </w:rPr>
        <w:t>Формуляр за кандидатстване</w:t>
      </w:r>
      <w:r>
        <w:rPr>
          <w:rFonts w:ascii="Times New Roman" w:hAnsi="Times New Roman"/>
        </w:rPr>
        <w:t xml:space="preserve"> (Приложение 7).</w:t>
      </w:r>
    </w:p>
  </w:footnote>
  <w:footnote w:id="3">
    <w:p w14:paraId="2DA069F6" w14:textId="77777777" w:rsidR="00A96580" w:rsidRPr="0033146F" w:rsidRDefault="00A96580" w:rsidP="00B654AB">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ИСИС 2021-2027 е публикувана на следния адрес - </w:t>
      </w:r>
      <w:hyperlink r:id="rId1" w:history="1">
        <w:r w:rsidRPr="0033146F">
          <w:rPr>
            <w:rStyle w:val="Hyperlink"/>
            <w:rFonts w:ascii="Times New Roman" w:hAnsi="Times New Roman"/>
          </w:rPr>
          <w:t>https://www.mig.government.bg/wp-content/uploads/2022/12/isis-2021-2027.pdf</w:t>
        </w:r>
      </w:hyperlink>
      <w:r w:rsidRPr="0033146F">
        <w:rPr>
          <w:rFonts w:ascii="Times New Roman" w:hAnsi="Times New Roman"/>
        </w:rPr>
        <w:t xml:space="preserve"> </w:t>
      </w:r>
    </w:p>
  </w:footnote>
  <w:footnote w:id="4">
    <w:p w14:paraId="7E0DCC35" w14:textId="77777777" w:rsidR="00A96580" w:rsidRPr="00F825DA" w:rsidRDefault="00A96580"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2019.</w:t>
      </w:r>
    </w:p>
  </w:footnote>
  <w:footnote w:id="5">
    <w:p w14:paraId="725FFA89" w14:textId="77777777" w:rsidR="00A96580" w:rsidRPr="00F825DA" w:rsidRDefault="00A96580"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2022.</w:t>
      </w:r>
    </w:p>
  </w:footnote>
  <w:footnote w:id="6">
    <w:p w14:paraId="671B43F1" w14:textId="24605A7C" w:rsidR="00A96580" w:rsidRPr="00F825DA" w:rsidRDefault="00A96580" w:rsidP="00DD255F">
      <w:pPr>
        <w:pStyle w:val="FootnoteText"/>
        <w:jc w:val="both"/>
        <w:rPr>
          <w:rFonts w:ascii="Times New Roman" w:hAnsi="Times New Roman"/>
        </w:rPr>
      </w:pPr>
      <w:r w:rsidRPr="007176E9">
        <w:rPr>
          <w:rStyle w:val="FootnoteReference"/>
          <w:rFonts w:ascii="Times New Roman" w:hAnsi="Times New Roman"/>
        </w:rPr>
        <w:footnoteRef/>
      </w:r>
      <w:r w:rsidRPr="007176E9">
        <w:rPr>
          <w:rFonts w:ascii="Times New Roman" w:hAnsi="Times New Roman"/>
        </w:rPr>
        <w:t xml:space="preserve"> Съгласно определенията за „маркетингова иновация“ и „организационна иновация“, посочени в определението за „иновация“ в Приложение </w:t>
      </w:r>
      <w:r w:rsidRPr="007176E9">
        <w:rPr>
          <w:rFonts w:ascii="Times New Roman" w:hAnsi="Times New Roman"/>
          <w:lang w:val="en-US"/>
        </w:rPr>
        <w:t>10</w:t>
      </w:r>
      <w:r w:rsidRPr="007176E9">
        <w:rPr>
          <w:rFonts w:ascii="Times New Roman" w:hAnsi="Times New Roman"/>
        </w:rPr>
        <w:t xml:space="preserve"> към Условията за кандидатстване.</w:t>
      </w:r>
    </w:p>
  </w:footnote>
  <w:footnote w:id="7">
    <w:p w14:paraId="68FF47E5" w14:textId="559FB4CA" w:rsidR="00A96580" w:rsidRPr="009B5556" w:rsidRDefault="00A96580" w:rsidP="009B5556">
      <w:pPr>
        <w:pStyle w:val="FootnoteText"/>
        <w:jc w:val="both"/>
        <w:rPr>
          <w:rFonts w:ascii="Times New Roman" w:hAnsi="Times New Roman"/>
        </w:rPr>
      </w:pPr>
      <w:r w:rsidRPr="009B5556">
        <w:rPr>
          <w:rStyle w:val="FootnoteReference"/>
          <w:rFonts w:ascii="Times New Roman" w:hAnsi="Times New Roman"/>
        </w:rPr>
        <w:footnoteRef/>
      </w:r>
      <w:r w:rsidRPr="009B5556">
        <w:rPr>
          <w:rFonts w:ascii="Times New Roman" w:hAnsi="Times New Roman"/>
        </w:rPr>
        <w:t xml:space="preserve"> За целите на </w:t>
      </w:r>
      <w:r>
        <w:rPr>
          <w:rFonts w:ascii="Times New Roman" w:hAnsi="Times New Roman"/>
        </w:rPr>
        <w:t xml:space="preserve">настоящата </w:t>
      </w:r>
      <w:r w:rsidRPr="009B5556">
        <w:rPr>
          <w:rFonts w:ascii="Times New Roman" w:hAnsi="Times New Roman"/>
        </w:rPr>
        <w:t>процедура под иновация, която е собствена разработка на кандидата</w:t>
      </w:r>
      <w:r>
        <w:rPr>
          <w:rFonts w:ascii="Times New Roman" w:hAnsi="Times New Roman"/>
        </w:rPr>
        <w:t>,</w:t>
      </w:r>
      <w:r w:rsidRPr="009B5556">
        <w:rPr>
          <w:rFonts w:ascii="Times New Roman" w:hAnsi="Times New Roman"/>
        </w:rPr>
        <w:t xml:space="preserve"> следва да се разбира иновация</w:t>
      </w:r>
      <w:r>
        <w:rPr>
          <w:rFonts w:ascii="Times New Roman" w:hAnsi="Times New Roman"/>
        </w:rPr>
        <w:t xml:space="preserve">, която </w:t>
      </w:r>
      <w:r w:rsidRPr="009B5556">
        <w:rPr>
          <w:rFonts w:ascii="Times New Roman" w:hAnsi="Times New Roman"/>
        </w:rPr>
        <w:t xml:space="preserve">е разработена изцяло от кандидата или съвместно между кандидата и </w:t>
      </w:r>
      <w:r>
        <w:rPr>
          <w:rFonts w:ascii="Times New Roman" w:hAnsi="Times New Roman"/>
        </w:rPr>
        <w:t xml:space="preserve">трети лица, </w:t>
      </w:r>
      <w:r w:rsidRPr="009B5556">
        <w:rPr>
          <w:rFonts w:ascii="Times New Roman" w:hAnsi="Times New Roman"/>
        </w:rPr>
        <w:t>чрез използване на външни услуги</w:t>
      </w:r>
      <w:r>
        <w:rPr>
          <w:rFonts w:ascii="Times New Roman" w:hAnsi="Times New Roman"/>
        </w:rPr>
        <w:t>.</w:t>
      </w:r>
    </w:p>
  </w:footnote>
  <w:footnote w:id="8">
    <w:p w14:paraId="30DDD3BE" w14:textId="1B7C5E06" w:rsidR="00A96580" w:rsidRPr="0033146F" w:rsidRDefault="00A96580"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9">
    <w:p w14:paraId="4910EBB3" w14:textId="0D2FD1F1" w:rsidR="00A96580" w:rsidRPr="0033146F" w:rsidRDefault="00A96580"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10">
    <w:p w14:paraId="7CC13B07" w14:textId="5245FD1A" w:rsidR="00A96580" w:rsidRPr="0033146F" w:rsidRDefault="00A96580" w:rsidP="00976398">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Определянето на категорията на предприятията е в съответствие с разпоредбите на чл. 3 и чл. 4 от Закона за малките и средни предприятия</w:t>
      </w:r>
      <w:r w:rsidRPr="004E2564">
        <w:t xml:space="preserve"> </w:t>
      </w:r>
      <w:r w:rsidRPr="004E2564">
        <w:rPr>
          <w:rFonts w:ascii="Times New Roman" w:hAnsi="Times New Roman"/>
        </w:rPr>
        <w:t>и Приложение I „Определение за МСП“ към Регламент (ЕС) № 651/2014</w:t>
      </w:r>
      <w:r>
        <w:rPr>
          <w:rFonts w:ascii="Times New Roman" w:hAnsi="Times New Roman"/>
        </w:rPr>
        <w:t>, както и съгласно</w:t>
      </w:r>
      <w:r w:rsidRPr="0033146F">
        <w:rPr>
          <w:rFonts w:ascii="Times New Roman" w:hAnsi="Times New Roman"/>
        </w:rPr>
        <w:t xml:space="preserve"> определението за „малки дружества със средна пазарна капитализация”,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  </w:t>
      </w:r>
    </w:p>
  </w:footnote>
  <w:footnote w:id="11">
    <w:p w14:paraId="0A4B4A18" w14:textId="77777777" w:rsidR="00A96580" w:rsidRPr="00F3520C" w:rsidRDefault="00A96580" w:rsidP="00974FEF">
      <w:pPr>
        <w:pStyle w:val="FootnoteText"/>
        <w:jc w:val="both"/>
        <w:rPr>
          <w:rFonts w:ascii="Times New Roman" w:hAnsi="Times New Roman"/>
        </w:rPr>
      </w:pPr>
      <w:r w:rsidRPr="00F3520C">
        <w:rPr>
          <w:rStyle w:val="FootnoteReference"/>
          <w:rFonts w:ascii="Times New Roman" w:hAnsi="Times New Roman"/>
        </w:rPr>
        <w:footnoteRef/>
      </w:r>
      <w:r w:rsidRPr="00F3520C">
        <w:rPr>
          <w:rFonts w:ascii="Times New Roman" w:hAnsi="Times New Roman"/>
        </w:rPr>
        <w:t xml:space="preserve"> </w:t>
      </w:r>
      <w:r>
        <w:rPr>
          <w:rFonts w:ascii="Times New Roman" w:hAnsi="Times New Roman"/>
        </w:rPr>
        <w:t>О</w:t>
      </w:r>
      <w:r w:rsidRPr="00064B2E">
        <w:rPr>
          <w:rFonts w:ascii="Times New Roman" w:hAnsi="Times New Roman"/>
        </w:rPr>
        <w:t>добрена</w:t>
      </w:r>
      <w:r>
        <w:rPr>
          <w:rFonts w:ascii="Times New Roman" w:hAnsi="Times New Roman"/>
        </w:rPr>
        <w:t>та</w:t>
      </w:r>
      <w:r w:rsidRPr="00064B2E">
        <w:rPr>
          <w:rFonts w:ascii="Times New Roman" w:hAnsi="Times New Roman"/>
        </w:rPr>
        <w:t xml:space="preserve"> с Решение на Е</w:t>
      </w:r>
      <w:r>
        <w:rPr>
          <w:rFonts w:ascii="Times New Roman" w:hAnsi="Times New Roman"/>
        </w:rPr>
        <w:t xml:space="preserve">вропейската комисия </w:t>
      </w:r>
      <w:r w:rsidRPr="00F3520C">
        <w:rPr>
          <w:rFonts w:ascii="Times New Roman" w:hAnsi="Times New Roman"/>
        </w:rPr>
        <w:t xml:space="preserve">Карта </w:t>
      </w:r>
      <w:r>
        <w:rPr>
          <w:rFonts w:ascii="Times New Roman" w:hAnsi="Times New Roman"/>
        </w:rPr>
        <w:t>н</w:t>
      </w:r>
      <w:r w:rsidRPr="00F3520C">
        <w:rPr>
          <w:rFonts w:ascii="Times New Roman" w:hAnsi="Times New Roman"/>
        </w:rPr>
        <w:t xml:space="preserve">а регионалните помощи </w:t>
      </w:r>
      <w:r>
        <w:rPr>
          <w:rFonts w:ascii="Times New Roman" w:hAnsi="Times New Roman"/>
        </w:rPr>
        <w:t>на</w:t>
      </w:r>
      <w:r w:rsidRPr="00F3520C">
        <w:rPr>
          <w:rFonts w:ascii="Times New Roman" w:hAnsi="Times New Roman"/>
        </w:rPr>
        <w:t xml:space="preserve"> Република България, която ще се прилага за периода 01.01.2022</w:t>
      </w:r>
      <w:r>
        <w:rPr>
          <w:rFonts w:ascii="Times New Roman" w:hAnsi="Times New Roman"/>
        </w:rPr>
        <w:t xml:space="preserve"> </w:t>
      </w:r>
      <w:r w:rsidRPr="00F3520C">
        <w:rPr>
          <w:rFonts w:ascii="Times New Roman" w:hAnsi="Times New Roman"/>
        </w:rPr>
        <w:t>-</w:t>
      </w:r>
      <w:r>
        <w:rPr>
          <w:rFonts w:ascii="Times New Roman" w:hAnsi="Times New Roman"/>
        </w:rPr>
        <w:t xml:space="preserve"> </w:t>
      </w:r>
      <w:r w:rsidRPr="00F3520C">
        <w:rPr>
          <w:rFonts w:ascii="Times New Roman" w:hAnsi="Times New Roman"/>
        </w:rPr>
        <w:t>31.12.2027 г.,</w:t>
      </w:r>
      <w:r>
        <w:rPr>
          <w:rFonts w:ascii="Times New Roman" w:hAnsi="Times New Roman"/>
        </w:rPr>
        <w:t xml:space="preserve"> и нейните изменения, са публикувани на следния интернет адрес - </w:t>
      </w:r>
      <w:hyperlink r:id="rId2" w:history="1">
        <w:r w:rsidRPr="00AB12D6">
          <w:rPr>
            <w:rStyle w:val="Hyperlink"/>
            <w:rFonts w:ascii="Times New Roman" w:hAnsi="Times New Roman"/>
          </w:rPr>
          <w:t>https://stateaid.minfin.bg/bg/432</w:t>
        </w:r>
      </w:hyperlink>
    </w:p>
  </w:footnote>
  <w:footnote w:id="12">
    <w:p w14:paraId="19193663" w14:textId="75920444" w:rsidR="00A96580" w:rsidRPr="0033146F" w:rsidRDefault="00A96580"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чл. 3 и чл. 4 от ЗМСП и Приложение I към Регламент (ЕС) № 651/2014 на Комисията, и съгласно определението за „малки дружества със средна пазарна капитализация”,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3">
    <w:p w14:paraId="77482D48" w14:textId="7DBA8BF3" w:rsidR="00A96580" w:rsidRPr="0033146F" w:rsidRDefault="00A96580"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определението за „място на изпълнение на проекта”,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4">
    <w:p w14:paraId="26FE21A3" w14:textId="7897F52A" w:rsidR="00A96580" w:rsidRPr="0033146F" w:rsidRDefault="00A96580" w:rsidP="00E73414">
      <w:pPr>
        <w:spacing w:after="120"/>
        <w:jc w:val="both"/>
        <w:rPr>
          <w:rFonts w:ascii="Times New Roman" w:hAnsi="Times New Roman"/>
          <w:sz w:val="20"/>
          <w:szCs w:val="20"/>
          <w:lang w:eastAsia="x-none"/>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представен в Приложение </w:t>
      </w:r>
      <w:r w:rsidRPr="0033146F">
        <w:rPr>
          <w:rFonts w:ascii="Times New Roman" w:hAnsi="Times New Roman"/>
          <w:sz w:val="20"/>
          <w:szCs w:val="20"/>
          <w:lang w:val="en-US" w:eastAsia="x-none"/>
        </w:rPr>
        <w:t>13</w:t>
      </w:r>
      <w:r w:rsidRPr="0033146F">
        <w:rPr>
          <w:rFonts w:ascii="Times New Roman" w:hAnsi="Times New Roman"/>
          <w:sz w:val="20"/>
          <w:szCs w:val="20"/>
          <w:lang w:eastAsia="x-none"/>
        </w:rPr>
        <w:t>.</w:t>
      </w:r>
    </w:p>
    <w:p w14:paraId="7E5D3511" w14:textId="77777777" w:rsidR="00A96580" w:rsidRPr="00D61870" w:rsidRDefault="00A96580" w:rsidP="00E73414">
      <w:pPr>
        <w:pStyle w:val="FootnoteText"/>
        <w:jc w:val="both"/>
      </w:pPr>
    </w:p>
  </w:footnote>
  <w:footnote w:id="15">
    <w:p w14:paraId="58C9B89F" w14:textId="77777777" w:rsidR="00A96580" w:rsidRPr="0033146F" w:rsidRDefault="00A96580" w:rsidP="008B2D92">
      <w:pPr>
        <w:pStyle w:val="FootnoteText"/>
        <w:tabs>
          <w:tab w:val="left" w:pos="1830"/>
        </w:tabs>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При окончателно плащане УО извършва проверка</w:t>
      </w:r>
      <w:r w:rsidRPr="0033146F">
        <w:rPr>
          <w:rFonts w:ascii="Times New Roman" w:hAnsi="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33146F">
        <w:rPr>
          <w:rFonts w:ascii="Times New Roman" w:hAnsi="Times New Roman"/>
        </w:rPr>
        <w:t xml:space="preserve"> </w:t>
      </w:r>
      <w:r w:rsidRPr="0033146F">
        <w:rPr>
          <w:rFonts w:ascii="Times New Roman" w:hAnsi="Times New Roman"/>
          <w:bCs/>
          <w:lang w:eastAsia="fr-FR"/>
        </w:rPr>
        <w:t>PV = FV/(1+i)</w:t>
      </w:r>
      <w:r w:rsidRPr="0033146F">
        <w:rPr>
          <w:rFonts w:ascii="Times New Roman" w:hAnsi="Times New Roman"/>
          <w:bCs/>
          <w:vertAlign w:val="superscript"/>
          <w:lang w:val="en-US" w:eastAsia="fr-FR"/>
        </w:rPr>
        <w:t>t</w:t>
      </w:r>
      <w:r w:rsidRPr="0033146F">
        <w:rPr>
          <w:rFonts w:ascii="Times New Roman" w:hAnsi="Times New Roman"/>
          <w:bCs/>
          <w:lang w:eastAsia="fr-FR"/>
        </w:rPr>
        <w:t xml:space="preserve"> , където PV е сконтирана стойност, FV е реална стойност,  i е лихвеният процент, а t – периода на изпълнение в години.</w:t>
      </w:r>
    </w:p>
  </w:footnote>
  <w:footnote w:id="16">
    <w:p w14:paraId="4DBC97E2" w14:textId="77777777" w:rsidR="00A96580" w:rsidRPr="0033146F" w:rsidRDefault="00A96580" w:rsidP="00F20EF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Отчет за приходите и разходите за 2022 г. на предприятието</w:t>
      </w:r>
      <w:r w:rsidRPr="0033146F">
        <w:rPr>
          <w:rFonts w:ascii="Times New Roman" w:hAnsi="Times New Roman"/>
          <w:lang w:val="en-US"/>
        </w:rPr>
        <w:t>-</w:t>
      </w:r>
      <w:r w:rsidRPr="0033146F">
        <w:rPr>
          <w:rFonts w:ascii="Times New Roman" w:hAnsi="Times New Roman"/>
        </w:rPr>
        <w:t>кандидат: стойността по ред „Нетни приходи от продажби“ (код на реда 15100, колона 1).</w:t>
      </w:r>
    </w:p>
  </w:footnote>
  <w:footnote w:id="17">
    <w:p w14:paraId="571B9710" w14:textId="584F4A76" w:rsidR="00A96580" w:rsidRPr="00AB5AEF" w:rsidRDefault="00A96580"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определението за „горски продукт“, </w:t>
      </w:r>
      <w:r w:rsidRPr="00532A42">
        <w:rPr>
          <w:rFonts w:ascii="Times New Roman" w:hAnsi="Times New Roman"/>
        </w:rPr>
        <w:t>посочено в Приложение</w:t>
      </w:r>
      <w:r w:rsidRPr="00532A42">
        <w:rPr>
          <w:rFonts w:ascii="Times New Roman" w:hAnsi="Times New Roman"/>
          <w:lang w:val="en-US"/>
        </w:rPr>
        <w:t xml:space="preserve"> </w:t>
      </w:r>
      <w:r w:rsidRPr="00532A42">
        <w:rPr>
          <w:rFonts w:ascii="Times New Roman" w:hAnsi="Times New Roman"/>
        </w:rPr>
        <w:t xml:space="preserve">10 </w:t>
      </w:r>
      <w:r w:rsidRPr="00532A42">
        <w:rPr>
          <w:rFonts w:ascii="Times New Roman" w:hAnsi="Times New Roman"/>
          <w:lang w:val="en-US"/>
        </w:rPr>
        <w:t>към Условията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18">
    <w:p w14:paraId="2F107E39" w14:textId="74BC84C2" w:rsidR="00A96580" w:rsidRPr="00AB5AEF" w:rsidRDefault="00A96580"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73C3D123" w14:textId="0690B59F" w:rsidR="00A96580" w:rsidRPr="00AB5AEF" w:rsidRDefault="00A96580"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0">
    <w:p w14:paraId="7AA5EB62" w14:textId="6B6AA06B" w:rsidR="00A96580" w:rsidRPr="0015207C" w:rsidRDefault="00A96580" w:rsidP="003C40F5">
      <w:pPr>
        <w:pStyle w:val="FootnoteText"/>
        <w:jc w:val="both"/>
        <w:rPr>
          <w:rFonts w:ascii="Times New Roman" w:hAnsi="Times New Roman"/>
          <w:lang w:val="en-US"/>
        </w:rPr>
      </w:pPr>
      <w:r w:rsidRPr="0015207C">
        <w:rPr>
          <w:rStyle w:val="FootnoteReference"/>
          <w:rFonts w:ascii="Times New Roman" w:hAnsi="Times New Roman"/>
        </w:rPr>
        <w:footnoteRef/>
      </w:r>
      <w:r w:rsidRPr="0015207C">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1">
    <w:p w14:paraId="587F121C" w14:textId="77777777" w:rsidR="00A96580" w:rsidRPr="0015207C" w:rsidRDefault="00A96580"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p>
  </w:footnote>
  <w:footnote w:id="22">
    <w:p w14:paraId="407A563D" w14:textId="7DE74832" w:rsidR="00A96580" w:rsidRPr="00E14300" w:rsidRDefault="00A96580" w:rsidP="003C7CBC">
      <w:pPr>
        <w:pStyle w:val="FootnoteText"/>
        <w:jc w:val="both"/>
        <w:rPr>
          <w:rFonts w:ascii="Times New Roman" w:hAnsi="Times New Roman"/>
        </w:rPr>
      </w:pPr>
      <w:r w:rsidRPr="00E14300">
        <w:rPr>
          <w:rStyle w:val="FootnoteReference"/>
          <w:rFonts w:ascii="Times New Roman" w:hAnsi="Times New Roman"/>
        </w:rPr>
        <w:footnoteRef/>
      </w:r>
      <w:r w:rsidRPr="00E14300">
        <w:rPr>
          <w:rFonts w:ascii="Times New Roman" w:hAnsi="Times New Roman"/>
        </w:rPr>
        <w:t xml:space="preserve"> Дейността, в рамките на която ще се реализира внедряваната по проекта иновация, може да е основната, допълнителната или изцяло нова икономическа дейност за кандидата, което следва да бъде посочено в </w:t>
      </w:r>
      <w:r w:rsidRPr="003C7CBC">
        <w:rPr>
          <w:rFonts w:ascii="Times New Roman" w:hAnsi="Times New Roman"/>
        </w:rPr>
        <w:t>раздел „Допълнителна информация необходима за оценка на проектното предложение“ от Формуляра за кандидатстване</w:t>
      </w:r>
      <w:r w:rsidRPr="00E14300">
        <w:rPr>
          <w:rFonts w:ascii="Times New Roman" w:hAnsi="Times New Roman"/>
        </w:rPr>
        <w:t>.</w:t>
      </w:r>
    </w:p>
  </w:footnote>
  <w:footnote w:id="23">
    <w:p w14:paraId="7576E9CB" w14:textId="0BC8480F" w:rsidR="00A96580" w:rsidRPr="00EC751B" w:rsidRDefault="00A96580" w:rsidP="00EC751B">
      <w:pPr>
        <w:pStyle w:val="FootnoteText"/>
        <w:jc w:val="both"/>
        <w:rPr>
          <w:rFonts w:ascii="Times New Roman" w:hAnsi="Times New Roman"/>
        </w:rPr>
      </w:pPr>
      <w:r w:rsidRPr="00EC751B">
        <w:rPr>
          <w:rStyle w:val="FootnoteReference"/>
          <w:rFonts w:ascii="Times New Roman" w:hAnsi="Times New Roman"/>
        </w:rPr>
        <w:footnoteRef/>
      </w:r>
      <w:r w:rsidRPr="00EC751B">
        <w:rPr>
          <w:rFonts w:ascii="Times New Roman" w:hAnsi="Times New Roman"/>
        </w:rPr>
        <w:t xml:space="preserve"> Детайлна информация и обосновка за внедряваната по проекта иновация следва да бъде предоставена в раздел „Допълнителна информация необходима за оценка на проектното предложение“ от Формуляра за кандидатстване.</w:t>
      </w:r>
    </w:p>
  </w:footnote>
  <w:footnote w:id="24">
    <w:p w14:paraId="37147168" w14:textId="50C9DA8C" w:rsidR="00A96580" w:rsidRPr="004334BE" w:rsidRDefault="00A96580" w:rsidP="004334BE">
      <w:pPr>
        <w:pStyle w:val="FootnoteText"/>
        <w:jc w:val="both"/>
        <w:rPr>
          <w:rFonts w:ascii="Times New Roman" w:hAnsi="Times New Roman"/>
        </w:rPr>
      </w:pPr>
      <w:r w:rsidRPr="004334BE">
        <w:rPr>
          <w:rStyle w:val="FootnoteReference"/>
          <w:rFonts w:ascii="Times New Roman" w:hAnsi="Times New Roman"/>
        </w:rPr>
        <w:footnoteRef/>
      </w:r>
      <w:r w:rsidRPr="004334BE">
        <w:rPr>
          <w:rFonts w:ascii="Times New Roman" w:hAnsi="Times New Roman"/>
        </w:rPr>
        <w:t xml:space="preserve"> За целите на </w:t>
      </w:r>
      <w:r>
        <w:rPr>
          <w:rFonts w:ascii="Times New Roman" w:hAnsi="Times New Roman"/>
        </w:rPr>
        <w:t xml:space="preserve">настоящата </w:t>
      </w:r>
      <w:r w:rsidRPr="004334BE">
        <w:rPr>
          <w:rFonts w:ascii="Times New Roman" w:hAnsi="Times New Roman"/>
        </w:rPr>
        <w:t xml:space="preserve">процедура под иновация, която е собствена разработка на кандидата, следва да се разбира иновация, която е разработена изцяло от кандидата или съвместно между кандидата и </w:t>
      </w:r>
      <w:r>
        <w:rPr>
          <w:rFonts w:ascii="Times New Roman" w:hAnsi="Times New Roman"/>
        </w:rPr>
        <w:t xml:space="preserve">трети лица, </w:t>
      </w:r>
      <w:r w:rsidRPr="004334BE">
        <w:rPr>
          <w:rFonts w:ascii="Times New Roman" w:hAnsi="Times New Roman"/>
        </w:rPr>
        <w:t>чрез използване на външни услуги.</w:t>
      </w:r>
    </w:p>
  </w:footnote>
  <w:footnote w:id="25">
    <w:p w14:paraId="1DE69916" w14:textId="6AD214C8" w:rsidR="00A96580" w:rsidRPr="0033146F" w:rsidRDefault="00A96580" w:rsidP="00177F0F">
      <w:pPr>
        <w:pStyle w:val="FootnoteText"/>
        <w:jc w:val="both"/>
        <w:rPr>
          <w:rFonts w:ascii="Times New Roman" w:hAnsi="Times New Roman"/>
          <w:lang w:val="en-US"/>
        </w:rPr>
      </w:pPr>
      <w:r w:rsidRPr="00C95E0F">
        <w:rPr>
          <w:rStyle w:val="FootnoteReference"/>
          <w:rFonts w:ascii="Times New Roman" w:hAnsi="Times New Roman"/>
        </w:rPr>
        <w:footnoteRef/>
      </w:r>
      <w:r w:rsidRPr="00C95E0F">
        <w:rPr>
          <w:rFonts w:ascii="Times New Roman" w:hAnsi="Times New Roman"/>
        </w:rPr>
        <w:t xml:space="preserve"> Интелектуалните права върху внедряваната по проекта иновация следва да са придобити към </w:t>
      </w:r>
      <w:r>
        <w:rPr>
          <w:rFonts w:ascii="Times New Roman" w:hAnsi="Times New Roman"/>
        </w:rPr>
        <w:t>крайния срок за</w:t>
      </w:r>
      <w:r w:rsidRPr="00C95E0F">
        <w:rPr>
          <w:rFonts w:ascii="Times New Roman" w:hAnsi="Times New Roman"/>
        </w:rPr>
        <w:t xml:space="preserve"> кандидатстване</w:t>
      </w:r>
      <w:r>
        <w:rPr>
          <w:rFonts w:ascii="Times New Roman" w:hAnsi="Times New Roman"/>
        </w:rPr>
        <w:t xml:space="preserve"> по процедурата</w:t>
      </w:r>
      <w:r w:rsidRPr="00C95E0F">
        <w:rPr>
          <w:rFonts w:ascii="Times New Roman" w:hAnsi="Times New Roman"/>
        </w:rPr>
        <w:t>.</w:t>
      </w:r>
    </w:p>
  </w:footnote>
  <w:footnote w:id="26">
    <w:p w14:paraId="7C46FD46" w14:textId="0624C006" w:rsidR="00A96580" w:rsidRPr="00D970EC" w:rsidRDefault="00A96580" w:rsidP="00D970EC">
      <w:pPr>
        <w:pStyle w:val="FootnoteText"/>
        <w:jc w:val="both"/>
        <w:rPr>
          <w:rFonts w:ascii="Times New Roman" w:hAnsi="Times New Roman"/>
        </w:rPr>
      </w:pPr>
      <w:r w:rsidRPr="00D970EC">
        <w:rPr>
          <w:rStyle w:val="FootnoteReference"/>
          <w:rFonts w:ascii="Times New Roman" w:hAnsi="Times New Roman"/>
        </w:rPr>
        <w:footnoteRef/>
      </w:r>
      <w:r w:rsidRPr="00D970EC">
        <w:rPr>
          <w:rFonts w:ascii="Times New Roman" w:hAnsi="Times New Roman"/>
        </w:rPr>
        <w:t xml:space="preserve"> Съгласно определени</w:t>
      </w:r>
      <w:r>
        <w:rPr>
          <w:rFonts w:ascii="Times New Roman" w:hAnsi="Times New Roman"/>
        </w:rPr>
        <w:t>ята</w:t>
      </w:r>
      <w:r w:rsidRPr="00D970EC">
        <w:rPr>
          <w:rFonts w:ascii="Times New Roman" w:hAnsi="Times New Roman"/>
        </w:rPr>
        <w:t xml:space="preserve"> за</w:t>
      </w:r>
      <w:r w:rsidRPr="00D970EC">
        <w:t xml:space="preserve"> </w:t>
      </w:r>
      <w:r w:rsidRPr="00D970EC">
        <w:rPr>
          <w:rFonts w:ascii="Times New Roman" w:hAnsi="Times New Roman"/>
        </w:rPr>
        <w:t>шест</w:t>
      </w:r>
      <w:r>
        <w:rPr>
          <w:rFonts w:ascii="Times New Roman" w:hAnsi="Times New Roman"/>
        </w:rPr>
        <w:t>те</w:t>
      </w:r>
      <w:r w:rsidRPr="00D970EC">
        <w:rPr>
          <w:rFonts w:ascii="Times New Roman" w:hAnsi="Times New Roman"/>
        </w:rPr>
        <w:t xml:space="preserve"> типа бизнес процеси, посочен</w:t>
      </w:r>
      <w:r>
        <w:rPr>
          <w:rFonts w:ascii="Times New Roman" w:hAnsi="Times New Roman"/>
        </w:rPr>
        <w:t>и</w:t>
      </w:r>
      <w:r w:rsidRPr="00D970EC">
        <w:rPr>
          <w:rFonts w:ascii="Times New Roman" w:hAnsi="Times New Roman"/>
        </w:rPr>
        <w:t xml:space="preserve"> в </w:t>
      </w:r>
      <w:r>
        <w:rPr>
          <w:rFonts w:ascii="Times New Roman" w:hAnsi="Times New Roman"/>
        </w:rPr>
        <w:t xml:space="preserve">определението за „иновация“ в </w:t>
      </w:r>
      <w:r w:rsidRPr="00D970EC">
        <w:rPr>
          <w:rFonts w:ascii="Times New Roman" w:hAnsi="Times New Roman"/>
        </w:rPr>
        <w:t>Приложение 10 към Условията за кандидатстване.</w:t>
      </w:r>
    </w:p>
  </w:footnote>
  <w:footnote w:id="27">
    <w:p w14:paraId="328B9D76" w14:textId="77777777" w:rsidR="00A96580" w:rsidRPr="0033146F" w:rsidRDefault="00A96580" w:rsidP="00475EB0">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Правата на интелектуална собственост (ПИС) са защитите, предоставени на създателите на интелектуална собственост, които включват авторско право, патенти за изобретения, полезни модели, търговски марки, географски означения, промишлени дизайни, нови сортове растения и породи животни, топология на интегралните схеми, търговски тайни и други обекти на интелектуална собственост, приложими в индустрията.</w:t>
      </w:r>
    </w:p>
  </w:footnote>
  <w:footnote w:id="28">
    <w:p w14:paraId="312481BF" w14:textId="77777777" w:rsidR="00A96580" w:rsidRPr="00FA79E5" w:rsidRDefault="00A96580" w:rsidP="00F51BA9">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Рутинните промени и модернизациите включват незначителни промени по стока или услуга, които са очаквани и планирани предварително. Рутинните промени например са актуализации на софтуера, чрез които се </w:t>
      </w:r>
      <w:r w:rsidRPr="00FA79E5">
        <w:rPr>
          <w:rFonts w:ascii="Times New Roman" w:hAnsi="Times New Roman"/>
        </w:rPr>
        <w:t>идентифицират и премахват само кодиращи грешки и сезонни промени в модела на облекло.</w:t>
      </w:r>
    </w:p>
  </w:footnote>
  <w:footnote w:id="29">
    <w:p w14:paraId="3C146BA4" w14:textId="4DC0D117" w:rsidR="00A96580" w:rsidRPr="006433C0" w:rsidRDefault="00A96580" w:rsidP="006433C0">
      <w:pPr>
        <w:pStyle w:val="FootnoteText"/>
        <w:jc w:val="both"/>
        <w:rPr>
          <w:rFonts w:ascii="Times New Roman" w:hAnsi="Times New Roman"/>
        </w:rPr>
      </w:pPr>
      <w:r w:rsidRPr="006433C0">
        <w:rPr>
          <w:rStyle w:val="FootnoteReference"/>
          <w:rFonts w:ascii="Times New Roman" w:hAnsi="Times New Roman"/>
        </w:rPr>
        <w:footnoteRef/>
      </w:r>
      <w:r w:rsidRPr="006433C0">
        <w:rPr>
          <w:rFonts w:ascii="Times New Roman" w:hAnsi="Times New Roman"/>
        </w:rPr>
        <w:t xml:space="preserve"> За </w:t>
      </w:r>
      <w:r w:rsidRPr="0069329D">
        <w:rPr>
          <w:rFonts w:ascii="Times New Roman" w:hAnsi="Times New Roman"/>
          <w:b/>
        </w:rPr>
        <w:t>продуктова иновация</w:t>
      </w:r>
      <w:r>
        <w:rPr>
          <w:rFonts w:ascii="Times New Roman" w:hAnsi="Times New Roman"/>
        </w:rPr>
        <w:t xml:space="preserve"> такива доказателства могат да бъдат</w:t>
      </w:r>
      <w:r w:rsidRPr="006433C0">
        <w:rPr>
          <w:rFonts w:ascii="Times New Roman" w:hAnsi="Times New Roman"/>
        </w:rPr>
        <w:t>: 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p>
    <w:p w14:paraId="42759ACB" w14:textId="7919AA83" w:rsidR="00A96580" w:rsidRPr="006433C0" w:rsidRDefault="00A96580" w:rsidP="006433C0">
      <w:pPr>
        <w:pStyle w:val="FootnoteText"/>
        <w:jc w:val="both"/>
        <w:rPr>
          <w:rFonts w:ascii="Times New Roman" w:hAnsi="Times New Roman"/>
        </w:rPr>
      </w:pPr>
      <w:r w:rsidRPr="006433C0">
        <w:rPr>
          <w:rFonts w:ascii="Times New Roman" w:hAnsi="Times New Roman"/>
        </w:rPr>
        <w:t xml:space="preserve">За </w:t>
      </w:r>
      <w:r w:rsidRPr="0069329D">
        <w:rPr>
          <w:rFonts w:ascii="Times New Roman" w:hAnsi="Times New Roman"/>
          <w:b/>
        </w:rPr>
        <w:t>иновация в бизнес процесите</w:t>
      </w:r>
      <w:r>
        <w:rPr>
          <w:rFonts w:ascii="Times New Roman" w:hAnsi="Times New Roman"/>
        </w:rPr>
        <w:t xml:space="preserve"> такива доказателства могат да бъдат</w:t>
      </w:r>
      <w:r w:rsidRPr="006433C0">
        <w:rPr>
          <w:rFonts w:ascii="Times New Roman" w:hAnsi="Times New Roman"/>
        </w:rPr>
        <w:t>: производствена документация, технологични отчети, протоколи за приключен етап от производството</w:t>
      </w:r>
      <w:r>
        <w:rPr>
          <w:rFonts w:ascii="Times New Roman" w:hAnsi="Times New Roman"/>
        </w:rPr>
        <w:t xml:space="preserve"> или </w:t>
      </w:r>
      <w:r w:rsidRPr="006433C0">
        <w:rPr>
          <w:rFonts w:ascii="Times New Roman" w:hAnsi="Times New Roman"/>
        </w:rPr>
        <w:t>за проведен качествен контрол (QA), спецификации, справки за произведена продукция</w:t>
      </w:r>
      <w:r>
        <w:rPr>
          <w:rFonts w:ascii="Times New Roman" w:hAnsi="Times New Roman"/>
        </w:rPr>
        <w:t xml:space="preserve"> или за </w:t>
      </w:r>
      <w:r w:rsidRPr="006433C0">
        <w:rPr>
          <w:rFonts w:ascii="Times New Roman" w:hAnsi="Times New Roman"/>
        </w:rPr>
        <w:t>количество отпадък</w:t>
      </w:r>
      <w:r>
        <w:rPr>
          <w:rFonts w:ascii="Times New Roman" w:hAnsi="Times New Roman"/>
        </w:rPr>
        <w:t xml:space="preserve">, или за </w:t>
      </w:r>
      <w:r w:rsidRPr="006433C0">
        <w:rPr>
          <w:rFonts w:ascii="Times New Roman" w:hAnsi="Times New Roman"/>
        </w:rPr>
        <w:t>вложени суровини</w:t>
      </w:r>
      <w:r>
        <w:rPr>
          <w:rFonts w:ascii="Times New Roman" w:hAnsi="Times New Roman"/>
        </w:rPr>
        <w:t xml:space="preserve">, или за </w:t>
      </w:r>
      <w:r w:rsidRPr="006433C0">
        <w:rPr>
          <w:rFonts w:ascii="Times New Roman" w:hAnsi="Times New Roman"/>
        </w:rPr>
        <w:t>времетраене на производствен цикъл</w:t>
      </w:r>
      <w:r>
        <w:rPr>
          <w:rFonts w:ascii="Times New Roman" w:hAnsi="Times New Roman"/>
        </w:rPr>
        <w:t xml:space="preserve">, или за </w:t>
      </w:r>
      <w:r w:rsidRPr="006433C0">
        <w:rPr>
          <w:rFonts w:ascii="Times New Roman" w:hAnsi="Times New Roman"/>
        </w:rPr>
        <w:t>операция и т.н.</w:t>
      </w:r>
      <w:r>
        <w:rPr>
          <w:rFonts w:ascii="Times New Roman" w:hAnsi="Times New Roman"/>
        </w:rPr>
        <w:t>,</w:t>
      </w:r>
      <w:r w:rsidRPr="006433C0">
        <w:rPr>
          <w:rFonts w:ascii="Times New Roman" w:hAnsi="Times New Roman"/>
        </w:rPr>
        <w:t xml:space="preserve"> според спецификата на внедрената иновация.</w:t>
      </w:r>
    </w:p>
  </w:footnote>
  <w:footnote w:id="30">
    <w:p w14:paraId="609259F8" w14:textId="78A55141" w:rsidR="00A96580" w:rsidRPr="0033146F" w:rsidRDefault="00A96580" w:rsidP="0026450D">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В случай че внедряваната по проекта иновация попада в повече от една област и/или подобласт на ИСИС 2021-2027, за целите на настоящата процедура, </w:t>
      </w:r>
      <w:r w:rsidRPr="0033146F">
        <w:rPr>
          <w:rFonts w:ascii="Times New Roman" w:hAnsi="Times New Roman"/>
          <w:b/>
        </w:rPr>
        <w:t>следва да се избере и посочи във Формуляра за кандидатстване и навсякъде, където е приложимо, САМО ЕДНА тематична област и подобласт като водеща</w:t>
      </w:r>
      <w:r w:rsidRPr="0033146F">
        <w:rPr>
          <w:rFonts w:ascii="Times New Roman" w:hAnsi="Times New Roman"/>
        </w:rPr>
        <w:t>.</w:t>
      </w:r>
    </w:p>
  </w:footnote>
  <w:footnote w:id="31">
    <w:p w14:paraId="69927A46" w14:textId="23C340B8" w:rsidR="00A96580" w:rsidRPr="0033146F" w:rsidRDefault="00A96580" w:rsidP="00896724">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Проектите, реализирани в тематичната област, следва да са съобразени с критериите за недопустимост на кандидатите, описани в т. 11.2 от Условията за кандидатстване, и по-специално демаркацията с ПРСР и Стратегическия план за развитие на земеделието и селските райони в България за периода 2023-2027 г., както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 посочени в Приложение 3.А към Декларацията за държавни/минимални помощи (Приложение 3).</w:t>
      </w:r>
    </w:p>
  </w:footnote>
  <w:footnote w:id="32">
    <w:p w14:paraId="3369C0F2" w14:textId="4B445275" w:rsidR="00A96580" w:rsidRPr="001D643D" w:rsidRDefault="00A96580"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 посочено в Приложение </w:t>
      </w:r>
      <w:r>
        <w:rPr>
          <w:rFonts w:ascii="Times New Roman" w:hAnsi="Times New Roman"/>
        </w:rPr>
        <w:t>10</w:t>
      </w:r>
      <w:r w:rsidRPr="001D643D">
        <w:rPr>
          <w:rFonts w:ascii="Times New Roman" w:hAnsi="Times New Roman"/>
        </w:rPr>
        <w:t xml:space="preserve"> към Условията за кандидатстване.</w:t>
      </w:r>
    </w:p>
  </w:footnote>
  <w:footnote w:id="33">
    <w:p w14:paraId="7B1BE4DE" w14:textId="67465236" w:rsidR="00A96580" w:rsidRPr="001D643D" w:rsidRDefault="00A96580" w:rsidP="00625EAF">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да бъде определена дадена първоначална инвестиция като </w:t>
      </w:r>
      <w:r w:rsidRPr="001D643D">
        <w:rPr>
          <w:rFonts w:ascii="Times New Roman" w:hAnsi="Times New Roman"/>
          <w:b/>
        </w:rPr>
        <w:t>диверсификация</w:t>
      </w:r>
      <w:r w:rsidRPr="001D643D">
        <w:rPr>
          <w:rFonts w:ascii="Times New Roman" w:hAnsi="Times New Roman"/>
        </w:rPr>
        <w:t xml:space="preserve"> на продукцията на </w:t>
      </w:r>
      <w:r>
        <w:rPr>
          <w:rFonts w:ascii="Times New Roman" w:hAnsi="Times New Roman"/>
        </w:rPr>
        <w:t xml:space="preserve">даден </w:t>
      </w:r>
      <w:r w:rsidRPr="001D643D">
        <w:rPr>
          <w:rFonts w:ascii="Times New Roman" w:hAnsi="Times New Roman"/>
        </w:rPr>
        <w:t>стопански обект</w:t>
      </w:r>
      <w:r>
        <w:rPr>
          <w:rFonts w:ascii="Times New Roman" w:hAnsi="Times New Roman"/>
        </w:rPr>
        <w:t xml:space="preserve"> </w:t>
      </w:r>
      <w:r w:rsidRPr="0084082F">
        <w:rPr>
          <w:rFonts w:ascii="Times New Roman" w:hAnsi="Times New Roman"/>
        </w:rPr>
        <w:t>с продукти или услуги, които той не е произвеждал или предлагал до този момент</w:t>
      </w:r>
      <w:r w:rsidRPr="001D643D">
        <w:rPr>
          <w:rFonts w:ascii="Times New Roman" w:hAnsi="Times New Roman"/>
        </w:rPr>
        <w:t xml:space="preserve">,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w:t>
      </w:r>
      <w:r w:rsidRPr="00952C82">
        <w:rPr>
          <w:rFonts w:ascii="Times New Roman" w:hAnsi="Times New Roman"/>
        </w:rPr>
        <w:t xml:space="preserve">Спазването на това </w:t>
      </w:r>
      <w:r w:rsidRPr="001D643D">
        <w:rPr>
          <w:rFonts w:ascii="Times New Roman" w:hAnsi="Times New Roman"/>
        </w:rPr>
        <w:t xml:space="preserve">изискване ще бъде проверявано чрез „Справката относно активите, които ще бъдат използвани при производството на нов продукт” (Приложение </w:t>
      </w:r>
      <w:r w:rsidRPr="001D643D">
        <w:rPr>
          <w:rFonts w:ascii="Times New Roman" w:hAnsi="Times New Roman"/>
          <w:lang w:val="en-US"/>
        </w:rPr>
        <w:t>3</w:t>
      </w:r>
      <w:r w:rsidRPr="001D643D">
        <w:rPr>
          <w:rFonts w:ascii="Times New Roman" w:hAnsi="Times New Roman"/>
        </w:rPr>
        <w:t>.</w:t>
      </w:r>
      <w:r w:rsidRPr="001D643D">
        <w:rPr>
          <w:rFonts w:ascii="Times New Roman" w:hAnsi="Times New Roman"/>
          <w:lang w:val="en-US"/>
        </w:rPr>
        <w:t>3</w:t>
      </w:r>
      <w:r w:rsidRPr="001D643D">
        <w:rPr>
          <w:rFonts w:ascii="Times New Roman" w:hAnsi="Times New Roman"/>
        </w:rPr>
        <w:t xml:space="preserve"> към Декларацията за държавн</w:t>
      </w:r>
      <w:r>
        <w:rPr>
          <w:rFonts w:ascii="Times New Roman" w:hAnsi="Times New Roman"/>
        </w:rPr>
        <w:t>и</w:t>
      </w:r>
      <w:r w:rsidRPr="001D643D">
        <w:rPr>
          <w:rFonts w:ascii="Times New Roman" w:hAnsi="Times New Roman"/>
        </w:rPr>
        <w:t>/минималн</w:t>
      </w:r>
      <w:r>
        <w:rPr>
          <w:rFonts w:ascii="Times New Roman" w:hAnsi="Times New Roman"/>
        </w:rPr>
        <w:t>и</w:t>
      </w:r>
      <w:r w:rsidRPr="001D643D">
        <w:rPr>
          <w:rFonts w:ascii="Times New Roman" w:hAnsi="Times New Roman"/>
        </w:rPr>
        <w:t xml:space="preserve"> помощи или чрез декларираната релевантна информация в раздел „Е-декларации“ от Формуляра за кандидатстване) </w:t>
      </w:r>
      <w:r w:rsidRPr="00952C82">
        <w:rPr>
          <w:rFonts w:ascii="Times New Roman" w:hAnsi="Times New Roman"/>
        </w:rPr>
        <w:t>и Счетоводния амортизационен план на кандидата към 31 декември на годината преди започване на работата по инвестицията. Посоченото се отнася и за случаите когато кандидатът е малк</w:t>
      </w:r>
      <w:r>
        <w:rPr>
          <w:rFonts w:ascii="Times New Roman" w:hAnsi="Times New Roman"/>
        </w:rPr>
        <w:t>о</w:t>
      </w:r>
      <w:r w:rsidRPr="00952C82">
        <w:rPr>
          <w:rFonts w:ascii="Times New Roman" w:hAnsi="Times New Roman"/>
        </w:rPr>
        <w:t xml:space="preserve"> дружеств</w:t>
      </w:r>
      <w:r>
        <w:rPr>
          <w:rFonts w:ascii="Times New Roman" w:hAnsi="Times New Roman"/>
        </w:rPr>
        <w:t>о</w:t>
      </w:r>
      <w:r w:rsidRPr="00952C82">
        <w:rPr>
          <w:rFonts w:ascii="Times New Roman" w:hAnsi="Times New Roman"/>
        </w:rPr>
        <w:t xml:space="preserve"> със средна пазарна капитализация и мястото на изпълнение на </w:t>
      </w:r>
      <w:r>
        <w:rPr>
          <w:rFonts w:ascii="Times New Roman" w:hAnsi="Times New Roman"/>
        </w:rPr>
        <w:t>проекта</w:t>
      </w:r>
      <w:r w:rsidRPr="00952C82">
        <w:rPr>
          <w:rFonts w:ascii="Times New Roman" w:hAnsi="Times New Roman"/>
        </w:rPr>
        <w:t xml:space="preserve"> е в ЮЗР (NUTS-2), и заявената категория първоначална инвестиция, която създава нова икономическа дейност</w:t>
      </w:r>
      <w:r>
        <w:rPr>
          <w:rFonts w:ascii="Times New Roman" w:hAnsi="Times New Roman"/>
        </w:rPr>
        <w:t>,</w:t>
      </w:r>
      <w:r w:rsidRPr="00952C82">
        <w:rPr>
          <w:rFonts w:ascii="Times New Roman" w:hAnsi="Times New Roman"/>
        </w:rPr>
        <w:t xml:space="preserve"> е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1D643D">
        <w:rPr>
          <w:rFonts w:ascii="Times New Roman" w:hAnsi="Times New Roman"/>
        </w:rPr>
        <w:t>.</w:t>
      </w:r>
    </w:p>
  </w:footnote>
  <w:footnote w:id="34">
    <w:p w14:paraId="78281A7F" w14:textId="7DBAE417" w:rsidR="00A96580" w:rsidRPr="001D643D" w:rsidRDefault="00A96580" w:rsidP="00DE28A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помощи, предоставяни на </w:t>
      </w:r>
      <w:r w:rsidRPr="001D643D">
        <w:rPr>
          <w:rFonts w:ascii="Times New Roman" w:hAnsi="Times New Roman"/>
          <w:b/>
        </w:rPr>
        <w:t xml:space="preserve">кандидати, които са „малки дружества със средна пазарна капитализация“, за основна промяна </w:t>
      </w:r>
      <w:r w:rsidRPr="001D643D">
        <w:rPr>
          <w:rFonts w:ascii="Times New Roman" w:hAnsi="Times New Roman"/>
        </w:rPr>
        <w:t xml:space="preserve">в </w:t>
      </w:r>
      <w:r>
        <w:rPr>
          <w:rFonts w:ascii="Times New Roman" w:hAnsi="Times New Roman"/>
        </w:rPr>
        <w:t xml:space="preserve">целия </w:t>
      </w:r>
      <w:r w:rsidRPr="001D643D">
        <w:rPr>
          <w:rFonts w:ascii="Times New Roman" w:hAnsi="Times New Roman"/>
        </w:rPr>
        <w:t xml:space="preserve">производствен процес на </w:t>
      </w:r>
      <w:r w:rsidRPr="0084082F">
        <w:rPr>
          <w:rFonts w:ascii="Times New Roman" w:hAnsi="Times New Roman"/>
        </w:rPr>
        <w:t>продукта(ите) или цялостното предоставяне на услугата(ите), засегнати от инвестицията в стопанския субект</w:t>
      </w:r>
      <w:r>
        <w:rPr>
          <w:rFonts w:ascii="Times New Roman" w:hAnsi="Times New Roman"/>
        </w:rPr>
        <w:t>,</w:t>
      </w:r>
      <w:r w:rsidRPr="001D643D">
        <w:rPr>
          <w:rFonts w:ascii="Times New Roman" w:hAnsi="Times New Roman"/>
        </w:rPr>
        <w:t xml:space="preserve"> допустимите разходи по Елемент А „Инвестиции“ трябва да надхвърлят амортизацията на активите, свързани с дейността, която предстои да бъде модернизирана, през предходните три финансови години. </w:t>
      </w:r>
      <w:r>
        <w:rPr>
          <w:rFonts w:ascii="Times New Roman" w:hAnsi="Times New Roman"/>
        </w:rPr>
        <w:t>П</w:t>
      </w:r>
      <w:r w:rsidRPr="001D643D">
        <w:rPr>
          <w:rFonts w:ascii="Times New Roman" w:hAnsi="Times New Roman"/>
        </w:rPr>
        <w:t>осоченото изискване ще бъде проверявано чрез „Справката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w:t>
      </w:r>
      <w:r w:rsidRPr="00D042EA">
        <w:t xml:space="preserve"> </w:t>
      </w:r>
      <w:r w:rsidRPr="00D042EA">
        <w:rPr>
          <w:rFonts w:ascii="Times New Roman" w:hAnsi="Times New Roman"/>
        </w:rPr>
        <w:t>и Данъчния амортизационен план на кандидата, удостоверяващ сумата на разходите за амортизация на активите, свързани с</w:t>
      </w:r>
      <w:r w:rsidRPr="00D042EA">
        <w:t xml:space="preserve"> </w:t>
      </w:r>
      <w:r w:rsidRPr="00D042EA">
        <w:rPr>
          <w:rFonts w:ascii="Times New Roman" w:hAnsi="Times New Roman"/>
        </w:rPr>
        <w:t>дейностите, които ще бъдат модернизирани за предходните три отчетни периода (години) преди започване на работата по инвестицията</w:t>
      </w:r>
      <w:r w:rsidRPr="001D643D">
        <w:rPr>
          <w:rFonts w:ascii="Times New Roman" w:hAnsi="Times New Roman"/>
        </w:rPr>
        <w:t>.</w:t>
      </w:r>
    </w:p>
  </w:footnote>
  <w:footnote w:id="35">
    <w:p w14:paraId="358D7219" w14:textId="7E448114" w:rsidR="00A96580" w:rsidRPr="001D643D" w:rsidRDefault="00A96580" w:rsidP="004C224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w:t>
      </w:r>
      <w:r w:rsidRPr="00C254BC">
        <w:rPr>
          <w:rFonts w:ascii="Times New Roman" w:hAnsi="Times New Roman"/>
        </w:rPr>
        <w:t>, която създава нова икономическа дейност</w:t>
      </w:r>
      <w:r w:rsidRPr="001D643D">
        <w:rPr>
          <w:rFonts w:ascii="Times New Roman" w:hAnsi="Times New Roman"/>
        </w:rPr>
        <w:t>“, посочено в Приложение 10 към Условията за кандидатстване.</w:t>
      </w:r>
    </w:p>
  </w:footnote>
  <w:footnote w:id="36">
    <w:p w14:paraId="3B706B2B" w14:textId="7507EA42" w:rsidR="00A96580" w:rsidRPr="003E429C" w:rsidRDefault="00A96580" w:rsidP="003E429C">
      <w:pPr>
        <w:pStyle w:val="FootnoteText"/>
        <w:jc w:val="both"/>
        <w:rPr>
          <w:rFonts w:ascii="Times New Roman" w:hAnsi="Times New Roman"/>
        </w:rPr>
      </w:pPr>
      <w:r w:rsidRPr="003E429C">
        <w:rPr>
          <w:rStyle w:val="FootnoteReference"/>
          <w:rFonts w:ascii="Times New Roman" w:hAnsi="Times New Roman"/>
        </w:rPr>
        <w:footnoteRef/>
      </w:r>
      <w:r w:rsidRPr="003E429C">
        <w:rPr>
          <w:rFonts w:ascii="Times New Roman" w:hAnsi="Times New Roman"/>
        </w:rPr>
        <w:t xml:space="preserve"> </w:t>
      </w:r>
      <w:r w:rsidRPr="001D643D">
        <w:rPr>
          <w:rFonts w:ascii="Times New Roman" w:hAnsi="Times New Roman"/>
        </w:rPr>
        <w:t>Съгласно определението за „</w:t>
      </w:r>
      <w:r w:rsidRPr="003E429C">
        <w:rPr>
          <w:rFonts w:ascii="Times New Roman" w:hAnsi="Times New Roman"/>
        </w:rPr>
        <w:t>същата или сходна дейност</w:t>
      </w:r>
      <w:r w:rsidRPr="001D643D">
        <w:rPr>
          <w:rFonts w:ascii="Times New Roman" w:hAnsi="Times New Roman"/>
        </w:rPr>
        <w:t>“, посочено в Приложение 10 към Условията за кандидатстване</w:t>
      </w:r>
      <w:r>
        <w:rPr>
          <w:rFonts w:ascii="Times New Roman" w:hAnsi="Times New Roman"/>
        </w:rPr>
        <w:t>.</w:t>
      </w:r>
      <w:r w:rsidRPr="00F55B5C">
        <w:rPr>
          <w:rFonts w:ascii="Times New Roman" w:hAnsi="Times New Roman"/>
        </w:rPr>
        <w:t xml:space="preserve"> </w:t>
      </w:r>
      <w:r>
        <w:rPr>
          <w:rFonts w:ascii="Times New Roman" w:hAnsi="Times New Roman"/>
        </w:rPr>
        <w:t xml:space="preserve">При преценката дали </w:t>
      </w:r>
      <w:r w:rsidRPr="00BC1F5E">
        <w:rPr>
          <w:rFonts w:ascii="Times New Roman" w:hAnsi="Times New Roman"/>
        </w:rPr>
        <w:t xml:space="preserve">новата дейност не е същата или сходна с дейността, извършвана преди това от </w:t>
      </w:r>
      <w:r>
        <w:rPr>
          <w:rFonts w:ascii="Times New Roman" w:hAnsi="Times New Roman"/>
        </w:rPr>
        <w:t xml:space="preserve">кандидата, ще се проверява дали кода на проекта, посочен във </w:t>
      </w:r>
      <w:r w:rsidRPr="00F35F44">
        <w:rPr>
          <w:rFonts w:ascii="Times New Roman" w:hAnsi="Times New Roman"/>
        </w:rPr>
        <w:t>Формуляр</w:t>
      </w:r>
      <w:r>
        <w:rPr>
          <w:rFonts w:ascii="Times New Roman" w:hAnsi="Times New Roman"/>
        </w:rPr>
        <w:t>а</w:t>
      </w:r>
      <w:r w:rsidRPr="00F35F44">
        <w:rPr>
          <w:rFonts w:ascii="Times New Roman" w:hAnsi="Times New Roman"/>
        </w:rPr>
        <w:t xml:space="preserve"> за кандидатстване</w:t>
      </w:r>
      <w:r>
        <w:rPr>
          <w:rFonts w:ascii="Times New Roman" w:hAnsi="Times New Roman"/>
        </w:rPr>
        <w:t xml:space="preserve">, </w:t>
      </w:r>
      <w:r w:rsidRPr="00BC1F5E">
        <w:rPr>
          <w:rFonts w:ascii="Times New Roman" w:hAnsi="Times New Roman"/>
        </w:rPr>
        <w:t>попада в рамките на същия</w:t>
      </w:r>
      <w:r w:rsidRPr="00F35F44">
        <w:rPr>
          <w:rFonts w:ascii="Times New Roman" w:hAnsi="Times New Roman"/>
        </w:rPr>
        <w:t xml:space="preserve"> </w:t>
      </w:r>
      <w:r w:rsidRPr="003E429C">
        <w:rPr>
          <w:rFonts w:ascii="Times New Roman" w:hAnsi="Times New Roman"/>
        </w:rPr>
        <w:t>четиризнач</w:t>
      </w:r>
      <w:r>
        <w:rPr>
          <w:rFonts w:ascii="Times New Roman" w:hAnsi="Times New Roman"/>
        </w:rPr>
        <w:t>е</w:t>
      </w:r>
      <w:r w:rsidRPr="003E429C">
        <w:rPr>
          <w:rFonts w:ascii="Times New Roman" w:hAnsi="Times New Roman"/>
        </w:rPr>
        <w:t>н цифров код (клас), съгласно КИД-2008 на НСИ</w:t>
      </w:r>
      <w:r>
        <w:rPr>
          <w:rFonts w:ascii="Times New Roman" w:hAnsi="Times New Roman"/>
        </w:rPr>
        <w:t xml:space="preserve"> </w:t>
      </w:r>
      <w:r w:rsidRPr="00BC1F5E">
        <w:rPr>
          <w:rFonts w:ascii="Times New Roman" w:hAnsi="Times New Roman"/>
        </w:rPr>
        <w:t>(Приложение 12)</w:t>
      </w:r>
      <w:r>
        <w:rPr>
          <w:rFonts w:ascii="Times New Roman" w:hAnsi="Times New Roman"/>
        </w:rPr>
        <w:t xml:space="preserve">, на </w:t>
      </w:r>
      <w:r w:rsidRPr="00BC1F5E">
        <w:rPr>
          <w:rFonts w:ascii="Times New Roman" w:hAnsi="Times New Roman"/>
        </w:rPr>
        <w:t>основна</w:t>
      </w:r>
      <w:r>
        <w:rPr>
          <w:rFonts w:ascii="Times New Roman" w:hAnsi="Times New Roman"/>
        </w:rPr>
        <w:t>та и допълнителните (ако е приложимо)</w:t>
      </w:r>
      <w:r w:rsidRPr="00BC1F5E">
        <w:rPr>
          <w:rFonts w:ascii="Times New Roman" w:hAnsi="Times New Roman"/>
        </w:rPr>
        <w:t xml:space="preserve"> икономическ</w:t>
      </w:r>
      <w:r>
        <w:rPr>
          <w:rFonts w:ascii="Times New Roman" w:hAnsi="Times New Roman"/>
        </w:rPr>
        <w:t>и</w:t>
      </w:r>
      <w:r w:rsidRPr="00BC1F5E">
        <w:rPr>
          <w:rFonts w:ascii="Times New Roman" w:hAnsi="Times New Roman"/>
        </w:rPr>
        <w:t xml:space="preserve"> дейност</w:t>
      </w:r>
      <w:r>
        <w:rPr>
          <w:rFonts w:ascii="Times New Roman" w:hAnsi="Times New Roman"/>
        </w:rPr>
        <w:t>и на кандидата, съгласно с</w:t>
      </w:r>
      <w:r w:rsidRPr="00BC1F5E">
        <w:rPr>
          <w:rFonts w:ascii="Times New Roman" w:hAnsi="Times New Roman"/>
        </w:rPr>
        <w:t xml:space="preserve">лужебна проверка от НСИ, </w:t>
      </w:r>
      <w:r>
        <w:rPr>
          <w:rFonts w:ascii="Times New Roman" w:hAnsi="Times New Roman"/>
        </w:rPr>
        <w:t xml:space="preserve">чрез </w:t>
      </w:r>
      <w:r w:rsidRPr="00BC1F5E">
        <w:rPr>
          <w:rFonts w:ascii="Times New Roman" w:hAnsi="Times New Roman"/>
        </w:rPr>
        <w:t>Мониторстат</w:t>
      </w:r>
      <w:r>
        <w:rPr>
          <w:rFonts w:ascii="Times New Roman" w:hAnsi="Times New Roman"/>
        </w:rPr>
        <w:t>,</w:t>
      </w:r>
      <w:r w:rsidRPr="00BC1F5E">
        <w:rPr>
          <w:rFonts w:ascii="Times New Roman" w:hAnsi="Times New Roman"/>
        </w:rPr>
        <w:t xml:space="preserve"> за 2022 г.</w:t>
      </w:r>
    </w:p>
  </w:footnote>
  <w:footnote w:id="37">
    <w:p w14:paraId="6CE63614" w14:textId="310FB724" w:rsidR="00A96580" w:rsidRPr="001D643D" w:rsidRDefault="00A96580" w:rsidP="00EC33F0">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 посочено в Приложение </w:t>
      </w:r>
      <w:r w:rsidRPr="001D643D">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38">
    <w:p w14:paraId="0AE08FE0" w14:textId="77777777" w:rsidR="00A96580" w:rsidRPr="001D643D" w:rsidRDefault="00A96580" w:rsidP="0075423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дейности не се включват дейности</w:t>
      </w:r>
      <w:r w:rsidRPr="00A7797A">
        <w:rPr>
          <w:rFonts w:ascii="Times New Roman" w:hAnsi="Times New Roman"/>
        </w:rPr>
        <w:t xml:space="preserve"> </w:t>
      </w:r>
      <w:r>
        <w:rPr>
          <w:rFonts w:ascii="Times New Roman" w:hAnsi="Times New Roman"/>
        </w:rPr>
        <w:t xml:space="preserve">по </w:t>
      </w:r>
      <w:r w:rsidRPr="00A7797A">
        <w:rPr>
          <w:rFonts w:ascii="Times New Roman" w:hAnsi="Times New Roman"/>
        </w:rPr>
        <w:t>заплащане на такси за заявяване</w:t>
      </w:r>
      <w:r>
        <w:rPr>
          <w:rFonts w:ascii="Times New Roman" w:hAnsi="Times New Roman"/>
        </w:rPr>
        <w:t xml:space="preserve"> и</w:t>
      </w:r>
      <w:r w:rsidRPr="00A7797A">
        <w:rPr>
          <w:rFonts w:ascii="Times New Roman" w:hAnsi="Times New Roman"/>
        </w:rPr>
        <w:t xml:space="preserve"> регистрация</w:t>
      </w:r>
      <w:r>
        <w:rPr>
          <w:rFonts w:ascii="Times New Roman" w:hAnsi="Times New Roman"/>
        </w:rPr>
        <w:t xml:space="preserve"> </w:t>
      </w:r>
      <w:r w:rsidRPr="001D643D">
        <w:rPr>
          <w:rFonts w:ascii="Times New Roman" w:hAnsi="Times New Roman"/>
        </w:rPr>
        <w:t>на правата по индустриална собственост върху внедряваната иновация пред съответното компетентно ведомство, тъй като същите се включват в дейност 1 по Елемент Б „Услуги“ - „</w:t>
      </w:r>
      <w:r>
        <w:rPr>
          <w:rFonts w:ascii="Times New Roman" w:hAnsi="Times New Roman"/>
        </w:rPr>
        <w:t>з</w:t>
      </w:r>
      <w:r w:rsidRPr="002F4468">
        <w:rPr>
          <w:rFonts w:ascii="Times New Roman" w:hAnsi="Times New Roman"/>
        </w:rPr>
        <w:t>ащита на правата по индустриална собственост върху внедряваната иновация</w:t>
      </w:r>
      <w:r w:rsidRPr="001D643D">
        <w:rPr>
          <w:rFonts w:ascii="Times New Roman" w:hAnsi="Times New Roman"/>
        </w:rPr>
        <w:t>“.</w:t>
      </w:r>
    </w:p>
  </w:footnote>
  <w:footnote w:id="39">
    <w:p w14:paraId="0D9DF66B" w14:textId="1AE8D423" w:rsidR="00A96580" w:rsidRPr="001D643D" w:rsidRDefault="00A96580" w:rsidP="00AC519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40">
    <w:p w14:paraId="00031315" w14:textId="711EF297" w:rsidR="00A96580" w:rsidRPr="001D643D" w:rsidRDefault="00A96580"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41">
    <w:p w14:paraId="10FFC68D" w14:textId="0956F289" w:rsidR="00A96580" w:rsidRPr="001D643D" w:rsidRDefault="00A96580" w:rsidP="0058067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42">
    <w:p w14:paraId="3F70D25C" w14:textId="162AA056" w:rsidR="00A96580" w:rsidRPr="001D643D" w:rsidRDefault="00A96580"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43">
    <w:p w14:paraId="29C77CD3" w14:textId="2F0F199F" w:rsidR="00A96580" w:rsidRPr="004B05E4" w:rsidRDefault="00A96580"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p>
  </w:footnote>
  <w:footnote w:id="44">
    <w:p w14:paraId="757EBB6C" w14:textId="77777777" w:rsidR="00A96580" w:rsidRPr="00D12C74" w:rsidRDefault="00A96580"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49E6CAE" w14:textId="05EC657F" w:rsidR="00A96580" w:rsidRPr="00D12C74" w:rsidRDefault="00A96580"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A96580" w:rsidRPr="00D12C74" w:rsidRDefault="00A96580"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A96580" w:rsidRPr="005834BD" w:rsidRDefault="00A96580"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5">
    <w:p w14:paraId="6642F17E" w14:textId="77777777" w:rsidR="00A96580" w:rsidRPr="001D643D" w:rsidRDefault="00A96580" w:rsidP="00546F0D">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5834BD">
        <w:rPr>
          <w:rFonts w:ascii="Times New Roman" w:hAnsi="Times New Roman"/>
          <w:lang w:val="en-US"/>
        </w:rPr>
        <w:t>92</w:t>
      </w:r>
      <w:r w:rsidRPr="005834BD">
        <w:rPr>
          <w:rFonts w:ascii="Times New Roman" w:hAnsi="Times New Roman"/>
        </w:rPr>
        <w:t xml:space="preserve">, пар. </w:t>
      </w:r>
      <w:r w:rsidRPr="00D12C74">
        <w:rPr>
          <w:rFonts w:ascii="Times New Roman" w:hAnsi="Times New Roman"/>
          <w:lang w:val="en-US"/>
        </w:rPr>
        <w:t>2</w:t>
      </w:r>
      <w:r w:rsidRPr="00D12C74">
        <w:rPr>
          <w:rFonts w:ascii="Times New Roman" w:hAnsi="Times New Roman"/>
        </w:rPr>
        <w:t xml:space="preserve"> от Регламент (ЕС, Евратом) 2018/1046 на Европейския парламент и на Съвета от 18 юли 2018 година</w:t>
      </w:r>
      <w:r w:rsidRPr="001D643D">
        <w:rPr>
          <w:rFonts w:ascii="Times New Roman" w:hAnsi="Times New Roman"/>
        </w:rPr>
        <w:t xml:space="preserve">, </w:t>
      </w:r>
      <w:r w:rsidRPr="001D643D">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1D643D">
        <w:rPr>
          <w:rFonts w:ascii="Times New Roman" w:hAnsi="Times New Roman"/>
        </w:rPr>
        <w:t>Посочените постъпления се ограничават до прихода, генериран от дейностите по проекта.</w:t>
      </w:r>
    </w:p>
  </w:footnote>
  <w:footnote w:id="46">
    <w:p w14:paraId="621C7D67" w14:textId="77777777" w:rsidR="00A96580" w:rsidRPr="007968F8" w:rsidRDefault="00A96580"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„дата на предоставяне на помощта“, посочено в Приложение 10 към Условията за кандидатстване.</w:t>
      </w:r>
    </w:p>
  </w:footnote>
  <w:footnote w:id="47">
    <w:p w14:paraId="32F7D32F" w14:textId="7F297D38" w:rsidR="00A96580" w:rsidRPr="001D643D" w:rsidRDefault="00A96580" w:rsidP="003B66E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Разходите за доставка, монтаж, инсталиране, изпитване и въвеждане в експлоатация на ДМА са допустими само в случай, че са включени в общата стойност на съответния/те актив/и, посочен/и в раздел „Бюджет“ от Формуляра за кандидатстване. В случай че разходите за доставка, монтаж, инсталиране, изпитване и въвеждане в експлоатация на ДМА са посочени на отделен бюджетен ред, същите ще бъдат премахнати от бюджета на проекта.</w:t>
      </w:r>
    </w:p>
  </w:footnote>
  <w:footnote w:id="48">
    <w:p w14:paraId="31375DAB" w14:textId="11A0AB49" w:rsidR="00A96580" w:rsidRPr="001D643D" w:rsidRDefault="00A96580" w:rsidP="00016382">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w:t>
      </w:r>
      <w:r w:rsidRPr="006D649A">
        <w:rPr>
          <w:rFonts w:ascii="Times New Roman" w:hAnsi="Times New Roman"/>
        </w:rPr>
        <w:t>,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w:t>
      </w:r>
      <w:r w:rsidRPr="001D643D">
        <w:rPr>
          <w:rFonts w:ascii="Times New Roman" w:hAnsi="Times New Roman"/>
        </w:rPr>
        <w:t>“, посочено в Приложение 10 към Условията за кандидатстване.</w:t>
      </w:r>
    </w:p>
  </w:footnote>
  <w:footnote w:id="49">
    <w:p w14:paraId="2451916D" w14:textId="77777777" w:rsidR="00A96580" w:rsidRPr="001D643D" w:rsidRDefault="00A96580" w:rsidP="00CA293D">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разходи не се включват разходи за такси пред компетентното ведомство във връзка със защита на правата по индустриална собственост върху внедряваната иновация, тъй като същите се включват в обхвата на разходите по т. 1) от Елемент Б „Услуги“.</w:t>
      </w:r>
    </w:p>
  </w:footnote>
  <w:footnote w:id="50">
    <w:p w14:paraId="1445B46C" w14:textId="77777777" w:rsidR="00A96580" w:rsidRPr="001D643D" w:rsidRDefault="00A96580" w:rsidP="00BD6F79">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51">
    <w:p w14:paraId="512757A5" w14:textId="2CECA84B" w:rsidR="00A96580" w:rsidRPr="001D643D" w:rsidRDefault="00A96580">
      <w:pPr>
        <w:pStyle w:val="FootnoteText"/>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52">
    <w:p w14:paraId="6D5A288F" w14:textId="65A02A70" w:rsidR="00A96580" w:rsidRPr="001D643D" w:rsidRDefault="00A96580"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53">
    <w:p w14:paraId="36D2EB10" w14:textId="14C7724B" w:rsidR="00A96580" w:rsidRPr="001D643D" w:rsidRDefault="00A96580"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54">
    <w:p w14:paraId="2797CD9A" w14:textId="77777777" w:rsidR="00A96580" w:rsidRPr="004B05E4" w:rsidRDefault="00A96580" w:rsidP="004626C2">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p>
  </w:footnote>
  <w:footnote w:id="55">
    <w:p w14:paraId="0570D3EB" w14:textId="77777777" w:rsidR="00A96580" w:rsidRPr="00D12C74" w:rsidRDefault="00A96580" w:rsidP="004626C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547E8B1A" w14:textId="77777777" w:rsidR="00A96580" w:rsidRPr="00D12C74" w:rsidRDefault="00A96580" w:rsidP="004626C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5AB4F25" w14:textId="77777777" w:rsidR="00A96580" w:rsidRPr="00D12C74" w:rsidRDefault="00A96580" w:rsidP="004626C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8080B17" w14:textId="77777777" w:rsidR="00A96580" w:rsidRPr="00526062" w:rsidRDefault="00A96580" w:rsidP="004626C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56">
    <w:p w14:paraId="54909B0E" w14:textId="77777777" w:rsidR="00A96580" w:rsidRPr="001D643D" w:rsidRDefault="00A96580"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НСМСП 2021-2027 е публикувана на следния адрес - </w:t>
      </w:r>
      <w:hyperlink r:id="rId3" w:history="1">
        <w:r w:rsidRPr="001D643D">
          <w:rPr>
            <w:rStyle w:val="Hyperlink"/>
            <w:rFonts w:ascii="Times New Roman" w:hAnsi="Times New Roman"/>
          </w:rPr>
          <w:t>https://www.strategy.bg/StrategicDocuments/View.aspx?lang=bg-BG&amp;Id=1403</w:t>
        </w:r>
      </w:hyperlink>
      <w:r w:rsidRPr="001D643D">
        <w:rPr>
          <w:rFonts w:ascii="Times New Roman" w:hAnsi="Times New Roman"/>
        </w:rPr>
        <w:t xml:space="preserve"> </w:t>
      </w:r>
    </w:p>
  </w:footnote>
  <w:footnote w:id="57">
    <w:p w14:paraId="4A99448C" w14:textId="46759DC7" w:rsidR="00A96580" w:rsidRPr="001D643D" w:rsidRDefault="00A96580" w:rsidP="00910C4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на режим „минимална помощ“ (de minimis) съгласно Регламент (ЕС) № </w:t>
      </w:r>
      <w:r>
        <w:rPr>
          <w:rFonts w:ascii="Times New Roman" w:hAnsi="Times New Roman"/>
        </w:rPr>
        <w:t>2023/2831</w:t>
      </w:r>
      <w:r w:rsidRPr="001D643D">
        <w:rPr>
          <w:rFonts w:ascii="Times New Roman" w:hAnsi="Times New Roman"/>
        </w:rPr>
        <w:t xml:space="preserve"> на Комисията максималният размер на помощта за едно и също предприятие, заедно с другите получени минимални помощи, не може да надхвърля левовата равностойност на </w:t>
      </w:r>
      <w:r>
        <w:rPr>
          <w:rFonts w:ascii="Times New Roman" w:hAnsi="Times New Roman"/>
        </w:rPr>
        <w:t>3</w:t>
      </w:r>
      <w:r w:rsidRPr="001D643D">
        <w:rPr>
          <w:rFonts w:ascii="Times New Roman" w:hAnsi="Times New Roman"/>
        </w:rPr>
        <w:t xml:space="preserve">00 000 евро за период от три </w:t>
      </w:r>
      <w:r>
        <w:rPr>
          <w:rFonts w:ascii="Times New Roman" w:hAnsi="Times New Roman"/>
        </w:rPr>
        <w:t>предходни</w:t>
      </w:r>
      <w:r w:rsidRPr="001D643D">
        <w:rPr>
          <w:rFonts w:ascii="Times New Roman" w:hAnsi="Times New Roman"/>
        </w:rPr>
        <w:t xml:space="preserve"> години.</w:t>
      </w:r>
    </w:p>
  </w:footnote>
  <w:footnote w:id="58">
    <w:p w14:paraId="74E78E3D" w14:textId="277560C7" w:rsidR="00A96580" w:rsidRPr="001D643D" w:rsidRDefault="00A96580" w:rsidP="00EE1A3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8 от Регламент (ЕС) № 651/2014 и чл. 5 от Регламент (ЕС) № </w:t>
      </w:r>
      <w:r>
        <w:rPr>
          <w:rFonts w:ascii="Times New Roman" w:hAnsi="Times New Roman"/>
        </w:rPr>
        <w:t>2023/2831</w:t>
      </w:r>
      <w:r w:rsidRPr="001D643D">
        <w:rPr>
          <w:rFonts w:ascii="Times New Roman" w:hAnsi="Times New Roman"/>
        </w:rPr>
        <w:t>.</w:t>
      </w:r>
    </w:p>
  </w:footnote>
  <w:footnote w:id="59">
    <w:p w14:paraId="7994951D" w14:textId="317AEDEB" w:rsidR="00A96580" w:rsidRPr="008E3576" w:rsidRDefault="00A96580" w:rsidP="00E4344D">
      <w:pPr>
        <w:pStyle w:val="FootnoteText"/>
        <w:jc w:val="both"/>
        <w:rPr>
          <w:rFonts w:ascii="Times New Roman" w:hAnsi="Times New Roman"/>
        </w:rPr>
      </w:pPr>
      <w:r w:rsidRPr="008E3576">
        <w:rPr>
          <w:rStyle w:val="FootnoteReference"/>
          <w:rFonts w:ascii="Times New Roman" w:hAnsi="Times New Roman"/>
        </w:rPr>
        <w:footnoteRef/>
      </w:r>
      <w:r w:rsidRPr="008E3576">
        <w:rPr>
          <w:rFonts w:ascii="Times New Roman" w:hAnsi="Times New Roman"/>
        </w:rPr>
        <w:t xml:space="preserve"> Съгласно определението за „</w:t>
      </w:r>
      <w:r>
        <w:rPr>
          <w:rFonts w:ascii="Times New Roman" w:hAnsi="Times New Roman"/>
        </w:rPr>
        <w:t>п</w:t>
      </w:r>
      <w:r w:rsidRPr="008C5F77">
        <w:rPr>
          <w:rFonts w:ascii="Times New Roman" w:hAnsi="Times New Roman"/>
        </w:rPr>
        <w:t>ублична подкрепа (държавно подпомагане)</w:t>
      </w:r>
      <w:r w:rsidRPr="008C5F77">
        <w:rPr>
          <w:rFonts w:ascii="Times New Roman" w:hAnsi="Times New Roman"/>
          <w:lang w:val="en-US"/>
        </w:rPr>
        <w:t>”</w:t>
      </w:r>
      <w:r w:rsidRPr="008E3576">
        <w:rPr>
          <w:rFonts w:ascii="Times New Roman" w:hAnsi="Times New Roman"/>
        </w:rPr>
        <w:t>, посочено в Приложение 10 към Условията за кандидатстване.</w:t>
      </w:r>
    </w:p>
  </w:footnote>
  <w:footnote w:id="60">
    <w:p w14:paraId="4488EB60" w14:textId="49383A3D" w:rsidR="00A96580" w:rsidRPr="007A4616" w:rsidRDefault="00A96580"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 посочен</w:t>
      </w:r>
      <w:r>
        <w:rPr>
          <w:rFonts w:ascii="Times New Roman" w:hAnsi="Times New Roman"/>
        </w:rPr>
        <w:t>а</w:t>
      </w:r>
      <w:r w:rsidRPr="00752848">
        <w:rPr>
          <w:rFonts w:ascii="Times New Roman" w:hAnsi="Times New Roman"/>
        </w:rPr>
        <w:t xml:space="preserve"> в Приложение 10 към Условията за кандидатстване </w:t>
      </w:r>
      <w:r>
        <w:rPr>
          <w:rFonts w:ascii="Times New Roman" w:hAnsi="Times New Roman"/>
        </w:rPr>
        <w:t xml:space="preserve">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4" w:history="1">
        <w:r w:rsidRPr="007A4616">
          <w:rPr>
            <w:rStyle w:val="Hyperlink"/>
            <w:rFonts w:ascii="Times New Roman" w:hAnsi="Times New Roman"/>
          </w:rPr>
          <w:t>https://www.eufunds.bg/bg/node/8223</w:t>
        </w:r>
      </w:hyperlink>
    </w:p>
  </w:footnote>
  <w:footnote w:id="61">
    <w:p w14:paraId="1DB3529A" w14:textId="75E211B5" w:rsidR="00A96580" w:rsidRPr="007A4616" w:rsidRDefault="00A96580"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 посочен</w:t>
      </w:r>
      <w:r>
        <w:rPr>
          <w:rFonts w:ascii="Times New Roman" w:hAnsi="Times New Roman"/>
        </w:rPr>
        <w:t>а</w:t>
      </w:r>
      <w:r w:rsidRPr="00752848">
        <w:rPr>
          <w:rFonts w:ascii="Times New Roman" w:hAnsi="Times New Roman"/>
        </w:rPr>
        <w:t xml:space="preserve"> в Приложение 10 към Условията за кандидатстване </w:t>
      </w:r>
      <w:r>
        <w:rPr>
          <w:rFonts w:ascii="Times New Roman" w:hAnsi="Times New Roman"/>
        </w:rPr>
        <w:t xml:space="preserve">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5" w:history="1">
        <w:r w:rsidRPr="007A4616">
          <w:rPr>
            <w:rStyle w:val="Hyperlink"/>
            <w:rFonts w:ascii="Times New Roman" w:hAnsi="Times New Roman"/>
          </w:rPr>
          <w:t>https://www.eufunds.bg/bg/node/8224</w:t>
        </w:r>
      </w:hyperlink>
      <w:r>
        <w:rPr>
          <w:rFonts w:ascii="Times New Roman" w:hAnsi="Times New Roman"/>
        </w:rPr>
        <w:t xml:space="preserve"> </w:t>
      </w:r>
    </w:p>
  </w:footnote>
  <w:footnote w:id="62">
    <w:p w14:paraId="6C72A453" w14:textId="0BAC10A8" w:rsidR="00A96580" w:rsidRPr="001D643D" w:rsidRDefault="00A9658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6"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раздел "Ръководство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63">
    <w:p w14:paraId="0516EE2E" w14:textId="7092B3D8" w:rsidR="00A96580" w:rsidRPr="001D643D" w:rsidRDefault="00A9658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w:t>
      </w:r>
      <w:r>
        <w:rPr>
          <w:rFonts w:ascii="Times New Roman" w:hAnsi="Times New Roman"/>
        </w:rPr>
        <w:t>6</w:t>
      </w:r>
      <w:r w:rsidRPr="001D643D">
        <w:rPr>
          <w:rFonts w:ascii="Times New Roman" w:hAnsi="Times New Roman"/>
        </w:rPr>
        <w:t>).</w:t>
      </w:r>
    </w:p>
  </w:footnote>
  <w:footnote w:id="64">
    <w:p w14:paraId="0C69361B" w14:textId="2372A5A8" w:rsidR="00A96580" w:rsidRPr="002E2DE2" w:rsidRDefault="00A96580" w:rsidP="002E2DE2">
      <w:pPr>
        <w:pStyle w:val="FootnoteText"/>
        <w:jc w:val="both"/>
        <w:rPr>
          <w:rFonts w:ascii="Times New Roman" w:hAnsi="Times New Roman"/>
        </w:rPr>
      </w:pPr>
      <w:r w:rsidRPr="002E2DE2">
        <w:rPr>
          <w:rStyle w:val="FootnoteReference"/>
          <w:rFonts w:ascii="Times New Roman" w:hAnsi="Times New Roman"/>
        </w:rPr>
        <w:footnoteRef/>
      </w:r>
      <w:r w:rsidRPr="002E2DE2">
        <w:rPr>
          <w:rFonts w:ascii="Times New Roman" w:hAnsi="Times New Roman"/>
        </w:rPr>
        <w:t xml:space="preserve"> С оглед извършване на оценка по критерия, кандидатите следва да представят информация във Формуляр за кандидатстване, раздел „Допълнителна информация необходима за оценка на проектното предложение“.</w:t>
      </w:r>
    </w:p>
  </w:footnote>
  <w:footnote w:id="65">
    <w:p w14:paraId="264D3A71" w14:textId="18743A64" w:rsidR="00A96580" w:rsidRPr="00190F7D" w:rsidRDefault="00A96580" w:rsidP="00190F7D">
      <w:pPr>
        <w:pStyle w:val="FootnoteText"/>
        <w:jc w:val="both"/>
        <w:rPr>
          <w:rFonts w:ascii="Times New Roman" w:hAnsi="Times New Roman"/>
        </w:rPr>
      </w:pPr>
      <w:r w:rsidRPr="00190F7D">
        <w:rPr>
          <w:rStyle w:val="FootnoteReference"/>
          <w:rFonts w:ascii="Times New Roman" w:hAnsi="Times New Roman"/>
        </w:rPr>
        <w:footnoteRef/>
      </w:r>
      <w:r w:rsidRPr="00190F7D">
        <w:rPr>
          <w:rFonts w:ascii="Times New Roman" w:hAnsi="Times New Roman"/>
        </w:rPr>
        <w:t xml:space="preserve"> 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w:t>
      </w:r>
      <w:r>
        <w:rPr>
          <w:rFonts w:ascii="Times New Roman" w:hAnsi="Times New Roman"/>
        </w:rPr>
        <w:t>крайния срок за</w:t>
      </w:r>
      <w:r w:rsidRPr="00190F7D">
        <w:rPr>
          <w:rFonts w:ascii="Times New Roman" w:hAnsi="Times New Roman"/>
        </w:rPr>
        <w:t xml:space="preserve"> кандидатстване</w:t>
      </w:r>
      <w:r>
        <w:rPr>
          <w:rFonts w:ascii="Times New Roman" w:hAnsi="Times New Roman"/>
        </w:rPr>
        <w:t xml:space="preserve"> по процедурата</w:t>
      </w:r>
      <w:r w:rsidRPr="00190F7D">
        <w:rPr>
          <w:rFonts w:ascii="Times New Roman" w:hAnsi="Times New Roman"/>
        </w:rPr>
        <w:t>.</w:t>
      </w:r>
    </w:p>
  </w:footnote>
  <w:footnote w:id="66">
    <w:p w14:paraId="5BBC0F16" w14:textId="4F155772" w:rsidR="00A96580" w:rsidRPr="001D643D" w:rsidRDefault="00A96580" w:rsidP="00E24E42">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За</w:t>
      </w:r>
      <w:r w:rsidRPr="001D643D">
        <w:rPr>
          <w:rFonts w:ascii="Times New Roman" w:hAnsi="Times New Roman"/>
          <w:lang w:val="en-US"/>
        </w:rPr>
        <w:t xml:space="preserve"> </w:t>
      </w:r>
      <w:r w:rsidRPr="001D643D">
        <w:rPr>
          <w:rFonts w:ascii="Times New Roman" w:hAnsi="Times New Roman"/>
        </w:rPr>
        <w:t>административна област, в която се изпълнява проекта, се приема областта с най-голям дял на заложени разходи в бюджета.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67">
    <w:p w14:paraId="589B978E" w14:textId="77777777" w:rsidR="00A96580" w:rsidRPr="001D643D" w:rsidRDefault="00A96580"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68">
    <w:p w14:paraId="77C49325" w14:textId="446B172B" w:rsidR="00A96580" w:rsidRPr="00F419F4" w:rsidRDefault="00A96580" w:rsidP="007126D4">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 посочено в Приложение 10 към Условията за кандидатстване.</w:t>
      </w:r>
    </w:p>
  </w:footnote>
  <w:footnote w:id="69">
    <w:p w14:paraId="39D9683D" w14:textId="524FC725" w:rsidR="00A96580" w:rsidRPr="00F5144B" w:rsidRDefault="00A96580" w:rsidP="00F5144B">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sidRPr="00F5144B">
        <w:rPr>
          <w:rFonts w:ascii="Times New Roman" w:hAnsi="Times New Roman"/>
        </w:rPr>
        <w:t>“, посочено в Приложение 10 към Условията за кандидатстване.</w:t>
      </w:r>
    </w:p>
  </w:footnote>
  <w:footnote w:id="70">
    <w:p w14:paraId="15D0F57D" w14:textId="4B92B6C2" w:rsidR="00A96580" w:rsidRPr="00F419F4" w:rsidRDefault="00A96580" w:rsidP="003977F2">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„едно и също предприятие“, посочено в Приложение 10 към Условията за кандидатстване.</w:t>
      </w:r>
    </w:p>
  </w:footnote>
  <w:footnote w:id="71">
    <w:p w14:paraId="74EA3546" w14:textId="795F73A1" w:rsidR="00A96580" w:rsidRPr="00AA340F" w:rsidRDefault="00A96580" w:rsidP="00AA340F">
      <w:pPr>
        <w:pStyle w:val="FootnoteText"/>
        <w:jc w:val="both"/>
        <w:rPr>
          <w:rFonts w:ascii="Times New Roman" w:hAnsi="Times New Roman"/>
        </w:rPr>
      </w:pPr>
      <w:r w:rsidRPr="00AA340F">
        <w:rPr>
          <w:rStyle w:val="FootnoteReference"/>
          <w:rFonts w:ascii="Times New Roman" w:hAnsi="Times New Roman"/>
        </w:rPr>
        <w:footnoteRef/>
      </w:r>
      <w:r w:rsidRPr="00AA340F">
        <w:rPr>
          <w:rFonts w:ascii="Times New Roman" w:hAnsi="Times New Roman"/>
        </w:rPr>
        <w:t xml:space="preserve"> За целите на настоящата процедура под иновация, която е собствена разработка на кандидата, следва да се разбира иновация, която е разработена изцяло от кандидата или съвместно между кандидата и </w:t>
      </w:r>
      <w:r>
        <w:rPr>
          <w:rFonts w:ascii="Times New Roman" w:hAnsi="Times New Roman"/>
        </w:rPr>
        <w:t xml:space="preserve">трети лица, </w:t>
      </w:r>
      <w:r w:rsidRPr="00AA340F">
        <w:rPr>
          <w:rFonts w:ascii="Times New Roman" w:hAnsi="Times New Roman"/>
        </w:rPr>
        <w:t>чрез използване на външни услуги</w:t>
      </w:r>
      <w:r>
        <w:rPr>
          <w:rFonts w:ascii="Times New Roman" w:hAnsi="Times New Roman"/>
        </w:rPr>
        <w:t>.</w:t>
      </w:r>
    </w:p>
  </w:footnote>
  <w:footnote w:id="72">
    <w:p w14:paraId="2512C4F9" w14:textId="470A5184" w:rsidR="00A96580" w:rsidRPr="001D643D" w:rsidRDefault="00A96580"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(Приложение </w:t>
      </w:r>
      <w:r>
        <w:rPr>
          <w:rFonts w:ascii="Times New Roman" w:hAnsi="Times New Roman"/>
        </w:rPr>
        <w:t>5</w:t>
      </w:r>
      <w:r w:rsidRPr="001D643D">
        <w:rPr>
          <w:rFonts w:ascii="Times New Roman" w:hAnsi="Times New Roman"/>
        </w:rPr>
        <w:t>) с КЕП преди прикачването ѝ в ИСУН 2020.</w:t>
      </w:r>
    </w:p>
  </w:footnote>
  <w:footnote w:id="73">
    <w:p w14:paraId="5C1B4C50" w14:textId="77777777" w:rsidR="00A96580" w:rsidRPr="001D643D" w:rsidRDefault="00A96580"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 се счита:</w:t>
      </w:r>
    </w:p>
    <w:p w14:paraId="1E4B7A52" w14:textId="77777777" w:rsidR="00A96580" w:rsidRPr="002A0B36" w:rsidRDefault="00A96580"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A96580" w:rsidRPr="002A0B36" w:rsidRDefault="00A96580"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74">
    <w:p w14:paraId="0ED84DCB" w14:textId="2BFF3C71" w:rsidR="00A96580" w:rsidRPr="002A0B36" w:rsidRDefault="00A96580"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75">
    <w:p w14:paraId="2E52F630" w14:textId="77777777" w:rsidR="00A96580" w:rsidRPr="001D643D" w:rsidRDefault="00A96580"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6">
    <w:p w14:paraId="0E6CC360" w14:textId="3AB79C6A" w:rsidR="00A96580" w:rsidRPr="00293CA8" w:rsidRDefault="00A96580" w:rsidP="00293CA8">
      <w:pPr>
        <w:pStyle w:val="FootnoteText"/>
        <w:jc w:val="both"/>
        <w:rPr>
          <w:rFonts w:ascii="Times New Roman" w:hAnsi="Times New Roman"/>
        </w:rPr>
      </w:pPr>
      <w:r w:rsidRPr="00293CA8">
        <w:rPr>
          <w:rStyle w:val="FootnoteReference"/>
          <w:rFonts w:ascii="Times New Roman" w:hAnsi="Times New Roman"/>
        </w:rPr>
        <w:footnoteRef/>
      </w:r>
      <w:r w:rsidRPr="00293CA8">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6C643C0E" w:rsidR="00A96580" w:rsidRDefault="00A96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5C60D51A" w:rsidR="00A96580" w:rsidRDefault="00A96580">
    <w:pPr>
      <w:pStyle w:val="Header"/>
    </w:pP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A96580" w:rsidRPr="009563D3" w14:paraId="21C37DED" w14:textId="77777777" w:rsidTr="00006812">
      <w:trPr>
        <w:trHeight w:val="684"/>
      </w:trPr>
      <w:tc>
        <w:tcPr>
          <w:tcW w:w="3276" w:type="dxa"/>
        </w:tcPr>
        <w:p w14:paraId="14D7C152" w14:textId="744B202A" w:rsidR="00A96580" w:rsidRPr="000B5E6B" w:rsidRDefault="00A96580"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A96580" w:rsidRPr="000B5E6B" w:rsidRDefault="00A96580" w:rsidP="000B5E6B">
          <w:pPr>
            <w:jc w:val="center"/>
          </w:pPr>
        </w:p>
        <w:p w14:paraId="4F266E2B" w14:textId="77777777" w:rsidR="00A96580" w:rsidRPr="000B5E6B" w:rsidRDefault="00A96580" w:rsidP="000B5E6B">
          <w:pPr>
            <w:jc w:val="center"/>
          </w:pPr>
        </w:p>
        <w:p w14:paraId="105D3B05" w14:textId="77777777" w:rsidR="00A96580" w:rsidRPr="000B5E6B" w:rsidRDefault="00A96580" w:rsidP="000B5E6B">
          <w:pPr>
            <w:jc w:val="center"/>
          </w:pPr>
        </w:p>
      </w:tc>
      <w:tc>
        <w:tcPr>
          <w:tcW w:w="3354" w:type="dxa"/>
        </w:tcPr>
        <w:p w14:paraId="63ADE8A9" w14:textId="1AD284DF" w:rsidR="00A96580" w:rsidRPr="000B5E6B" w:rsidRDefault="00A96580"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A96580" w:rsidRDefault="00A96580" w:rsidP="008E4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6DF1B2C6" w:rsidR="00A96580" w:rsidRDefault="00A96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EC"/>
    <w:rsid w:val="000024C4"/>
    <w:rsid w:val="0000253D"/>
    <w:rsid w:val="00002BD1"/>
    <w:rsid w:val="00002C96"/>
    <w:rsid w:val="00002DE0"/>
    <w:rsid w:val="00002F84"/>
    <w:rsid w:val="000030D9"/>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7AE"/>
    <w:rsid w:val="00013E97"/>
    <w:rsid w:val="00013EC1"/>
    <w:rsid w:val="00013F13"/>
    <w:rsid w:val="00013F17"/>
    <w:rsid w:val="00013FB4"/>
    <w:rsid w:val="00014159"/>
    <w:rsid w:val="000141FD"/>
    <w:rsid w:val="00014B32"/>
    <w:rsid w:val="00015974"/>
    <w:rsid w:val="000159E5"/>
    <w:rsid w:val="00015C13"/>
    <w:rsid w:val="00015DE1"/>
    <w:rsid w:val="00015E8D"/>
    <w:rsid w:val="0001636E"/>
    <w:rsid w:val="00016382"/>
    <w:rsid w:val="0001639E"/>
    <w:rsid w:val="00016846"/>
    <w:rsid w:val="000168B4"/>
    <w:rsid w:val="000168F6"/>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EF8"/>
    <w:rsid w:val="000360BA"/>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6FA"/>
    <w:rsid w:val="000429C0"/>
    <w:rsid w:val="00042AE4"/>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55C"/>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37A"/>
    <w:rsid w:val="000533B3"/>
    <w:rsid w:val="00053514"/>
    <w:rsid w:val="00053635"/>
    <w:rsid w:val="00054164"/>
    <w:rsid w:val="0005437A"/>
    <w:rsid w:val="00054388"/>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E76"/>
    <w:rsid w:val="00072E9E"/>
    <w:rsid w:val="00072F02"/>
    <w:rsid w:val="00073231"/>
    <w:rsid w:val="00073363"/>
    <w:rsid w:val="00073B0B"/>
    <w:rsid w:val="00073C4A"/>
    <w:rsid w:val="00074229"/>
    <w:rsid w:val="00074311"/>
    <w:rsid w:val="0007445C"/>
    <w:rsid w:val="0007484A"/>
    <w:rsid w:val="00074D19"/>
    <w:rsid w:val="00074F2E"/>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2FC"/>
    <w:rsid w:val="00080328"/>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305B"/>
    <w:rsid w:val="000A3072"/>
    <w:rsid w:val="000A340D"/>
    <w:rsid w:val="000A34F0"/>
    <w:rsid w:val="000A3EB7"/>
    <w:rsid w:val="000A40C7"/>
    <w:rsid w:val="000A4122"/>
    <w:rsid w:val="000A488B"/>
    <w:rsid w:val="000A48CD"/>
    <w:rsid w:val="000A4D18"/>
    <w:rsid w:val="000A4E4D"/>
    <w:rsid w:val="000A5408"/>
    <w:rsid w:val="000A54EB"/>
    <w:rsid w:val="000A5EEE"/>
    <w:rsid w:val="000A6111"/>
    <w:rsid w:val="000A671E"/>
    <w:rsid w:val="000A6D84"/>
    <w:rsid w:val="000A6DCA"/>
    <w:rsid w:val="000A6E5C"/>
    <w:rsid w:val="000A711A"/>
    <w:rsid w:val="000A71AC"/>
    <w:rsid w:val="000A76B0"/>
    <w:rsid w:val="000A7D1C"/>
    <w:rsid w:val="000A7F71"/>
    <w:rsid w:val="000B057B"/>
    <w:rsid w:val="000B0A30"/>
    <w:rsid w:val="000B0EC0"/>
    <w:rsid w:val="000B0EEC"/>
    <w:rsid w:val="000B1056"/>
    <w:rsid w:val="000B10B1"/>
    <w:rsid w:val="000B17A8"/>
    <w:rsid w:val="000B1917"/>
    <w:rsid w:val="000B1CD9"/>
    <w:rsid w:val="000B2A01"/>
    <w:rsid w:val="000B2B43"/>
    <w:rsid w:val="000B2C34"/>
    <w:rsid w:val="000B2DE7"/>
    <w:rsid w:val="000B333C"/>
    <w:rsid w:val="000B3588"/>
    <w:rsid w:val="000B35C3"/>
    <w:rsid w:val="000B3CFC"/>
    <w:rsid w:val="000B3D47"/>
    <w:rsid w:val="000B3E9F"/>
    <w:rsid w:val="000B41FB"/>
    <w:rsid w:val="000B4654"/>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7337"/>
    <w:rsid w:val="000B754E"/>
    <w:rsid w:val="000B77B1"/>
    <w:rsid w:val="000B78DD"/>
    <w:rsid w:val="000B791A"/>
    <w:rsid w:val="000B7E5C"/>
    <w:rsid w:val="000B7E8B"/>
    <w:rsid w:val="000B7F62"/>
    <w:rsid w:val="000C054B"/>
    <w:rsid w:val="000C057B"/>
    <w:rsid w:val="000C05DE"/>
    <w:rsid w:val="000C0693"/>
    <w:rsid w:val="000C09BA"/>
    <w:rsid w:val="000C09CF"/>
    <w:rsid w:val="000C0E7E"/>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A43"/>
    <w:rsid w:val="000D3B1D"/>
    <w:rsid w:val="000D4155"/>
    <w:rsid w:val="000D420E"/>
    <w:rsid w:val="000D44E2"/>
    <w:rsid w:val="000D44E3"/>
    <w:rsid w:val="000D474C"/>
    <w:rsid w:val="000D4C6C"/>
    <w:rsid w:val="000D4EE4"/>
    <w:rsid w:val="000D5270"/>
    <w:rsid w:val="000D52FA"/>
    <w:rsid w:val="000D6218"/>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A"/>
    <w:rsid w:val="000E290C"/>
    <w:rsid w:val="000E29DA"/>
    <w:rsid w:val="000E2D37"/>
    <w:rsid w:val="000E2DCD"/>
    <w:rsid w:val="000E35D6"/>
    <w:rsid w:val="000E3867"/>
    <w:rsid w:val="000E39E6"/>
    <w:rsid w:val="000E43FC"/>
    <w:rsid w:val="000E460E"/>
    <w:rsid w:val="000E465B"/>
    <w:rsid w:val="000E4AAF"/>
    <w:rsid w:val="000E4B50"/>
    <w:rsid w:val="000E4C2A"/>
    <w:rsid w:val="000E4D49"/>
    <w:rsid w:val="000E4E58"/>
    <w:rsid w:val="000E512C"/>
    <w:rsid w:val="000E5166"/>
    <w:rsid w:val="000E5342"/>
    <w:rsid w:val="000E5863"/>
    <w:rsid w:val="000E5B1F"/>
    <w:rsid w:val="000E5CFE"/>
    <w:rsid w:val="000E629B"/>
    <w:rsid w:val="000E6615"/>
    <w:rsid w:val="000E6634"/>
    <w:rsid w:val="000E68C0"/>
    <w:rsid w:val="000E68F2"/>
    <w:rsid w:val="000E6A90"/>
    <w:rsid w:val="000E6BE8"/>
    <w:rsid w:val="000E6DB3"/>
    <w:rsid w:val="000E6E0E"/>
    <w:rsid w:val="000E6EEA"/>
    <w:rsid w:val="000E72AE"/>
    <w:rsid w:val="000E74B9"/>
    <w:rsid w:val="000E74FD"/>
    <w:rsid w:val="000F052F"/>
    <w:rsid w:val="000F05B9"/>
    <w:rsid w:val="000F0704"/>
    <w:rsid w:val="000F0C23"/>
    <w:rsid w:val="000F0DBE"/>
    <w:rsid w:val="000F120F"/>
    <w:rsid w:val="000F1543"/>
    <w:rsid w:val="000F1845"/>
    <w:rsid w:val="000F1946"/>
    <w:rsid w:val="000F1C78"/>
    <w:rsid w:val="000F1FAD"/>
    <w:rsid w:val="000F215F"/>
    <w:rsid w:val="000F224F"/>
    <w:rsid w:val="000F2A8C"/>
    <w:rsid w:val="000F2D71"/>
    <w:rsid w:val="000F35F1"/>
    <w:rsid w:val="000F3EC5"/>
    <w:rsid w:val="000F4167"/>
    <w:rsid w:val="000F45F4"/>
    <w:rsid w:val="000F4A4F"/>
    <w:rsid w:val="000F4CA8"/>
    <w:rsid w:val="000F51C5"/>
    <w:rsid w:val="000F536B"/>
    <w:rsid w:val="000F542F"/>
    <w:rsid w:val="000F5925"/>
    <w:rsid w:val="000F65E1"/>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30DF"/>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DA0"/>
    <w:rsid w:val="00121FE3"/>
    <w:rsid w:val="00122060"/>
    <w:rsid w:val="001221B2"/>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300C6"/>
    <w:rsid w:val="0013093F"/>
    <w:rsid w:val="00130BB7"/>
    <w:rsid w:val="00130BC0"/>
    <w:rsid w:val="00130CB0"/>
    <w:rsid w:val="001311CA"/>
    <w:rsid w:val="00131759"/>
    <w:rsid w:val="00131771"/>
    <w:rsid w:val="00131DA3"/>
    <w:rsid w:val="00131FBC"/>
    <w:rsid w:val="00132014"/>
    <w:rsid w:val="00132567"/>
    <w:rsid w:val="00132A7B"/>
    <w:rsid w:val="00132A82"/>
    <w:rsid w:val="00132D5C"/>
    <w:rsid w:val="00133266"/>
    <w:rsid w:val="00133302"/>
    <w:rsid w:val="001338D3"/>
    <w:rsid w:val="00133CD4"/>
    <w:rsid w:val="00133CF6"/>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DD9"/>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710F"/>
    <w:rsid w:val="00147225"/>
    <w:rsid w:val="00147278"/>
    <w:rsid w:val="0014788D"/>
    <w:rsid w:val="00147AAB"/>
    <w:rsid w:val="001502BE"/>
    <w:rsid w:val="001502F4"/>
    <w:rsid w:val="00150473"/>
    <w:rsid w:val="0015061F"/>
    <w:rsid w:val="00150D69"/>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7234"/>
    <w:rsid w:val="00157431"/>
    <w:rsid w:val="00157670"/>
    <w:rsid w:val="00157774"/>
    <w:rsid w:val="001577E2"/>
    <w:rsid w:val="00157A84"/>
    <w:rsid w:val="00157ABA"/>
    <w:rsid w:val="00157B99"/>
    <w:rsid w:val="00157EDC"/>
    <w:rsid w:val="00160615"/>
    <w:rsid w:val="0016078D"/>
    <w:rsid w:val="00160C7B"/>
    <w:rsid w:val="001610D6"/>
    <w:rsid w:val="00161445"/>
    <w:rsid w:val="00161A7F"/>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C40"/>
    <w:rsid w:val="00185C89"/>
    <w:rsid w:val="00185E36"/>
    <w:rsid w:val="001860C9"/>
    <w:rsid w:val="00186246"/>
    <w:rsid w:val="001864A6"/>
    <w:rsid w:val="00186715"/>
    <w:rsid w:val="00186B5D"/>
    <w:rsid w:val="00186E2C"/>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A8F"/>
    <w:rsid w:val="001A1CCF"/>
    <w:rsid w:val="001A217F"/>
    <w:rsid w:val="001A2264"/>
    <w:rsid w:val="001A271F"/>
    <w:rsid w:val="001A2846"/>
    <w:rsid w:val="001A28CA"/>
    <w:rsid w:val="001A2B21"/>
    <w:rsid w:val="001A34D9"/>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1030"/>
    <w:rsid w:val="001B1265"/>
    <w:rsid w:val="001B13CC"/>
    <w:rsid w:val="001B1897"/>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A77"/>
    <w:rsid w:val="001C1442"/>
    <w:rsid w:val="001C156B"/>
    <w:rsid w:val="001C16C1"/>
    <w:rsid w:val="001C1757"/>
    <w:rsid w:val="001C1B34"/>
    <w:rsid w:val="001C1DE0"/>
    <w:rsid w:val="001C2676"/>
    <w:rsid w:val="001C2891"/>
    <w:rsid w:val="001C2F65"/>
    <w:rsid w:val="001C30CB"/>
    <w:rsid w:val="001C3262"/>
    <w:rsid w:val="001C34E8"/>
    <w:rsid w:val="001C35F0"/>
    <w:rsid w:val="001C3858"/>
    <w:rsid w:val="001C391E"/>
    <w:rsid w:val="001C3943"/>
    <w:rsid w:val="001C3AA4"/>
    <w:rsid w:val="001C3EB4"/>
    <w:rsid w:val="001C3FC2"/>
    <w:rsid w:val="001C462F"/>
    <w:rsid w:val="001C47FD"/>
    <w:rsid w:val="001C4822"/>
    <w:rsid w:val="001C4F09"/>
    <w:rsid w:val="001C5040"/>
    <w:rsid w:val="001C517C"/>
    <w:rsid w:val="001C54C8"/>
    <w:rsid w:val="001C5AB8"/>
    <w:rsid w:val="001C5B40"/>
    <w:rsid w:val="001C5CD4"/>
    <w:rsid w:val="001C5D96"/>
    <w:rsid w:val="001C6103"/>
    <w:rsid w:val="001C6527"/>
    <w:rsid w:val="001C66CF"/>
    <w:rsid w:val="001C6C06"/>
    <w:rsid w:val="001C72AB"/>
    <w:rsid w:val="001C7331"/>
    <w:rsid w:val="001C78F7"/>
    <w:rsid w:val="001C7E28"/>
    <w:rsid w:val="001D00A8"/>
    <w:rsid w:val="001D0167"/>
    <w:rsid w:val="001D03A5"/>
    <w:rsid w:val="001D06C2"/>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663"/>
    <w:rsid w:val="001D6FDD"/>
    <w:rsid w:val="001D703A"/>
    <w:rsid w:val="001D72B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E71"/>
    <w:rsid w:val="002302DD"/>
    <w:rsid w:val="002305BD"/>
    <w:rsid w:val="00230C80"/>
    <w:rsid w:val="00230CAD"/>
    <w:rsid w:val="00230FE8"/>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57E"/>
    <w:rsid w:val="00240A03"/>
    <w:rsid w:val="00240C81"/>
    <w:rsid w:val="00240EC5"/>
    <w:rsid w:val="00241757"/>
    <w:rsid w:val="002418E2"/>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A5D"/>
    <w:rsid w:val="00252323"/>
    <w:rsid w:val="00252820"/>
    <w:rsid w:val="00252ADA"/>
    <w:rsid w:val="00252B3E"/>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CDF"/>
    <w:rsid w:val="00257D6B"/>
    <w:rsid w:val="002602F5"/>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AC8"/>
    <w:rsid w:val="0026349D"/>
    <w:rsid w:val="00263D07"/>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E6"/>
    <w:rsid w:val="00267D8B"/>
    <w:rsid w:val="002705F1"/>
    <w:rsid w:val="00270681"/>
    <w:rsid w:val="00270B5F"/>
    <w:rsid w:val="00270DEE"/>
    <w:rsid w:val="002711D0"/>
    <w:rsid w:val="0027145E"/>
    <w:rsid w:val="00271836"/>
    <w:rsid w:val="00271946"/>
    <w:rsid w:val="00271ADE"/>
    <w:rsid w:val="00271B1C"/>
    <w:rsid w:val="00271C06"/>
    <w:rsid w:val="00271CB3"/>
    <w:rsid w:val="00271EC2"/>
    <w:rsid w:val="00272005"/>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68E1"/>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539"/>
    <w:rsid w:val="002A5685"/>
    <w:rsid w:val="002A58DB"/>
    <w:rsid w:val="002A5C07"/>
    <w:rsid w:val="002A65A9"/>
    <w:rsid w:val="002A6640"/>
    <w:rsid w:val="002A688A"/>
    <w:rsid w:val="002A69FC"/>
    <w:rsid w:val="002A6C1D"/>
    <w:rsid w:val="002A6E0E"/>
    <w:rsid w:val="002A6FA2"/>
    <w:rsid w:val="002A724E"/>
    <w:rsid w:val="002A736A"/>
    <w:rsid w:val="002A7377"/>
    <w:rsid w:val="002A73F4"/>
    <w:rsid w:val="002A77CC"/>
    <w:rsid w:val="002A7811"/>
    <w:rsid w:val="002A7AA7"/>
    <w:rsid w:val="002B00D8"/>
    <w:rsid w:val="002B05C2"/>
    <w:rsid w:val="002B081B"/>
    <w:rsid w:val="002B08B4"/>
    <w:rsid w:val="002B0A0F"/>
    <w:rsid w:val="002B0CFB"/>
    <w:rsid w:val="002B1199"/>
    <w:rsid w:val="002B134A"/>
    <w:rsid w:val="002B17E1"/>
    <w:rsid w:val="002B1832"/>
    <w:rsid w:val="002B1A44"/>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9D5"/>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6F0"/>
    <w:rsid w:val="002C4858"/>
    <w:rsid w:val="002C4987"/>
    <w:rsid w:val="002C4CA7"/>
    <w:rsid w:val="002C4E82"/>
    <w:rsid w:val="002C4F9A"/>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8BC"/>
    <w:rsid w:val="002D3AAB"/>
    <w:rsid w:val="002D3B10"/>
    <w:rsid w:val="002D3C4B"/>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20F"/>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63C"/>
    <w:rsid w:val="002F0A9A"/>
    <w:rsid w:val="002F0C1A"/>
    <w:rsid w:val="002F0D53"/>
    <w:rsid w:val="002F1040"/>
    <w:rsid w:val="002F12E2"/>
    <w:rsid w:val="002F1527"/>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B76"/>
    <w:rsid w:val="002F4D5D"/>
    <w:rsid w:val="002F4E6A"/>
    <w:rsid w:val="002F5069"/>
    <w:rsid w:val="002F50ED"/>
    <w:rsid w:val="002F5340"/>
    <w:rsid w:val="002F5934"/>
    <w:rsid w:val="002F5E04"/>
    <w:rsid w:val="002F629F"/>
    <w:rsid w:val="002F633C"/>
    <w:rsid w:val="002F6986"/>
    <w:rsid w:val="002F6E39"/>
    <w:rsid w:val="002F6EE6"/>
    <w:rsid w:val="002F73A8"/>
    <w:rsid w:val="002F7A5C"/>
    <w:rsid w:val="002F7BE6"/>
    <w:rsid w:val="00300180"/>
    <w:rsid w:val="00300307"/>
    <w:rsid w:val="003006E1"/>
    <w:rsid w:val="0030098C"/>
    <w:rsid w:val="003009BE"/>
    <w:rsid w:val="00300BF0"/>
    <w:rsid w:val="00300F86"/>
    <w:rsid w:val="003013DB"/>
    <w:rsid w:val="00301565"/>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50C"/>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EA5"/>
    <w:rsid w:val="003439B7"/>
    <w:rsid w:val="00343C39"/>
    <w:rsid w:val="00343E01"/>
    <w:rsid w:val="00344353"/>
    <w:rsid w:val="00344B62"/>
    <w:rsid w:val="00344C57"/>
    <w:rsid w:val="00344D23"/>
    <w:rsid w:val="00344DBE"/>
    <w:rsid w:val="003454BD"/>
    <w:rsid w:val="00345D00"/>
    <w:rsid w:val="00345E3C"/>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CC2"/>
    <w:rsid w:val="00352DEF"/>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4C1"/>
    <w:rsid w:val="00372909"/>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741"/>
    <w:rsid w:val="0038091B"/>
    <w:rsid w:val="003809A5"/>
    <w:rsid w:val="00380C5D"/>
    <w:rsid w:val="003814CC"/>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AB"/>
    <w:rsid w:val="003A37A5"/>
    <w:rsid w:val="003A4331"/>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147A"/>
    <w:rsid w:val="003B14F8"/>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374"/>
    <w:rsid w:val="003C3A25"/>
    <w:rsid w:val="003C3C24"/>
    <w:rsid w:val="003C40F5"/>
    <w:rsid w:val="003C45EB"/>
    <w:rsid w:val="003C4866"/>
    <w:rsid w:val="003C4D95"/>
    <w:rsid w:val="003C521D"/>
    <w:rsid w:val="003C529A"/>
    <w:rsid w:val="003C5303"/>
    <w:rsid w:val="003C5762"/>
    <w:rsid w:val="003C57CA"/>
    <w:rsid w:val="003C5AFD"/>
    <w:rsid w:val="003C61C4"/>
    <w:rsid w:val="003C6382"/>
    <w:rsid w:val="003C67CE"/>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306D"/>
    <w:rsid w:val="003D337E"/>
    <w:rsid w:val="003D33C9"/>
    <w:rsid w:val="003D364A"/>
    <w:rsid w:val="003D3794"/>
    <w:rsid w:val="003D405B"/>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BF1"/>
    <w:rsid w:val="003E0E84"/>
    <w:rsid w:val="003E0E86"/>
    <w:rsid w:val="003E0EF3"/>
    <w:rsid w:val="003E1053"/>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6F3"/>
    <w:rsid w:val="003E6772"/>
    <w:rsid w:val="003E6781"/>
    <w:rsid w:val="003E6A5A"/>
    <w:rsid w:val="003E6B07"/>
    <w:rsid w:val="003E6B4B"/>
    <w:rsid w:val="003E70D8"/>
    <w:rsid w:val="003E7135"/>
    <w:rsid w:val="003E731E"/>
    <w:rsid w:val="003E760E"/>
    <w:rsid w:val="003E76A8"/>
    <w:rsid w:val="003E77A7"/>
    <w:rsid w:val="003E7D07"/>
    <w:rsid w:val="003F01DE"/>
    <w:rsid w:val="003F0637"/>
    <w:rsid w:val="003F073F"/>
    <w:rsid w:val="003F09AD"/>
    <w:rsid w:val="003F0BAC"/>
    <w:rsid w:val="003F0F19"/>
    <w:rsid w:val="003F134C"/>
    <w:rsid w:val="003F1477"/>
    <w:rsid w:val="003F14B6"/>
    <w:rsid w:val="003F1880"/>
    <w:rsid w:val="003F18C3"/>
    <w:rsid w:val="003F1A3F"/>
    <w:rsid w:val="003F1A5F"/>
    <w:rsid w:val="003F1C40"/>
    <w:rsid w:val="003F1DF2"/>
    <w:rsid w:val="003F1E69"/>
    <w:rsid w:val="003F238A"/>
    <w:rsid w:val="003F2593"/>
    <w:rsid w:val="003F260D"/>
    <w:rsid w:val="003F2813"/>
    <w:rsid w:val="003F284C"/>
    <w:rsid w:val="003F2D31"/>
    <w:rsid w:val="003F2F09"/>
    <w:rsid w:val="003F30D6"/>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633"/>
    <w:rsid w:val="004047C0"/>
    <w:rsid w:val="0040487C"/>
    <w:rsid w:val="00404F4C"/>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B7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AD1"/>
    <w:rsid w:val="00430B2E"/>
    <w:rsid w:val="00430F03"/>
    <w:rsid w:val="0043111D"/>
    <w:rsid w:val="0043148A"/>
    <w:rsid w:val="00431655"/>
    <w:rsid w:val="004316BB"/>
    <w:rsid w:val="00431C16"/>
    <w:rsid w:val="00431ECC"/>
    <w:rsid w:val="004321B1"/>
    <w:rsid w:val="004322D8"/>
    <w:rsid w:val="004322EB"/>
    <w:rsid w:val="0043233F"/>
    <w:rsid w:val="004329D2"/>
    <w:rsid w:val="004334BE"/>
    <w:rsid w:val="0043350E"/>
    <w:rsid w:val="004336F3"/>
    <w:rsid w:val="00433792"/>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4B1"/>
    <w:rsid w:val="0044478E"/>
    <w:rsid w:val="0044483B"/>
    <w:rsid w:val="00444986"/>
    <w:rsid w:val="00444DF9"/>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9E0"/>
    <w:rsid w:val="00454AFA"/>
    <w:rsid w:val="00454DFD"/>
    <w:rsid w:val="004551E2"/>
    <w:rsid w:val="004551F1"/>
    <w:rsid w:val="00455508"/>
    <w:rsid w:val="004557F2"/>
    <w:rsid w:val="00455BA2"/>
    <w:rsid w:val="004564DD"/>
    <w:rsid w:val="00456C3A"/>
    <w:rsid w:val="0045738C"/>
    <w:rsid w:val="0045739A"/>
    <w:rsid w:val="0045741C"/>
    <w:rsid w:val="0045781E"/>
    <w:rsid w:val="0045793E"/>
    <w:rsid w:val="004579A2"/>
    <w:rsid w:val="004601FF"/>
    <w:rsid w:val="0046036D"/>
    <w:rsid w:val="0046056A"/>
    <w:rsid w:val="00460577"/>
    <w:rsid w:val="00460969"/>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A2"/>
    <w:rsid w:val="00463961"/>
    <w:rsid w:val="00463D60"/>
    <w:rsid w:val="00464395"/>
    <w:rsid w:val="0046465E"/>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7004A"/>
    <w:rsid w:val="004701B5"/>
    <w:rsid w:val="0047081D"/>
    <w:rsid w:val="00470E22"/>
    <w:rsid w:val="00470F4E"/>
    <w:rsid w:val="00471925"/>
    <w:rsid w:val="0047198A"/>
    <w:rsid w:val="00471A6F"/>
    <w:rsid w:val="00471ACE"/>
    <w:rsid w:val="00471BD2"/>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8001F"/>
    <w:rsid w:val="00480819"/>
    <w:rsid w:val="0048099B"/>
    <w:rsid w:val="00480B22"/>
    <w:rsid w:val="00480DF8"/>
    <w:rsid w:val="00481621"/>
    <w:rsid w:val="00481A6D"/>
    <w:rsid w:val="00481CDC"/>
    <w:rsid w:val="00481EA8"/>
    <w:rsid w:val="0048288D"/>
    <w:rsid w:val="00482DE1"/>
    <w:rsid w:val="0048371A"/>
    <w:rsid w:val="00483891"/>
    <w:rsid w:val="00484482"/>
    <w:rsid w:val="004845C0"/>
    <w:rsid w:val="0048473E"/>
    <w:rsid w:val="00484820"/>
    <w:rsid w:val="00484F22"/>
    <w:rsid w:val="00485040"/>
    <w:rsid w:val="0048530A"/>
    <w:rsid w:val="00485383"/>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AD2"/>
    <w:rsid w:val="004A20D9"/>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EF9"/>
    <w:rsid w:val="004B136C"/>
    <w:rsid w:val="004B1394"/>
    <w:rsid w:val="004B1523"/>
    <w:rsid w:val="004B1F2A"/>
    <w:rsid w:val="004B278B"/>
    <w:rsid w:val="004B29A7"/>
    <w:rsid w:val="004B2C78"/>
    <w:rsid w:val="004B2CD1"/>
    <w:rsid w:val="004B2D84"/>
    <w:rsid w:val="004B32A5"/>
    <w:rsid w:val="004B32ED"/>
    <w:rsid w:val="004B3381"/>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F39"/>
    <w:rsid w:val="004C2F77"/>
    <w:rsid w:val="004C31F2"/>
    <w:rsid w:val="004C3259"/>
    <w:rsid w:val="004C327A"/>
    <w:rsid w:val="004C3936"/>
    <w:rsid w:val="004C39C5"/>
    <w:rsid w:val="004C39E7"/>
    <w:rsid w:val="004C3A36"/>
    <w:rsid w:val="004C3BF4"/>
    <w:rsid w:val="004C3DF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33C2"/>
    <w:rsid w:val="004D33E3"/>
    <w:rsid w:val="004D34FF"/>
    <w:rsid w:val="004D3EDF"/>
    <w:rsid w:val="004D40C6"/>
    <w:rsid w:val="004D4583"/>
    <w:rsid w:val="004D4739"/>
    <w:rsid w:val="004D47C9"/>
    <w:rsid w:val="004D4A42"/>
    <w:rsid w:val="004D4D81"/>
    <w:rsid w:val="004D54FB"/>
    <w:rsid w:val="004D56AD"/>
    <w:rsid w:val="004D57A7"/>
    <w:rsid w:val="004D5D20"/>
    <w:rsid w:val="004D5F13"/>
    <w:rsid w:val="004D63C1"/>
    <w:rsid w:val="004D682E"/>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447F"/>
    <w:rsid w:val="004E4564"/>
    <w:rsid w:val="004E464A"/>
    <w:rsid w:val="004E466F"/>
    <w:rsid w:val="004E47DA"/>
    <w:rsid w:val="004E49C3"/>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B52"/>
    <w:rsid w:val="00507BA1"/>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4024"/>
    <w:rsid w:val="005240D7"/>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1F6"/>
    <w:rsid w:val="0053735D"/>
    <w:rsid w:val="00537495"/>
    <w:rsid w:val="00537D79"/>
    <w:rsid w:val="00540388"/>
    <w:rsid w:val="005403D4"/>
    <w:rsid w:val="00540549"/>
    <w:rsid w:val="00540660"/>
    <w:rsid w:val="005409C8"/>
    <w:rsid w:val="00540CAD"/>
    <w:rsid w:val="00540E49"/>
    <w:rsid w:val="00540ECB"/>
    <w:rsid w:val="00540FE4"/>
    <w:rsid w:val="00541148"/>
    <w:rsid w:val="005415EE"/>
    <w:rsid w:val="00541A53"/>
    <w:rsid w:val="00541C8E"/>
    <w:rsid w:val="00541D66"/>
    <w:rsid w:val="00541E1E"/>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94C"/>
    <w:rsid w:val="00553C30"/>
    <w:rsid w:val="00553C90"/>
    <w:rsid w:val="005540D7"/>
    <w:rsid w:val="0055461F"/>
    <w:rsid w:val="00554B1A"/>
    <w:rsid w:val="00554BB9"/>
    <w:rsid w:val="00554D67"/>
    <w:rsid w:val="00554DB3"/>
    <w:rsid w:val="00554E42"/>
    <w:rsid w:val="00555191"/>
    <w:rsid w:val="005558D5"/>
    <w:rsid w:val="00555CA4"/>
    <w:rsid w:val="00555CDC"/>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6B3"/>
    <w:rsid w:val="00563D28"/>
    <w:rsid w:val="00563DD8"/>
    <w:rsid w:val="0056411D"/>
    <w:rsid w:val="005642A9"/>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27C"/>
    <w:rsid w:val="005748B2"/>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67E"/>
    <w:rsid w:val="00580A2F"/>
    <w:rsid w:val="00580B88"/>
    <w:rsid w:val="005811AA"/>
    <w:rsid w:val="0058139D"/>
    <w:rsid w:val="0058173A"/>
    <w:rsid w:val="00581F6C"/>
    <w:rsid w:val="00582334"/>
    <w:rsid w:val="005824A9"/>
    <w:rsid w:val="005834BD"/>
    <w:rsid w:val="00583662"/>
    <w:rsid w:val="00583C34"/>
    <w:rsid w:val="00583C71"/>
    <w:rsid w:val="00583E43"/>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7EB"/>
    <w:rsid w:val="005940DA"/>
    <w:rsid w:val="00594672"/>
    <w:rsid w:val="0059470B"/>
    <w:rsid w:val="0059475C"/>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216"/>
    <w:rsid w:val="005A251E"/>
    <w:rsid w:val="005A2540"/>
    <w:rsid w:val="005A2668"/>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1AD6"/>
    <w:rsid w:val="005B2433"/>
    <w:rsid w:val="005B24AB"/>
    <w:rsid w:val="005B24FF"/>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6DB"/>
    <w:rsid w:val="005C1C11"/>
    <w:rsid w:val="005C1CA2"/>
    <w:rsid w:val="005C1F09"/>
    <w:rsid w:val="005C1F50"/>
    <w:rsid w:val="005C1F77"/>
    <w:rsid w:val="005C2542"/>
    <w:rsid w:val="005C29D3"/>
    <w:rsid w:val="005C2A27"/>
    <w:rsid w:val="005C2CCB"/>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EA5"/>
    <w:rsid w:val="005E2F0B"/>
    <w:rsid w:val="005E30BD"/>
    <w:rsid w:val="005E391D"/>
    <w:rsid w:val="005E3C7F"/>
    <w:rsid w:val="005E3DB5"/>
    <w:rsid w:val="005E3DDE"/>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95A"/>
    <w:rsid w:val="005F20BB"/>
    <w:rsid w:val="005F211D"/>
    <w:rsid w:val="005F2B8C"/>
    <w:rsid w:val="005F2C88"/>
    <w:rsid w:val="005F2CB4"/>
    <w:rsid w:val="005F3369"/>
    <w:rsid w:val="005F340A"/>
    <w:rsid w:val="005F362A"/>
    <w:rsid w:val="005F38AC"/>
    <w:rsid w:val="005F3AEA"/>
    <w:rsid w:val="005F3C39"/>
    <w:rsid w:val="005F3CD0"/>
    <w:rsid w:val="005F3D75"/>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50AE"/>
    <w:rsid w:val="0060556E"/>
    <w:rsid w:val="006055F4"/>
    <w:rsid w:val="006059BD"/>
    <w:rsid w:val="00605A53"/>
    <w:rsid w:val="00605C77"/>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B3"/>
    <w:rsid w:val="00636691"/>
    <w:rsid w:val="00636786"/>
    <w:rsid w:val="006367EC"/>
    <w:rsid w:val="00636BA3"/>
    <w:rsid w:val="00636C1E"/>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135"/>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FAB"/>
    <w:rsid w:val="00695294"/>
    <w:rsid w:val="006952CF"/>
    <w:rsid w:val="006954BE"/>
    <w:rsid w:val="0069581C"/>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1293"/>
    <w:rsid w:val="006A18F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EE6"/>
    <w:rsid w:val="006E23B3"/>
    <w:rsid w:val="006E244C"/>
    <w:rsid w:val="006E2723"/>
    <w:rsid w:val="006E29DF"/>
    <w:rsid w:val="006E32CA"/>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6023"/>
    <w:rsid w:val="00706466"/>
    <w:rsid w:val="007065F2"/>
    <w:rsid w:val="0070692C"/>
    <w:rsid w:val="0070698D"/>
    <w:rsid w:val="00706AAE"/>
    <w:rsid w:val="00706EF0"/>
    <w:rsid w:val="007075DA"/>
    <w:rsid w:val="007075FC"/>
    <w:rsid w:val="00707733"/>
    <w:rsid w:val="0071016B"/>
    <w:rsid w:val="007106D8"/>
    <w:rsid w:val="00710700"/>
    <w:rsid w:val="0071070B"/>
    <w:rsid w:val="00710849"/>
    <w:rsid w:val="0071093D"/>
    <w:rsid w:val="0071096E"/>
    <w:rsid w:val="00710A7A"/>
    <w:rsid w:val="0071101E"/>
    <w:rsid w:val="00711069"/>
    <w:rsid w:val="007110A9"/>
    <w:rsid w:val="007114E8"/>
    <w:rsid w:val="00711DFC"/>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6317"/>
    <w:rsid w:val="007164C8"/>
    <w:rsid w:val="00716A0E"/>
    <w:rsid w:val="00716C5E"/>
    <w:rsid w:val="00716F4D"/>
    <w:rsid w:val="0071729B"/>
    <w:rsid w:val="0071732A"/>
    <w:rsid w:val="007176E9"/>
    <w:rsid w:val="00717700"/>
    <w:rsid w:val="00717CF3"/>
    <w:rsid w:val="00717E40"/>
    <w:rsid w:val="00717F85"/>
    <w:rsid w:val="007201B4"/>
    <w:rsid w:val="007204FA"/>
    <w:rsid w:val="007206E1"/>
    <w:rsid w:val="00721554"/>
    <w:rsid w:val="0072234D"/>
    <w:rsid w:val="0072279F"/>
    <w:rsid w:val="0072299D"/>
    <w:rsid w:val="00722D84"/>
    <w:rsid w:val="00722E9A"/>
    <w:rsid w:val="0072311D"/>
    <w:rsid w:val="0072354F"/>
    <w:rsid w:val="00723629"/>
    <w:rsid w:val="00723682"/>
    <w:rsid w:val="00723FF5"/>
    <w:rsid w:val="007242C5"/>
    <w:rsid w:val="007243BE"/>
    <w:rsid w:val="0072456C"/>
    <w:rsid w:val="0072458C"/>
    <w:rsid w:val="00724670"/>
    <w:rsid w:val="00724C03"/>
    <w:rsid w:val="00724D12"/>
    <w:rsid w:val="00724D42"/>
    <w:rsid w:val="00726110"/>
    <w:rsid w:val="007265E4"/>
    <w:rsid w:val="00726B72"/>
    <w:rsid w:val="00726D64"/>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A64"/>
    <w:rsid w:val="00732AD3"/>
    <w:rsid w:val="00733353"/>
    <w:rsid w:val="00733442"/>
    <w:rsid w:val="0073391E"/>
    <w:rsid w:val="00733955"/>
    <w:rsid w:val="00733976"/>
    <w:rsid w:val="00733AAA"/>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DA1"/>
    <w:rsid w:val="00742EA2"/>
    <w:rsid w:val="007431E6"/>
    <w:rsid w:val="0074322A"/>
    <w:rsid w:val="0074373D"/>
    <w:rsid w:val="00743741"/>
    <w:rsid w:val="007441A8"/>
    <w:rsid w:val="007441CF"/>
    <w:rsid w:val="007442DA"/>
    <w:rsid w:val="00744993"/>
    <w:rsid w:val="00744B39"/>
    <w:rsid w:val="00744CFC"/>
    <w:rsid w:val="00745158"/>
    <w:rsid w:val="007451CD"/>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1DC"/>
    <w:rsid w:val="00762533"/>
    <w:rsid w:val="00762682"/>
    <w:rsid w:val="0076293C"/>
    <w:rsid w:val="00763228"/>
    <w:rsid w:val="007632A0"/>
    <w:rsid w:val="0076337E"/>
    <w:rsid w:val="00763435"/>
    <w:rsid w:val="00763554"/>
    <w:rsid w:val="007636E8"/>
    <w:rsid w:val="0076379D"/>
    <w:rsid w:val="00763C6D"/>
    <w:rsid w:val="00763CE2"/>
    <w:rsid w:val="00763F3E"/>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FEC"/>
    <w:rsid w:val="00780066"/>
    <w:rsid w:val="00780104"/>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695E"/>
    <w:rsid w:val="00787027"/>
    <w:rsid w:val="007870C5"/>
    <w:rsid w:val="007870FF"/>
    <w:rsid w:val="00787342"/>
    <w:rsid w:val="0078737A"/>
    <w:rsid w:val="007873C9"/>
    <w:rsid w:val="007873FD"/>
    <w:rsid w:val="007876E8"/>
    <w:rsid w:val="00787E0A"/>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B2A"/>
    <w:rsid w:val="007A1D47"/>
    <w:rsid w:val="007A216C"/>
    <w:rsid w:val="007A25ED"/>
    <w:rsid w:val="007A2FEA"/>
    <w:rsid w:val="007A310B"/>
    <w:rsid w:val="007A323A"/>
    <w:rsid w:val="007A364A"/>
    <w:rsid w:val="007A38DD"/>
    <w:rsid w:val="007A392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301F"/>
    <w:rsid w:val="007B3514"/>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9F8"/>
    <w:rsid w:val="007B6A66"/>
    <w:rsid w:val="007B6B2E"/>
    <w:rsid w:val="007B6C10"/>
    <w:rsid w:val="007B7111"/>
    <w:rsid w:val="007B759D"/>
    <w:rsid w:val="007B76CD"/>
    <w:rsid w:val="007B77AA"/>
    <w:rsid w:val="007B796D"/>
    <w:rsid w:val="007C0137"/>
    <w:rsid w:val="007C0326"/>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59"/>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C16"/>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886"/>
    <w:rsid w:val="007E1190"/>
    <w:rsid w:val="007E1450"/>
    <w:rsid w:val="007E17C3"/>
    <w:rsid w:val="007E18DA"/>
    <w:rsid w:val="007E1AFA"/>
    <w:rsid w:val="007E1B9E"/>
    <w:rsid w:val="007E1CD6"/>
    <w:rsid w:val="007E2810"/>
    <w:rsid w:val="007E28C4"/>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5B6"/>
    <w:rsid w:val="00802639"/>
    <w:rsid w:val="0080272F"/>
    <w:rsid w:val="0080281D"/>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638"/>
    <w:rsid w:val="008168E6"/>
    <w:rsid w:val="0081694B"/>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8D2"/>
    <w:rsid w:val="00830F08"/>
    <w:rsid w:val="00830F30"/>
    <w:rsid w:val="00831226"/>
    <w:rsid w:val="008316DF"/>
    <w:rsid w:val="00831CEF"/>
    <w:rsid w:val="008326C7"/>
    <w:rsid w:val="00832878"/>
    <w:rsid w:val="0083292B"/>
    <w:rsid w:val="008334F8"/>
    <w:rsid w:val="0083357E"/>
    <w:rsid w:val="00833792"/>
    <w:rsid w:val="00833A59"/>
    <w:rsid w:val="00833F83"/>
    <w:rsid w:val="008345BD"/>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4CF"/>
    <w:rsid w:val="008366E1"/>
    <w:rsid w:val="008367A0"/>
    <w:rsid w:val="00836B24"/>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7A1"/>
    <w:rsid w:val="00847C92"/>
    <w:rsid w:val="00847D3D"/>
    <w:rsid w:val="00847D53"/>
    <w:rsid w:val="0085068A"/>
    <w:rsid w:val="00850AFF"/>
    <w:rsid w:val="00850BB0"/>
    <w:rsid w:val="00850DD2"/>
    <w:rsid w:val="00850E9F"/>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B"/>
    <w:rsid w:val="00860081"/>
    <w:rsid w:val="00860402"/>
    <w:rsid w:val="00860518"/>
    <w:rsid w:val="00860B5B"/>
    <w:rsid w:val="00860D2B"/>
    <w:rsid w:val="00860D31"/>
    <w:rsid w:val="008610A0"/>
    <w:rsid w:val="00861149"/>
    <w:rsid w:val="00861373"/>
    <w:rsid w:val="0086162C"/>
    <w:rsid w:val="0086171A"/>
    <w:rsid w:val="008617E8"/>
    <w:rsid w:val="008618DA"/>
    <w:rsid w:val="00861AA8"/>
    <w:rsid w:val="00861B94"/>
    <w:rsid w:val="00861C0C"/>
    <w:rsid w:val="00862DB0"/>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FA"/>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2305"/>
    <w:rsid w:val="008825F0"/>
    <w:rsid w:val="008826A3"/>
    <w:rsid w:val="00882768"/>
    <w:rsid w:val="008831CE"/>
    <w:rsid w:val="00883488"/>
    <w:rsid w:val="00883528"/>
    <w:rsid w:val="00883B14"/>
    <w:rsid w:val="00883DF3"/>
    <w:rsid w:val="00884048"/>
    <w:rsid w:val="0088404B"/>
    <w:rsid w:val="00884241"/>
    <w:rsid w:val="008843A5"/>
    <w:rsid w:val="008843D4"/>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750"/>
    <w:rsid w:val="00886F84"/>
    <w:rsid w:val="00886FB2"/>
    <w:rsid w:val="00887658"/>
    <w:rsid w:val="00887820"/>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71E"/>
    <w:rsid w:val="008B0A50"/>
    <w:rsid w:val="008B0AD6"/>
    <w:rsid w:val="008B1038"/>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86B"/>
    <w:rsid w:val="008B51B9"/>
    <w:rsid w:val="008B522A"/>
    <w:rsid w:val="008B5460"/>
    <w:rsid w:val="008B55EC"/>
    <w:rsid w:val="008B5A6E"/>
    <w:rsid w:val="008B6111"/>
    <w:rsid w:val="008B613D"/>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B1D"/>
    <w:rsid w:val="008C2D2F"/>
    <w:rsid w:val="008C2D50"/>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5"/>
    <w:rsid w:val="008F2696"/>
    <w:rsid w:val="008F2842"/>
    <w:rsid w:val="008F2988"/>
    <w:rsid w:val="008F2AAD"/>
    <w:rsid w:val="008F3084"/>
    <w:rsid w:val="008F3214"/>
    <w:rsid w:val="008F324E"/>
    <w:rsid w:val="008F356A"/>
    <w:rsid w:val="008F35F6"/>
    <w:rsid w:val="008F374F"/>
    <w:rsid w:val="008F392F"/>
    <w:rsid w:val="008F3B65"/>
    <w:rsid w:val="008F402D"/>
    <w:rsid w:val="008F40DF"/>
    <w:rsid w:val="008F430E"/>
    <w:rsid w:val="008F47FA"/>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E63"/>
    <w:rsid w:val="00907EF3"/>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C45"/>
    <w:rsid w:val="00921CC3"/>
    <w:rsid w:val="00921FBB"/>
    <w:rsid w:val="0092249A"/>
    <w:rsid w:val="009226C5"/>
    <w:rsid w:val="00922A9F"/>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76E"/>
    <w:rsid w:val="0093578E"/>
    <w:rsid w:val="0093588B"/>
    <w:rsid w:val="00935BEE"/>
    <w:rsid w:val="009360A8"/>
    <w:rsid w:val="00936117"/>
    <w:rsid w:val="00936418"/>
    <w:rsid w:val="0093671D"/>
    <w:rsid w:val="00936754"/>
    <w:rsid w:val="009369CB"/>
    <w:rsid w:val="00937080"/>
    <w:rsid w:val="009373E1"/>
    <w:rsid w:val="0093742E"/>
    <w:rsid w:val="00937856"/>
    <w:rsid w:val="00937915"/>
    <w:rsid w:val="00937CDB"/>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558"/>
    <w:rsid w:val="0094256E"/>
    <w:rsid w:val="009427D6"/>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98B"/>
    <w:rsid w:val="00945ADF"/>
    <w:rsid w:val="00945AF3"/>
    <w:rsid w:val="0094661D"/>
    <w:rsid w:val="00946677"/>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D0F"/>
    <w:rsid w:val="00963064"/>
    <w:rsid w:val="00963CB6"/>
    <w:rsid w:val="00963CD6"/>
    <w:rsid w:val="00963D03"/>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F56"/>
    <w:rsid w:val="00974FEF"/>
    <w:rsid w:val="009755AD"/>
    <w:rsid w:val="009755DC"/>
    <w:rsid w:val="009756D9"/>
    <w:rsid w:val="009757A3"/>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5AB"/>
    <w:rsid w:val="009877A4"/>
    <w:rsid w:val="00987A3F"/>
    <w:rsid w:val="00987B24"/>
    <w:rsid w:val="00987E6D"/>
    <w:rsid w:val="00990010"/>
    <w:rsid w:val="00990134"/>
    <w:rsid w:val="00990661"/>
    <w:rsid w:val="0099070B"/>
    <w:rsid w:val="00991368"/>
    <w:rsid w:val="00991404"/>
    <w:rsid w:val="009919F5"/>
    <w:rsid w:val="00991AF3"/>
    <w:rsid w:val="00991DBA"/>
    <w:rsid w:val="00991F96"/>
    <w:rsid w:val="0099269A"/>
    <w:rsid w:val="009926AB"/>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65E"/>
    <w:rsid w:val="009A27B7"/>
    <w:rsid w:val="009A280A"/>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307F"/>
    <w:rsid w:val="009B3082"/>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60D9"/>
    <w:rsid w:val="009C62EB"/>
    <w:rsid w:val="009C6908"/>
    <w:rsid w:val="009C69D3"/>
    <w:rsid w:val="009C6BB7"/>
    <w:rsid w:val="009C6FB5"/>
    <w:rsid w:val="009C752D"/>
    <w:rsid w:val="009C7AC7"/>
    <w:rsid w:val="009D0023"/>
    <w:rsid w:val="009D01B1"/>
    <w:rsid w:val="009D0695"/>
    <w:rsid w:val="009D079F"/>
    <w:rsid w:val="009D0948"/>
    <w:rsid w:val="009D097D"/>
    <w:rsid w:val="009D0985"/>
    <w:rsid w:val="009D0E3E"/>
    <w:rsid w:val="009D129D"/>
    <w:rsid w:val="009D14B4"/>
    <w:rsid w:val="009D1999"/>
    <w:rsid w:val="009D1D53"/>
    <w:rsid w:val="009D1DD3"/>
    <w:rsid w:val="009D1E5E"/>
    <w:rsid w:val="009D2654"/>
    <w:rsid w:val="009D27D8"/>
    <w:rsid w:val="009D2B7C"/>
    <w:rsid w:val="009D2CF6"/>
    <w:rsid w:val="009D2FAA"/>
    <w:rsid w:val="009D3F06"/>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C27"/>
    <w:rsid w:val="009E3E89"/>
    <w:rsid w:val="009E3EB9"/>
    <w:rsid w:val="009E4317"/>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D18"/>
    <w:rsid w:val="009F5E27"/>
    <w:rsid w:val="009F62AB"/>
    <w:rsid w:val="009F6317"/>
    <w:rsid w:val="009F6592"/>
    <w:rsid w:val="009F66C5"/>
    <w:rsid w:val="009F6896"/>
    <w:rsid w:val="009F6C9E"/>
    <w:rsid w:val="009F7171"/>
    <w:rsid w:val="009F7575"/>
    <w:rsid w:val="009F7F9A"/>
    <w:rsid w:val="009F7FC1"/>
    <w:rsid w:val="00A00137"/>
    <w:rsid w:val="00A00C1C"/>
    <w:rsid w:val="00A01046"/>
    <w:rsid w:val="00A0117E"/>
    <w:rsid w:val="00A0138A"/>
    <w:rsid w:val="00A01814"/>
    <w:rsid w:val="00A0192B"/>
    <w:rsid w:val="00A02379"/>
    <w:rsid w:val="00A025AD"/>
    <w:rsid w:val="00A02624"/>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D3"/>
    <w:rsid w:val="00A06448"/>
    <w:rsid w:val="00A067EF"/>
    <w:rsid w:val="00A06C66"/>
    <w:rsid w:val="00A06ED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B81"/>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BAC"/>
    <w:rsid w:val="00A31F4A"/>
    <w:rsid w:val="00A32261"/>
    <w:rsid w:val="00A3239D"/>
    <w:rsid w:val="00A3282B"/>
    <w:rsid w:val="00A32B32"/>
    <w:rsid w:val="00A3377A"/>
    <w:rsid w:val="00A33ACE"/>
    <w:rsid w:val="00A33BB9"/>
    <w:rsid w:val="00A33DC0"/>
    <w:rsid w:val="00A33E6C"/>
    <w:rsid w:val="00A34A74"/>
    <w:rsid w:val="00A34AA5"/>
    <w:rsid w:val="00A34AFA"/>
    <w:rsid w:val="00A34B94"/>
    <w:rsid w:val="00A34E3D"/>
    <w:rsid w:val="00A34F37"/>
    <w:rsid w:val="00A35073"/>
    <w:rsid w:val="00A35191"/>
    <w:rsid w:val="00A35720"/>
    <w:rsid w:val="00A35FC5"/>
    <w:rsid w:val="00A3606D"/>
    <w:rsid w:val="00A362DE"/>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3FA8"/>
    <w:rsid w:val="00A84190"/>
    <w:rsid w:val="00A84459"/>
    <w:rsid w:val="00A84D10"/>
    <w:rsid w:val="00A84E4E"/>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580"/>
    <w:rsid w:val="00A96987"/>
    <w:rsid w:val="00A96AAC"/>
    <w:rsid w:val="00A96B7D"/>
    <w:rsid w:val="00A96BCC"/>
    <w:rsid w:val="00A96FAC"/>
    <w:rsid w:val="00A97367"/>
    <w:rsid w:val="00A97986"/>
    <w:rsid w:val="00A97CAB"/>
    <w:rsid w:val="00A97DA3"/>
    <w:rsid w:val="00AA0425"/>
    <w:rsid w:val="00AA0AB8"/>
    <w:rsid w:val="00AA0D76"/>
    <w:rsid w:val="00AA0ECE"/>
    <w:rsid w:val="00AA0F83"/>
    <w:rsid w:val="00AA1359"/>
    <w:rsid w:val="00AA1DD1"/>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FAC"/>
    <w:rsid w:val="00AA7187"/>
    <w:rsid w:val="00AA73A7"/>
    <w:rsid w:val="00AB043B"/>
    <w:rsid w:val="00AB0504"/>
    <w:rsid w:val="00AB0752"/>
    <w:rsid w:val="00AB081E"/>
    <w:rsid w:val="00AB0927"/>
    <w:rsid w:val="00AB098B"/>
    <w:rsid w:val="00AB0B13"/>
    <w:rsid w:val="00AB0C41"/>
    <w:rsid w:val="00AB0C80"/>
    <w:rsid w:val="00AB0F0C"/>
    <w:rsid w:val="00AB197C"/>
    <w:rsid w:val="00AB1AF2"/>
    <w:rsid w:val="00AB1BF0"/>
    <w:rsid w:val="00AB2013"/>
    <w:rsid w:val="00AB2A8E"/>
    <w:rsid w:val="00AB2B65"/>
    <w:rsid w:val="00AB35C1"/>
    <w:rsid w:val="00AB3660"/>
    <w:rsid w:val="00AB3724"/>
    <w:rsid w:val="00AB39BE"/>
    <w:rsid w:val="00AB39F8"/>
    <w:rsid w:val="00AB3AC0"/>
    <w:rsid w:val="00AB408C"/>
    <w:rsid w:val="00AB428F"/>
    <w:rsid w:val="00AB4659"/>
    <w:rsid w:val="00AB49F5"/>
    <w:rsid w:val="00AB4C07"/>
    <w:rsid w:val="00AB535C"/>
    <w:rsid w:val="00AB56E2"/>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482"/>
    <w:rsid w:val="00AC3A3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B5"/>
    <w:rsid w:val="00AC5FB7"/>
    <w:rsid w:val="00AC608A"/>
    <w:rsid w:val="00AC60DD"/>
    <w:rsid w:val="00AC63FF"/>
    <w:rsid w:val="00AC6709"/>
    <w:rsid w:val="00AC68E3"/>
    <w:rsid w:val="00AC6AE6"/>
    <w:rsid w:val="00AC6C84"/>
    <w:rsid w:val="00AC6DC6"/>
    <w:rsid w:val="00AC739D"/>
    <w:rsid w:val="00AC7686"/>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4143"/>
    <w:rsid w:val="00AD4A5A"/>
    <w:rsid w:val="00AD4AF0"/>
    <w:rsid w:val="00AD4B5C"/>
    <w:rsid w:val="00AD4FE1"/>
    <w:rsid w:val="00AD5107"/>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2477"/>
    <w:rsid w:val="00AE27AB"/>
    <w:rsid w:val="00AE2941"/>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F39"/>
    <w:rsid w:val="00AE62B4"/>
    <w:rsid w:val="00AE6C92"/>
    <w:rsid w:val="00AE6DF5"/>
    <w:rsid w:val="00AE7101"/>
    <w:rsid w:val="00AE725F"/>
    <w:rsid w:val="00AE7678"/>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4D1"/>
    <w:rsid w:val="00AF3647"/>
    <w:rsid w:val="00AF36EB"/>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49"/>
    <w:rsid w:val="00B07BAD"/>
    <w:rsid w:val="00B10089"/>
    <w:rsid w:val="00B10695"/>
    <w:rsid w:val="00B1084D"/>
    <w:rsid w:val="00B10CC3"/>
    <w:rsid w:val="00B11242"/>
    <w:rsid w:val="00B1129F"/>
    <w:rsid w:val="00B11490"/>
    <w:rsid w:val="00B116A9"/>
    <w:rsid w:val="00B11875"/>
    <w:rsid w:val="00B118B0"/>
    <w:rsid w:val="00B11BCB"/>
    <w:rsid w:val="00B11BFA"/>
    <w:rsid w:val="00B11F6B"/>
    <w:rsid w:val="00B121D9"/>
    <w:rsid w:val="00B12751"/>
    <w:rsid w:val="00B1282F"/>
    <w:rsid w:val="00B12E3A"/>
    <w:rsid w:val="00B12E7A"/>
    <w:rsid w:val="00B1316A"/>
    <w:rsid w:val="00B1366F"/>
    <w:rsid w:val="00B13920"/>
    <w:rsid w:val="00B13930"/>
    <w:rsid w:val="00B13B00"/>
    <w:rsid w:val="00B13C7F"/>
    <w:rsid w:val="00B14ADA"/>
    <w:rsid w:val="00B14CDB"/>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10F"/>
    <w:rsid w:val="00B214DD"/>
    <w:rsid w:val="00B215F5"/>
    <w:rsid w:val="00B21613"/>
    <w:rsid w:val="00B2165B"/>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6F79"/>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5FAF"/>
    <w:rsid w:val="00B4685D"/>
    <w:rsid w:val="00B475F8"/>
    <w:rsid w:val="00B4765F"/>
    <w:rsid w:val="00B47CD8"/>
    <w:rsid w:val="00B47D4C"/>
    <w:rsid w:val="00B47EFC"/>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50D8"/>
    <w:rsid w:val="00B55299"/>
    <w:rsid w:val="00B5537C"/>
    <w:rsid w:val="00B55425"/>
    <w:rsid w:val="00B5546F"/>
    <w:rsid w:val="00B554BC"/>
    <w:rsid w:val="00B55A21"/>
    <w:rsid w:val="00B564CC"/>
    <w:rsid w:val="00B56872"/>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525D"/>
    <w:rsid w:val="00B654AB"/>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478"/>
    <w:rsid w:val="00B76598"/>
    <w:rsid w:val="00B768DA"/>
    <w:rsid w:val="00B76A74"/>
    <w:rsid w:val="00B76C69"/>
    <w:rsid w:val="00B76CCD"/>
    <w:rsid w:val="00B77038"/>
    <w:rsid w:val="00B770B1"/>
    <w:rsid w:val="00B77574"/>
    <w:rsid w:val="00B80308"/>
    <w:rsid w:val="00B80C29"/>
    <w:rsid w:val="00B80C3C"/>
    <w:rsid w:val="00B81739"/>
    <w:rsid w:val="00B8178E"/>
    <w:rsid w:val="00B81B93"/>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725"/>
    <w:rsid w:val="00B92818"/>
    <w:rsid w:val="00B929EF"/>
    <w:rsid w:val="00B92CFD"/>
    <w:rsid w:val="00B92D08"/>
    <w:rsid w:val="00B93152"/>
    <w:rsid w:val="00B932EE"/>
    <w:rsid w:val="00B93565"/>
    <w:rsid w:val="00B93678"/>
    <w:rsid w:val="00B9396F"/>
    <w:rsid w:val="00B93B89"/>
    <w:rsid w:val="00B93ECF"/>
    <w:rsid w:val="00B94156"/>
    <w:rsid w:val="00B94500"/>
    <w:rsid w:val="00B94580"/>
    <w:rsid w:val="00B94BEE"/>
    <w:rsid w:val="00B952D2"/>
    <w:rsid w:val="00B9538F"/>
    <w:rsid w:val="00B953AE"/>
    <w:rsid w:val="00B95462"/>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1352"/>
    <w:rsid w:val="00BA13AC"/>
    <w:rsid w:val="00BA1532"/>
    <w:rsid w:val="00BA16DF"/>
    <w:rsid w:val="00BA1857"/>
    <w:rsid w:val="00BA1B82"/>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21"/>
    <w:rsid w:val="00BB57F6"/>
    <w:rsid w:val="00BB5BFA"/>
    <w:rsid w:val="00BB5C42"/>
    <w:rsid w:val="00BB5F07"/>
    <w:rsid w:val="00BB652C"/>
    <w:rsid w:val="00BB6912"/>
    <w:rsid w:val="00BB6DF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CB"/>
    <w:rsid w:val="00BC32A4"/>
    <w:rsid w:val="00BC33F3"/>
    <w:rsid w:val="00BC3714"/>
    <w:rsid w:val="00BC371E"/>
    <w:rsid w:val="00BC39C8"/>
    <w:rsid w:val="00BC3B87"/>
    <w:rsid w:val="00BC452F"/>
    <w:rsid w:val="00BC487C"/>
    <w:rsid w:val="00BC520C"/>
    <w:rsid w:val="00BC5359"/>
    <w:rsid w:val="00BC53F1"/>
    <w:rsid w:val="00BC54E0"/>
    <w:rsid w:val="00BC57B2"/>
    <w:rsid w:val="00BC5810"/>
    <w:rsid w:val="00BC5AD8"/>
    <w:rsid w:val="00BC6653"/>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775"/>
    <w:rsid w:val="00BD1912"/>
    <w:rsid w:val="00BD1DC7"/>
    <w:rsid w:val="00BD1F8E"/>
    <w:rsid w:val="00BD22BD"/>
    <w:rsid w:val="00BD231A"/>
    <w:rsid w:val="00BD2CAE"/>
    <w:rsid w:val="00BD3027"/>
    <w:rsid w:val="00BD3276"/>
    <w:rsid w:val="00BD3312"/>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E89"/>
    <w:rsid w:val="00BD5EE0"/>
    <w:rsid w:val="00BD5FA3"/>
    <w:rsid w:val="00BD6127"/>
    <w:rsid w:val="00BD6B81"/>
    <w:rsid w:val="00BD6DC5"/>
    <w:rsid w:val="00BD6F79"/>
    <w:rsid w:val="00BD70D4"/>
    <w:rsid w:val="00BD7104"/>
    <w:rsid w:val="00BD7326"/>
    <w:rsid w:val="00BD73B1"/>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DC6"/>
    <w:rsid w:val="00BE4E46"/>
    <w:rsid w:val="00BE4F4F"/>
    <w:rsid w:val="00BE5163"/>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5AB"/>
    <w:rsid w:val="00BE678F"/>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E1C"/>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AD5"/>
    <w:rsid w:val="00C270F8"/>
    <w:rsid w:val="00C272E8"/>
    <w:rsid w:val="00C27417"/>
    <w:rsid w:val="00C27588"/>
    <w:rsid w:val="00C2769F"/>
    <w:rsid w:val="00C27728"/>
    <w:rsid w:val="00C27A64"/>
    <w:rsid w:val="00C27B92"/>
    <w:rsid w:val="00C27C87"/>
    <w:rsid w:val="00C27C93"/>
    <w:rsid w:val="00C27D6E"/>
    <w:rsid w:val="00C30111"/>
    <w:rsid w:val="00C30186"/>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E19"/>
    <w:rsid w:val="00C341E6"/>
    <w:rsid w:val="00C3444F"/>
    <w:rsid w:val="00C34910"/>
    <w:rsid w:val="00C349FF"/>
    <w:rsid w:val="00C34A37"/>
    <w:rsid w:val="00C34E60"/>
    <w:rsid w:val="00C354EF"/>
    <w:rsid w:val="00C357EF"/>
    <w:rsid w:val="00C35BCA"/>
    <w:rsid w:val="00C35CA8"/>
    <w:rsid w:val="00C36847"/>
    <w:rsid w:val="00C36DBB"/>
    <w:rsid w:val="00C36EB4"/>
    <w:rsid w:val="00C36FAA"/>
    <w:rsid w:val="00C370C8"/>
    <w:rsid w:val="00C37100"/>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6FF"/>
    <w:rsid w:val="00C41AE7"/>
    <w:rsid w:val="00C41C3F"/>
    <w:rsid w:val="00C42152"/>
    <w:rsid w:val="00C42360"/>
    <w:rsid w:val="00C42625"/>
    <w:rsid w:val="00C42896"/>
    <w:rsid w:val="00C42FA2"/>
    <w:rsid w:val="00C437F3"/>
    <w:rsid w:val="00C43B97"/>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701"/>
    <w:rsid w:val="00C519E8"/>
    <w:rsid w:val="00C51D78"/>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BC8"/>
    <w:rsid w:val="00C62D22"/>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3150"/>
    <w:rsid w:val="00C83B04"/>
    <w:rsid w:val="00C83BE0"/>
    <w:rsid w:val="00C83D76"/>
    <w:rsid w:val="00C83FC6"/>
    <w:rsid w:val="00C8448D"/>
    <w:rsid w:val="00C846DA"/>
    <w:rsid w:val="00C84726"/>
    <w:rsid w:val="00C8487C"/>
    <w:rsid w:val="00C84AEA"/>
    <w:rsid w:val="00C85099"/>
    <w:rsid w:val="00C854FE"/>
    <w:rsid w:val="00C8561B"/>
    <w:rsid w:val="00C857EA"/>
    <w:rsid w:val="00C85915"/>
    <w:rsid w:val="00C85DC1"/>
    <w:rsid w:val="00C8656C"/>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799"/>
    <w:rsid w:val="00CA0B86"/>
    <w:rsid w:val="00CA12A9"/>
    <w:rsid w:val="00CA1369"/>
    <w:rsid w:val="00CA13D3"/>
    <w:rsid w:val="00CA174F"/>
    <w:rsid w:val="00CA186E"/>
    <w:rsid w:val="00CA18DD"/>
    <w:rsid w:val="00CA1955"/>
    <w:rsid w:val="00CA1A18"/>
    <w:rsid w:val="00CA218B"/>
    <w:rsid w:val="00CA2254"/>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581"/>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EE"/>
    <w:rsid w:val="00CB155D"/>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660"/>
    <w:rsid w:val="00CB4763"/>
    <w:rsid w:val="00CB47FB"/>
    <w:rsid w:val="00CB4A2F"/>
    <w:rsid w:val="00CB4BCB"/>
    <w:rsid w:val="00CB4C3F"/>
    <w:rsid w:val="00CB50F0"/>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9FF"/>
    <w:rsid w:val="00CD0AC6"/>
    <w:rsid w:val="00CD0D1C"/>
    <w:rsid w:val="00CD0F50"/>
    <w:rsid w:val="00CD127D"/>
    <w:rsid w:val="00CD148A"/>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690"/>
    <w:rsid w:val="00CF0797"/>
    <w:rsid w:val="00CF07DE"/>
    <w:rsid w:val="00CF0B9D"/>
    <w:rsid w:val="00CF0BB0"/>
    <w:rsid w:val="00CF0F72"/>
    <w:rsid w:val="00CF1A6E"/>
    <w:rsid w:val="00CF2627"/>
    <w:rsid w:val="00CF26A2"/>
    <w:rsid w:val="00CF2915"/>
    <w:rsid w:val="00CF2C44"/>
    <w:rsid w:val="00CF2DCD"/>
    <w:rsid w:val="00CF2F34"/>
    <w:rsid w:val="00CF34DE"/>
    <w:rsid w:val="00CF3740"/>
    <w:rsid w:val="00CF37C9"/>
    <w:rsid w:val="00CF387F"/>
    <w:rsid w:val="00CF3AE1"/>
    <w:rsid w:val="00CF3FF9"/>
    <w:rsid w:val="00CF407A"/>
    <w:rsid w:val="00CF461F"/>
    <w:rsid w:val="00CF4748"/>
    <w:rsid w:val="00CF47C5"/>
    <w:rsid w:val="00CF4CF1"/>
    <w:rsid w:val="00CF4DEF"/>
    <w:rsid w:val="00CF50E8"/>
    <w:rsid w:val="00CF5545"/>
    <w:rsid w:val="00CF56B8"/>
    <w:rsid w:val="00CF56E7"/>
    <w:rsid w:val="00CF5B9E"/>
    <w:rsid w:val="00CF5FB5"/>
    <w:rsid w:val="00CF6061"/>
    <w:rsid w:val="00CF61AD"/>
    <w:rsid w:val="00CF634D"/>
    <w:rsid w:val="00CF6D8A"/>
    <w:rsid w:val="00CF7454"/>
    <w:rsid w:val="00CF7DF9"/>
    <w:rsid w:val="00D0019C"/>
    <w:rsid w:val="00D001B9"/>
    <w:rsid w:val="00D003E0"/>
    <w:rsid w:val="00D005AC"/>
    <w:rsid w:val="00D00691"/>
    <w:rsid w:val="00D00A17"/>
    <w:rsid w:val="00D00A3C"/>
    <w:rsid w:val="00D00AC1"/>
    <w:rsid w:val="00D010B8"/>
    <w:rsid w:val="00D0128B"/>
    <w:rsid w:val="00D01783"/>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233"/>
    <w:rsid w:val="00D3055B"/>
    <w:rsid w:val="00D30701"/>
    <w:rsid w:val="00D307ED"/>
    <w:rsid w:val="00D30895"/>
    <w:rsid w:val="00D30C29"/>
    <w:rsid w:val="00D30C93"/>
    <w:rsid w:val="00D30CA4"/>
    <w:rsid w:val="00D30E89"/>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58"/>
    <w:rsid w:val="00D44A3E"/>
    <w:rsid w:val="00D44AAD"/>
    <w:rsid w:val="00D44CBA"/>
    <w:rsid w:val="00D4508D"/>
    <w:rsid w:val="00D450D7"/>
    <w:rsid w:val="00D45151"/>
    <w:rsid w:val="00D45450"/>
    <w:rsid w:val="00D45683"/>
    <w:rsid w:val="00D45B17"/>
    <w:rsid w:val="00D46131"/>
    <w:rsid w:val="00D4644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5FD"/>
    <w:rsid w:val="00D51BDD"/>
    <w:rsid w:val="00D51D42"/>
    <w:rsid w:val="00D52125"/>
    <w:rsid w:val="00D52A04"/>
    <w:rsid w:val="00D532A0"/>
    <w:rsid w:val="00D533CE"/>
    <w:rsid w:val="00D53861"/>
    <w:rsid w:val="00D53977"/>
    <w:rsid w:val="00D5416D"/>
    <w:rsid w:val="00D546D8"/>
    <w:rsid w:val="00D547F8"/>
    <w:rsid w:val="00D54982"/>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32E"/>
    <w:rsid w:val="00D57F5A"/>
    <w:rsid w:val="00D60104"/>
    <w:rsid w:val="00D6017C"/>
    <w:rsid w:val="00D60929"/>
    <w:rsid w:val="00D60DE8"/>
    <w:rsid w:val="00D60EC9"/>
    <w:rsid w:val="00D61050"/>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229"/>
    <w:rsid w:val="00D705BA"/>
    <w:rsid w:val="00D7070C"/>
    <w:rsid w:val="00D70B50"/>
    <w:rsid w:val="00D70C63"/>
    <w:rsid w:val="00D70D0F"/>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5A26"/>
    <w:rsid w:val="00D76128"/>
    <w:rsid w:val="00D7695F"/>
    <w:rsid w:val="00D77781"/>
    <w:rsid w:val="00D8006A"/>
    <w:rsid w:val="00D8043C"/>
    <w:rsid w:val="00D80454"/>
    <w:rsid w:val="00D806FB"/>
    <w:rsid w:val="00D809AF"/>
    <w:rsid w:val="00D80BDF"/>
    <w:rsid w:val="00D80D18"/>
    <w:rsid w:val="00D81147"/>
    <w:rsid w:val="00D8114A"/>
    <w:rsid w:val="00D815E7"/>
    <w:rsid w:val="00D81602"/>
    <w:rsid w:val="00D8171B"/>
    <w:rsid w:val="00D81808"/>
    <w:rsid w:val="00D819D9"/>
    <w:rsid w:val="00D81A46"/>
    <w:rsid w:val="00D822E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5D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457"/>
    <w:rsid w:val="00DA29D1"/>
    <w:rsid w:val="00DA2BF8"/>
    <w:rsid w:val="00DA2CD8"/>
    <w:rsid w:val="00DA3473"/>
    <w:rsid w:val="00DA3787"/>
    <w:rsid w:val="00DA3A3D"/>
    <w:rsid w:val="00DA3D9C"/>
    <w:rsid w:val="00DA3E28"/>
    <w:rsid w:val="00DA41F4"/>
    <w:rsid w:val="00DA42E5"/>
    <w:rsid w:val="00DA45B7"/>
    <w:rsid w:val="00DA466F"/>
    <w:rsid w:val="00DA48AB"/>
    <w:rsid w:val="00DA4B56"/>
    <w:rsid w:val="00DA4CAD"/>
    <w:rsid w:val="00DA51BB"/>
    <w:rsid w:val="00DA524B"/>
    <w:rsid w:val="00DA532D"/>
    <w:rsid w:val="00DA55F6"/>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D6"/>
    <w:rsid w:val="00DD32D7"/>
    <w:rsid w:val="00DD3457"/>
    <w:rsid w:val="00DD368C"/>
    <w:rsid w:val="00DD3941"/>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E8"/>
    <w:rsid w:val="00DF1917"/>
    <w:rsid w:val="00DF22E6"/>
    <w:rsid w:val="00DF279F"/>
    <w:rsid w:val="00DF2835"/>
    <w:rsid w:val="00DF2916"/>
    <w:rsid w:val="00DF293F"/>
    <w:rsid w:val="00DF2ECD"/>
    <w:rsid w:val="00DF31F6"/>
    <w:rsid w:val="00DF3980"/>
    <w:rsid w:val="00DF3D83"/>
    <w:rsid w:val="00DF41B0"/>
    <w:rsid w:val="00DF4E1E"/>
    <w:rsid w:val="00DF4EB3"/>
    <w:rsid w:val="00DF4FF4"/>
    <w:rsid w:val="00DF534D"/>
    <w:rsid w:val="00DF53C5"/>
    <w:rsid w:val="00DF5522"/>
    <w:rsid w:val="00DF5B4F"/>
    <w:rsid w:val="00DF64CB"/>
    <w:rsid w:val="00DF6D99"/>
    <w:rsid w:val="00DF6E50"/>
    <w:rsid w:val="00DF6EB2"/>
    <w:rsid w:val="00DF71B3"/>
    <w:rsid w:val="00DF7730"/>
    <w:rsid w:val="00DF788E"/>
    <w:rsid w:val="00DF796D"/>
    <w:rsid w:val="00DF7AF0"/>
    <w:rsid w:val="00DF7F7A"/>
    <w:rsid w:val="00E00088"/>
    <w:rsid w:val="00E008EB"/>
    <w:rsid w:val="00E00958"/>
    <w:rsid w:val="00E00BAC"/>
    <w:rsid w:val="00E00C40"/>
    <w:rsid w:val="00E00F36"/>
    <w:rsid w:val="00E00F64"/>
    <w:rsid w:val="00E0108D"/>
    <w:rsid w:val="00E015A8"/>
    <w:rsid w:val="00E01931"/>
    <w:rsid w:val="00E02109"/>
    <w:rsid w:val="00E02501"/>
    <w:rsid w:val="00E02539"/>
    <w:rsid w:val="00E026F9"/>
    <w:rsid w:val="00E02B8D"/>
    <w:rsid w:val="00E02F01"/>
    <w:rsid w:val="00E03100"/>
    <w:rsid w:val="00E03251"/>
    <w:rsid w:val="00E0331B"/>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909"/>
    <w:rsid w:val="00E23A56"/>
    <w:rsid w:val="00E23F16"/>
    <w:rsid w:val="00E24002"/>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960"/>
    <w:rsid w:val="00E47262"/>
    <w:rsid w:val="00E473A4"/>
    <w:rsid w:val="00E47626"/>
    <w:rsid w:val="00E476AD"/>
    <w:rsid w:val="00E47775"/>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7C0"/>
    <w:rsid w:val="00E74ACC"/>
    <w:rsid w:val="00E74C40"/>
    <w:rsid w:val="00E74DA9"/>
    <w:rsid w:val="00E75184"/>
    <w:rsid w:val="00E753B9"/>
    <w:rsid w:val="00E75636"/>
    <w:rsid w:val="00E75771"/>
    <w:rsid w:val="00E75BC0"/>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231B"/>
    <w:rsid w:val="00E8247E"/>
    <w:rsid w:val="00E82B30"/>
    <w:rsid w:val="00E82C35"/>
    <w:rsid w:val="00E82D1D"/>
    <w:rsid w:val="00E835FA"/>
    <w:rsid w:val="00E83B51"/>
    <w:rsid w:val="00E83B9F"/>
    <w:rsid w:val="00E841F9"/>
    <w:rsid w:val="00E842CF"/>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E41"/>
    <w:rsid w:val="00E92E8C"/>
    <w:rsid w:val="00E9352F"/>
    <w:rsid w:val="00E9365F"/>
    <w:rsid w:val="00E93B69"/>
    <w:rsid w:val="00E93BE0"/>
    <w:rsid w:val="00E9465D"/>
    <w:rsid w:val="00E946B4"/>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68E5"/>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134"/>
    <w:rsid w:val="00EA1195"/>
    <w:rsid w:val="00EA14A8"/>
    <w:rsid w:val="00EA2009"/>
    <w:rsid w:val="00EA2187"/>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B49"/>
    <w:rsid w:val="00EA6126"/>
    <w:rsid w:val="00EA61B0"/>
    <w:rsid w:val="00EA6272"/>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70A5"/>
    <w:rsid w:val="00EC751B"/>
    <w:rsid w:val="00EC783E"/>
    <w:rsid w:val="00EC7CC7"/>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F71"/>
    <w:rsid w:val="00ED31CC"/>
    <w:rsid w:val="00ED3600"/>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70B"/>
    <w:rsid w:val="00EE5797"/>
    <w:rsid w:val="00EE5B3F"/>
    <w:rsid w:val="00EE5D11"/>
    <w:rsid w:val="00EE5E1F"/>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C3"/>
    <w:rsid w:val="00EF7B28"/>
    <w:rsid w:val="00F003A1"/>
    <w:rsid w:val="00F003E1"/>
    <w:rsid w:val="00F005FD"/>
    <w:rsid w:val="00F0096E"/>
    <w:rsid w:val="00F00CB2"/>
    <w:rsid w:val="00F00E2A"/>
    <w:rsid w:val="00F00EB7"/>
    <w:rsid w:val="00F01483"/>
    <w:rsid w:val="00F0178D"/>
    <w:rsid w:val="00F017DF"/>
    <w:rsid w:val="00F01931"/>
    <w:rsid w:val="00F01A38"/>
    <w:rsid w:val="00F01AE8"/>
    <w:rsid w:val="00F01D7C"/>
    <w:rsid w:val="00F01DC5"/>
    <w:rsid w:val="00F0208F"/>
    <w:rsid w:val="00F020E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37C"/>
    <w:rsid w:val="00F0589B"/>
    <w:rsid w:val="00F05AA8"/>
    <w:rsid w:val="00F06085"/>
    <w:rsid w:val="00F06618"/>
    <w:rsid w:val="00F06739"/>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AB0"/>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40E2"/>
    <w:rsid w:val="00F340ED"/>
    <w:rsid w:val="00F34398"/>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4BB"/>
    <w:rsid w:val="00F54A08"/>
    <w:rsid w:val="00F54DB3"/>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ED6"/>
    <w:rsid w:val="00F63162"/>
    <w:rsid w:val="00F63245"/>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EB8"/>
    <w:rsid w:val="00F66071"/>
    <w:rsid w:val="00F660F6"/>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BB6"/>
    <w:rsid w:val="00F72108"/>
    <w:rsid w:val="00F72BEC"/>
    <w:rsid w:val="00F72CA2"/>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354F"/>
    <w:rsid w:val="00F83AC8"/>
    <w:rsid w:val="00F83DA1"/>
    <w:rsid w:val="00F840AD"/>
    <w:rsid w:val="00F8413A"/>
    <w:rsid w:val="00F8420B"/>
    <w:rsid w:val="00F84416"/>
    <w:rsid w:val="00F8444F"/>
    <w:rsid w:val="00F84B0D"/>
    <w:rsid w:val="00F84BC2"/>
    <w:rsid w:val="00F84C39"/>
    <w:rsid w:val="00F850B1"/>
    <w:rsid w:val="00F8590E"/>
    <w:rsid w:val="00F85D4B"/>
    <w:rsid w:val="00F85E76"/>
    <w:rsid w:val="00F860A9"/>
    <w:rsid w:val="00F8627D"/>
    <w:rsid w:val="00F86925"/>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652"/>
    <w:rsid w:val="00F91734"/>
    <w:rsid w:val="00F917C9"/>
    <w:rsid w:val="00F91AD4"/>
    <w:rsid w:val="00F91DB5"/>
    <w:rsid w:val="00F92055"/>
    <w:rsid w:val="00F9263A"/>
    <w:rsid w:val="00F92AB0"/>
    <w:rsid w:val="00F92BCC"/>
    <w:rsid w:val="00F92D77"/>
    <w:rsid w:val="00F92D81"/>
    <w:rsid w:val="00F932DB"/>
    <w:rsid w:val="00F93488"/>
    <w:rsid w:val="00F9376B"/>
    <w:rsid w:val="00F9381D"/>
    <w:rsid w:val="00F938E7"/>
    <w:rsid w:val="00F94264"/>
    <w:rsid w:val="00F9459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A9E"/>
    <w:rsid w:val="00FA41DC"/>
    <w:rsid w:val="00FA440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A62"/>
    <w:rsid w:val="00FB10CA"/>
    <w:rsid w:val="00FB16D2"/>
    <w:rsid w:val="00FB171D"/>
    <w:rsid w:val="00FB18E5"/>
    <w:rsid w:val="00FB1B92"/>
    <w:rsid w:val="00FB1BD2"/>
    <w:rsid w:val="00FB1DF1"/>
    <w:rsid w:val="00FB2003"/>
    <w:rsid w:val="00FB211D"/>
    <w:rsid w:val="00FB213D"/>
    <w:rsid w:val="00FB277C"/>
    <w:rsid w:val="00FB3010"/>
    <w:rsid w:val="00FB31F2"/>
    <w:rsid w:val="00FB40AB"/>
    <w:rsid w:val="00FB40C3"/>
    <w:rsid w:val="00FB410D"/>
    <w:rsid w:val="00FB4434"/>
    <w:rsid w:val="00FB4BC8"/>
    <w:rsid w:val="00FB4F10"/>
    <w:rsid w:val="00FB51AA"/>
    <w:rsid w:val="00FB53B0"/>
    <w:rsid w:val="00FB54EC"/>
    <w:rsid w:val="00FB5758"/>
    <w:rsid w:val="00FB57BB"/>
    <w:rsid w:val="00FB5DDD"/>
    <w:rsid w:val="00FB5E74"/>
    <w:rsid w:val="00FB626C"/>
    <w:rsid w:val="00FB62EC"/>
    <w:rsid w:val="00FB63A9"/>
    <w:rsid w:val="00FB6CA2"/>
    <w:rsid w:val="00FB72E2"/>
    <w:rsid w:val="00FB7343"/>
    <w:rsid w:val="00FB73DA"/>
    <w:rsid w:val="00FB7430"/>
    <w:rsid w:val="00FB75BC"/>
    <w:rsid w:val="00FB77C1"/>
    <w:rsid w:val="00FB783A"/>
    <w:rsid w:val="00FC02B8"/>
    <w:rsid w:val="00FC0492"/>
    <w:rsid w:val="00FC0496"/>
    <w:rsid w:val="00FC05CF"/>
    <w:rsid w:val="00FC061B"/>
    <w:rsid w:val="00FC0697"/>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B0A"/>
    <w:rsid w:val="00FC6EBF"/>
    <w:rsid w:val="00FC6EE3"/>
    <w:rsid w:val="00FC6F8F"/>
    <w:rsid w:val="00FC70A9"/>
    <w:rsid w:val="00FC75F0"/>
    <w:rsid w:val="00FC76AC"/>
    <w:rsid w:val="00FC76F2"/>
    <w:rsid w:val="00FC798C"/>
    <w:rsid w:val="00FC7E19"/>
    <w:rsid w:val="00FC7E97"/>
    <w:rsid w:val="00FD0159"/>
    <w:rsid w:val="00FD04E5"/>
    <w:rsid w:val="00FD057B"/>
    <w:rsid w:val="00FD06FC"/>
    <w:rsid w:val="00FD0756"/>
    <w:rsid w:val="00FD07BE"/>
    <w:rsid w:val="00FD0C52"/>
    <w:rsid w:val="00FD0D25"/>
    <w:rsid w:val="00FD0DEF"/>
    <w:rsid w:val="00FD11F3"/>
    <w:rsid w:val="00FD1347"/>
    <w:rsid w:val="00FD1B38"/>
    <w:rsid w:val="00FD1BBA"/>
    <w:rsid w:val="00FD1CA3"/>
    <w:rsid w:val="00FD237F"/>
    <w:rsid w:val="00FD269E"/>
    <w:rsid w:val="00FD2895"/>
    <w:rsid w:val="00FD2A7A"/>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4179"/>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2">
    <w:name w:val="Char Char2 Char Char Char Char Char Char Char Char Char Char Char Char Char Char Char Char Char Char Char Char Char Char Char Char Char Char Char Char2"/>
    <w:basedOn w:val="Normal"/>
    <w:rsid w:val="00E4344D"/>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competition/state_aid/cases1/202431/SA_114536_33.pdf" TargetMode="External"/><Relationship Id="rId13" Type="http://schemas.openxmlformats.org/officeDocument/2006/relationships/hyperlink" Target="https://www.mig.government.bg/programa-konkurentosposobnost-i-inovaczii-v-predpriyatiyata/proczeduri-po-pkip/"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2020.eufunds.bg/bg/0/0/EvalSessionResu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ec.europa.eu/competition/elojade/isef/index.cfm?clear=1&amp;policy_area_id=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trategy.bg/StrategicDocuments/View.aspx?lang=bg-BG&amp;Id=1403" TargetMode="External"/><Relationship Id="rId2" Type="http://schemas.openxmlformats.org/officeDocument/2006/relationships/hyperlink" Target="https://stateaid.minfin.bg/bg/432" TargetMode="External"/><Relationship Id="rId1" Type="http://schemas.openxmlformats.org/officeDocument/2006/relationships/hyperlink" Target="https://www.mig.government.bg/wp-content/uploads/2022/12/isis-2021-2027.pdf"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80644-269C-49F7-B330-B26C3138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29127</Words>
  <Characters>166026</Characters>
  <Application>Microsoft Office Word</Application>
  <DocSecurity>0</DocSecurity>
  <Lines>1383</Lines>
  <Paragraphs>389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194764</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2024-11-21T14:11:00Z</dcterms:created>
  <dcterms:modified xsi:type="dcterms:W3CDTF">2024-11-21T14:11:00Z</dcterms:modified>
</cp:coreProperties>
</file>