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189903F8" w:rsidR="00F70FBC" w:rsidRPr="00A8755E" w:rsidRDefault="00F70FBC" w:rsidP="0049597E">
      <w:pPr>
        <w:spacing w:after="60"/>
        <w:rPr>
          <w:rFonts w:ascii="Times New Roman" w:eastAsia="Times New Roman" w:hAnsi="Times New Roman" w:cs="Times New Roman"/>
          <w:b/>
          <w:snapToGrid w:val="0"/>
          <w:sz w:val="24"/>
          <w:szCs w:val="24"/>
        </w:rPr>
      </w:pPr>
    </w:p>
    <w:p w14:paraId="4139EEF3" w14:textId="66E4FE2F" w:rsidR="000B63D1" w:rsidRDefault="000B63D1" w:rsidP="0049597E">
      <w:pPr>
        <w:spacing w:after="60"/>
        <w:rPr>
          <w:rFonts w:ascii="Times New Roman" w:eastAsia="Times New Roman" w:hAnsi="Times New Roman" w:cs="Times New Roman"/>
          <w:b/>
          <w:snapToGrid w:val="0"/>
          <w:sz w:val="24"/>
          <w:szCs w:val="24"/>
          <w:lang w:val="en-US"/>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E11132" w:rsidRDefault="0049597E" w:rsidP="0049597E">
      <w:pPr>
        <w:spacing w:after="60"/>
        <w:jc w:val="center"/>
        <w:rPr>
          <w:rFonts w:ascii="Times New Roman" w:hAnsi="Times New Roman" w:cs="Times New Roman"/>
          <w:b/>
          <w:sz w:val="28"/>
          <w:szCs w:val="28"/>
        </w:rPr>
      </w:pPr>
      <w:r w:rsidRPr="00E11132">
        <w:rPr>
          <w:rFonts w:ascii="Times New Roman" w:eastAsia="Times New Roman" w:hAnsi="Times New Roman" w:cs="Times New Roman"/>
          <w:b/>
          <w:snapToGrid w:val="0"/>
          <w:sz w:val="28"/>
          <w:szCs w:val="28"/>
        </w:rPr>
        <w:t xml:space="preserve">МИНИСТЕРСТВО НА </w:t>
      </w:r>
      <w:r w:rsidR="00EE43F3" w:rsidRPr="00E11132">
        <w:rPr>
          <w:rFonts w:ascii="Times New Roman" w:eastAsia="Times New Roman" w:hAnsi="Times New Roman" w:cs="Times New Roman"/>
          <w:b/>
          <w:snapToGrid w:val="0"/>
          <w:sz w:val="28"/>
          <w:szCs w:val="28"/>
        </w:rPr>
        <w:t>ИНОВАЦИИТЕ И РАСТЕЖА</w:t>
      </w:r>
    </w:p>
    <w:p w14:paraId="03828D65" w14:textId="77777777" w:rsidR="0049597E" w:rsidRPr="00E11132"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E11132"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E11132"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E11132" w:rsidRDefault="0049597E" w:rsidP="0049597E">
      <w:pPr>
        <w:spacing w:after="0" w:line="240" w:lineRule="auto"/>
        <w:jc w:val="center"/>
        <w:rPr>
          <w:rFonts w:ascii="Times New Roman" w:hAnsi="Times New Roman" w:cs="Times New Roman"/>
          <w:b/>
          <w:sz w:val="24"/>
          <w:szCs w:val="24"/>
        </w:rPr>
      </w:pPr>
    </w:p>
    <w:p w14:paraId="0FE8899E" w14:textId="77777777" w:rsidR="0049597E" w:rsidRPr="00E11132" w:rsidRDefault="0049597E" w:rsidP="0049597E">
      <w:pPr>
        <w:spacing w:after="0" w:line="240" w:lineRule="auto"/>
        <w:jc w:val="center"/>
        <w:rPr>
          <w:rFonts w:ascii="Times New Roman" w:eastAsia="Calibri" w:hAnsi="Times New Roman" w:cs="Times New Roman"/>
          <w:b/>
          <w:sz w:val="32"/>
          <w:szCs w:val="32"/>
        </w:rPr>
      </w:pPr>
      <w:r w:rsidRPr="00E11132">
        <w:rPr>
          <w:rFonts w:ascii="Times New Roman" w:eastAsia="Calibri" w:hAnsi="Times New Roman" w:cs="Times New Roman"/>
          <w:b/>
          <w:sz w:val="32"/>
          <w:szCs w:val="32"/>
        </w:rPr>
        <w:t>УСЛОВИЯ ЗА КАНДИДАТСТВАНЕ</w:t>
      </w:r>
    </w:p>
    <w:p w14:paraId="0B2C164C" w14:textId="77777777" w:rsidR="00DF1451" w:rsidRPr="00E11132" w:rsidRDefault="00DF1451" w:rsidP="0049597E">
      <w:pPr>
        <w:spacing w:after="0"/>
        <w:jc w:val="center"/>
        <w:rPr>
          <w:rFonts w:ascii="Times New Roman" w:eastAsia="Calibri" w:hAnsi="Times New Roman" w:cs="Times New Roman"/>
          <w:b/>
          <w:sz w:val="24"/>
          <w:szCs w:val="24"/>
        </w:rPr>
      </w:pPr>
    </w:p>
    <w:p w14:paraId="66F433A9" w14:textId="110BC25D" w:rsidR="0049597E" w:rsidRPr="00E11132" w:rsidRDefault="0049597E" w:rsidP="0049597E">
      <w:pPr>
        <w:spacing w:after="0"/>
        <w:jc w:val="center"/>
        <w:rPr>
          <w:rFonts w:ascii="Times New Roman" w:hAnsi="Times New Roman" w:cs="Times New Roman"/>
          <w:b/>
          <w:sz w:val="28"/>
          <w:szCs w:val="28"/>
        </w:rPr>
      </w:pPr>
      <w:r w:rsidRPr="00E11132">
        <w:rPr>
          <w:rFonts w:ascii="Times New Roman" w:eastAsia="Calibri" w:hAnsi="Times New Roman" w:cs="Times New Roman"/>
          <w:b/>
          <w:sz w:val="28"/>
          <w:szCs w:val="28"/>
        </w:rPr>
        <w:t>за предоставяне на безвъзмездна финансова помощ по</w:t>
      </w:r>
      <w:r w:rsidRPr="00E11132" w:rsidDel="00352D2A">
        <w:rPr>
          <w:rFonts w:ascii="Times New Roman" w:hAnsi="Times New Roman" w:cs="Times New Roman"/>
          <w:b/>
          <w:sz w:val="28"/>
          <w:szCs w:val="28"/>
        </w:rPr>
        <w:t xml:space="preserve"> </w:t>
      </w:r>
    </w:p>
    <w:p w14:paraId="77DF9862" w14:textId="77777777" w:rsidR="00A747F5" w:rsidRPr="00E11132" w:rsidRDefault="0049597E" w:rsidP="0049597E">
      <w:pPr>
        <w:spacing w:after="60"/>
        <w:jc w:val="center"/>
        <w:rPr>
          <w:rFonts w:ascii="Times New Roman" w:eastAsia="Times New Roman" w:hAnsi="Times New Roman" w:cs="Times New Roman"/>
          <w:b/>
          <w:snapToGrid w:val="0"/>
          <w:sz w:val="28"/>
          <w:szCs w:val="28"/>
        </w:rPr>
      </w:pPr>
      <w:r w:rsidRPr="00E11132">
        <w:rPr>
          <w:rFonts w:ascii="Times New Roman" w:eastAsia="Times New Roman" w:hAnsi="Times New Roman" w:cs="Times New Roman"/>
          <w:b/>
          <w:snapToGrid w:val="0"/>
          <w:sz w:val="28"/>
          <w:szCs w:val="28"/>
        </w:rPr>
        <w:t>програма „</w:t>
      </w:r>
      <w:r w:rsidR="00EE43F3" w:rsidRPr="00E11132">
        <w:rPr>
          <w:rFonts w:ascii="Times New Roman" w:eastAsia="Times New Roman" w:hAnsi="Times New Roman" w:cs="Times New Roman"/>
          <w:b/>
          <w:snapToGrid w:val="0"/>
          <w:sz w:val="28"/>
          <w:szCs w:val="28"/>
        </w:rPr>
        <w:t>Конкурентоспособност и и</w:t>
      </w:r>
      <w:r w:rsidRPr="00E11132">
        <w:rPr>
          <w:rFonts w:ascii="Times New Roman" w:eastAsia="Times New Roman" w:hAnsi="Times New Roman" w:cs="Times New Roman"/>
          <w:b/>
          <w:snapToGrid w:val="0"/>
          <w:sz w:val="28"/>
          <w:szCs w:val="28"/>
        </w:rPr>
        <w:t xml:space="preserve">новации </w:t>
      </w:r>
      <w:r w:rsidR="00EE43F3" w:rsidRPr="00E11132">
        <w:rPr>
          <w:rFonts w:ascii="Times New Roman" w:eastAsia="Times New Roman" w:hAnsi="Times New Roman" w:cs="Times New Roman"/>
          <w:b/>
          <w:snapToGrid w:val="0"/>
          <w:sz w:val="28"/>
          <w:szCs w:val="28"/>
        </w:rPr>
        <w:t>в предприятията</w:t>
      </w:r>
      <w:r w:rsidRPr="00E11132">
        <w:rPr>
          <w:rFonts w:ascii="Times New Roman" w:eastAsia="Times New Roman" w:hAnsi="Times New Roman" w:cs="Times New Roman"/>
          <w:b/>
          <w:snapToGrid w:val="0"/>
          <w:sz w:val="28"/>
          <w:szCs w:val="28"/>
        </w:rPr>
        <w:t>“</w:t>
      </w:r>
    </w:p>
    <w:p w14:paraId="416EBC40" w14:textId="6C6B63DE" w:rsidR="0049597E" w:rsidRPr="00E11132" w:rsidRDefault="0049597E" w:rsidP="0049597E">
      <w:pPr>
        <w:spacing w:after="60"/>
        <w:jc w:val="center"/>
        <w:rPr>
          <w:rFonts w:ascii="Times New Roman" w:eastAsia="Times New Roman" w:hAnsi="Times New Roman" w:cs="Times New Roman"/>
          <w:b/>
          <w:snapToGrid w:val="0"/>
          <w:sz w:val="28"/>
          <w:szCs w:val="28"/>
        </w:rPr>
      </w:pPr>
      <w:r w:rsidRPr="00E11132">
        <w:rPr>
          <w:rFonts w:ascii="Times New Roman" w:eastAsia="Times New Roman" w:hAnsi="Times New Roman" w:cs="Times New Roman"/>
          <w:b/>
          <w:snapToGrid w:val="0"/>
          <w:sz w:val="28"/>
          <w:szCs w:val="28"/>
        </w:rPr>
        <w:t>20</w:t>
      </w:r>
      <w:r w:rsidR="00EE43F3" w:rsidRPr="00E11132">
        <w:rPr>
          <w:rFonts w:ascii="Times New Roman" w:eastAsia="Times New Roman" w:hAnsi="Times New Roman" w:cs="Times New Roman"/>
          <w:b/>
          <w:snapToGrid w:val="0"/>
          <w:sz w:val="28"/>
          <w:szCs w:val="28"/>
        </w:rPr>
        <w:t>21-</w:t>
      </w:r>
      <w:r w:rsidRPr="00E11132">
        <w:rPr>
          <w:rFonts w:ascii="Times New Roman" w:eastAsia="Times New Roman" w:hAnsi="Times New Roman" w:cs="Times New Roman"/>
          <w:b/>
          <w:snapToGrid w:val="0"/>
          <w:sz w:val="28"/>
          <w:szCs w:val="28"/>
        </w:rPr>
        <w:t>202</w:t>
      </w:r>
      <w:r w:rsidR="00EE43F3" w:rsidRPr="00E11132">
        <w:rPr>
          <w:rFonts w:ascii="Times New Roman" w:eastAsia="Times New Roman" w:hAnsi="Times New Roman" w:cs="Times New Roman"/>
          <w:b/>
          <w:snapToGrid w:val="0"/>
          <w:sz w:val="28"/>
          <w:szCs w:val="28"/>
        </w:rPr>
        <w:t>7</w:t>
      </w:r>
      <w:r w:rsidR="00A747F5" w:rsidRPr="00E11132">
        <w:rPr>
          <w:rFonts w:ascii="Times New Roman" w:eastAsia="Times New Roman" w:hAnsi="Times New Roman" w:cs="Times New Roman"/>
          <w:b/>
          <w:snapToGrid w:val="0"/>
          <w:sz w:val="28"/>
          <w:szCs w:val="28"/>
        </w:rPr>
        <w:t xml:space="preserve"> г.</w:t>
      </w:r>
    </w:p>
    <w:p w14:paraId="5038C5A1" w14:textId="016CC527" w:rsidR="0049597E" w:rsidRPr="00E11132" w:rsidRDefault="0049597E" w:rsidP="0049597E">
      <w:pPr>
        <w:spacing w:after="240"/>
        <w:jc w:val="center"/>
        <w:rPr>
          <w:rFonts w:ascii="Times New Roman" w:hAnsi="Times New Roman" w:cs="Times New Roman"/>
          <w:b/>
          <w:sz w:val="24"/>
          <w:szCs w:val="24"/>
        </w:rPr>
      </w:pPr>
    </w:p>
    <w:p w14:paraId="44D4160D" w14:textId="77777777" w:rsidR="00440ADB" w:rsidRPr="00E11132" w:rsidRDefault="00440ADB" w:rsidP="0049597E">
      <w:pPr>
        <w:spacing w:after="240"/>
        <w:jc w:val="center"/>
        <w:rPr>
          <w:rFonts w:ascii="Times New Roman" w:hAnsi="Times New Roman" w:cs="Times New Roman"/>
          <w:b/>
          <w:sz w:val="24"/>
          <w:szCs w:val="24"/>
        </w:rPr>
      </w:pPr>
    </w:p>
    <w:p w14:paraId="3C89AF5D" w14:textId="0B22E9DB" w:rsidR="00DF1451" w:rsidRPr="00E11132" w:rsidRDefault="0049597E" w:rsidP="00995B7C">
      <w:pPr>
        <w:spacing w:after="240"/>
        <w:jc w:val="center"/>
        <w:rPr>
          <w:rFonts w:ascii="Times New Roman" w:eastAsia="Calibri" w:hAnsi="Times New Roman" w:cs="Times New Roman"/>
          <w:b/>
          <w:sz w:val="28"/>
          <w:szCs w:val="28"/>
        </w:rPr>
      </w:pPr>
      <w:r w:rsidRPr="00E11132">
        <w:rPr>
          <w:rFonts w:ascii="Times New Roman" w:hAnsi="Times New Roman" w:cs="Times New Roman"/>
          <w:b/>
          <w:sz w:val="28"/>
          <w:szCs w:val="28"/>
        </w:rPr>
        <w:t xml:space="preserve">Процедура </w:t>
      </w:r>
      <w:r w:rsidR="005166D8" w:rsidRPr="00E11132">
        <w:rPr>
          <w:rFonts w:ascii="Times New Roman" w:hAnsi="Times New Roman" w:cs="Times New Roman"/>
          <w:b/>
          <w:sz w:val="28"/>
          <w:szCs w:val="28"/>
        </w:rPr>
        <w:t xml:space="preserve">чрез </w:t>
      </w:r>
      <w:r w:rsidRPr="00E11132">
        <w:rPr>
          <w:rFonts w:ascii="Times New Roman" w:hAnsi="Times New Roman" w:cs="Times New Roman"/>
          <w:b/>
          <w:sz w:val="28"/>
          <w:szCs w:val="28"/>
        </w:rPr>
        <w:t xml:space="preserve">директно предоставяне </w:t>
      </w:r>
      <w:r w:rsidR="00F81F53" w:rsidRPr="00E11132">
        <w:rPr>
          <w:rFonts w:ascii="Times New Roman" w:hAnsi="Times New Roman" w:cs="Times New Roman"/>
          <w:b/>
          <w:sz w:val="28"/>
          <w:szCs w:val="28"/>
        </w:rPr>
        <w:t>на безвъзмездна финансова помощ</w:t>
      </w:r>
      <w:r w:rsidR="00995B7C" w:rsidRPr="00E11132">
        <w:rPr>
          <w:rFonts w:ascii="Times New Roman" w:hAnsi="Times New Roman" w:cs="Times New Roman"/>
          <w:b/>
          <w:sz w:val="28"/>
          <w:szCs w:val="28"/>
        </w:rPr>
        <w:t xml:space="preserve"> </w:t>
      </w:r>
      <w:r w:rsidR="00995B7C" w:rsidRPr="00E11132">
        <w:rPr>
          <w:rFonts w:ascii="Times New Roman" w:eastAsia="Calibri" w:hAnsi="Times New Roman" w:cs="Times New Roman"/>
          <w:b/>
          <w:sz w:val="28"/>
          <w:szCs w:val="28"/>
        </w:rPr>
        <w:t>BG16RFPR001-1.00</w:t>
      </w:r>
      <w:r w:rsidR="00DF1451" w:rsidRPr="00E11132">
        <w:rPr>
          <w:rFonts w:ascii="Times New Roman" w:eastAsia="Calibri" w:hAnsi="Times New Roman" w:cs="Times New Roman"/>
          <w:b/>
          <w:sz w:val="28"/>
          <w:szCs w:val="28"/>
        </w:rPr>
        <w:t>9</w:t>
      </w:r>
      <w:r w:rsidR="00995B7C" w:rsidRPr="00E11132">
        <w:rPr>
          <w:rFonts w:ascii="Times New Roman" w:eastAsia="Calibri" w:hAnsi="Times New Roman" w:cs="Times New Roman"/>
          <w:b/>
          <w:sz w:val="28"/>
          <w:szCs w:val="28"/>
        </w:rPr>
        <w:t xml:space="preserve"> „</w:t>
      </w:r>
      <w:r w:rsidR="00DF1451" w:rsidRPr="00E11132">
        <w:rPr>
          <w:rFonts w:ascii="Times New Roman" w:eastAsia="Calibri" w:hAnsi="Times New Roman" w:cs="Times New Roman"/>
          <w:b/>
          <w:sz w:val="28"/>
          <w:szCs w:val="28"/>
        </w:rPr>
        <w:t>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w:t>
      </w:r>
      <w:r w:rsidR="00995B7C" w:rsidRPr="00E11132">
        <w:rPr>
          <w:rFonts w:ascii="Times New Roman" w:eastAsia="Calibri" w:hAnsi="Times New Roman" w:cs="Times New Roman"/>
          <w:b/>
          <w:sz w:val="28"/>
          <w:szCs w:val="28"/>
        </w:rPr>
        <w:t>“</w:t>
      </w:r>
    </w:p>
    <w:p w14:paraId="55724096" w14:textId="77777777" w:rsidR="00A747F5" w:rsidRPr="00E11132" w:rsidRDefault="00A747F5" w:rsidP="00995B7C">
      <w:pPr>
        <w:spacing w:after="240"/>
        <w:jc w:val="center"/>
        <w:rPr>
          <w:rFonts w:ascii="Times New Roman" w:eastAsia="Calibri" w:hAnsi="Times New Roman" w:cs="Times New Roman"/>
          <w:b/>
          <w:sz w:val="28"/>
          <w:szCs w:val="28"/>
        </w:rPr>
      </w:pPr>
    </w:p>
    <w:p w14:paraId="587F2678" w14:textId="704F3238" w:rsidR="007E5789" w:rsidRPr="00E11132" w:rsidRDefault="000D6174" w:rsidP="00DF1451">
      <w:pPr>
        <w:spacing w:after="240"/>
        <w:rPr>
          <w:rFonts w:ascii="Times New Roman" w:hAnsi="Times New Roman" w:cs="Times New Roman"/>
          <w:b/>
          <w:sz w:val="28"/>
          <w:szCs w:val="28"/>
        </w:rPr>
      </w:pPr>
      <w:r w:rsidRPr="00E11132">
        <w:rPr>
          <w:rFonts w:ascii="Times New Roman" w:hAnsi="Times New Roman" w:cs="Times New Roman"/>
          <w:b/>
          <w:sz w:val="28"/>
          <w:szCs w:val="28"/>
        </w:rPr>
        <w:br w:type="page"/>
      </w:r>
    </w:p>
    <w:p w14:paraId="4F3E2830" w14:textId="55E31264" w:rsidR="000B63D1" w:rsidRPr="00E11132" w:rsidRDefault="000B63D1" w:rsidP="003E1E51">
      <w:pPr>
        <w:tabs>
          <w:tab w:val="center" w:pos="4678"/>
        </w:tabs>
        <w:rPr>
          <w:rFonts w:ascii="Times New Roman" w:hAnsi="Times New Roman" w:cs="Times New Roman"/>
          <w:b/>
          <w:sz w:val="24"/>
          <w:szCs w:val="24"/>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742E5155" w:rsidR="007551DA" w:rsidRPr="00E11132" w:rsidRDefault="007551DA">
          <w:pPr>
            <w:pStyle w:val="TOCHeading"/>
            <w:rPr>
              <w:rFonts w:ascii="Times New Roman" w:hAnsi="Times New Roman" w:cs="Times New Roman"/>
            </w:rPr>
          </w:pPr>
        </w:p>
        <w:p w14:paraId="446568CF" w14:textId="5C9979C6" w:rsidR="007551DA" w:rsidRPr="00E11132" w:rsidRDefault="007551DA" w:rsidP="00D82BA8">
          <w:pPr>
            <w:pStyle w:val="TOC2"/>
            <w:tabs>
              <w:tab w:val="right" w:leader="dot" w:pos="9345"/>
            </w:tabs>
            <w:spacing w:line="276" w:lineRule="auto"/>
            <w:rPr>
              <w:rFonts w:ascii="Times New Roman" w:eastAsiaTheme="minorEastAsia" w:hAnsi="Times New Roman" w:cs="Times New Roman"/>
              <w:noProof/>
              <w:lang w:eastAsia="bg-BG"/>
            </w:rPr>
          </w:pPr>
          <w:r w:rsidRPr="00E11132">
            <w:rPr>
              <w:rFonts w:ascii="Times New Roman" w:hAnsi="Times New Roman" w:cs="Times New Roman"/>
            </w:rPr>
            <w:fldChar w:fldCharType="begin"/>
          </w:r>
          <w:r w:rsidRPr="00E11132">
            <w:rPr>
              <w:rFonts w:ascii="Times New Roman" w:hAnsi="Times New Roman" w:cs="Times New Roman"/>
            </w:rPr>
            <w:instrText xml:space="preserve"> TOC \o "1-3" \h \z \u </w:instrText>
          </w:r>
          <w:r w:rsidRPr="00E11132">
            <w:rPr>
              <w:rFonts w:ascii="Times New Roman" w:hAnsi="Times New Roman" w:cs="Times New Roman"/>
            </w:rPr>
            <w:fldChar w:fldCharType="separate"/>
          </w:r>
          <w:hyperlink w:anchor="_Toc122094218" w:history="1">
            <w:r w:rsidRPr="00E11132">
              <w:rPr>
                <w:rStyle w:val="Hyperlink"/>
                <w:rFonts w:ascii="Times New Roman" w:hAnsi="Times New Roman" w:cs="Times New Roman"/>
                <w:noProof/>
              </w:rPr>
              <w:t>1. Наименование на програмата:</w:t>
            </w:r>
            <w:r w:rsidRPr="00E11132">
              <w:rPr>
                <w:rFonts w:ascii="Times New Roman" w:hAnsi="Times New Roman" w:cs="Times New Roman"/>
                <w:noProof/>
                <w:webHidden/>
              </w:rPr>
              <w:tab/>
            </w:r>
            <w:r w:rsidRPr="00E11132">
              <w:rPr>
                <w:rFonts w:ascii="Times New Roman" w:hAnsi="Times New Roman" w:cs="Times New Roman"/>
                <w:noProof/>
                <w:webHidden/>
              </w:rPr>
              <w:fldChar w:fldCharType="begin"/>
            </w:r>
            <w:r w:rsidRPr="00E11132">
              <w:rPr>
                <w:rFonts w:ascii="Times New Roman" w:hAnsi="Times New Roman" w:cs="Times New Roman"/>
                <w:noProof/>
                <w:webHidden/>
              </w:rPr>
              <w:instrText xml:space="preserve"> PAGEREF _Toc122094218 \h </w:instrText>
            </w:r>
            <w:r w:rsidRPr="00E11132">
              <w:rPr>
                <w:rFonts w:ascii="Times New Roman" w:hAnsi="Times New Roman" w:cs="Times New Roman"/>
                <w:noProof/>
                <w:webHidden/>
              </w:rPr>
            </w:r>
            <w:r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Pr="00E11132">
              <w:rPr>
                <w:rFonts w:ascii="Times New Roman" w:hAnsi="Times New Roman" w:cs="Times New Roman"/>
                <w:noProof/>
                <w:webHidden/>
              </w:rPr>
              <w:fldChar w:fldCharType="end"/>
            </w:r>
          </w:hyperlink>
        </w:p>
        <w:p w14:paraId="01729FA0" w14:textId="06E17EF8"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19" w:history="1">
            <w:r w:rsidR="007551DA" w:rsidRPr="00E11132">
              <w:rPr>
                <w:rStyle w:val="Hyperlink"/>
                <w:rFonts w:ascii="Times New Roman" w:hAnsi="Times New Roman" w:cs="Times New Roman"/>
                <w:noProof/>
              </w:rPr>
              <w:t>2. Наименование на приоритета:</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_Toc122094219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2562691C" w14:textId="13D0A200"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0" w:history="1">
            <w:r w:rsidR="007551DA" w:rsidRPr="00E11132">
              <w:rPr>
                <w:rStyle w:val="Hyperlink"/>
                <w:rFonts w:ascii="Times New Roman" w:hAnsi="Times New Roman" w:cs="Times New Roman"/>
                <w:noProof/>
              </w:rPr>
              <w:t>3. Наименование на процедурата:</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_Toc122094220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4B67228D" w14:textId="45E38C6D"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1" w:history="1">
            <w:r w:rsidR="007551DA" w:rsidRPr="00E11132">
              <w:rPr>
                <w:rStyle w:val="Hyperlink"/>
                <w:rFonts w:ascii="Times New Roman" w:hAnsi="Times New Roman" w:cs="Times New Roman"/>
                <w:noProof/>
              </w:rPr>
              <w:t>4. Измерения по кодове: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_Toc122094221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4EA55639" w14:textId="458F14CD"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2" w:history="1">
            <w:r w:rsidR="007551DA" w:rsidRPr="00E11132">
              <w:rPr>
                <w:rStyle w:val="Hyperlink"/>
                <w:rFonts w:ascii="Times New Roman" w:hAnsi="Times New Roman" w:cs="Times New Roman"/>
                <w:noProof/>
              </w:rPr>
              <w:t>5. Териториален обхват:</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_Toc122094222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37E9A685" w14:textId="1D1DE932"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3" w:history="1">
            <w:r w:rsidR="007551DA" w:rsidRPr="00E11132">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_Toc122094223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4</w:t>
            </w:r>
            <w:r w:rsidR="007551DA" w:rsidRPr="00E11132">
              <w:rPr>
                <w:rFonts w:ascii="Times New Roman" w:hAnsi="Times New Roman" w:cs="Times New Roman"/>
                <w:noProof/>
                <w:webHidden/>
              </w:rPr>
              <w:fldChar w:fldCharType="end"/>
            </w:r>
          </w:hyperlink>
        </w:p>
        <w:p w14:paraId="19A5FFAE" w14:textId="1F87EC26"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4" w:history="1">
            <w:r w:rsidR="007551DA" w:rsidRPr="00E11132">
              <w:rPr>
                <w:rStyle w:val="Hyperlink"/>
                <w:rFonts w:ascii="Times New Roman" w:hAnsi="Times New Roman" w:cs="Times New Roman"/>
                <w:noProof/>
              </w:rPr>
              <w:t>7. Индикатори: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_Toc122094224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5</w:t>
            </w:r>
            <w:r w:rsidR="007551DA" w:rsidRPr="00E11132">
              <w:rPr>
                <w:rFonts w:ascii="Times New Roman" w:hAnsi="Times New Roman" w:cs="Times New Roman"/>
                <w:noProof/>
                <w:webHidden/>
              </w:rPr>
              <w:fldChar w:fldCharType="end"/>
            </w:r>
          </w:hyperlink>
        </w:p>
        <w:p w14:paraId="104E7501" w14:textId="3C7B1E22"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5" w:history="1">
            <w:r w:rsidR="007551DA" w:rsidRPr="00E11132">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_Toc122094225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6</w:t>
            </w:r>
            <w:r w:rsidR="007551DA" w:rsidRPr="00E11132">
              <w:rPr>
                <w:rFonts w:ascii="Times New Roman" w:hAnsi="Times New Roman" w:cs="Times New Roman"/>
                <w:noProof/>
                <w:webHidden/>
              </w:rPr>
              <w:fldChar w:fldCharType="end"/>
            </w:r>
          </w:hyperlink>
        </w:p>
        <w:p w14:paraId="2CEB6315" w14:textId="5A3FDE42"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6" w:history="1">
            <w:r w:rsidR="007551DA" w:rsidRPr="00E11132">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_Toc122094226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6</w:t>
            </w:r>
            <w:r w:rsidR="007551DA" w:rsidRPr="00E11132">
              <w:rPr>
                <w:rFonts w:ascii="Times New Roman" w:hAnsi="Times New Roman" w:cs="Times New Roman"/>
                <w:noProof/>
                <w:webHidden/>
              </w:rPr>
              <w:fldChar w:fldCharType="end"/>
            </w:r>
          </w:hyperlink>
        </w:p>
        <w:p w14:paraId="5D44ED8D" w14:textId="5F3E76FF"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7" w:history="1">
            <w:r w:rsidR="007551DA" w:rsidRPr="00E11132">
              <w:rPr>
                <w:rStyle w:val="Hyperlink"/>
                <w:rFonts w:ascii="Times New Roman" w:hAnsi="Times New Roman" w:cs="Times New Roman"/>
                <w:noProof/>
              </w:rPr>
              <w:t>10. Процент на съфинансиране: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_Toc122094227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7</w:t>
            </w:r>
            <w:r w:rsidR="007551DA" w:rsidRPr="00E11132">
              <w:rPr>
                <w:rFonts w:ascii="Times New Roman" w:hAnsi="Times New Roman" w:cs="Times New Roman"/>
                <w:noProof/>
                <w:webHidden/>
              </w:rPr>
              <w:fldChar w:fldCharType="end"/>
            </w:r>
          </w:hyperlink>
        </w:p>
        <w:p w14:paraId="385A1AA8" w14:textId="7A67F97D"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8" w:history="1">
            <w:r w:rsidR="007551DA" w:rsidRPr="00E11132">
              <w:rPr>
                <w:rStyle w:val="Hyperlink"/>
                <w:rFonts w:ascii="Times New Roman" w:hAnsi="Times New Roman" w:cs="Times New Roman"/>
                <w:noProof/>
              </w:rPr>
              <w:t>11. Допустими кандидати: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_Toc122094228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7</w:t>
            </w:r>
            <w:r w:rsidR="007551DA" w:rsidRPr="00E11132">
              <w:rPr>
                <w:rFonts w:ascii="Times New Roman" w:hAnsi="Times New Roman" w:cs="Times New Roman"/>
                <w:noProof/>
                <w:webHidden/>
              </w:rPr>
              <w:fldChar w:fldCharType="end"/>
            </w:r>
          </w:hyperlink>
        </w:p>
        <w:p w14:paraId="73BD701A" w14:textId="01DB1CFC"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9" w:history="1">
            <w:r w:rsidR="007551DA" w:rsidRPr="00E11132">
              <w:rPr>
                <w:rStyle w:val="Hyperlink"/>
                <w:rFonts w:ascii="Times New Roman" w:hAnsi="Times New Roman" w:cs="Times New Roman"/>
                <w:noProof/>
              </w:rPr>
              <w:t>12. Допустими партньори (ако е приложимо):</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_Toc122094229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8</w:t>
            </w:r>
            <w:r w:rsidR="007551DA" w:rsidRPr="00E11132">
              <w:rPr>
                <w:rFonts w:ascii="Times New Roman" w:hAnsi="Times New Roman" w:cs="Times New Roman"/>
                <w:noProof/>
                <w:webHidden/>
              </w:rPr>
              <w:fldChar w:fldCharType="end"/>
            </w:r>
          </w:hyperlink>
        </w:p>
        <w:p w14:paraId="458283D1" w14:textId="4DF3AAAA"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0" w:history="1">
            <w:r w:rsidR="007551DA" w:rsidRPr="00E11132">
              <w:rPr>
                <w:rStyle w:val="Hyperlink"/>
                <w:rFonts w:ascii="Times New Roman" w:hAnsi="Times New Roman" w:cs="Times New Roman"/>
                <w:noProof/>
              </w:rPr>
              <w:t>13. Дейности, допустими за финансиране: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_Toc122094230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8</w:t>
            </w:r>
            <w:r w:rsidR="007551DA" w:rsidRPr="00E11132">
              <w:rPr>
                <w:rFonts w:ascii="Times New Roman" w:hAnsi="Times New Roman" w:cs="Times New Roman"/>
                <w:noProof/>
                <w:webHidden/>
              </w:rPr>
              <w:fldChar w:fldCharType="end"/>
            </w:r>
          </w:hyperlink>
        </w:p>
        <w:p w14:paraId="3B07B1D5" w14:textId="17E721AA"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1" w:history="1">
            <w:r w:rsidR="007551DA" w:rsidRPr="00E11132">
              <w:rPr>
                <w:rStyle w:val="Hyperlink"/>
                <w:rFonts w:ascii="Times New Roman" w:hAnsi="Times New Roman" w:cs="Times New Roman"/>
                <w:noProof/>
              </w:rPr>
              <w:t>14. Категории разходи, допустими за финансиране: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_Toc122094231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11</w:t>
            </w:r>
            <w:r w:rsidR="007551DA" w:rsidRPr="00E11132">
              <w:rPr>
                <w:rFonts w:ascii="Times New Roman" w:hAnsi="Times New Roman" w:cs="Times New Roman"/>
                <w:noProof/>
                <w:webHidden/>
              </w:rPr>
              <w:fldChar w:fldCharType="end"/>
            </w:r>
          </w:hyperlink>
        </w:p>
        <w:p w14:paraId="313E081B" w14:textId="19034270"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2" w:history="1">
            <w:r w:rsidR="007551DA" w:rsidRPr="00E11132">
              <w:rPr>
                <w:rStyle w:val="Hyperlink"/>
                <w:rFonts w:ascii="Times New Roman" w:hAnsi="Times New Roman" w:cs="Times New Roman"/>
                <w:noProof/>
              </w:rPr>
              <w:t>14.1. Условия за допустимост на разходите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_Toc122094232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12</w:t>
            </w:r>
            <w:r w:rsidR="007551DA" w:rsidRPr="00E11132">
              <w:rPr>
                <w:rFonts w:ascii="Times New Roman" w:hAnsi="Times New Roman" w:cs="Times New Roman"/>
                <w:noProof/>
                <w:webHidden/>
              </w:rPr>
              <w:fldChar w:fldCharType="end"/>
            </w:r>
          </w:hyperlink>
        </w:p>
        <w:p w14:paraId="33C9B17A" w14:textId="2D1887B3"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3" w:history="1">
            <w:r w:rsidR="007551DA" w:rsidRPr="00E11132">
              <w:rPr>
                <w:rStyle w:val="Hyperlink"/>
                <w:rFonts w:ascii="Times New Roman" w:hAnsi="Times New Roman" w:cs="Times New Roman"/>
                <w:noProof/>
              </w:rPr>
              <w:t>14.2. Допустими разходи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_Toc122094233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13</w:t>
            </w:r>
            <w:r w:rsidR="007551DA" w:rsidRPr="00E11132">
              <w:rPr>
                <w:rFonts w:ascii="Times New Roman" w:hAnsi="Times New Roman" w:cs="Times New Roman"/>
                <w:noProof/>
                <w:webHidden/>
              </w:rPr>
              <w:fldChar w:fldCharType="end"/>
            </w:r>
          </w:hyperlink>
        </w:p>
        <w:p w14:paraId="5BAA5B9A" w14:textId="211A9CAB"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4" w:history="1">
            <w:r w:rsidR="007551DA" w:rsidRPr="00E11132">
              <w:rPr>
                <w:rStyle w:val="Hyperlink"/>
                <w:rFonts w:ascii="Times New Roman" w:hAnsi="Times New Roman" w:cs="Times New Roman"/>
                <w:noProof/>
              </w:rPr>
              <w:t>14.3. Недопустими разходи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_Toc122094234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15</w:t>
            </w:r>
            <w:r w:rsidR="007551DA" w:rsidRPr="00E11132">
              <w:rPr>
                <w:rFonts w:ascii="Times New Roman" w:hAnsi="Times New Roman" w:cs="Times New Roman"/>
                <w:noProof/>
                <w:webHidden/>
              </w:rPr>
              <w:fldChar w:fldCharType="end"/>
            </w:r>
          </w:hyperlink>
        </w:p>
        <w:p w14:paraId="31890B52" w14:textId="14F92045"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5" w:history="1">
            <w:r w:rsidR="007551DA" w:rsidRPr="00E11132">
              <w:rPr>
                <w:rStyle w:val="Hyperlink"/>
                <w:rFonts w:ascii="Times New Roman" w:hAnsi="Times New Roman" w:cs="Times New Roman"/>
                <w:noProof/>
              </w:rPr>
              <w:t>15. Допустими целеви групи (ако е приложимо):</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_Toc122094235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16</w:t>
            </w:r>
            <w:r w:rsidR="007551DA" w:rsidRPr="00E11132">
              <w:rPr>
                <w:rFonts w:ascii="Times New Roman" w:hAnsi="Times New Roman" w:cs="Times New Roman"/>
                <w:noProof/>
                <w:webHidden/>
              </w:rPr>
              <w:fldChar w:fldCharType="end"/>
            </w:r>
          </w:hyperlink>
        </w:p>
        <w:p w14:paraId="71842399" w14:textId="3457A9DE"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6" w:history="1">
            <w:r w:rsidR="007551DA" w:rsidRPr="00E11132">
              <w:rPr>
                <w:rStyle w:val="Hyperlink"/>
                <w:rFonts w:ascii="Times New Roman" w:hAnsi="Times New Roman" w:cs="Times New Roman"/>
                <w:noProof/>
              </w:rPr>
              <w:t>16. Приложим режим на минимални/държавни помощи (ако е приложимо):</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_Toc122094236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16</w:t>
            </w:r>
            <w:r w:rsidR="007551DA" w:rsidRPr="00E11132">
              <w:rPr>
                <w:rFonts w:ascii="Times New Roman" w:hAnsi="Times New Roman" w:cs="Times New Roman"/>
                <w:noProof/>
                <w:webHidden/>
              </w:rPr>
              <w:fldChar w:fldCharType="end"/>
            </w:r>
          </w:hyperlink>
        </w:p>
        <w:p w14:paraId="7556AA7A" w14:textId="221C8956"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7" w:history="1">
            <w:r w:rsidR="007551DA" w:rsidRPr="00E11132">
              <w:rPr>
                <w:rStyle w:val="Hyperlink"/>
                <w:rFonts w:ascii="Times New Roman" w:hAnsi="Times New Roman" w:cs="Times New Roman"/>
                <w:noProof/>
              </w:rPr>
              <w:t>17. Хоризонтални политики: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_Toc122094237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17</w:t>
            </w:r>
            <w:r w:rsidR="007551DA" w:rsidRPr="00E11132">
              <w:rPr>
                <w:rFonts w:ascii="Times New Roman" w:hAnsi="Times New Roman" w:cs="Times New Roman"/>
                <w:noProof/>
                <w:webHidden/>
              </w:rPr>
              <w:fldChar w:fldCharType="end"/>
            </w:r>
          </w:hyperlink>
        </w:p>
        <w:p w14:paraId="18D6FAF1" w14:textId="3BCD59FF"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8" w:history="1">
            <w:r w:rsidR="007551DA" w:rsidRPr="00E11132">
              <w:rPr>
                <w:rStyle w:val="Hyperlink"/>
                <w:rFonts w:ascii="Times New Roman" w:hAnsi="Times New Roman" w:cs="Times New Roman"/>
                <w:noProof/>
              </w:rPr>
              <w:t>18. Продължителност на процедурата:</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_Toc122094238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18</w:t>
            </w:r>
            <w:r w:rsidR="007551DA" w:rsidRPr="00E11132">
              <w:rPr>
                <w:rFonts w:ascii="Times New Roman" w:hAnsi="Times New Roman" w:cs="Times New Roman"/>
                <w:noProof/>
                <w:webHidden/>
              </w:rPr>
              <w:fldChar w:fldCharType="end"/>
            </w:r>
          </w:hyperlink>
        </w:p>
        <w:p w14:paraId="0A65A354" w14:textId="5002567D"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9" w:history="1">
            <w:r w:rsidR="007551DA" w:rsidRPr="00E11132">
              <w:rPr>
                <w:rStyle w:val="Hyperlink"/>
                <w:rFonts w:ascii="Times New Roman" w:hAnsi="Times New Roman" w:cs="Times New Roman"/>
                <w:noProof/>
              </w:rPr>
              <w:t>19. Ред за оценяване на проектните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_Toc122094239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18</w:t>
            </w:r>
            <w:r w:rsidR="007551DA" w:rsidRPr="00E11132">
              <w:rPr>
                <w:rFonts w:ascii="Times New Roman" w:hAnsi="Times New Roman" w:cs="Times New Roman"/>
                <w:noProof/>
                <w:webHidden/>
              </w:rPr>
              <w:fldChar w:fldCharType="end"/>
            </w:r>
          </w:hyperlink>
        </w:p>
        <w:p w14:paraId="783794B2" w14:textId="04BCE4DC"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0" w:history="1">
            <w:r w:rsidR="007551DA" w:rsidRPr="00E11132">
              <w:rPr>
                <w:rStyle w:val="Hyperlink"/>
                <w:rFonts w:ascii="Times New Roman" w:hAnsi="Times New Roman" w:cs="Times New Roman"/>
                <w:noProof/>
              </w:rPr>
              <w:t>20. Критерии и методика за оценка на проектните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_Toc122094240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19</w:t>
            </w:r>
            <w:r w:rsidR="007551DA" w:rsidRPr="00E11132">
              <w:rPr>
                <w:rFonts w:ascii="Times New Roman" w:hAnsi="Times New Roman" w:cs="Times New Roman"/>
                <w:noProof/>
                <w:webHidden/>
              </w:rPr>
              <w:fldChar w:fldCharType="end"/>
            </w:r>
          </w:hyperlink>
        </w:p>
        <w:p w14:paraId="07505FF0" w14:textId="5DA49187"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1" w:history="1">
            <w:r w:rsidR="007551DA" w:rsidRPr="00E11132">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_Toc122094241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21</w:t>
            </w:r>
            <w:r w:rsidR="007551DA" w:rsidRPr="00E11132">
              <w:rPr>
                <w:rFonts w:ascii="Times New Roman" w:hAnsi="Times New Roman" w:cs="Times New Roman"/>
                <w:noProof/>
                <w:webHidden/>
              </w:rPr>
              <w:fldChar w:fldCharType="end"/>
            </w:r>
          </w:hyperlink>
        </w:p>
        <w:p w14:paraId="317D23A0" w14:textId="0D6FDE6F"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2" w:history="1">
            <w:r w:rsidR="007551DA" w:rsidRPr="00E11132">
              <w:rPr>
                <w:rStyle w:val="Hyperlink"/>
                <w:rFonts w:ascii="Times New Roman" w:hAnsi="Times New Roman" w:cs="Times New Roman"/>
                <w:noProof/>
              </w:rPr>
              <w:t>22. Списък на документите, които се подават на етап кандидатстване: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_Toc122094242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21</w:t>
            </w:r>
            <w:r w:rsidR="007551DA" w:rsidRPr="00E11132">
              <w:rPr>
                <w:rFonts w:ascii="Times New Roman" w:hAnsi="Times New Roman" w:cs="Times New Roman"/>
                <w:noProof/>
                <w:webHidden/>
              </w:rPr>
              <w:fldChar w:fldCharType="end"/>
            </w:r>
          </w:hyperlink>
        </w:p>
        <w:p w14:paraId="28CC75C3" w14:textId="17B4FB81"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3" w:history="1">
            <w:r w:rsidR="007551DA" w:rsidRPr="00E11132">
              <w:rPr>
                <w:rStyle w:val="Hyperlink"/>
                <w:rFonts w:ascii="Times New Roman" w:hAnsi="Times New Roman" w:cs="Times New Roman"/>
                <w:noProof/>
              </w:rPr>
              <w:t>23. Краен срок за подаване на проектните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_Toc122094243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24</w:t>
            </w:r>
            <w:r w:rsidR="007551DA" w:rsidRPr="00E11132">
              <w:rPr>
                <w:rFonts w:ascii="Times New Roman" w:hAnsi="Times New Roman" w:cs="Times New Roman"/>
                <w:noProof/>
                <w:webHidden/>
              </w:rPr>
              <w:fldChar w:fldCharType="end"/>
            </w:r>
          </w:hyperlink>
        </w:p>
        <w:p w14:paraId="46CE7C00" w14:textId="152139AA"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4" w:history="1">
            <w:r w:rsidR="007551DA" w:rsidRPr="00E11132">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_Toc122094244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24</w:t>
            </w:r>
            <w:r w:rsidR="007551DA" w:rsidRPr="00E11132">
              <w:rPr>
                <w:rFonts w:ascii="Times New Roman" w:hAnsi="Times New Roman" w:cs="Times New Roman"/>
                <w:noProof/>
                <w:webHidden/>
              </w:rPr>
              <w:fldChar w:fldCharType="end"/>
            </w:r>
          </w:hyperlink>
        </w:p>
        <w:p w14:paraId="7A77F4BF" w14:textId="36ADF245"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5" w:history="1">
            <w:r w:rsidR="007551DA" w:rsidRPr="00E11132">
              <w:rPr>
                <w:rStyle w:val="Hyperlink"/>
                <w:rFonts w:ascii="Times New Roman" w:hAnsi="Times New Roman" w:cs="Times New Roman"/>
                <w:noProof/>
              </w:rPr>
              <w:t>25. Допълнителна информация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_Toc122094245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24</w:t>
            </w:r>
            <w:r w:rsidR="007551DA" w:rsidRPr="00E11132">
              <w:rPr>
                <w:rFonts w:ascii="Times New Roman" w:hAnsi="Times New Roman" w:cs="Times New Roman"/>
                <w:noProof/>
                <w:webHidden/>
              </w:rPr>
              <w:fldChar w:fldCharType="end"/>
            </w:r>
          </w:hyperlink>
        </w:p>
        <w:p w14:paraId="66F5410A" w14:textId="4A340DCB" w:rsidR="007551DA" w:rsidRPr="00E11132" w:rsidRDefault="000321F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6" w:history="1">
            <w:r w:rsidR="007551DA" w:rsidRPr="00E11132">
              <w:rPr>
                <w:rStyle w:val="Hyperlink"/>
                <w:rFonts w:ascii="Times New Roman" w:hAnsi="Times New Roman" w:cs="Times New Roman"/>
                <w:noProof/>
              </w:rPr>
              <w:t>26. Приложения към Условията за кандидатстване: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_Toc122094246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25</w:t>
            </w:r>
            <w:r w:rsidR="007551DA" w:rsidRPr="00E11132">
              <w:rPr>
                <w:rFonts w:ascii="Times New Roman" w:hAnsi="Times New Roman" w:cs="Times New Roman"/>
                <w:noProof/>
                <w:webHidden/>
              </w:rPr>
              <w:fldChar w:fldCharType="end"/>
            </w:r>
          </w:hyperlink>
        </w:p>
        <w:p w14:paraId="5D6BFF1B" w14:textId="52EA7592" w:rsidR="007551DA" w:rsidRPr="00E11132" w:rsidRDefault="007551DA" w:rsidP="00D82BA8">
          <w:pPr>
            <w:spacing w:line="276" w:lineRule="auto"/>
            <w:rPr>
              <w:rFonts w:ascii="Times New Roman" w:hAnsi="Times New Roman" w:cs="Times New Roman"/>
            </w:rPr>
          </w:pPr>
          <w:r w:rsidRPr="00E11132">
            <w:rPr>
              <w:rFonts w:ascii="Times New Roman" w:hAnsi="Times New Roman" w:cs="Times New Roman"/>
              <w:b/>
              <w:bCs/>
              <w:noProof/>
            </w:rPr>
            <w:fldChar w:fldCharType="end"/>
          </w:r>
        </w:p>
      </w:sdtContent>
    </w:sdt>
    <w:p w14:paraId="2545F006" w14:textId="743E882A" w:rsidR="007057A9" w:rsidRPr="00E11132" w:rsidRDefault="000B20F1" w:rsidP="00D82BA8">
      <w:pPr>
        <w:pStyle w:val="Heading2"/>
        <w:spacing w:before="120" w:after="120" w:line="276" w:lineRule="auto"/>
        <w:rPr>
          <w:rFonts w:ascii="Times New Roman" w:hAnsi="Times New Roman" w:cs="Times New Roman"/>
          <w:sz w:val="24"/>
          <w:szCs w:val="24"/>
        </w:rPr>
      </w:pPr>
      <w:bookmarkStart w:id="0" w:name="_Toc122094218"/>
      <w:r w:rsidRPr="00E11132">
        <w:rPr>
          <w:rFonts w:ascii="Times New Roman" w:hAnsi="Times New Roman" w:cs="Times New Roman"/>
          <w:sz w:val="24"/>
          <w:szCs w:val="24"/>
        </w:rPr>
        <w:lastRenderedPageBreak/>
        <w:t>1</w:t>
      </w:r>
      <w:r w:rsidR="002325A3" w:rsidRPr="00E11132">
        <w:rPr>
          <w:rFonts w:ascii="Times New Roman" w:hAnsi="Times New Roman" w:cs="Times New Roman"/>
          <w:sz w:val="24"/>
          <w:szCs w:val="24"/>
        </w:rPr>
        <w:t xml:space="preserve">. </w:t>
      </w:r>
      <w:r w:rsidR="007057A9" w:rsidRPr="00E11132">
        <w:rPr>
          <w:rFonts w:ascii="Times New Roman" w:hAnsi="Times New Roman" w:cs="Times New Roman"/>
          <w:sz w:val="24"/>
          <w:szCs w:val="24"/>
        </w:rPr>
        <w:t>Наименование на програмата:</w:t>
      </w:r>
      <w:bookmarkEnd w:id="0"/>
    </w:p>
    <w:p w14:paraId="0715C996" w14:textId="77777777" w:rsidR="0010018A" w:rsidRPr="00E11132"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Програма </w:t>
      </w:r>
      <w:r w:rsidR="006F0F35" w:rsidRPr="00E11132">
        <w:rPr>
          <w:rFonts w:ascii="Times New Roman" w:hAnsi="Times New Roman" w:cs="Times New Roman"/>
          <w:sz w:val="24"/>
          <w:szCs w:val="24"/>
        </w:rPr>
        <w:t>„</w:t>
      </w:r>
      <w:r w:rsidRPr="00E11132">
        <w:rPr>
          <w:rFonts w:ascii="Times New Roman" w:hAnsi="Times New Roman" w:cs="Times New Roman"/>
          <w:sz w:val="24"/>
          <w:szCs w:val="24"/>
        </w:rPr>
        <w:t>К</w:t>
      </w:r>
      <w:r w:rsidR="006F0F35" w:rsidRPr="00E11132">
        <w:rPr>
          <w:rFonts w:ascii="Times New Roman" w:hAnsi="Times New Roman" w:cs="Times New Roman"/>
          <w:sz w:val="24"/>
          <w:szCs w:val="24"/>
        </w:rPr>
        <w:t>онкурентоспособност</w:t>
      </w:r>
      <w:r w:rsidRPr="00E11132">
        <w:rPr>
          <w:rFonts w:ascii="Times New Roman" w:hAnsi="Times New Roman" w:cs="Times New Roman"/>
          <w:sz w:val="24"/>
          <w:szCs w:val="24"/>
        </w:rPr>
        <w:t xml:space="preserve"> и иновации в предприятията</w:t>
      </w:r>
      <w:r w:rsidR="006F0F35" w:rsidRPr="00E11132">
        <w:rPr>
          <w:rFonts w:ascii="Times New Roman" w:hAnsi="Times New Roman" w:cs="Times New Roman"/>
          <w:sz w:val="24"/>
          <w:szCs w:val="24"/>
        </w:rPr>
        <w:t>“ 20</w:t>
      </w:r>
      <w:r w:rsidRPr="00E11132">
        <w:rPr>
          <w:rFonts w:ascii="Times New Roman" w:hAnsi="Times New Roman" w:cs="Times New Roman"/>
          <w:sz w:val="24"/>
          <w:szCs w:val="24"/>
        </w:rPr>
        <w:t>2</w:t>
      </w:r>
      <w:r w:rsidR="006F0F35" w:rsidRPr="00E11132">
        <w:rPr>
          <w:rFonts w:ascii="Times New Roman" w:hAnsi="Times New Roman" w:cs="Times New Roman"/>
          <w:sz w:val="24"/>
          <w:szCs w:val="24"/>
        </w:rPr>
        <w:t>1-202</w:t>
      </w:r>
      <w:r w:rsidRPr="00E11132">
        <w:rPr>
          <w:rFonts w:ascii="Times New Roman" w:hAnsi="Times New Roman" w:cs="Times New Roman"/>
          <w:sz w:val="24"/>
          <w:szCs w:val="24"/>
        </w:rPr>
        <w:t>7</w:t>
      </w:r>
      <w:r w:rsidR="00925DF8" w:rsidRPr="00E11132">
        <w:rPr>
          <w:rFonts w:ascii="Times New Roman" w:hAnsi="Times New Roman" w:cs="Times New Roman"/>
          <w:sz w:val="24"/>
          <w:szCs w:val="24"/>
        </w:rPr>
        <w:t xml:space="preserve"> (</w:t>
      </w:r>
      <w:r w:rsidRPr="00E11132">
        <w:rPr>
          <w:rFonts w:ascii="Times New Roman" w:hAnsi="Times New Roman" w:cs="Times New Roman"/>
          <w:sz w:val="24"/>
          <w:szCs w:val="24"/>
        </w:rPr>
        <w:t>ПКИП</w:t>
      </w:r>
      <w:r w:rsidR="00925DF8" w:rsidRPr="00E11132">
        <w:rPr>
          <w:rFonts w:ascii="Times New Roman" w:hAnsi="Times New Roman" w:cs="Times New Roman"/>
          <w:sz w:val="24"/>
          <w:szCs w:val="24"/>
        </w:rPr>
        <w:t>)</w:t>
      </w:r>
    </w:p>
    <w:p w14:paraId="69E323D5" w14:textId="77777777" w:rsidR="007057A9" w:rsidRPr="00E11132" w:rsidRDefault="002325A3" w:rsidP="00D82BA8">
      <w:pPr>
        <w:pStyle w:val="Heading2"/>
        <w:spacing w:before="120" w:after="120" w:line="276" w:lineRule="auto"/>
        <w:rPr>
          <w:rFonts w:ascii="Times New Roman" w:hAnsi="Times New Roman" w:cs="Times New Roman"/>
          <w:sz w:val="24"/>
          <w:szCs w:val="24"/>
        </w:rPr>
      </w:pPr>
      <w:bookmarkStart w:id="1" w:name="_Toc122094219"/>
      <w:r w:rsidRPr="00E11132">
        <w:rPr>
          <w:rFonts w:ascii="Times New Roman" w:hAnsi="Times New Roman" w:cs="Times New Roman"/>
          <w:sz w:val="24"/>
          <w:szCs w:val="24"/>
        </w:rPr>
        <w:t>2. Н</w:t>
      </w:r>
      <w:r w:rsidR="007057A9" w:rsidRPr="00E11132">
        <w:rPr>
          <w:rFonts w:ascii="Times New Roman" w:hAnsi="Times New Roman" w:cs="Times New Roman"/>
          <w:sz w:val="24"/>
          <w:szCs w:val="24"/>
        </w:rPr>
        <w:t>аименование на приоритет</w:t>
      </w:r>
      <w:r w:rsidR="007F76E6" w:rsidRPr="00E11132">
        <w:rPr>
          <w:rFonts w:ascii="Times New Roman" w:hAnsi="Times New Roman" w:cs="Times New Roman"/>
          <w:sz w:val="24"/>
          <w:szCs w:val="24"/>
        </w:rPr>
        <w:t>а</w:t>
      </w:r>
      <w:r w:rsidRPr="00E11132">
        <w:rPr>
          <w:rFonts w:ascii="Times New Roman" w:hAnsi="Times New Roman" w:cs="Times New Roman"/>
          <w:sz w:val="24"/>
          <w:szCs w:val="24"/>
        </w:rPr>
        <w:t>:</w:t>
      </w:r>
      <w:bookmarkEnd w:id="1"/>
    </w:p>
    <w:p w14:paraId="49E27FE4" w14:textId="31DC2733" w:rsidR="002325A3" w:rsidRPr="00E11132" w:rsidRDefault="00CF47EE"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E11132">
        <w:rPr>
          <w:rFonts w:ascii="Times New Roman" w:hAnsi="Times New Roman" w:cs="Times New Roman"/>
          <w:sz w:val="24"/>
          <w:szCs w:val="24"/>
        </w:rPr>
        <w:t>Приоритет 1. Иновации и растеж</w:t>
      </w:r>
    </w:p>
    <w:p w14:paraId="65D89595" w14:textId="6BCFEA8C" w:rsidR="000B63D1" w:rsidRPr="00E11132" w:rsidRDefault="000B63D1"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E11132">
        <w:rPr>
          <w:rFonts w:ascii="Times New Roman" w:hAnsi="Times New Roman" w:cs="Times New Roman"/>
          <w:sz w:val="24"/>
          <w:szCs w:val="24"/>
        </w:rPr>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p>
    <w:p w14:paraId="11511BAF" w14:textId="6BCFEA8C" w:rsidR="006A2DB8" w:rsidRPr="00E11132" w:rsidRDefault="002325A3" w:rsidP="00D82BA8">
      <w:pPr>
        <w:pStyle w:val="Heading2"/>
        <w:spacing w:before="120" w:after="120" w:line="276" w:lineRule="auto"/>
        <w:rPr>
          <w:rFonts w:ascii="Times New Roman" w:hAnsi="Times New Roman" w:cs="Times New Roman"/>
          <w:sz w:val="24"/>
          <w:szCs w:val="24"/>
        </w:rPr>
      </w:pPr>
      <w:bookmarkStart w:id="2" w:name="_Toc122094220"/>
      <w:r w:rsidRPr="00E11132">
        <w:rPr>
          <w:rFonts w:ascii="Times New Roman" w:hAnsi="Times New Roman" w:cs="Times New Roman"/>
          <w:sz w:val="24"/>
          <w:szCs w:val="24"/>
        </w:rPr>
        <w:t xml:space="preserve">3. </w:t>
      </w:r>
      <w:r w:rsidR="007057A9" w:rsidRPr="00E11132">
        <w:rPr>
          <w:rFonts w:ascii="Times New Roman" w:hAnsi="Times New Roman" w:cs="Times New Roman"/>
          <w:sz w:val="24"/>
          <w:szCs w:val="24"/>
        </w:rPr>
        <w:t>Наименование на процедурата</w:t>
      </w:r>
      <w:r w:rsidRPr="00E11132">
        <w:rPr>
          <w:rFonts w:ascii="Times New Roman" w:hAnsi="Times New Roman" w:cs="Times New Roman"/>
          <w:sz w:val="24"/>
          <w:szCs w:val="24"/>
        </w:rPr>
        <w:t>:</w:t>
      </w:r>
      <w:bookmarkEnd w:id="2"/>
    </w:p>
    <w:p w14:paraId="14163220" w14:textId="775BC2B3" w:rsidR="00CF47EE" w:rsidRPr="00E11132" w:rsidRDefault="00DF145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w:t>
      </w:r>
    </w:p>
    <w:p w14:paraId="5C68C2A1" w14:textId="77777777" w:rsidR="00CB14EE" w:rsidRPr="00E11132" w:rsidRDefault="00CB14EE" w:rsidP="00D82BA8">
      <w:pPr>
        <w:pStyle w:val="Heading2"/>
        <w:spacing w:before="120" w:after="120" w:line="276" w:lineRule="auto"/>
        <w:rPr>
          <w:rFonts w:ascii="Times New Roman" w:hAnsi="Times New Roman" w:cs="Times New Roman"/>
          <w:sz w:val="24"/>
          <w:szCs w:val="24"/>
        </w:rPr>
      </w:pPr>
      <w:bookmarkStart w:id="3" w:name="_Toc122094221"/>
      <w:r w:rsidRPr="00E11132">
        <w:rPr>
          <w:rFonts w:ascii="Times New Roman" w:hAnsi="Times New Roman" w:cs="Times New Roman"/>
          <w:sz w:val="24"/>
          <w:szCs w:val="24"/>
        </w:rPr>
        <w:t>4. Измерения по кодове:</w:t>
      </w:r>
      <w:bookmarkEnd w:id="3"/>
    </w:p>
    <w:p w14:paraId="39FF7993" w14:textId="44C090D3" w:rsidR="00E317A8" w:rsidRPr="00E11132"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Измерение 1 – Област на интервенция</w:t>
      </w:r>
    </w:p>
    <w:p w14:paraId="18E7C323" w14:textId="5D4BBBF3" w:rsidR="006F1129"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b/>
          <w:sz w:val="24"/>
          <w:szCs w:val="24"/>
        </w:rPr>
        <w:t>021</w:t>
      </w:r>
      <w:r w:rsidR="006F1129" w:rsidRPr="00E11132">
        <w:rPr>
          <w:rFonts w:ascii="Times New Roman" w:hAnsi="Times New Roman" w:cs="Times New Roman"/>
          <w:b/>
          <w:sz w:val="24"/>
          <w:szCs w:val="24"/>
        </w:rPr>
        <w:t xml:space="preserve"> </w:t>
      </w:r>
      <w:r w:rsidR="002A2317" w:rsidRPr="00E11132">
        <w:rPr>
          <w:rFonts w:ascii="Times New Roman" w:hAnsi="Times New Roman" w:cs="Times New Roman"/>
          <w:b/>
          <w:sz w:val="24"/>
          <w:szCs w:val="24"/>
          <w:lang w:val="en-US"/>
        </w:rPr>
        <w:t>-</w:t>
      </w:r>
      <w:r w:rsidR="006F1129" w:rsidRPr="00E11132">
        <w:rPr>
          <w:rFonts w:ascii="Times New Roman" w:hAnsi="Times New Roman" w:cs="Times New Roman"/>
          <w:sz w:val="24"/>
          <w:szCs w:val="24"/>
        </w:rPr>
        <w:t xml:space="preserve"> </w:t>
      </w:r>
      <w:r w:rsidRPr="00E11132">
        <w:rPr>
          <w:rFonts w:ascii="Times New Roman" w:hAnsi="Times New Roman" w:cs="Times New Roman"/>
          <w:sz w:val="24"/>
          <w:szCs w:val="24"/>
        </w:rPr>
        <w:t>Стопанско развитие и интернационализация на МСП, включително производствени инвестиции</w:t>
      </w:r>
    </w:p>
    <w:p w14:paraId="1B953ABD" w14:textId="31EBA580" w:rsidR="002A2317" w:rsidRPr="00E11132" w:rsidRDefault="002A2317" w:rsidP="002A231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b/>
          <w:sz w:val="24"/>
          <w:szCs w:val="24"/>
        </w:rPr>
        <w:t>024</w:t>
      </w:r>
      <w:r w:rsidRPr="00E11132">
        <w:rPr>
          <w:rFonts w:ascii="Times New Roman" w:hAnsi="Times New Roman" w:cs="Times New Roman"/>
          <w:sz w:val="24"/>
          <w:szCs w:val="24"/>
        </w:rPr>
        <w:t xml:space="preserve"> </w:t>
      </w:r>
      <w:r w:rsidRPr="00E11132">
        <w:rPr>
          <w:rFonts w:ascii="Times New Roman" w:hAnsi="Times New Roman" w:cs="Times New Roman"/>
          <w:b/>
          <w:sz w:val="24"/>
          <w:szCs w:val="24"/>
          <w:lang w:val="en-US"/>
        </w:rPr>
        <w:t>-</w:t>
      </w:r>
      <w:r w:rsidRPr="00E11132">
        <w:rPr>
          <w:rFonts w:ascii="Times New Roman" w:hAnsi="Times New Roman" w:cs="Times New Roman"/>
          <w:sz w:val="24"/>
          <w:szCs w:val="24"/>
          <w:lang w:val="en-US"/>
        </w:rPr>
        <w:t xml:space="preserve"> </w:t>
      </w:r>
      <w:r w:rsidRPr="00E11132">
        <w:rPr>
          <w:rFonts w:ascii="Times New Roman" w:hAnsi="Times New Roman" w:cs="Times New Roman"/>
          <w:sz w:val="24"/>
          <w:szCs w:val="24"/>
        </w:rPr>
        <w:t>Специализирани услуги на МСП и групи от МСП (включително услуги за управление,</w:t>
      </w:r>
      <w:r w:rsidRPr="00E11132">
        <w:rPr>
          <w:rFonts w:ascii="Times New Roman" w:hAnsi="Times New Roman" w:cs="Times New Roman"/>
          <w:sz w:val="24"/>
          <w:szCs w:val="24"/>
          <w:lang w:val="en-US"/>
        </w:rPr>
        <w:t xml:space="preserve"> </w:t>
      </w:r>
      <w:r w:rsidRPr="00E11132">
        <w:rPr>
          <w:rFonts w:ascii="Times New Roman" w:hAnsi="Times New Roman" w:cs="Times New Roman"/>
          <w:sz w:val="24"/>
          <w:szCs w:val="24"/>
        </w:rPr>
        <w:t>маркетинг и проектиране)</w:t>
      </w:r>
    </w:p>
    <w:p w14:paraId="41783F75" w14:textId="57CF76E0" w:rsidR="00CF47EE"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4D106516" w14:textId="59AFED82" w:rsidR="00CF47EE"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E11132">
        <w:rPr>
          <w:rFonts w:ascii="Times New Roman" w:hAnsi="Times New Roman" w:cs="Times New Roman"/>
          <w:b/>
          <w:sz w:val="24"/>
          <w:szCs w:val="24"/>
        </w:rPr>
        <w:t>Измерение 2 — Форма на финансиране</w:t>
      </w:r>
    </w:p>
    <w:p w14:paraId="30146078" w14:textId="6B2478B2" w:rsidR="00CF47EE"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E11132">
        <w:rPr>
          <w:rFonts w:ascii="Times New Roman" w:hAnsi="Times New Roman" w:cs="Times New Roman"/>
          <w:b/>
          <w:sz w:val="24"/>
          <w:szCs w:val="24"/>
        </w:rPr>
        <w:t>01</w:t>
      </w:r>
      <w:r w:rsidRPr="00E11132">
        <w:rPr>
          <w:rFonts w:ascii="Times New Roman" w:hAnsi="Times New Roman" w:cs="Times New Roman"/>
          <w:sz w:val="24"/>
          <w:szCs w:val="24"/>
        </w:rPr>
        <w:t xml:space="preserve"> </w:t>
      </w:r>
      <w:r w:rsidR="002A2317" w:rsidRPr="00E11132">
        <w:rPr>
          <w:rFonts w:ascii="Times New Roman" w:hAnsi="Times New Roman" w:cs="Times New Roman"/>
          <w:sz w:val="24"/>
          <w:szCs w:val="24"/>
          <w:lang w:val="en-US"/>
        </w:rPr>
        <w:t xml:space="preserve">- </w:t>
      </w:r>
      <w:r w:rsidRPr="00E11132">
        <w:rPr>
          <w:rFonts w:ascii="Times New Roman" w:hAnsi="Times New Roman" w:cs="Times New Roman"/>
          <w:sz w:val="24"/>
          <w:szCs w:val="24"/>
        </w:rPr>
        <w:t>Безвъзмездни средства</w:t>
      </w:r>
    </w:p>
    <w:p w14:paraId="5956A238" w14:textId="77777777" w:rsidR="0015146F" w:rsidRPr="00E11132"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E11132"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Измерение 6 </w:t>
      </w:r>
      <w:r w:rsidR="00F5024D" w:rsidRPr="00E11132">
        <w:rPr>
          <w:rFonts w:ascii="Times New Roman" w:eastAsia="Calibri" w:hAnsi="Times New Roman" w:cs="Times New Roman"/>
          <w:b/>
          <w:sz w:val="24"/>
          <w:szCs w:val="24"/>
        </w:rPr>
        <w:t xml:space="preserve">- </w:t>
      </w:r>
      <w:r w:rsidR="000934BC" w:rsidRPr="00E11132">
        <w:rPr>
          <w:rFonts w:ascii="Times New Roman" w:eastAsia="Calibri" w:hAnsi="Times New Roman" w:cs="Times New Roman"/>
          <w:b/>
          <w:sz w:val="24"/>
          <w:szCs w:val="24"/>
        </w:rPr>
        <w:t>Допълнителни тематични области във връзка с ЕСФ+</w:t>
      </w:r>
    </w:p>
    <w:p w14:paraId="1513ECEB" w14:textId="77777777" w:rsidR="005E68E4" w:rsidRPr="00E11132"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09</w:t>
      </w:r>
      <w:r w:rsidRPr="00E11132">
        <w:rPr>
          <w:rFonts w:ascii="Times New Roman" w:eastAsia="Calibri" w:hAnsi="Times New Roman" w:cs="Times New Roman"/>
          <w:sz w:val="24"/>
          <w:szCs w:val="24"/>
        </w:rPr>
        <w:t xml:space="preserve"> </w:t>
      </w:r>
      <w:r w:rsidR="005E68E4" w:rsidRPr="00E11132">
        <w:rPr>
          <w:rFonts w:ascii="Times New Roman" w:eastAsia="Calibri" w:hAnsi="Times New Roman" w:cs="Times New Roman"/>
          <w:sz w:val="24"/>
          <w:szCs w:val="24"/>
        </w:rPr>
        <w:t>Не се прилага</w:t>
      </w:r>
      <w:r w:rsidR="00FA6098" w:rsidRPr="00E11132">
        <w:rPr>
          <w:rFonts w:ascii="Times New Roman" w:eastAsia="Calibri" w:hAnsi="Times New Roman" w:cs="Times New Roman"/>
          <w:sz w:val="24"/>
          <w:szCs w:val="24"/>
        </w:rPr>
        <w:t>.</w:t>
      </w:r>
    </w:p>
    <w:p w14:paraId="3874A340" w14:textId="77777777" w:rsidR="005E68E4" w:rsidRPr="00E11132"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E11132"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Измерение 7 </w:t>
      </w:r>
      <w:r w:rsidR="00F5024D" w:rsidRPr="00E11132">
        <w:rPr>
          <w:rFonts w:ascii="Times New Roman" w:eastAsia="Calibri" w:hAnsi="Times New Roman" w:cs="Times New Roman"/>
          <w:b/>
          <w:sz w:val="24"/>
          <w:szCs w:val="24"/>
        </w:rPr>
        <w:t xml:space="preserve">- </w:t>
      </w:r>
      <w:r w:rsidR="000934BC" w:rsidRPr="00E11132">
        <w:rPr>
          <w:rFonts w:ascii="Times New Roman" w:eastAsia="Calibri" w:hAnsi="Times New Roman" w:cs="Times New Roman"/>
          <w:b/>
          <w:sz w:val="24"/>
          <w:szCs w:val="24"/>
        </w:rPr>
        <w:t>Равенство между половете във връзка с ЕСФ+, ЕФРР, КФ и ФСП</w:t>
      </w:r>
    </w:p>
    <w:p w14:paraId="544CE780" w14:textId="2EAB9CC1" w:rsidR="009C34FA" w:rsidRPr="00E11132"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03</w:t>
      </w:r>
      <w:r w:rsidRPr="00E11132">
        <w:rPr>
          <w:rFonts w:ascii="Times New Roman" w:eastAsia="Calibri" w:hAnsi="Times New Roman" w:cs="Times New Roman"/>
          <w:sz w:val="24"/>
          <w:szCs w:val="24"/>
        </w:rPr>
        <w:t xml:space="preserve"> </w:t>
      </w:r>
      <w:r w:rsidR="00E10627" w:rsidRPr="00E11132">
        <w:rPr>
          <w:rFonts w:ascii="Times New Roman" w:eastAsia="Calibri" w:hAnsi="Times New Roman" w:cs="Times New Roman"/>
          <w:sz w:val="24"/>
          <w:szCs w:val="24"/>
        </w:rPr>
        <w:t xml:space="preserve">Неутралност по отношение на пола </w:t>
      </w:r>
    </w:p>
    <w:p w14:paraId="2559FC2F" w14:textId="77777777" w:rsidR="004A58E5" w:rsidRPr="00E11132" w:rsidRDefault="004A58E5" w:rsidP="00D82BA8">
      <w:pPr>
        <w:pStyle w:val="Heading2"/>
        <w:spacing w:before="120" w:after="120" w:line="276" w:lineRule="auto"/>
        <w:rPr>
          <w:rFonts w:ascii="Times New Roman" w:hAnsi="Times New Roman" w:cs="Times New Roman"/>
          <w:sz w:val="24"/>
          <w:szCs w:val="24"/>
        </w:rPr>
      </w:pPr>
      <w:bookmarkStart w:id="4" w:name="_Toc122094222"/>
      <w:r w:rsidRPr="00E11132">
        <w:rPr>
          <w:rFonts w:ascii="Times New Roman" w:hAnsi="Times New Roman" w:cs="Times New Roman"/>
        </w:rPr>
        <w:t>5</w:t>
      </w:r>
      <w:r w:rsidRPr="00E11132">
        <w:rPr>
          <w:rFonts w:ascii="Times New Roman" w:hAnsi="Times New Roman" w:cs="Times New Roman"/>
          <w:sz w:val="24"/>
          <w:szCs w:val="24"/>
        </w:rPr>
        <w:t>. Териториален обхват:</w:t>
      </w:r>
      <w:bookmarkEnd w:id="4"/>
    </w:p>
    <w:p w14:paraId="5CF59764" w14:textId="339FC946" w:rsidR="00742E04" w:rsidRPr="00E11132" w:rsidRDefault="0076220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Дейностите по процедурата </w:t>
      </w:r>
      <w:r w:rsidR="002A068E" w:rsidRPr="00E11132">
        <w:rPr>
          <w:rFonts w:ascii="Times New Roman" w:hAnsi="Times New Roman" w:cs="Times New Roman"/>
          <w:sz w:val="24"/>
          <w:szCs w:val="24"/>
        </w:rPr>
        <w:t>ще бъдат с регионален обхват</w:t>
      </w:r>
      <w:r w:rsidR="001331FD" w:rsidRPr="00E11132">
        <w:rPr>
          <w:rFonts w:ascii="Times New Roman" w:hAnsi="Times New Roman" w:cs="Times New Roman"/>
          <w:sz w:val="24"/>
          <w:szCs w:val="24"/>
        </w:rPr>
        <w:t>, включващ</w:t>
      </w:r>
      <w:r w:rsidR="002A068E" w:rsidRPr="00E11132">
        <w:rPr>
          <w:rFonts w:ascii="Times New Roman" w:hAnsi="Times New Roman" w:cs="Times New Roman"/>
          <w:sz w:val="24"/>
          <w:szCs w:val="24"/>
        </w:rPr>
        <w:t xml:space="preserve"> областите</w:t>
      </w:r>
      <w:r w:rsidR="001331FD" w:rsidRPr="00E11132">
        <w:rPr>
          <w:rFonts w:ascii="Times New Roman" w:hAnsi="Times New Roman" w:cs="Times New Roman"/>
          <w:sz w:val="24"/>
          <w:szCs w:val="24"/>
        </w:rPr>
        <w:t xml:space="preserve"> от Северна България</w:t>
      </w:r>
      <w:r w:rsidR="00A713F7" w:rsidRPr="00E11132">
        <w:rPr>
          <w:rFonts w:ascii="Times New Roman" w:hAnsi="Times New Roman" w:cs="Times New Roman"/>
          <w:sz w:val="24"/>
          <w:szCs w:val="24"/>
        </w:rPr>
        <w:t>, а именно:</w:t>
      </w:r>
      <w:r w:rsidR="002A068E" w:rsidRPr="00E11132">
        <w:rPr>
          <w:rFonts w:ascii="Times New Roman" w:hAnsi="Times New Roman" w:cs="Times New Roman"/>
          <w:sz w:val="24"/>
          <w:szCs w:val="24"/>
        </w:rPr>
        <w:t xml:space="preserve"> Видин, Враца, Монтана, Плевен, Ловеч, Габрово, Велико Търново, Русе, Разград, Търговище, Силистра, Добрич, Шумен и Варна.</w:t>
      </w:r>
    </w:p>
    <w:p w14:paraId="32F8F72D" w14:textId="1481AB07" w:rsidR="00742E04" w:rsidRPr="00E11132" w:rsidRDefault="0076220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i/>
          <w:sz w:val="24"/>
          <w:szCs w:val="24"/>
        </w:rPr>
      </w:pPr>
      <w:r w:rsidRPr="00E11132">
        <w:rPr>
          <w:rFonts w:ascii="Times New Roman" w:hAnsi="Times New Roman" w:cs="Times New Roman"/>
          <w:b/>
          <w:sz w:val="24"/>
          <w:szCs w:val="24"/>
        </w:rPr>
        <w:t>ВАЖНО</w:t>
      </w:r>
      <w:r w:rsidR="00742E04" w:rsidRPr="00E11132">
        <w:rPr>
          <w:rFonts w:ascii="Times New Roman" w:hAnsi="Times New Roman" w:cs="Times New Roman"/>
          <w:i/>
          <w:sz w:val="24"/>
          <w:szCs w:val="24"/>
        </w:rPr>
        <w:t>:</w:t>
      </w:r>
      <w:r w:rsidR="001331FD" w:rsidRPr="00E11132">
        <w:rPr>
          <w:rFonts w:ascii="Times New Roman" w:hAnsi="Times New Roman" w:cs="Times New Roman"/>
          <w:i/>
          <w:sz w:val="24"/>
          <w:szCs w:val="24"/>
        </w:rPr>
        <w:t xml:space="preserve"> Част от дейностите може да се изпълняват и извън територията на Северните райони, но </w:t>
      </w:r>
      <w:r w:rsidR="002F1481" w:rsidRPr="00E11132">
        <w:rPr>
          <w:rFonts w:ascii="Times New Roman" w:hAnsi="Times New Roman" w:cs="Times New Roman"/>
          <w:i/>
          <w:sz w:val="24"/>
          <w:szCs w:val="24"/>
        </w:rPr>
        <w:t xml:space="preserve">същите следва да имат принос към </w:t>
      </w:r>
      <w:r w:rsidR="00B9488C" w:rsidRPr="00E11132">
        <w:rPr>
          <w:rFonts w:ascii="Times New Roman" w:hAnsi="Times New Roman" w:cs="Times New Roman"/>
          <w:i/>
          <w:sz w:val="24"/>
          <w:szCs w:val="24"/>
        </w:rPr>
        <w:t>областите, които попадат в  обхвата на процедурата</w:t>
      </w:r>
      <w:r w:rsidR="002F1481" w:rsidRPr="00E11132">
        <w:rPr>
          <w:rFonts w:ascii="Times New Roman" w:hAnsi="Times New Roman" w:cs="Times New Roman"/>
          <w:i/>
          <w:sz w:val="24"/>
          <w:szCs w:val="24"/>
        </w:rPr>
        <w:t>.</w:t>
      </w:r>
      <w:r w:rsidR="00457F41" w:rsidRPr="00E11132">
        <w:rPr>
          <w:rFonts w:ascii="Times New Roman" w:hAnsi="Times New Roman" w:cs="Times New Roman"/>
          <w:i/>
          <w:sz w:val="24"/>
          <w:szCs w:val="24"/>
        </w:rPr>
        <w:t xml:space="preserve"> Допустимо е да има</w:t>
      </w:r>
      <w:r w:rsidR="00742E04" w:rsidRPr="00E11132">
        <w:rPr>
          <w:rFonts w:ascii="Times New Roman" w:hAnsi="Times New Roman" w:cs="Times New Roman"/>
          <w:i/>
          <w:sz w:val="24"/>
          <w:szCs w:val="24"/>
        </w:rPr>
        <w:t xml:space="preserve"> дейно</w:t>
      </w:r>
      <w:r w:rsidR="00457F41" w:rsidRPr="00E11132">
        <w:rPr>
          <w:rFonts w:ascii="Times New Roman" w:hAnsi="Times New Roman" w:cs="Times New Roman"/>
          <w:i/>
          <w:sz w:val="24"/>
          <w:szCs w:val="24"/>
        </w:rPr>
        <w:t>сти</w:t>
      </w:r>
      <w:r w:rsidR="00742E04" w:rsidRPr="00E11132">
        <w:rPr>
          <w:rFonts w:ascii="Times New Roman" w:hAnsi="Times New Roman" w:cs="Times New Roman"/>
          <w:i/>
          <w:sz w:val="24"/>
          <w:szCs w:val="24"/>
        </w:rPr>
        <w:t xml:space="preserve"> </w:t>
      </w:r>
      <w:r w:rsidRPr="00E11132">
        <w:rPr>
          <w:rFonts w:ascii="Times New Roman" w:hAnsi="Times New Roman" w:cs="Times New Roman"/>
          <w:i/>
          <w:sz w:val="24"/>
          <w:szCs w:val="24"/>
        </w:rPr>
        <w:t>по проекта</w:t>
      </w:r>
      <w:r w:rsidR="00457F41" w:rsidRPr="00E11132">
        <w:rPr>
          <w:rFonts w:ascii="Times New Roman" w:hAnsi="Times New Roman" w:cs="Times New Roman"/>
          <w:i/>
          <w:sz w:val="24"/>
          <w:szCs w:val="24"/>
        </w:rPr>
        <w:t>,</w:t>
      </w:r>
      <w:r w:rsidRPr="00E11132">
        <w:rPr>
          <w:rFonts w:ascii="Times New Roman" w:hAnsi="Times New Roman" w:cs="Times New Roman"/>
          <w:i/>
          <w:sz w:val="24"/>
          <w:szCs w:val="24"/>
        </w:rPr>
        <w:t xml:space="preserve"> </w:t>
      </w:r>
      <w:r w:rsidR="00855E02" w:rsidRPr="00E11132">
        <w:rPr>
          <w:rFonts w:ascii="Times New Roman" w:hAnsi="Times New Roman" w:cs="Times New Roman"/>
          <w:i/>
          <w:sz w:val="24"/>
          <w:szCs w:val="24"/>
        </w:rPr>
        <w:t>които</w:t>
      </w:r>
      <w:r w:rsidR="00742E04" w:rsidRPr="00E11132">
        <w:rPr>
          <w:rFonts w:ascii="Times New Roman" w:hAnsi="Times New Roman" w:cs="Times New Roman"/>
          <w:i/>
          <w:sz w:val="24"/>
          <w:szCs w:val="24"/>
        </w:rPr>
        <w:t xml:space="preserve"> да се изпълняват извън територията на Република България, включително извън територията </w:t>
      </w:r>
      <w:r w:rsidR="00742E04" w:rsidRPr="00E11132">
        <w:rPr>
          <w:rFonts w:ascii="Times New Roman" w:hAnsi="Times New Roman" w:cs="Times New Roman"/>
          <w:i/>
          <w:sz w:val="24"/>
          <w:szCs w:val="24"/>
        </w:rPr>
        <w:lastRenderedPageBreak/>
        <w:t xml:space="preserve">на Съюза, при условие че допринасят за </w:t>
      </w:r>
      <w:r w:rsidRPr="00E11132">
        <w:rPr>
          <w:rFonts w:ascii="Times New Roman" w:hAnsi="Times New Roman" w:cs="Times New Roman"/>
          <w:i/>
          <w:sz w:val="24"/>
          <w:szCs w:val="24"/>
        </w:rPr>
        <w:t xml:space="preserve">постигане на </w:t>
      </w:r>
      <w:r w:rsidR="00742E04" w:rsidRPr="00E11132">
        <w:rPr>
          <w:rFonts w:ascii="Times New Roman" w:hAnsi="Times New Roman" w:cs="Times New Roman"/>
          <w:i/>
          <w:sz w:val="24"/>
          <w:szCs w:val="24"/>
        </w:rPr>
        <w:t>целите на програмата/процедурата</w:t>
      </w:r>
      <w:r w:rsidR="002E42AB" w:rsidRPr="00E11132">
        <w:rPr>
          <w:rStyle w:val="FootnoteReference"/>
          <w:rFonts w:ascii="Times New Roman" w:hAnsi="Times New Roman" w:cs="Times New Roman"/>
          <w:i/>
          <w:sz w:val="24"/>
          <w:szCs w:val="24"/>
        </w:rPr>
        <w:footnoteReference w:id="1"/>
      </w:r>
      <w:r w:rsidR="00742E04" w:rsidRPr="00E11132">
        <w:rPr>
          <w:rFonts w:ascii="Times New Roman" w:hAnsi="Times New Roman" w:cs="Times New Roman"/>
          <w:i/>
          <w:sz w:val="24"/>
          <w:szCs w:val="24"/>
        </w:rPr>
        <w:t>.</w:t>
      </w:r>
    </w:p>
    <w:p w14:paraId="4D626E8D" w14:textId="4577EFE7" w:rsidR="00382C00" w:rsidRPr="00E11132" w:rsidRDefault="00115A90"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Резултатите от изпълнението на проекта следва да се ползват на територията на Република България.</w:t>
      </w:r>
    </w:p>
    <w:p w14:paraId="00ECEC3B" w14:textId="77777777" w:rsidR="00901F98" w:rsidRPr="00E11132" w:rsidRDefault="004A58E5" w:rsidP="00D82BA8">
      <w:pPr>
        <w:pStyle w:val="Heading2"/>
        <w:spacing w:before="120" w:after="120" w:line="276" w:lineRule="auto"/>
        <w:rPr>
          <w:rFonts w:ascii="Times New Roman" w:hAnsi="Times New Roman" w:cs="Times New Roman"/>
          <w:sz w:val="24"/>
          <w:szCs w:val="24"/>
        </w:rPr>
      </w:pPr>
      <w:bookmarkStart w:id="5" w:name="_Toc122094223"/>
      <w:r w:rsidRPr="00E11132">
        <w:rPr>
          <w:rFonts w:ascii="Times New Roman" w:hAnsi="Times New Roman" w:cs="Times New Roman"/>
          <w:sz w:val="24"/>
          <w:szCs w:val="24"/>
        </w:rPr>
        <w:t>6</w:t>
      </w:r>
      <w:r w:rsidR="002325A3" w:rsidRPr="00E11132">
        <w:rPr>
          <w:rFonts w:ascii="Times New Roman" w:hAnsi="Times New Roman" w:cs="Times New Roman"/>
          <w:sz w:val="24"/>
          <w:szCs w:val="24"/>
        </w:rPr>
        <w:t>. Цели</w:t>
      </w:r>
      <w:r w:rsidR="00901F98" w:rsidRPr="00E11132">
        <w:rPr>
          <w:rFonts w:ascii="Times New Roman" w:hAnsi="Times New Roman" w:cs="Times New Roman"/>
          <w:sz w:val="24"/>
          <w:szCs w:val="24"/>
        </w:rPr>
        <w:t xml:space="preserve"> </w:t>
      </w:r>
      <w:r w:rsidR="00FC0697" w:rsidRPr="00E11132">
        <w:rPr>
          <w:rFonts w:ascii="Times New Roman" w:hAnsi="Times New Roman" w:cs="Times New Roman"/>
          <w:sz w:val="24"/>
          <w:szCs w:val="24"/>
        </w:rPr>
        <w:t xml:space="preserve">на предоставяната </w:t>
      </w:r>
      <w:r w:rsidR="00BA2E00" w:rsidRPr="00E11132">
        <w:rPr>
          <w:rFonts w:ascii="Times New Roman" w:hAnsi="Times New Roman" w:cs="Times New Roman"/>
          <w:sz w:val="24"/>
          <w:szCs w:val="24"/>
        </w:rPr>
        <w:t>безвъзмездна финансова помощ</w:t>
      </w:r>
      <w:r w:rsidR="00FC0697" w:rsidRPr="00E11132">
        <w:rPr>
          <w:rFonts w:ascii="Times New Roman" w:hAnsi="Times New Roman" w:cs="Times New Roman"/>
          <w:sz w:val="24"/>
          <w:szCs w:val="24"/>
        </w:rPr>
        <w:t xml:space="preserve"> по </w:t>
      </w:r>
      <w:r w:rsidR="00901F98" w:rsidRPr="00E11132">
        <w:rPr>
          <w:rFonts w:ascii="Times New Roman" w:hAnsi="Times New Roman" w:cs="Times New Roman"/>
          <w:sz w:val="24"/>
          <w:szCs w:val="24"/>
        </w:rPr>
        <w:t>п</w:t>
      </w:r>
      <w:r w:rsidR="00FC0697" w:rsidRPr="00E11132">
        <w:rPr>
          <w:rFonts w:ascii="Times New Roman" w:hAnsi="Times New Roman" w:cs="Times New Roman"/>
          <w:sz w:val="24"/>
          <w:szCs w:val="24"/>
        </w:rPr>
        <w:t>роцедура</w:t>
      </w:r>
      <w:r w:rsidR="00916B5A" w:rsidRPr="00E11132">
        <w:rPr>
          <w:rFonts w:ascii="Times New Roman" w:hAnsi="Times New Roman" w:cs="Times New Roman"/>
          <w:sz w:val="24"/>
          <w:szCs w:val="24"/>
        </w:rPr>
        <w:t>та</w:t>
      </w:r>
      <w:r w:rsidR="00CB14EE" w:rsidRPr="00E11132">
        <w:rPr>
          <w:rFonts w:ascii="Times New Roman" w:hAnsi="Times New Roman" w:cs="Times New Roman"/>
          <w:sz w:val="24"/>
          <w:szCs w:val="24"/>
        </w:rPr>
        <w:t xml:space="preserve"> и очаквани резултати</w:t>
      </w:r>
      <w:r w:rsidR="00916B5A" w:rsidRPr="00E11132">
        <w:rPr>
          <w:rFonts w:ascii="Times New Roman" w:hAnsi="Times New Roman" w:cs="Times New Roman"/>
          <w:sz w:val="24"/>
          <w:szCs w:val="24"/>
        </w:rPr>
        <w:t>:</w:t>
      </w:r>
      <w:bookmarkEnd w:id="5"/>
    </w:p>
    <w:p w14:paraId="147B0C7D" w14:textId="77777777" w:rsidR="00742E04" w:rsidRPr="00E11132"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E11132">
        <w:rPr>
          <w:rFonts w:ascii="Times New Roman" w:hAnsi="Times New Roman" w:cs="Times New Roman"/>
          <w:b/>
          <w:sz w:val="24"/>
          <w:szCs w:val="24"/>
        </w:rPr>
        <w:t>Цел на процедурата</w:t>
      </w:r>
    </w:p>
    <w:p w14:paraId="05B926EC" w14:textId="60F465C3" w:rsidR="00995B7C" w:rsidRPr="00E11132" w:rsidRDefault="00994250"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Основната ц</w:t>
      </w:r>
      <w:r w:rsidR="00742E04" w:rsidRPr="00E11132">
        <w:rPr>
          <w:rFonts w:ascii="Times New Roman" w:hAnsi="Times New Roman" w:cs="Times New Roman"/>
          <w:sz w:val="24"/>
          <w:szCs w:val="24"/>
        </w:rPr>
        <w:t xml:space="preserve">ел на процедура </w:t>
      </w:r>
      <w:r w:rsidR="00995B7C" w:rsidRPr="00E11132">
        <w:rPr>
          <w:rFonts w:ascii="Times New Roman" w:hAnsi="Times New Roman" w:cs="Times New Roman"/>
          <w:sz w:val="24"/>
          <w:szCs w:val="24"/>
        </w:rPr>
        <w:t>BG16RFPR001-1.00</w:t>
      </w:r>
      <w:r w:rsidR="00E12559" w:rsidRPr="00E11132">
        <w:rPr>
          <w:rFonts w:ascii="Times New Roman" w:hAnsi="Times New Roman" w:cs="Times New Roman"/>
          <w:sz w:val="24"/>
          <w:szCs w:val="24"/>
          <w:lang w:val="en-US"/>
        </w:rPr>
        <w:t>9</w:t>
      </w:r>
      <w:r w:rsidR="00995B7C" w:rsidRPr="00E11132">
        <w:rPr>
          <w:rFonts w:ascii="Times New Roman" w:hAnsi="Times New Roman" w:cs="Times New Roman"/>
          <w:sz w:val="24"/>
          <w:szCs w:val="24"/>
        </w:rPr>
        <w:t xml:space="preserve"> „</w:t>
      </w:r>
      <w:r w:rsidR="00E12559" w:rsidRPr="00E11132">
        <w:rPr>
          <w:rFonts w:ascii="Times New Roman" w:hAnsi="Times New Roman" w:cs="Times New Roman"/>
          <w:sz w:val="24"/>
          <w:szCs w:val="24"/>
        </w:rPr>
        <w:t>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w:t>
      </w:r>
      <w:r w:rsidR="00995B7C" w:rsidRPr="00E11132">
        <w:rPr>
          <w:rFonts w:ascii="Times New Roman" w:hAnsi="Times New Roman" w:cs="Times New Roman"/>
          <w:sz w:val="24"/>
          <w:szCs w:val="24"/>
        </w:rPr>
        <w:t>“</w:t>
      </w:r>
      <w:r w:rsidRPr="00E11132">
        <w:rPr>
          <w:rFonts w:ascii="Times New Roman" w:hAnsi="Times New Roman" w:cs="Times New Roman"/>
          <w:sz w:val="24"/>
          <w:szCs w:val="24"/>
        </w:rPr>
        <w:t xml:space="preserve"> </w:t>
      </w:r>
      <w:r w:rsidR="00742E04" w:rsidRPr="00E11132">
        <w:rPr>
          <w:rFonts w:ascii="Times New Roman" w:hAnsi="Times New Roman" w:cs="Times New Roman"/>
          <w:sz w:val="24"/>
          <w:szCs w:val="24"/>
        </w:rPr>
        <w:t xml:space="preserve">е </w:t>
      </w:r>
      <w:r w:rsidR="00E12559" w:rsidRPr="00E11132">
        <w:rPr>
          <w:rFonts w:ascii="Times New Roman" w:hAnsi="Times New Roman" w:cs="Times New Roman"/>
          <w:sz w:val="24"/>
          <w:szCs w:val="24"/>
        </w:rPr>
        <w:t xml:space="preserve">повишаване на конкурентоспособността и устойчивото развитие на </w:t>
      </w:r>
      <w:proofErr w:type="spellStart"/>
      <w:r w:rsidR="00E12559" w:rsidRPr="00E11132">
        <w:rPr>
          <w:rFonts w:ascii="Times New Roman" w:hAnsi="Times New Roman" w:cs="Times New Roman"/>
          <w:sz w:val="24"/>
          <w:szCs w:val="24"/>
        </w:rPr>
        <w:t>микро</w:t>
      </w:r>
      <w:proofErr w:type="spellEnd"/>
      <w:r w:rsidR="00E12559" w:rsidRPr="00E11132">
        <w:rPr>
          <w:rFonts w:ascii="Times New Roman" w:hAnsi="Times New Roman" w:cs="Times New Roman"/>
          <w:sz w:val="24"/>
          <w:szCs w:val="24"/>
        </w:rPr>
        <w:t xml:space="preserve">, малките и средните предприятия </w:t>
      </w:r>
      <w:r w:rsidR="00600E5A" w:rsidRPr="00E11132">
        <w:rPr>
          <w:rFonts w:ascii="Times New Roman" w:hAnsi="Times New Roman" w:cs="Times New Roman"/>
          <w:sz w:val="24"/>
          <w:szCs w:val="24"/>
        </w:rPr>
        <w:t xml:space="preserve">(МСП) </w:t>
      </w:r>
      <w:r w:rsidR="00E12559" w:rsidRPr="00E11132">
        <w:rPr>
          <w:rFonts w:ascii="Times New Roman" w:hAnsi="Times New Roman" w:cs="Times New Roman"/>
          <w:sz w:val="24"/>
          <w:szCs w:val="24"/>
        </w:rPr>
        <w:t>в Северните райони на България чрез предоставяне на комплексни услуги в области като достъп до финансиране, бизнес развитие, пазарно присъствие и други</w:t>
      </w:r>
      <w:r w:rsidR="00995B7C" w:rsidRPr="00E11132">
        <w:rPr>
          <w:rFonts w:ascii="Times New Roman" w:hAnsi="Times New Roman" w:cs="Times New Roman"/>
          <w:sz w:val="24"/>
          <w:szCs w:val="24"/>
        </w:rPr>
        <w:t>.</w:t>
      </w:r>
    </w:p>
    <w:p w14:paraId="62869B80" w14:textId="7B43E7E2" w:rsidR="00600E5A" w:rsidRPr="00E11132" w:rsidRDefault="00600E5A"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Посоченото ще бъде постигнато чрез реализиране на мерки, насочени към МСП в Северните райони на България, от страна на ИАНМСП </w:t>
      </w:r>
      <w:r w:rsidR="00EC6ED3" w:rsidRPr="00E11132">
        <w:rPr>
          <w:rFonts w:ascii="Times New Roman" w:hAnsi="Times New Roman" w:cs="Times New Roman"/>
          <w:sz w:val="24"/>
          <w:szCs w:val="24"/>
        </w:rPr>
        <w:t>в качеството ѝ</w:t>
      </w:r>
      <w:r w:rsidRPr="00E11132">
        <w:rPr>
          <w:rFonts w:ascii="Times New Roman" w:hAnsi="Times New Roman" w:cs="Times New Roman"/>
          <w:sz w:val="24"/>
          <w:szCs w:val="24"/>
        </w:rPr>
        <w:t xml:space="preserve"> на конкретен бенефициент.</w:t>
      </w:r>
    </w:p>
    <w:p w14:paraId="2553C986" w14:textId="77777777" w:rsidR="003514D8" w:rsidRPr="00E11132" w:rsidRDefault="003514D8"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21BF914F" w14:textId="77777777" w:rsidR="00FE4117" w:rsidRPr="00E11132" w:rsidRDefault="000D47F1"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E11132">
        <w:rPr>
          <w:rFonts w:ascii="Times New Roman" w:hAnsi="Times New Roman" w:cs="Times New Roman"/>
          <w:b/>
          <w:sz w:val="24"/>
          <w:szCs w:val="24"/>
        </w:rPr>
        <w:t>Обосновка</w:t>
      </w:r>
    </w:p>
    <w:p w14:paraId="43C2D7DD" w14:textId="77777777" w:rsidR="00600E5A" w:rsidRPr="00E11132" w:rsidRDefault="00600E5A"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Въпреки изпълнените до момента множество мерки и политики за насърчаване на балансираното териториално развитие, в България продължава процесът на задълбочаване на междурегионалните различия. За разлика от напредъка, постигнат в някои региони, главно в Югозападния регион, който е класифициран като регион в преход за периода 2021-2027 г., всички останали региони на NUTS 2, особено трите региона в Северна България, не са постигнали средни стойности на важни показатели за демографско и социално-икономическо развитие. Данните за програмен период 2014-2020 г. показват, че по-малко от 30% от договорените средства от ЕФРР, ЕСФ и КФ са инвестирани/разпределени в Северните райони на страната. </w:t>
      </w:r>
    </w:p>
    <w:p w14:paraId="24E0221D" w14:textId="77777777" w:rsidR="00600E5A" w:rsidRPr="00E11132" w:rsidRDefault="00600E5A"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Политиките за регионално развитие следва да имат положително въздействие и да противодействат на изоставането и обезлюдяването на определени региони като използват различни инструменти. В тази връзка, в стратегическите и програмните документи за периода 2021-2027 г., политиката на сближаване е възприета като ключов инструмент за смекчаване на най-сериозните проблеми, които оказват отрицателно въздействие върху стандарта на живот и социално-икономическия растеж. </w:t>
      </w:r>
    </w:p>
    <w:p w14:paraId="45896A6F" w14:textId="77777777" w:rsidR="00600E5A" w:rsidRPr="00E11132" w:rsidRDefault="00600E5A"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В контекста на посоченото е и поетия на ниво Споразумение за партньорство ангажимент за насочване на 50% от общото европейско финансиране по ЕФРР, ЕСФ+ и КФ към по-</w:t>
      </w:r>
      <w:r w:rsidRPr="00E11132">
        <w:rPr>
          <w:rFonts w:ascii="Times New Roman" w:hAnsi="Times New Roman" w:cs="Times New Roman"/>
          <w:sz w:val="24"/>
          <w:szCs w:val="24"/>
        </w:rPr>
        <w:lastRenderedPageBreak/>
        <w:t>слабо развитите региони на страната и по-конкретно към трите региона в Северна България – Северозападен (СЗР), Северен Централен (СЦР) и Североизточен регион (СИР).</w:t>
      </w:r>
    </w:p>
    <w:p w14:paraId="43C4EB22" w14:textId="77777777" w:rsidR="00600E5A" w:rsidRPr="00E11132" w:rsidRDefault="00600E5A"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С цел изпълнение на поетия ангажимент, МИР е предвидил прилагането на комплексен подход от мерки и инициативи по линия на ПКИП, чрез които да се осигури фокусираност на подкрепата и постигане на траен ефект по отношение на предприятията от Северните райони. В основната на тези инициативи стоят извършените предварителни анализ и проучвания, които УО на Програмата направи, с които да се гарантира актуалност и съответствие на планираните дейности със съществуващи нагласи и тенденции, свързани с предприятията от тези региони.</w:t>
      </w:r>
    </w:p>
    <w:p w14:paraId="747D43C7" w14:textId="77777777" w:rsidR="00600E5A" w:rsidRPr="00E11132" w:rsidRDefault="00600E5A"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Извършеният предварителен анализ бе фокусиран върху активността на предприятията от трите северни региона на България по последните обявени мерки за предоставяне на безвъзмездна помощ по линия на Програмата за икономическа трансформация (ПИТ) към Националния план за възстановяване и устойчивост (НПВУ). Анализът отчиташе както степента на активност при кандидатстване от страна на предприятията от тези региони, така и съотношението на одобрените проекти и сключените договори. Данните от извършения анализ показват, че около 27 % от всички  подадени предложения и съответно 28,4 % от сключените договори, са с място на изпълнение в трите северни региона. Съгласно данни на НСИ за 2022 г. предприятията в трите северни региона спрямо общият брой на предприятията в България е 28.6%. Съпоставяйки получените процентни съотношения се вижда, че активността от предприятия в северните региони е логична и сходна на броя им спрямо общия броя съществуващи предприятия в страната, като ниският % активност и съответно по-ниската степен на усвояемост на средствата от предприятията от Северните райони се дължи на по-слабо развитата екосистема от предприятия там.</w:t>
      </w:r>
    </w:p>
    <w:p w14:paraId="049E0DA0" w14:textId="77777777" w:rsidR="00600E5A" w:rsidRPr="00E11132" w:rsidRDefault="00600E5A"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Допълнително, ИАНМСП, съвместно с МИР, проведе проучване с цел идентифициране на актуални нужди, потребности и възможности за развитие, вкл. от гледна точка достъп до финансиране. Отчетените резултати показват както нуждата от продължаване на традиционната подкрепа, осигурявана от страна на МИР по линия на програмите, така и потребността от ползване на комплексни услуги, които да подпомогнат предприятията в посока тяхното устойчиво развитие и растеж.</w:t>
      </w:r>
    </w:p>
    <w:p w14:paraId="3E7D6EFE" w14:textId="77777777" w:rsidR="00600E5A" w:rsidRPr="00E11132" w:rsidRDefault="00600E5A"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Посоченото показва, че развитието на предприятията от Северните региони на България, а оттук и минимизирането на регионалните различия, неизменно е свързано с въздействие в посока подобряване на техния потенциал и устойчивост, вкл. чрез влияние върху вътрешните фактори, които възпрепятстват тяхното развитие.  </w:t>
      </w:r>
    </w:p>
    <w:p w14:paraId="6D17E521" w14:textId="745AFB94" w:rsidR="00600E5A" w:rsidRPr="00E11132" w:rsidRDefault="00600E5A"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В тази връзка</w:t>
      </w:r>
      <w:r w:rsidR="00CF07BD" w:rsidRPr="00E11132">
        <w:rPr>
          <w:rFonts w:ascii="Times New Roman" w:hAnsi="Times New Roman" w:cs="Times New Roman"/>
          <w:sz w:val="24"/>
          <w:szCs w:val="24"/>
        </w:rPr>
        <w:t>,</w:t>
      </w:r>
      <w:r w:rsidRPr="00E11132">
        <w:rPr>
          <w:rFonts w:ascii="Times New Roman" w:hAnsi="Times New Roman" w:cs="Times New Roman"/>
          <w:sz w:val="24"/>
          <w:szCs w:val="24"/>
        </w:rPr>
        <w:t xml:space="preserve"> настоящата процедура е в отговор на поетия ангажимент на ниво Споразумение за партньорство за фокусиране на подкрепата по отношение на предприятията от Северните райони и се явява допълваща по отношение на другите мерки и инициативи, предвидени за реализиране в тази посока.</w:t>
      </w:r>
    </w:p>
    <w:p w14:paraId="48BE218B" w14:textId="77777777" w:rsidR="00600E5A" w:rsidRPr="00E11132" w:rsidRDefault="00600E5A"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Мярката е предвидено да се изпълнява от ИАНМСП и включва два </w:t>
      </w:r>
      <w:proofErr w:type="spellStart"/>
      <w:r w:rsidRPr="00E11132">
        <w:rPr>
          <w:rFonts w:ascii="Times New Roman" w:hAnsi="Times New Roman" w:cs="Times New Roman"/>
          <w:sz w:val="24"/>
          <w:szCs w:val="24"/>
        </w:rPr>
        <w:t>взаимодопълващи</w:t>
      </w:r>
      <w:proofErr w:type="spellEnd"/>
      <w:r w:rsidRPr="00E11132">
        <w:rPr>
          <w:rFonts w:ascii="Times New Roman" w:hAnsi="Times New Roman" w:cs="Times New Roman"/>
          <w:sz w:val="24"/>
          <w:szCs w:val="24"/>
        </w:rPr>
        <w:t xml:space="preserve"> се елемента, които обхващат ключови аспекти от развитието на едно предприятие, а именно достъпа до финансиране и устойчивото бизнес развитие. Предвидено е подкрепата по отношение на предприятията по всеки от тези елементи да бъде осигурена под формата на персонализирана услуга като същата ще бъде съобразена в максимална степен с вида на предприятията, техния капацитет, наличните нужди, потенциала им за растеж, </w:t>
      </w:r>
      <w:r w:rsidRPr="00E11132">
        <w:rPr>
          <w:rFonts w:ascii="Times New Roman" w:hAnsi="Times New Roman" w:cs="Times New Roman"/>
          <w:sz w:val="24"/>
          <w:szCs w:val="24"/>
        </w:rPr>
        <w:lastRenderedPageBreak/>
        <w:t>възможностите за разширяване на пазари и интернационализация, способността за иновации и др. ключови фактори, които имат отношение към тяхното развитие.</w:t>
      </w:r>
    </w:p>
    <w:p w14:paraId="1FA2563D" w14:textId="77777777" w:rsidR="00D34340" w:rsidRPr="00E11132" w:rsidRDefault="00600E5A" w:rsidP="00D34340">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Чрез реализирането на настоящата мярка и предоставянето на посочените комплексни персонализирани услуги на МСП в Северните райони на България, ще се насърчи икономическата активност на местно ниво чрез създадените условия за развитие и растеж на предприятията от тези райони, създаване на допълнителни работни места и повишаване на инвестиционната дейност. </w:t>
      </w:r>
      <w:r w:rsidR="00D34340" w:rsidRPr="00E11132">
        <w:rPr>
          <w:rFonts w:ascii="Times New Roman" w:hAnsi="Times New Roman" w:cs="Times New Roman"/>
          <w:sz w:val="24"/>
          <w:szCs w:val="24"/>
        </w:rPr>
        <w:t xml:space="preserve">Подобрената предприемаческа екосистема в Северна България, от своя страна, ще се отрази положително в посока привличането и задържането на нови предприятия на тези територии, на развитието на предприятия по веригата на стойността, но така също и ще насърчи създаването на стартиращи предприятия. </w:t>
      </w:r>
    </w:p>
    <w:p w14:paraId="7081B8E8" w14:textId="77777777" w:rsidR="00D34340" w:rsidRPr="00E11132" w:rsidRDefault="00D34340"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62405CC3" w14:textId="17ADC56E" w:rsidR="00600E5A" w:rsidRPr="00E11132" w:rsidRDefault="000D47F1"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b/>
          <w:sz w:val="24"/>
          <w:szCs w:val="24"/>
        </w:rPr>
        <w:t>Очаквани</w:t>
      </w:r>
      <w:r w:rsidR="00D05F02" w:rsidRPr="00E11132">
        <w:rPr>
          <w:rFonts w:ascii="Times New Roman" w:hAnsi="Times New Roman" w:cs="Times New Roman"/>
          <w:b/>
          <w:sz w:val="24"/>
          <w:szCs w:val="24"/>
        </w:rPr>
        <w:t>те</w:t>
      </w:r>
      <w:r w:rsidRPr="00E11132">
        <w:rPr>
          <w:rFonts w:ascii="Times New Roman" w:hAnsi="Times New Roman" w:cs="Times New Roman"/>
          <w:b/>
          <w:sz w:val="24"/>
          <w:szCs w:val="24"/>
        </w:rPr>
        <w:t xml:space="preserve"> резултати</w:t>
      </w:r>
      <w:r w:rsidR="001A1B6D" w:rsidRPr="00E11132">
        <w:rPr>
          <w:rFonts w:ascii="Times New Roman" w:hAnsi="Times New Roman" w:cs="Times New Roman"/>
          <w:b/>
          <w:sz w:val="24"/>
          <w:szCs w:val="24"/>
        </w:rPr>
        <w:t xml:space="preserve"> </w:t>
      </w:r>
      <w:r w:rsidR="00D05F02" w:rsidRPr="00E11132">
        <w:rPr>
          <w:rFonts w:ascii="Times New Roman" w:hAnsi="Times New Roman" w:cs="Times New Roman"/>
          <w:sz w:val="24"/>
          <w:szCs w:val="24"/>
        </w:rPr>
        <w:t xml:space="preserve">са </w:t>
      </w:r>
      <w:r w:rsidR="00D7401C" w:rsidRPr="00E11132">
        <w:rPr>
          <w:rFonts w:ascii="Times New Roman" w:hAnsi="Times New Roman" w:cs="Times New Roman"/>
          <w:sz w:val="24"/>
          <w:szCs w:val="24"/>
        </w:rPr>
        <w:t xml:space="preserve">свързани </w:t>
      </w:r>
      <w:r w:rsidR="00600E5A" w:rsidRPr="00E11132">
        <w:rPr>
          <w:rFonts w:ascii="Times New Roman" w:hAnsi="Times New Roman" w:cs="Times New Roman"/>
          <w:sz w:val="24"/>
          <w:szCs w:val="24"/>
        </w:rPr>
        <w:t>със създаване на по-устойчиви и по-конкурентоспособни предприятия в Северните райони на България с повишена икономическа активност, подобрен достъп до финансиране и разширени пазарни позиции, а оттук и цялостно подобряване на бизнес средата и условията за развитие и растеж на местно ниво. Посочените обстоятелства са важен фактор, който да подпомогне цялостния процес по развитие на Северните райони, а оттук и да допринесе за намаляване на регионалните различия в страната.</w:t>
      </w:r>
    </w:p>
    <w:p w14:paraId="364A9C63" w14:textId="77777777" w:rsidR="00CB14EE" w:rsidRPr="00E11132" w:rsidRDefault="004A58E5" w:rsidP="00D82BA8">
      <w:pPr>
        <w:pStyle w:val="Heading2"/>
        <w:spacing w:before="120" w:after="120" w:line="276" w:lineRule="auto"/>
        <w:rPr>
          <w:rFonts w:ascii="Times New Roman" w:hAnsi="Times New Roman" w:cs="Times New Roman"/>
          <w:sz w:val="24"/>
          <w:szCs w:val="24"/>
        </w:rPr>
      </w:pPr>
      <w:bookmarkStart w:id="6" w:name="_Toc122094224"/>
      <w:r w:rsidRPr="00E11132">
        <w:rPr>
          <w:rFonts w:ascii="Times New Roman" w:hAnsi="Times New Roman" w:cs="Times New Roman"/>
          <w:sz w:val="24"/>
          <w:szCs w:val="24"/>
        </w:rPr>
        <w:t>7</w:t>
      </w:r>
      <w:r w:rsidR="00CB14EE" w:rsidRPr="00E11132">
        <w:rPr>
          <w:rFonts w:ascii="Times New Roman" w:hAnsi="Times New Roman" w:cs="Times New Roman"/>
          <w:sz w:val="24"/>
          <w:szCs w:val="24"/>
        </w:rPr>
        <w:t>. Индикатори:</w:t>
      </w:r>
      <w:bookmarkEnd w:id="6"/>
    </w:p>
    <w:p w14:paraId="4626DAB9" w14:textId="3AD7E835" w:rsidR="004B1428" w:rsidRPr="00E11132" w:rsidRDefault="00A1776C" w:rsidP="0055067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E11132">
        <w:rPr>
          <w:rFonts w:ascii="Times New Roman" w:hAnsi="Times New Roman" w:cs="Times New Roman"/>
          <w:sz w:val="24"/>
          <w:szCs w:val="24"/>
        </w:rPr>
        <w:t xml:space="preserve">Управляващият орган </w:t>
      </w:r>
      <w:r w:rsidR="00BD65F8" w:rsidRPr="00E11132">
        <w:rPr>
          <w:rFonts w:ascii="Times New Roman" w:hAnsi="Times New Roman" w:cs="Times New Roman"/>
          <w:sz w:val="24"/>
          <w:szCs w:val="24"/>
        </w:rPr>
        <w:t xml:space="preserve">(УО) </w:t>
      </w:r>
      <w:r w:rsidRPr="00E11132">
        <w:rPr>
          <w:rFonts w:ascii="Times New Roman" w:hAnsi="Times New Roman" w:cs="Times New Roman"/>
          <w:sz w:val="24"/>
          <w:szCs w:val="24"/>
        </w:rPr>
        <w:t xml:space="preserve">на ПКИП ще следи за постигането и отчитането на </w:t>
      </w:r>
      <w:r w:rsidR="00FE4117" w:rsidRPr="00E11132">
        <w:rPr>
          <w:rFonts w:ascii="Times New Roman" w:hAnsi="Times New Roman" w:cs="Times New Roman"/>
          <w:b/>
          <w:sz w:val="24"/>
          <w:szCs w:val="24"/>
        </w:rPr>
        <w:t>индивидуални</w:t>
      </w:r>
      <w:r w:rsidR="00821CFA" w:rsidRPr="00E11132">
        <w:rPr>
          <w:rFonts w:ascii="Times New Roman" w:hAnsi="Times New Roman" w:cs="Times New Roman"/>
          <w:b/>
          <w:sz w:val="24"/>
          <w:szCs w:val="24"/>
        </w:rPr>
        <w:t>те</w:t>
      </w:r>
      <w:r w:rsidR="00FE4117" w:rsidRPr="00E11132">
        <w:rPr>
          <w:rFonts w:ascii="Times New Roman" w:hAnsi="Times New Roman" w:cs="Times New Roman"/>
          <w:b/>
          <w:sz w:val="24"/>
          <w:szCs w:val="24"/>
        </w:rPr>
        <w:t xml:space="preserve"> за процедурата индикатори</w:t>
      </w:r>
      <w:r w:rsidR="005A3AAA" w:rsidRPr="00E11132">
        <w:rPr>
          <w:rFonts w:ascii="Times New Roman" w:hAnsi="Times New Roman" w:cs="Times New Roman"/>
          <w:b/>
          <w:sz w:val="24"/>
          <w:szCs w:val="24"/>
        </w:rPr>
        <w:t xml:space="preserve">, като предвидените дейности следва да допринасят за постигането </w:t>
      </w:r>
      <w:r w:rsidR="00877264" w:rsidRPr="00E11132">
        <w:rPr>
          <w:rFonts w:ascii="Times New Roman" w:hAnsi="Times New Roman" w:cs="Times New Roman"/>
          <w:b/>
          <w:sz w:val="24"/>
          <w:szCs w:val="24"/>
        </w:rPr>
        <w:t>им</w:t>
      </w:r>
      <w:r w:rsidR="00821CFA" w:rsidRPr="00E11132">
        <w:rPr>
          <w:rFonts w:ascii="Times New Roman" w:hAnsi="Times New Roman" w:cs="Times New Roman"/>
          <w:b/>
          <w:sz w:val="24"/>
          <w:szCs w:val="24"/>
        </w:rPr>
        <w:t xml:space="preserve"> </w:t>
      </w:r>
      <w:r w:rsidRPr="00E11132">
        <w:rPr>
          <w:rFonts w:ascii="Times New Roman" w:hAnsi="Times New Roman" w:cs="Times New Roman"/>
          <w:sz w:val="24"/>
          <w:szCs w:val="24"/>
        </w:rPr>
        <w:t>з</w:t>
      </w:r>
      <w:r w:rsidR="00E80107" w:rsidRPr="00E11132">
        <w:rPr>
          <w:rFonts w:ascii="Times New Roman" w:hAnsi="Times New Roman" w:cs="Times New Roman"/>
          <w:sz w:val="24"/>
          <w:szCs w:val="24"/>
        </w:rPr>
        <w:t>а доказв</w:t>
      </w:r>
      <w:r w:rsidR="008A2392" w:rsidRPr="00E11132">
        <w:rPr>
          <w:rFonts w:ascii="Times New Roman" w:hAnsi="Times New Roman" w:cs="Times New Roman"/>
          <w:sz w:val="24"/>
          <w:szCs w:val="24"/>
        </w:rPr>
        <w:t>ане</w:t>
      </w:r>
      <w:r w:rsidR="005E3931" w:rsidRPr="00E11132">
        <w:rPr>
          <w:rFonts w:ascii="Times New Roman" w:hAnsi="Times New Roman" w:cs="Times New Roman"/>
          <w:sz w:val="24"/>
          <w:szCs w:val="24"/>
        </w:rPr>
        <w:t xml:space="preserve">/измерване </w:t>
      </w:r>
      <w:r w:rsidR="00491E55" w:rsidRPr="00E11132">
        <w:rPr>
          <w:rFonts w:ascii="Times New Roman" w:hAnsi="Times New Roman" w:cs="Times New Roman"/>
          <w:sz w:val="24"/>
          <w:szCs w:val="24"/>
        </w:rPr>
        <w:t xml:space="preserve">степента на постигане на специфична цел </w:t>
      </w:r>
      <w:r w:rsidR="001B4A99" w:rsidRPr="00E11132">
        <w:rPr>
          <w:rFonts w:ascii="Times New Roman" w:hAnsi="Times New Roman" w:cs="Times New Roman"/>
          <w:sz w:val="24"/>
          <w:szCs w:val="24"/>
        </w:rPr>
        <w:t xml:space="preserve">RSO1.3. </w:t>
      </w:r>
      <w:r w:rsidRPr="00E11132">
        <w:rPr>
          <w:rFonts w:ascii="Times New Roman" w:hAnsi="Times New Roman" w:cs="Times New Roman"/>
          <w:sz w:val="24"/>
          <w:szCs w:val="24"/>
        </w:rPr>
        <w:t>„Засилване на устойчивия растеж и конкурентоспособността на МСП и създаване на работни места в МСП, включително чрез продуктивни инвестиции”, Приоритет 1 „Иновации и растеж”</w:t>
      </w:r>
      <w:r w:rsidR="005D1BF5" w:rsidRPr="00E11132">
        <w:rPr>
          <w:rFonts w:ascii="Times New Roman" w:hAnsi="Times New Roman" w:cs="Times New Roman"/>
          <w:sz w:val="24"/>
          <w:szCs w:val="24"/>
        </w:rPr>
        <w:t>, както</w:t>
      </w:r>
      <w:r w:rsidRPr="00E11132">
        <w:rPr>
          <w:rFonts w:ascii="Times New Roman" w:hAnsi="Times New Roman" w:cs="Times New Roman"/>
          <w:sz w:val="24"/>
          <w:szCs w:val="24"/>
        </w:rPr>
        <w:t xml:space="preserve"> </w:t>
      </w:r>
      <w:r w:rsidR="00491E55" w:rsidRPr="00E11132">
        <w:rPr>
          <w:rFonts w:ascii="Times New Roman" w:hAnsi="Times New Roman" w:cs="Times New Roman"/>
          <w:sz w:val="24"/>
          <w:szCs w:val="24"/>
        </w:rPr>
        <w:t xml:space="preserve">и </w:t>
      </w:r>
      <w:r w:rsidR="008A2392" w:rsidRPr="00E11132">
        <w:rPr>
          <w:rFonts w:ascii="Times New Roman" w:hAnsi="Times New Roman" w:cs="Times New Roman"/>
          <w:sz w:val="24"/>
          <w:szCs w:val="24"/>
        </w:rPr>
        <w:t>ефект</w:t>
      </w:r>
      <w:r w:rsidR="005E3931" w:rsidRPr="00E11132">
        <w:rPr>
          <w:rFonts w:ascii="Times New Roman" w:hAnsi="Times New Roman" w:cs="Times New Roman"/>
          <w:sz w:val="24"/>
          <w:szCs w:val="24"/>
        </w:rPr>
        <w:t xml:space="preserve">а </w:t>
      </w:r>
      <w:r w:rsidR="00491E55" w:rsidRPr="00E11132">
        <w:rPr>
          <w:rFonts w:ascii="Times New Roman" w:hAnsi="Times New Roman" w:cs="Times New Roman"/>
          <w:sz w:val="24"/>
          <w:szCs w:val="24"/>
        </w:rPr>
        <w:t>от изпълнени</w:t>
      </w:r>
      <w:r w:rsidR="005D1BF5" w:rsidRPr="00E11132">
        <w:rPr>
          <w:rFonts w:ascii="Times New Roman" w:hAnsi="Times New Roman" w:cs="Times New Roman"/>
          <w:sz w:val="24"/>
          <w:szCs w:val="24"/>
        </w:rPr>
        <w:t>ето на</w:t>
      </w:r>
      <w:r w:rsidR="00491E55" w:rsidRPr="00E11132">
        <w:rPr>
          <w:rFonts w:ascii="Times New Roman" w:hAnsi="Times New Roman" w:cs="Times New Roman"/>
          <w:sz w:val="24"/>
          <w:szCs w:val="24"/>
        </w:rPr>
        <w:t xml:space="preserve"> </w:t>
      </w:r>
      <w:r w:rsidR="008A2392" w:rsidRPr="00E11132">
        <w:rPr>
          <w:rFonts w:ascii="Times New Roman" w:hAnsi="Times New Roman" w:cs="Times New Roman"/>
          <w:sz w:val="24"/>
          <w:szCs w:val="24"/>
        </w:rPr>
        <w:t>дейности</w:t>
      </w:r>
      <w:r w:rsidR="005D1BF5" w:rsidRPr="00E11132">
        <w:rPr>
          <w:rFonts w:ascii="Times New Roman" w:hAnsi="Times New Roman" w:cs="Times New Roman"/>
          <w:sz w:val="24"/>
          <w:szCs w:val="24"/>
        </w:rPr>
        <w:t>те</w:t>
      </w:r>
      <w:r w:rsidRPr="00E11132">
        <w:rPr>
          <w:rFonts w:ascii="Times New Roman" w:hAnsi="Times New Roman" w:cs="Times New Roman"/>
          <w:sz w:val="24"/>
          <w:szCs w:val="24"/>
        </w:rPr>
        <w:t xml:space="preserve"> по проекта</w:t>
      </w:r>
      <w:r w:rsidR="005271F8" w:rsidRPr="00E11132">
        <w:rPr>
          <w:rFonts w:ascii="Times New Roman" w:hAnsi="Times New Roman" w:cs="Times New Roman"/>
          <w:sz w:val="24"/>
          <w:szCs w:val="24"/>
        </w:rPr>
        <w:t xml:space="preserve">, </w:t>
      </w:r>
      <w:r w:rsidR="005D3B37" w:rsidRPr="00E11132">
        <w:rPr>
          <w:rFonts w:ascii="Times New Roman" w:hAnsi="Times New Roman" w:cs="Times New Roman"/>
          <w:sz w:val="24"/>
          <w:szCs w:val="24"/>
        </w:rPr>
        <w:t>предвидени за подкрепа</w:t>
      </w:r>
      <w:r w:rsidR="00877264" w:rsidRPr="00E11132">
        <w:rPr>
          <w:rFonts w:ascii="Times New Roman" w:hAnsi="Times New Roman" w:cs="Times New Roman"/>
          <w:sz w:val="24"/>
          <w:szCs w:val="24"/>
        </w:rPr>
        <w:t>.</w:t>
      </w:r>
    </w:p>
    <w:p w14:paraId="04C80850" w14:textId="43008A40" w:rsidR="002219C1" w:rsidRPr="00E11132"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lang w:val="en-US"/>
        </w:rPr>
      </w:pPr>
      <w:proofErr w:type="spellStart"/>
      <w:r w:rsidRPr="00E11132">
        <w:rPr>
          <w:rFonts w:ascii="Times New Roman" w:hAnsi="Times New Roman" w:cs="Times New Roman"/>
          <w:sz w:val="24"/>
          <w:szCs w:val="24"/>
          <w:lang w:val="en-US"/>
        </w:rPr>
        <w:t>Изпълнението</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на</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проекта</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следва</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да</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допринесе</w:t>
      </w:r>
      <w:proofErr w:type="spellEnd"/>
      <w:r w:rsidRPr="00E11132">
        <w:rPr>
          <w:rFonts w:ascii="Times New Roman" w:hAnsi="Times New Roman" w:cs="Times New Roman"/>
          <w:sz w:val="24"/>
          <w:szCs w:val="24"/>
          <w:lang w:val="en-US"/>
        </w:rPr>
        <w:t xml:space="preserve"> за </w:t>
      </w:r>
      <w:proofErr w:type="spellStart"/>
      <w:r w:rsidRPr="00E11132">
        <w:rPr>
          <w:rFonts w:ascii="Times New Roman" w:hAnsi="Times New Roman" w:cs="Times New Roman"/>
          <w:sz w:val="24"/>
          <w:szCs w:val="24"/>
          <w:lang w:val="en-US"/>
        </w:rPr>
        <w:t>постигане</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на</w:t>
      </w:r>
      <w:proofErr w:type="spellEnd"/>
      <w:r w:rsidRPr="00E11132">
        <w:rPr>
          <w:rFonts w:ascii="Times New Roman" w:hAnsi="Times New Roman" w:cs="Times New Roman"/>
          <w:sz w:val="24"/>
          <w:szCs w:val="24"/>
          <w:lang w:val="en-US"/>
        </w:rPr>
        <w:t xml:space="preserve"> </w:t>
      </w:r>
      <w:r w:rsidRPr="00E11132">
        <w:rPr>
          <w:rFonts w:ascii="Times New Roman" w:hAnsi="Times New Roman" w:cs="Times New Roman"/>
          <w:sz w:val="24"/>
          <w:szCs w:val="24"/>
        </w:rPr>
        <w:t xml:space="preserve">следните </w:t>
      </w:r>
      <w:proofErr w:type="spellStart"/>
      <w:r w:rsidRPr="00E11132">
        <w:rPr>
          <w:rFonts w:ascii="Times New Roman" w:hAnsi="Times New Roman" w:cs="Times New Roman"/>
          <w:b/>
          <w:sz w:val="24"/>
          <w:szCs w:val="24"/>
          <w:lang w:val="en-US"/>
        </w:rPr>
        <w:t>индикатори</w:t>
      </w:r>
      <w:proofErr w:type="spellEnd"/>
      <w:r w:rsidRPr="00E11132">
        <w:rPr>
          <w:rFonts w:ascii="Times New Roman" w:hAnsi="Times New Roman" w:cs="Times New Roman"/>
          <w:b/>
          <w:sz w:val="24"/>
          <w:szCs w:val="24"/>
          <w:lang w:val="en-US"/>
        </w:rPr>
        <w:t xml:space="preserve"> за </w:t>
      </w:r>
      <w:proofErr w:type="spellStart"/>
      <w:r w:rsidRPr="00E11132">
        <w:rPr>
          <w:rFonts w:ascii="Times New Roman" w:hAnsi="Times New Roman" w:cs="Times New Roman"/>
          <w:b/>
          <w:sz w:val="24"/>
          <w:szCs w:val="24"/>
          <w:lang w:val="en-US"/>
        </w:rPr>
        <w:t>продукт</w:t>
      </w:r>
      <w:proofErr w:type="spellEnd"/>
      <w:r w:rsidRPr="00E11132">
        <w:rPr>
          <w:rFonts w:ascii="Times New Roman" w:hAnsi="Times New Roman" w:cs="Times New Roman"/>
          <w:sz w:val="24"/>
          <w:szCs w:val="24"/>
        </w:rPr>
        <w:t>:</w:t>
      </w:r>
    </w:p>
    <w:p w14:paraId="08F39F83" w14:textId="0F678C31" w:rsidR="002219C1" w:rsidRPr="00E11132"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lang w:val="en-US"/>
        </w:rPr>
      </w:pPr>
      <w:r w:rsidRPr="00E11132">
        <w:rPr>
          <w:rFonts w:ascii="Times New Roman" w:hAnsi="Times New Roman" w:cs="Times New Roman"/>
          <w:sz w:val="24"/>
          <w:szCs w:val="24"/>
        </w:rPr>
        <w:t xml:space="preserve">1. </w:t>
      </w:r>
      <w:proofErr w:type="spellStart"/>
      <w:r w:rsidRPr="00E11132">
        <w:rPr>
          <w:rFonts w:ascii="Times New Roman" w:hAnsi="Times New Roman" w:cs="Times New Roman"/>
          <w:b/>
          <w:sz w:val="24"/>
          <w:szCs w:val="24"/>
          <w:lang w:val="en-US"/>
        </w:rPr>
        <w:t>По</w:t>
      </w:r>
      <w:proofErr w:type="spellEnd"/>
      <w:r w:rsidRPr="00E11132">
        <w:rPr>
          <w:rFonts w:ascii="Times New Roman" w:hAnsi="Times New Roman" w:cs="Times New Roman"/>
          <w:b/>
          <w:sz w:val="24"/>
          <w:szCs w:val="24"/>
          <w:lang w:val="en-US"/>
        </w:rPr>
        <w:t xml:space="preserve"> </w:t>
      </w:r>
      <w:proofErr w:type="spellStart"/>
      <w:r w:rsidRPr="00E11132">
        <w:rPr>
          <w:rFonts w:ascii="Times New Roman" w:hAnsi="Times New Roman" w:cs="Times New Roman"/>
          <w:b/>
          <w:sz w:val="24"/>
          <w:szCs w:val="24"/>
          <w:lang w:val="en-US"/>
        </w:rPr>
        <w:t>програмата</w:t>
      </w:r>
      <w:proofErr w:type="spellEnd"/>
      <w:r w:rsidRPr="00E11132">
        <w:rPr>
          <w:rFonts w:ascii="Times New Roman" w:hAnsi="Times New Roman" w:cs="Times New Roman"/>
          <w:sz w:val="24"/>
          <w:szCs w:val="24"/>
          <w:lang w:val="en-US"/>
        </w:rPr>
        <w:t>:</w:t>
      </w:r>
    </w:p>
    <w:p w14:paraId="053B0BC8" w14:textId="389E3A8E" w:rsidR="002219C1" w:rsidRPr="00E11132"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lang w:val="en-US"/>
        </w:rPr>
      </w:pPr>
      <w:r w:rsidRPr="00E11132">
        <w:rPr>
          <w:rFonts w:ascii="Times New Roman" w:hAnsi="Times New Roman" w:cs="Times New Roman"/>
          <w:sz w:val="24"/>
          <w:szCs w:val="24"/>
        </w:rPr>
        <w:t xml:space="preserve">- </w:t>
      </w:r>
      <w:proofErr w:type="spellStart"/>
      <w:r w:rsidRPr="00E11132">
        <w:rPr>
          <w:rFonts w:ascii="Times New Roman" w:hAnsi="Times New Roman" w:cs="Times New Roman"/>
          <w:sz w:val="24"/>
          <w:szCs w:val="24"/>
          <w:lang w:val="en-US"/>
        </w:rPr>
        <w:t>Подпомагани</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предприятия</w:t>
      </w:r>
      <w:proofErr w:type="spellEnd"/>
      <w:r w:rsidRPr="00E11132">
        <w:rPr>
          <w:rFonts w:ascii="Times New Roman" w:hAnsi="Times New Roman" w:cs="Times New Roman"/>
          <w:sz w:val="24"/>
          <w:szCs w:val="24"/>
          <w:lang w:val="en-US"/>
        </w:rPr>
        <w:t xml:space="preserve"> (в </w:t>
      </w:r>
      <w:proofErr w:type="spellStart"/>
      <w:r w:rsidRPr="00E11132">
        <w:rPr>
          <w:rFonts w:ascii="Times New Roman" w:hAnsi="Times New Roman" w:cs="Times New Roman"/>
          <w:sz w:val="24"/>
          <w:szCs w:val="24"/>
          <w:lang w:val="en-US"/>
        </w:rPr>
        <w:t>т.ч</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микро</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малки</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средни</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големи</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предприятия</w:t>
      </w:r>
      <w:proofErr w:type="spellEnd"/>
      <w:r w:rsidRPr="00E11132">
        <w:rPr>
          <w:rFonts w:ascii="Times New Roman" w:hAnsi="Times New Roman" w:cs="Times New Roman"/>
          <w:sz w:val="24"/>
          <w:szCs w:val="24"/>
          <w:lang w:val="en-US"/>
        </w:rPr>
        <w:t xml:space="preserve">) – в </w:t>
      </w:r>
      <w:proofErr w:type="spellStart"/>
      <w:r w:rsidRPr="00E11132">
        <w:rPr>
          <w:rFonts w:ascii="Times New Roman" w:hAnsi="Times New Roman" w:cs="Times New Roman"/>
          <w:sz w:val="24"/>
          <w:szCs w:val="24"/>
          <w:lang w:val="en-US"/>
        </w:rPr>
        <w:t>по-слабо</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развити</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региони</w:t>
      </w:r>
      <w:proofErr w:type="spellEnd"/>
      <w:r w:rsidRPr="00E11132">
        <w:rPr>
          <w:rFonts w:ascii="Times New Roman" w:hAnsi="Times New Roman" w:cs="Times New Roman"/>
          <w:sz w:val="24"/>
          <w:szCs w:val="24"/>
          <w:lang w:val="en-US"/>
        </w:rPr>
        <w:t xml:space="preserve">. </w:t>
      </w:r>
    </w:p>
    <w:p w14:paraId="4B2F2C22" w14:textId="608CCC4A" w:rsidR="001B4A99" w:rsidRPr="00E11132"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lang w:val="en-US"/>
        </w:rPr>
      </w:pPr>
      <w:r w:rsidRPr="00E11132">
        <w:rPr>
          <w:rFonts w:ascii="Times New Roman" w:hAnsi="Times New Roman" w:cs="Times New Roman"/>
          <w:sz w:val="24"/>
          <w:szCs w:val="24"/>
        </w:rPr>
        <w:t xml:space="preserve">- </w:t>
      </w:r>
      <w:proofErr w:type="spellStart"/>
      <w:r w:rsidRPr="00E11132">
        <w:rPr>
          <w:rFonts w:ascii="Times New Roman" w:hAnsi="Times New Roman" w:cs="Times New Roman"/>
          <w:sz w:val="24"/>
          <w:szCs w:val="24"/>
          <w:lang w:val="en-US"/>
        </w:rPr>
        <w:t>Предприятия</w:t>
      </w:r>
      <w:proofErr w:type="spellEnd"/>
      <w:r w:rsidRPr="00E11132">
        <w:rPr>
          <w:rFonts w:ascii="Times New Roman" w:hAnsi="Times New Roman" w:cs="Times New Roman"/>
          <w:sz w:val="24"/>
          <w:szCs w:val="24"/>
          <w:lang w:val="en-US"/>
        </w:rPr>
        <w:t xml:space="preserve"> с </w:t>
      </w:r>
      <w:proofErr w:type="spellStart"/>
      <w:r w:rsidRPr="00E11132">
        <w:rPr>
          <w:rFonts w:ascii="Times New Roman" w:hAnsi="Times New Roman" w:cs="Times New Roman"/>
          <w:sz w:val="24"/>
          <w:szCs w:val="24"/>
          <w:lang w:val="en-US"/>
        </w:rPr>
        <w:t>нефинансово</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подпомагане</w:t>
      </w:r>
      <w:proofErr w:type="spellEnd"/>
      <w:r w:rsidRPr="00E11132">
        <w:rPr>
          <w:rFonts w:ascii="Times New Roman" w:hAnsi="Times New Roman" w:cs="Times New Roman"/>
          <w:sz w:val="24"/>
          <w:szCs w:val="24"/>
          <w:lang w:val="en-US"/>
        </w:rPr>
        <w:t xml:space="preserve"> (в </w:t>
      </w:r>
      <w:proofErr w:type="spellStart"/>
      <w:r w:rsidRPr="00E11132">
        <w:rPr>
          <w:rFonts w:ascii="Times New Roman" w:hAnsi="Times New Roman" w:cs="Times New Roman"/>
          <w:sz w:val="24"/>
          <w:szCs w:val="24"/>
          <w:lang w:val="en-US"/>
        </w:rPr>
        <w:t>т.ч</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микро</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малки</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средни</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големи</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предприятия</w:t>
      </w:r>
      <w:proofErr w:type="spellEnd"/>
      <w:r w:rsidRPr="00E11132">
        <w:rPr>
          <w:rFonts w:ascii="Times New Roman" w:hAnsi="Times New Roman" w:cs="Times New Roman"/>
          <w:sz w:val="24"/>
          <w:szCs w:val="24"/>
          <w:lang w:val="en-US"/>
        </w:rPr>
        <w:t xml:space="preserve">) – в </w:t>
      </w:r>
      <w:proofErr w:type="spellStart"/>
      <w:r w:rsidRPr="00E11132">
        <w:rPr>
          <w:rFonts w:ascii="Times New Roman" w:hAnsi="Times New Roman" w:cs="Times New Roman"/>
          <w:sz w:val="24"/>
          <w:szCs w:val="24"/>
          <w:lang w:val="en-US"/>
        </w:rPr>
        <w:t>по-слабо</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развити</w:t>
      </w:r>
      <w:proofErr w:type="spellEnd"/>
      <w:r w:rsidRPr="00E11132">
        <w:rPr>
          <w:rFonts w:ascii="Times New Roman" w:hAnsi="Times New Roman" w:cs="Times New Roman"/>
          <w:sz w:val="24"/>
          <w:szCs w:val="24"/>
          <w:lang w:val="en-US"/>
        </w:rPr>
        <w:t xml:space="preserve"> </w:t>
      </w:r>
      <w:proofErr w:type="spellStart"/>
      <w:r w:rsidRPr="00E11132">
        <w:rPr>
          <w:rFonts w:ascii="Times New Roman" w:hAnsi="Times New Roman" w:cs="Times New Roman"/>
          <w:sz w:val="24"/>
          <w:szCs w:val="24"/>
          <w:lang w:val="en-US"/>
        </w:rPr>
        <w:t>региони</w:t>
      </w:r>
      <w:proofErr w:type="spellEnd"/>
      <w:r w:rsidRPr="00E11132">
        <w:rPr>
          <w:rFonts w:ascii="Times New Roman" w:hAnsi="Times New Roman" w:cs="Times New Roman"/>
          <w:sz w:val="24"/>
          <w:szCs w:val="24"/>
          <w:lang w:val="en-US"/>
        </w:rPr>
        <w:t>.</w:t>
      </w:r>
      <w:r w:rsidRPr="00E11132">
        <w:rPr>
          <w:rFonts w:ascii="Times New Roman" w:hAnsi="Times New Roman" w:cs="Times New Roman"/>
          <w:sz w:val="24"/>
          <w:szCs w:val="24"/>
          <w:lang w:val="en-US"/>
        </w:rPr>
        <w:tab/>
      </w:r>
    </w:p>
    <w:p w14:paraId="12115C8B" w14:textId="78886338" w:rsidR="002219C1" w:rsidRPr="00E11132"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lang w:val="en-US"/>
        </w:rPr>
      </w:pPr>
      <w:r w:rsidRPr="00E11132">
        <w:rPr>
          <w:rFonts w:ascii="Times New Roman" w:hAnsi="Times New Roman" w:cs="Times New Roman"/>
          <w:sz w:val="24"/>
          <w:szCs w:val="24"/>
        </w:rPr>
        <w:t xml:space="preserve">2. </w:t>
      </w:r>
      <w:r w:rsidRPr="00E11132">
        <w:rPr>
          <w:rFonts w:ascii="Times New Roman" w:hAnsi="Times New Roman" w:cs="Times New Roman"/>
          <w:b/>
          <w:sz w:val="24"/>
          <w:szCs w:val="24"/>
        </w:rPr>
        <w:t>Индивидуални за процедурата:</w:t>
      </w:r>
    </w:p>
    <w:p w14:paraId="3F17F732" w14:textId="564EF3B4" w:rsidR="002219C1" w:rsidRPr="00E11132" w:rsidRDefault="00C92C5E"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Предвидените дейности следва да допринасят за постигането на един или повече от следните индивидуални за процедурата индикатори за продукт</w:t>
      </w:r>
      <w:r w:rsidR="002219C1" w:rsidRPr="00E11132">
        <w:rPr>
          <w:rFonts w:ascii="Times New Roman" w:hAnsi="Times New Roman" w:cs="Times New Roman"/>
          <w:sz w:val="24"/>
          <w:szCs w:val="24"/>
        </w:rPr>
        <w:t>:</w:t>
      </w:r>
    </w:p>
    <w:p w14:paraId="15730392" w14:textId="3BB56474" w:rsidR="002219C1" w:rsidRPr="00E11132" w:rsidRDefault="00C92C5E"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lang w:val="en-US"/>
        </w:rPr>
        <w:t xml:space="preserve">- </w:t>
      </w:r>
      <w:r w:rsidR="002219C1" w:rsidRPr="00E11132">
        <w:rPr>
          <w:rFonts w:ascii="Times New Roman" w:hAnsi="Times New Roman" w:cs="Times New Roman"/>
          <w:sz w:val="24"/>
          <w:szCs w:val="24"/>
        </w:rPr>
        <w:t>Брой създадени мобилни екипи от експерти;</w:t>
      </w:r>
    </w:p>
    <w:p w14:paraId="785CB9AC" w14:textId="1B239197" w:rsidR="002219C1" w:rsidRPr="00E11132" w:rsidRDefault="00C92C5E"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lang w:val="en-US"/>
        </w:rPr>
        <w:t xml:space="preserve">- </w:t>
      </w:r>
      <w:r w:rsidR="002219C1" w:rsidRPr="00E11132">
        <w:rPr>
          <w:rFonts w:ascii="Times New Roman" w:hAnsi="Times New Roman" w:cs="Times New Roman"/>
          <w:sz w:val="24"/>
          <w:szCs w:val="24"/>
        </w:rPr>
        <w:t>Брой на МСП в Северните райони на България, посетени от мобилните екипи;</w:t>
      </w:r>
    </w:p>
    <w:p w14:paraId="184C002F" w14:textId="6F7956A6" w:rsidR="002219C1" w:rsidRPr="00E11132" w:rsidRDefault="00C92C5E"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lang w:val="en-US"/>
        </w:rPr>
        <w:t xml:space="preserve">- </w:t>
      </w:r>
      <w:r w:rsidR="002219C1" w:rsidRPr="00E11132">
        <w:rPr>
          <w:rFonts w:ascii="Times New Roman" w:hAnsi="Times New Roman" w:cs="Times New Roman"/>
          <w:sz w:val="24"/>
          <w:szCs w:val="24"/>
        </w:rPr>
        <w:t>Брой предоставени услуги на МСП в Северните райони на България;</w:t>
      </w:r>
    </w:p>
    <w:p w14:paraId="7FB7D8CA" w14:textId="73026E85" w:rsidR="001B4A99" w:rsidRPr="00E11132" w:rsidRDefault="00C92C5E"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E11132">
        <w:rPr>
          <w:rFonts w:ascii="Times New Roman" w:hAnsi="Times New Roman" w:cs="Times New Roman"/>
          <w:sz w:val="24"/>
          <w:szCs w:val="24"/>
          <w:lang w:val="en-US"/>
        </w:rPr>
        <w:t xml:space="preserve">- </w:t>
      </w:r>
      <w:r w:rsidR="002219C1" w:rsidRPr="00E11132">
        <w:rPr>
          <w:rFonts w:ascii="Times New Roman" w:hAnsi="Times New Roman" w:cs="Times New Roman"/>
          <w:sz w:val="24"/>
          <w:szCs w:val="24"/>
        </w:rPr>
        <w:t>Брой подкрепени МСП чрез предоставени специализирани услуги в Северните райони на България.</w:t>
      </w:r>
    </w:p>
    <w:p w14:paraId="476072D5" w14:textId="007838EB" w:rsidR="00877264" w:rsidRPr="00E11132" w:rsidRDefault="00877264"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E11132">
        <w:rPr>
          <w:rFonts w:ascii="Times New Roman" w:hAnsi="Times New Roman" w:cs="Times New Roman"/>
          <w:sz w:val="24"/>
          <w:szCs w:val="24"/>
        </w:rPr>
        <w:lastRenderedPageBreak/>
        <w:t xml:space="preserve">В т. „Индикатори“ от Формуляра за кандидатстване конкретният бенефициент трябва да включи </w:t>
      </w:r>
      <w:r w:rsidR="00C42EE4" w:rsidRPr="00E11132">
        <w:rPr>
          <w:rFonts w:ascii="Times New Roman" w:hAnsi="Times New Roman" w:cs="Times New Roman"/>
          <w:sz w:val="24"/>
          <w:szCs w:val="24"/>
        </w:rPr>
        <w:t>всички</w:t>
      </w:r>
      <w:r w:rsidRPr="00E11132">
        <w:rPr>
          <w:rFonts w:ascii="Times New Roman" w:hAnsi="Times New Roman" w:cs="Times New Roman"/>
          <w:sz w:val="24"/>
          <w:szCs w:val="24"/>
        </w:rPr>
        <w:t xml:space="preserve"> индикатори, които отговарят на предвидените дейности, с посочена целева стойност за всеки от тях. Информацията за постигане на индикаторите ще бъде предоставяна от документите по проекта. </w:t>
      </w:r>
    </w:p>
    <w:p w14:paraId="453572C3" w14:textId="37B0475B" w:rsidR="009C2BE3" w:rsidRPr="00E11132" w:rsidRDefault="00D9294B"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Във връзка с коректното попълване на приложимите индикатори, следва да се запознаете с </w:t>
      </w:r>
      <w:r w:rsidRPr="00E11132">
        <w:rPr>
          <w:rFonts w:ascii="Times New Roman" w:hAnsi="Times New Roman" w:cs="Times New Roman"/>
          <w:b/>
          <w:sz w:val="24"/>
          <w:szCs w:val="24"/>
        </w:rPr>
        <w:t xml:space="preserve">Приложение </w:t>
      </w:r>
      <w:r w:rsidR="008052D5" w:rsidRPr="00E11132">
        <w:rPr>
          <w:rFonts w:ascii="Times New Roman" w:hAnsi="Times New Roman" w:cs="Times New Roman"/>
          <w:b/>
          <w:sz w:val="24"/>
          <w:szCs w:val="24"/>
        </w:rPr>
        <w:t>4</w:t>
      </w:r>
      <w:r w:rsidRPr="00E11132">
        <w:rPr>
          <w:rFonts w:ascii="Times New Roman" w:hAnsi="Times New Roman" w:cs="Times New Roman"/>
          <w:sz w:val="24"/>
          <w:szCs w:val="24"/>
        </w:rPr>
        <w:t xml:space="preserve"> </w:t>
      </w:r>
      <w:r w:rsidR="00C92C5E" w:rsidRPr="00E11132">
        <w:rPr>
          <w:rFonts w:ascii="Times New Roman" w:hAnsi="Times New Roman" w:cs="Times New Roman"/>
          <w:sz w:val="24"/>
          <w:szCs w:val="24"/>
        </w:rPr>
        <w:t xml:space="preserve">- </w:t>
      </w:r>
      <w:r w:rsidR="008052D5" w:rsidRPr="00E11132">
        <w:rPr>
          <w:rFonts w:ascii="Times New Roman" w:hAnsi="Times New Roman" w:cs="Times New Roman"/>
          <w:sz w:val="24"/>
          <w:szCs w:val="24"/>
        </w:rPr>
        <w:t>Описание на приложимите по процедурата индикатори</w:t>
      </w:r>
      <w:r w:rsidRPr="00E11132">
        <w:rPr>
          <w:rFonts w:ascii="Times New Roman" w:hAnsi="Times New Roman" w:cs="Times New Roman"/>
          <w:sz w:val="24"/>
          <w:szCs w:val="24"/>
        </w:rPr>
        <w:t>.</w:t>
      </w:r>
    </w:p>
    <w:p w14:paraId="44ED51FF" w14:textId="77777777" w:rsidR="00F7626C" w:rsidRPr="00E11132" w:rsidRDefault="004A58E5" w:rsidP="00D51A8A">
      <w:pPr>
        <w:pStyle w:val="Heading2"/>
        <w:spacing w:before="120" w:after="120" w:line="276" w:lineRule="auto"/>
        <w:jc w:val="both"/>
        <w:rPr>
          <w:rFonts w:ascii="Times New Roman" w:hAnsi="Times New Roman" w:cs="Times New Roman"/>
          <w:sz w:val="24"/>
          <w:szCs w:val="24"/>
        </w:rPr>
      </w:pPr>
      <w:bookmarkStart w:id="7" w:name="_Toc122094225"/>
      <w:r w:rsidRPr="00E11132">
        <w:rPr>
          <w:rFonts w:ascii="Times New Roman" w:hAnsi="Times New Roman" w:cs="Times New Roman"/>
          <w:sz w:val="24"/>
          <w:szCs w:val="24"/>
        </w:rPr>
        <w:t>8</w:t>
      </w:r>
      <w:r w:rsidR="000115A9" w:rsidRPr="00E11132">
        <w:rPr>
          <w:rFonts w:ascii="Times New Roman" w:hAnsi="Times New Roman" w:cs="Times New Roman"/>
          <w:sz w:val="24"/>
          <w:szCs w:val="24"/>
        </w:rPr>
        <w:t>. Общ размер на безвъзмездната финансова помощ по процедурата</w:t>
      </w:r>
      <w:r w:rsidR="00281B3E" w:rsidRPr="00E11132">
        <w:rPr>
          <w:rFonts w:ascii="Times New Roman" w:hAnsi="Times New Roman" w:cs="Times New Roman"/>
          <w:sz w:val="24"/>
          <w:szCs w:val="24"/>
        </w:rPr>
        <w:t xml:space="preserve"> и разпределение по региони</w:t>
      </w:r>
      <w:r w:rsidR="000115A9" w:rsidRPr="00E11132">
        <w:rPr>
          <w:rFonts w:ascii="Times New Roman" w:hAnsi="Times New Roman" w:cs="Times New Roman"/>
          <w:sz w:val="24"/>
          <w:szCs w:val="24"/>
        </w:rPr>
        <w:t>:</w:t>
      </w:r>
      <w:bookmarkEnd w:id="7"/>
    </w:p>
    <w:p w14:paraId="04E6D99D" w14:textId="7DDF9D38" w:rsidR="004B2A44" w:rsidRPr="00E11132" w:rsidRDefault="00D90D90"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bookmarkStart w:id="8" w:name="_Toc122094226"/>
      <w:r w:rsidRPr="00E11132">
        <w:rPr>
          <w:rFonts w:ascii="Times New Roman" w:hAnsi="Times New Roman" w:cs="Times New Roman"/>
          <w:b/>
          <w:sz w:val="24"/>
          <w:szCs w:val="24"/>
        </w:rPr>
        <w:t>Общият размер на безвъзмездната финансова помощ</w:t>
      </w:r>
      <w:r w:rsidRPr="00E11132">
        <w:rPr>
          <w:rFonts w:ascii="Times New Roman" w:hAnsi="Times New Roman" w:cs="Times New Roman"/>
          <w:sz w:val="24"/>
          <w:szCs w:val="24"/>
        </w:rPr>
        <w:t xml:space="preserve"> по </w:t>
      </w:r>
      <w:r w:rsidR="009D727B" w:rsidRPr="00E11132">
        <w:rPr>
          <w:rFonts w:ascii="Times New Roman" w:hAnsi="Times New Roman" w:cs="Times New Roman"/>
          <w:sz w:val="24"/>
          <w:szCs w:val="24"/>
        </w:rPr>
        <w:t xml:space="preserve">настоящата </w:t>
      </w:r>
      <w:r w:rsidRPr="00E11132">
        <w:rPr>
          <w:rFonts w:ascii="Times New Roman" w:hAnsi="Times New Roman" w:cs="Times New Roman"/>
          <w:sz w:val="24"/>
          <w:szCs w:val="24"/>
        </w:rPr>
        <w:t>процедура</w:t>
      </w:r>
      <w:r w:rsidR="006979EF" w:rsidRPr="00E11132">
        <w:rPr>
          <w:rFonts w:ascii="Times New Roman" w:hAnsi="Times New Roman" w:cs="Times New Roman"/>
          <w:sz w:val="24"/>
          <w:szCs w:val="24"/>
        </w:rPr>
        <w:t xml:space="preserve"> </w:t>
      </w:r>
      <w:r w:rsidR="009D727B" w:rsidRPr="00E11132">
        <w:rPr>
          <w:rFonts w:ascii="Times New Roman" w:hAnsi="Times New Roman" w:cs="Times New Roman"/>
          <w:sz w:val="24"/>
          <w:szCs w:val="24"/>
        </w:rPr>
        <w:t>чрез</w:t>
      </w:r>
      <w:r w:rsidR="004B2A44" w:rsidRPr="00E11132">
        <w:rPr>
          <w:rFonts w:ascii="Times New Roman" w:hAnsi="Times New Roman" w:cs="Times New Roman"/>
          <w:sz w:val="24"/>
          <w:szCs w:val="24"/>
        </w:rPr>
        <w:t xml:space="preserve"> </w:t>
      </w:r>
      <w:r w:rsidR="006979EF" w:rsidRPr="00E11132">
        <w:rPr>
          <w:rFonts w:ascii="Times New Roman" w:hAnsi="Times New Roman" w:cs="Times New Roman"/>
          <w:sz w:val="24"/>
          <w:szCs w:val="24"/>
        </w:rPr>
        <w:t xml:space="preserve">директно предоставяне </w:t>
      </w:r>
      <w:r w:rsidR="00097E45" w:rsidRPr="00E11132">
        <w:rPr>
          <w:rFonts w:ascii="Times New Roman" w:eastAsia="Times New Roman" w:hAnsi="Times New Roman" w:cs="Times New Roman"/>
          <w:sz w:val="24"/>
          <w:szCs w:val="24"/>
          <w:lang w:eastAsia="bg-BG"/>
        </w:rPr>
        <w:t>BG16RFPR001-1.009 „Предоставяне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w:t>
      </w:r>
      <w:r w:rsidR="00097E45" w:rsidRPr="00E11132">
        <w:rPr>
          <w:rFonts w:ascii="Times New Roman" w:eastAsia="Times New Roman" w:hAnsi="Times New Roman" w:cs="Times New Roman"/>
          <w:b/>
          <w:sz w:val="24"/>
          <w:szCs w:val="24"/>
          <w:lang w:eastAsia="bg-BG"/>
        </w:rPr>
        <w:t xml:space="preserve"> </w:t>
      </w:r>
      <w:r w:rsidRPr="00E11132">
        <w:rPr>
          <w:rFonts w:ascii="Times New Roman" w:hAnsi="Times New Roman" w:cs="Times New Roman"/>
          <w:sz w:val="24"/>
          <w:szCs w:val="24"/>
        </w:rPr>
        <w:t xml:space="preserve">е </w:t>
      </w:r>
      <w:r w:rsidR="00097E45" w:rsidRPr="00E11132">
        <w:rPr>
          <w:rFonts w:ascii="Times New Roman" w:hAnsi="Times New Roman" w:cs="Times New Roman"/>
          <w:b/>
          <w:sz w:val="24"/>
          <w:szCs w:val="24"/>
        </w:rPr>
        <w:t>9 779 150</w:t>
      </w:r>
      <w:r w:rsidR="00381B90" w:rsidRPr="00E11132">
        <w:rPr>
          <w:rFonts w:ascii="Times New Roman" w:hAnsi="Times New Roman" w:cs="Times New Roman"/>
          <w:b/>
          <w:sz w:val="24"/>
          <w:szCs w:val="24"/>
        </w:rPr>
        <w:t xml:space="preserve"> лева </w:t>
      </w:r>
      <w:r w:rsidR="00097E45" w:rsidRPr="00E11132">
        <w:rPr>
          <w:rFonts w:ascii="Times New Roman" w:hAnsi="Times New Roman" w:cs="Times New Roman"/>
          <w:b/>
          <w:sz w:val="24"/>
          <w:szCs w:val="24"/>
        </w:rPr>
        <w:t>(5 000 000</w:t>
      </w:r>
      <w:r w:rsidR="004B2A44" w:rsidRPr="00E11132">
        <w:rPr>
          <w:rFonts w:ascii="Times New Roman" w:hAnsi="Times New Roman" w:cs="Times New Roman"/>
          <w:b/>
          <w:sz w:val="24"/>
          <w:szCs w:val="24"/>
        </w:rPr>
        <w:t xml:space="preserve"> евро)</w:t>
      </w:r>
      <w:r w:rsidR="00097E45" w:rsidRPr="00E11132">
        <w:rPr>
          <w:rFonts w:ascii="Times New Roman" w:hAnsi="Times New Roman" w:cs="Times New Roman"/>
          <w:b/>
          <w:sz w:val="24"/>
          <w:szCs w:val="24"/>
        </w:rPr>
        <w:t>.</w:t>
      </w:r>
    </w:p>
    <w:p w14:paraId="6F7E049E" w14:textId="77777777" w:rsidR="004B2A44" w:rsidRPr="00E11132" w:rsidRDefault="004B2A44"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2E58E81B" w14:textId="61349869" w:rsidR="004B2A44" w:rsidRPr="00E11132" w:rsidRDefault="004B2A44" w:rsidP="00082A4F">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Бюджетът е разпределен</w:t>
      </w:r>
      <w:r w:rsidR="00082A4F" w:rsidRPr="00E11132">
        <w:rPr>
          <w:rFonts w:ascii="Times New Roman" w:hAnsi="Times New Roman" w:cs="Times New Roman"/>
          <w:sz w:val="24"/>
          <w:szCs w:val="24"/>
        </w:rPr>
        <w:t xml:space="preserve"> за </w:t>
      </w:r>
      <w:r w:rsidRPr="00E11132">
        <w:rPr>
          <w:rFonts w:ascii="Times New Roman" w:hAnsi="Times New Roman" w:cs="Times New Roman"/>
          <w:sz w:val="24"/>
          <w:szCs w:val="24"/>
        </w:rPr>
        <w:t>по-слабо развити региони</w:t>
      </w:r>
      <w:r w:rsidR="00082A4F" w:rsidRPr="00E11132">
        <w:rPr>
          <w:rFonts w:ascii="Times New Roman" w:hAnsi="Times New Roman" w:cs="Times New Roman"/>
          <w:sz w:val="24"/>
          <w:szCs w:val="24"/>
        </w:rPr>
        <w:t xml:space="preserve"> и по-конкретно за трите региона в</w:t>
      </w:r>
      <w:r w:rsidRPr="00E11132">
        <w:rPr>
          <w:rFonts w:ascii="Times New Roman" w:hAnsi="Times New Roman" w:cs="Times New Roman"/>
          <w:sz w:val="24"/>
          <w:szCs w:val="24"/>
        </w:rPr>
        <w:t xml:space="preserve"> </w:t>
      </w:r>
      <w:r w:rsidR="00097E45" w:rsidRPr="00E11132">
        <w:rPr>
          <w:rFonts w:ascii="Times New Roman" w:hAnsi="Times New Roman" w:cs="Times New Roman"/>
          <w:sz w:val="24"/>
          <w:szCs w:val="24"/>
        </w:rPr>
        <w:t>Северна България -</w:t>
      </w:r>
      <w:r w:rsidR="000A27DF" w:rsidRPr="00E11132">
        <w:rPr>
          <w:rFonts w:ascii="Times New Roman" w:hAnsi="Times New Roman" w:cs="Times New Roman"/>
          <w:sz w:val="18"/>
          <w:szCs w:val="18"/>
        </w:rPr>
        <w:t xml:space="preserve"> </w:t>
      </w:r>
      <w:r w:rsidR="000A27DF" w:rsidRPr="00E11132">
        <w:rPr>
          <w:rFonts w:ascii="Times New Roman" w:hAnsi="Times New Roman" w:cs="Times New Roman"/>
          <w:sz w:val="24"/>
          <w:szCs w:val="24"/>
        </w:rPr>
        <w:t>Северозападен регион (СЗР), Северен централен регион (СЦР) и Североизточен регион (СИР), както следва:</w:t>
      </w:r>
    </w:p>
    <w:p w14:paraId="71DD7E88" w14:textId="77777777" w:rsidR="004B2A44" w:rsidRPr="00E11132" w:rsidRDefault="004B2A44"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p>
    <w:tbl>
      <w:tblPr>
        <w:tblStyle w:val="TableGrid"/>
        <w:tblW w:w="9507" w:type="dxa"/>
        <w:tblInd w:w="-5" w:type="dxa"/>
        <w:tblLook w:val="04A0" w:firstRow="1" w:lastRow="0" w:firstColumn="1" w:lastColumn="0" w:noHBand="0" w:noVBand="1"/>
      </w:tblPr>
      <w:tblGrid>
        <w:gridCol w:w="3969"/>
        <w:gridCol w:w="2835"/>
        <w:gridCol w:w="2703"/>
      </w:tblGrid>
      <w:tr w:rsidR="00D90D90" w:rsidRPr="00E11132" w14:paraId="605E209C" w14:textId="77777777" w:rsidTr="00CF07BD">
        <w:trPr>
          <w:trHeight w:val="1052"/>
        </w:trPr>
        <w:tc>
          <w:tcPr>
            <w:tcW w:w="3969" w:type="dxa"/>
            <w:shd w:val="pct25" w:color="auto" w:fill="auto"/>
          </w:tcPr>
          <w:p w14:paraId="271D6B25" w14:textId="77777777" w:rsidR="00D90D90" w:rsidRPr="00E11132" w:rsidRDefault="00D90D90" w:rsidP="004C2E53">
            <w:pPr>
              <w:pStyle w:val="ListParagraph"/>
              <w:spacing w:line="276" w:lineRule="auto"/>
              <w:ind w:left="0"/>
              <w:jc w:val="center"/>
              <w:rPr>
                <w:rFonts w:eastAsiaTheme="minorHAnsi"/>
                <w:sz w:val="24"/>
                <w:szCs w:val="24"/>
                <w:lang w:eastAsia="en-US"/>
              </w:rPr>
            </w:pPr>
            <w:r w:rsidRPr="00E11132">
              <w:rPr>
                <w:rFonts w:eastAsiaTheme="minorHAnsi"/>
                <w:sz w:val="24"/>
                <w:szCs w:val="24"/>
                <w:lang w:eastAsia="en-US"/>
              </w:rPr>
              <w:t xml:space="preserve">Общ размер на безвъзмездната финансова помощ </w:t>
            </w:r>
          </w:p>
        </w:tc>
        <w:tc>
          <w:tcPr>
            <w:tcW w:w="2835" w:type="dxa"/>
            <w:shd w:val="pct25" w:color="auto" w:fill="auto"/>
          </w:tcPr>
          <w:p w14:paraId="2EA42C28" w14:textId="544C3D80" w:rsidR="00D90D90" w:rsidRPr="00E11132" w:rsidRDefault="00D90D90" w:rsidP="004C2E53">
            <w:pPr>
              <w:pStyle w:val="ListParagraph"/>
              <w:spacing w:line="276" w:lineRule="auto"/>
              <w:ind w:left="0"/>
              <w:jc w:val="center"/>
              <w:rPr>
                <w:rFonts w:eastAsiaTheme="minorHAnsi"/>
                <w:sz w:val="24"/>
                <w:szCs w:val="24"/>
                <w:lang w:eastAsia="en-US"/>
              </w:rPr>
            </w:pPr>
            <w:r w:rsidRPr="00E11132">
              <w:rPr>
                <w:rFonts w:eastAsiaTheme="minorHAnsi"/>
                <w:sz w:val="24"/>
                <w:szCs w:val="24"/>
                <w:lang w:eastAsia="en-US"/>
              </w:rPr>
              <w:t>Финансиране от Европейския фонд за регионално развитие</w:t>
            </w:r>
            <w:r w:rsidR="004C2E53" w:rsidRPr="00E11132">
              <w:rPr>
                <w:rStyle w:val="FootnoteReference"/>
                <w:rFonts w:eastAsiaTheme="minorHAnsi"/>
                <w:sz w:val="24"/>
                <w:szCs w:val="24"/>
                <w:lang w:eastAsia="en-US"/>
              </w:rPr>
              <w:footnoteReference w:id="2"/>
            </w:r>
          </w:p>
        </w:tc>
        <w:tc>
          <w:tcPr>
            <w:tcW w:w="2703" w:type="dxa"/>
            <w:shd w:val="pct25" w:color="auto" w:fill="auto"/>
          </w:tcPr>
          <w:p w14:paraId="6B3EB978" w14:textId="77777777" w:rsidR="00D90D90" w:rsidRPr="00E11132" w:rsidRDefault="00D90D90" w:rsidP="004C2E53">
            <w:pPr>
              <w:pStyle w:val="ListParagraph"/>
              <w:spacing w:line="276" w:lineRule="auto"/>
              <w:ind w:left="0"/>
              <w:jc w:val="center"/>
              <w:rPr>
                <w:rFonts w:eastAsiaTheme="minorHAnsi"/>
                <w:sz w:val="24"/>
                <w:szCs w:val="24"/>
                <w:lang w:eastAsia="en-US"/>
              </w:rPr>
            </w:pPr>
            <w:r w:rsidRPr="00E11132">
              <w:rPr>
                <w:rFonts w:eastAsiaTheme="minorHAnsi"/>
                <w:sz w:val="24"/>
                <w:szCs w:val="24"/>
                <w:lang w:eastAsia="en-US"/>
              </w:rPr>
              <w:t>Национално съфинансиране</w:t>
            </w:r>
          </w:p>
        </w:tc>
      </w:tr>
      <w:tr w:rsidR="00381B90" w:rsidRPr="00E11132" w14:paraId="758BADB5" w14:textId="77777777" w:rsidTr="00CF07BD">
        <w:trPr>
          <w:trHeight w:val="453"/>
        </w:trPr>
        <w:tc>
          <w:tcPr>
            <w:tcW w:w="3969" w:type="dxa"/>
          </w:tcPr>
          <w:p w14:paraId="386D883E" w14:textId="77777777" w:rsidR="00082A4F" w:rsidRPr="00E11132" w:rsidRDefault="00082A4F" w:rsidP="004C2E53">
            <w:pPr>
              <w:pStyle w:val="ListParagraph"/>
              <w:spacing w:line="276" w:lineRule="auto"/>
              <w:ind w:left="0"/>
              <w:contextualSpacing w:val="0"/>
              <w:jc w:val="center"/>
              <w:rPr>
                <w:sz w:val="24"/>
                <w:szCs w:val="24"/>
              </w:rPr>
            </w:pPr>
            <w:r w:rsidRPr="00E11132">
              <w:rPr>
                <w:sz w:val="24"/>
                <w:szCs w:val="24"/>
              </w:rPr>
              <w:t>9 779 150 лева</w:t>
            </w:r>
          </w:p>
          <w:p w14:paraId="3C2A4DAE" w14:textId="5992D39F" w:rsidR="00381B90" w:rsidRPr="00E11132" w:rsidRDefault="00082A4F" w:rsidP="007B0399">
            <w:pPr>
              <w:pStyle w:val="ListParagraph"/>
              <w:spacing w:after="120" w:line="276" w:lineRule="auto"/>
              <w:ind w:left="0"/>
              <w:contextualSpacing w:val="0"/>
              <w:jc w:val="center"/>
              <w:rPr>
                <w:rFonts w:eastAsiaTheme="minorHAnsi"/>
                <w:sz w:val="24"/>
                <w:szCs w:val="24"/>
                <w:lang w:eastAsia="en-US"/>
              </w:rPr>
            </w:pPr>
            <w:r w:rsidRPr="00E11132">
              <w:rPr>
                <w:sz w:val="24"/>
                <w:szCs w:val="24"/>
              </w:rPr>
              <w:t>(5 000 000 евро)</w:t>
            </w:r>
          </w:p>
        </w:tc>
        <w:tc>
          <w:tcPr>
            <w:tcW w:w="2835" w:type="dxa"/>
          </w:tcPr>
          <w:p w14:paraId="24A8CF3A" w14:textId="7B0A837E" w:rsidR="00082A4F" w:rsidRPr="00E11132" w:rsidRDefault="00082A4F" w:rsidP="004C2E53">
            <w:pPr>
              <w:pStyle w:val="ListParagraph"/>
              <w:spacing w:line="276" w:lineRule="auto"/>
              <w:ind w:left="0"/>
              <w:contextualSpacing w:val="0"/>
              <w:jc w:val="center"/>
              <w:rPr>
                <w:rFonts w:eastAsiaTheme="minorHAnsi"/>
                <w:sz w:val="24"/>
                <w:szCs w:val="24"/>
                <w:lang w:eastAsia="en-US"/>
              </w:rPr>
            </w:pPr>
            <w:r w:rsidRPr="00E11132">
              <w:rPr>
                <w:rFonts w:eastAsiaTheme="minorHAnsi"/>
                <w:sz w:val="24"/>
                <w:szCs w:val="24"/>
                <w:lang w:eastAsia="en-US"/>
              </w:rPr>
              <w:t>8 312 277,50 лева</w:t>
            </w:r>
          </w:p>
          <w:p w14:paraId="3DF2D1BF" w14:textId="52883A4E" w:rsidR="00D229A9" w:rsidRPr="00E11132" w:rsidRDefault="00082A4F" w:rsidP="004C2E53">
            <w:pPr>
              <w:pStyle w:val="ListParagraph"/>
              <w:spacing w:line="276" w:lineRule="auto"/>
              <w:ind w:left="0"/>
              <w:contextualSpacing w:val="0"/>
              <w:jc w:val="center"/>
              <w:rPr>
                <w:rFonts w:eastAsiaTheme="minorHAnsi"/>
                <w:sz w:val="24"/>
                <w:szCs w:val="24"/>
                <w:lang w:eastAsia="en-US"/>
              </w:rPr>
            </w:pPr>
            <w:r w:rsidRPr="00E11132">
              <w:rPr>
                <w:rFonts w:eastAsiaTheme="minorHAnsi"/>
                <w:sz w:val="24"/>
                <w:szCs w:val="24"/>
                <w:lang w:eastAsia="en-US"/>
              </w:rPr>
              <w:t>(4 250 000 евро)</w:t>
            </w:r>
          </w:p>
        </w:tc>
        <w:tc>
          <w:tcPr>
            <w:tcW w:w="2703" w:type="dxa"/>
          </w:tcPr>
          <w:p w14:paraId="014509D8" w14:textId="2BF42492" w:rsidR="00524B9E" w:rsidRPr="00E11132" w:rsidRDefault="00B75F78" w:rsidP="004C2E53">
            <w:pPr>
              <w:pStyle w:val="ListParagraph"/>
              <w:spacing w:line="276" w:lineRule="auto"/>
              <w:ind w:left="0"/>
              <w:contextualSpacing w:val="0"/>
              <w:jc w:val="center"/>
              <w:rPr>
                <w:rFonts w:eastAsiaTheme="minorHAnsi"/>
                <w:sz w:val="24"/>
                <w:szCs w:val="24"/>
                <w:lang w:eastAsia="en-US"/>
              </w:rPr>
            </w:pPr>
            <w:r w:rsidRPr="00E11132">
              <w:rPr>
                <w:rFonts w:eastAsiaTheme="minorHAnsi"/>
                <w:sz w:val="24"/>
                <w:szCs w:val="24"/>
                <w:lang w:eastAsia="en-US"/>
              </w:rPr>
              <w:t>1 466 872.50</w:t>
            </w:r>
            <w:r w:rsidR="00524B9E" w:rsidRPr="00E11132">
              <w:rPr>
                <w:rFonts w:eastAsiaTheme="minorHAnsi"/>
                <w:sz w:val="24"/>
                <w:szCs w:val="24"/>
                <w:lang w:eastAsia="en-US"/>
              </w:rPr>
              <w:t xml:space="preserve"> лева</w:t>
            </w:r>
          </w:p>
          <w:p w14:paraId="27655572" w14:textId="283AC2FD" w:rsidR="00D229A9" w:rsidRPr="00E11132" w:rsidRDefault="00524B9E" w:rsidP="004C2E53">
            <w:pPr>
              <w:pStyle w:val="ListParagraph"/>
              <w:spacing w:line="276" w:lineRule="auto"/>
              <w:ind w:left="0"/>
              <w:contextualSpacing w:val="0"/>
              <w:jc w:val="center"/>
              <w:rPr>
                <w:rFonts w:eastAsiaTheme="minorHAnsi"/>
                <w:sz w:val="24"/>
                <w:szCs w:val="24"/>
                <w:lang w:eastAsia="en-US"/>
              </w:rPr>
            </w:pPr>
            <w:r w:rsidRPr="00E11132">
              <w:rPr>
                <w:rFonts w:eastAsiaTheme="minorHAnsi"/>
                <w:sz w:val="24"/>
                <w:szCs w:val="24"/>
                <w:lang w:eastAsia="en-US"/>
              </w:rPr>
              <w:t>(</w:t>
            </w:r>
            <w:r w:rsidR="00B75F78" w:rsidRPr="00E11132">
              <w:rPr>
                <w:rFonts w:eastAsiaTheme="minorHAnsi"/>
                <w:sz w:val="24"/>
                <w:szCs w:val="24"/>
                <w:lang w:val="en-US" w:eastAsia="en-US"/>
              </w:rPr>
              <w:t>750 000</w:t>
            </w:r>
            <w:r w:rsidRPr="00E11132">
              <w:rPr>
                <w:rFonts w:eastAsiaTheme="minorHAnsi"/>
                <w:sz w:val="24"/>
                <w:szCs w:val="24"/>
                <w:lang w:eastAsia="en-US"/>
              </w:rPr>
              <w:t xml:space="preserve"> евро)</w:t>
            </w:r>
          </w:p>
        </w:tc>
      </w:tr>
    </w:tbl>
    <w:p w14:paraId="55A5E307" w14:textId="12E51C3C" w:rsidR="00BA2E00" w:rsidRPr="00E11132" w:rsidRDefault="004A58E5" w:rsidP="007B0399">
      <w:pPr>
        <w:pStyle w:val="Heading2"/>
        <w:spacing w:before="240" w:after="120" w:line="276" w:lineRule="auto"/>
        <w:jc w:val="both"/>
        <w:rPr>
          <w:rFonts w:ascii="Times New Roman" w:hAnsi="Times New Roman" w:cs="Times New Roman"/>
        </w:rPr>
      </w:pPr>
      <w:r w:rsidRPr="00E11132">
        <w:rPr>
          <w:rFonts w:ascii="Times New Roman" w:hAnsi="Times New Roman" w:cs="Times New Roman"/>
        </w:rPr>
        <w:t>9</w:t>
      </w:r>
      <w:r w:rsidR="002325A3" w:rsidRPr="00E11132">
        <w:rPr>
          <w:rFonts w:ascii="Times New Roman" w:hAnsi="Times New Roman" w:cs="Times New Roman"/>
        </w:rPr>
        <w:t xml:space="preserve">. </w:t>
      </w:r>
      <w:r w:rsidR="00BA2E00" w:rsidRPr="00E11132">
        <w:rPr>
          <w:rFonts w:ascii="Times New Roman" w:hAnsi="Times New Roman" w:cs="Times New Roman"/>
        </w:rPr>
        <w:t>Минимален</w:t>
      </w:r>
      <w:r w:rsidR="00EA11C9" w:rsidRPr="00E11132">
        <w:rPr>
          <w:rFonts w:ascii="Times New Roman" w:hAnsi="Times New Roman" w:cs="Times New Roman"/>
        </w:rPr>
        <w:t xml:space="preserve"> (ако е приложимо) </w:t>
      </w:r>
      <w:r w:rsidR="00BA2E00" w:rsidRPr="00E11132">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E11132" w:rsidRDefault="0089237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По процедура</w:t>
      </w:r>
      <w:r w:rsidR="00172375" w:rsidRPr="00E11132">
        <w:rPr>
          <w:rFonts w:ascii="Times New Roman" w:hAnsi="Times New Roman" w:cs="Times New Roman"/>
          <w:sz w:val="24"/>
          <w:szCs w:val="24"/>
        </w:rPr>
        <w:t>та</w:t>
      </w:r>
      <w:r w:rsidRPr="00E11132">
        <w:rPr>
          <w:rFonts w:ascii="Times New Roman" w:hAnsi="Times New Roman" w:cs="Times New Roman"/>
          <w:sz w:val="24"/>
          <w:szCs w:val="24"/>
        </w:rPr>
        <w:t xml:space="preserve"> няма изискване за </w:t>
      </w:r>
      <w:r w:rsidRPr="00E11132">
        <w:rPr>
          <w:rFonts w:ascii="Times New Roman" w:hAnsi="Times New Roman" w:cs="Times New Roman"/>
          <w:b/>
          <w:sz w:val="24"/>
          <w:szCs w:val="24"/>
        </w:rPr>
        <w:t>минимален размер</w:t>
      </w:r>
      <w:r w:rsidR="004E6FCB" w:rsidRPr="00E11132">
        <w:rPr>
          <w:rFonts w:ascii="Times New Roman" w:hAnsi="Times New Roman" w:cs="Times New Roman"/>
          <w:sz w:val="24"/>
          <w:szCs w:val="24"/>
        </w:rPr>
        <w:t xml:space="preserve"> на </w:t>
      </w:r>
      <w:r w:rsidR="00846685" w:rsidRPr="00E11132">
        <w:rPr>
          <w:rFonts w:ascii="Times New Roman" w:hAnsi="Times New Roman" w:cs="Times New Roman"/>
          <w:sz w:val="24"/>
          <w:szCs w:val="24"/>
        </w:rPr>
        <w:t>безвъзмездната финансова помощ.</w:t>
      </w:r>
      <w:r w:rsidRPr="00E11132">
        <w:rPr>
          <w:rFonts w:ascii="Times New Roman" w:hAnsi="Times New Roman" w:cs="Times New Roman"/>
          <w:sz w:val="24"/>
          <w:szCs w:val="24"/>
        </w:rPr>
        <w:t xml:space="preserve"> </w:t>
      </w:r>
    </w:p>
    <w:p w14:paraId="1EFB7E7A" w14:textId="7DC0BB38" w:rsidR="00381B90" w:rsidRPr="00E11132" w:rsidRDefault="000742DD"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b/>
          <w:sz w:val="24"/>
          <w:szCs w:val="24"/>
        </w:rPr>
        <w:t>Максималният размер</w:t>
      </w:r>
      <w:r w:rsidRPr="00E11132">
        <w:rPr>
          <w:rFonts w:ascii="Times New Roman" w:hAnsi="Times New Roman" w:cs="Times New Roman"/>
          <w:sz w:val="24"/>
          <w:szCs w:val="24"/>
        </w:rPr>
        <w:t xml:space="preserve"> </w:t>
      </w:r>
      <w:r w:rsidR="00A3384B" w:rsidRPr="00E11132">
        <w:rPr>
          <w:rFonts w:ascii="Times New Roman" w:hAnsi="Times New Roman" w:cs="Times New Roman"/>
          <w:sz w:val="24"/>
          <w:szCs w:val="24"/>
        </w:rPr>
        <w:t>на безвъзмездна финансова помощ</w:t>
      </w:r>
      <w:r w:rsidR="00CA118F" w:rsidRPr="00E11132">
        <w:rPr>
          <w:rFonts w:ascii="Times New Roman" w:hAnsi="Times New Roman" w:cs="Times New Roman"/>
          <w:sz w:val="24"/>
          <w:szCs w:val="24"/>
        </w:rPr>
        <w:t xml:space="preserve"> </w:t>
      </w:r>
      <w:r w:rsidR="00F56D28" w:rsidRPr="00E11132">
        <w:rPr>
          <w:rFonts w:ascii="Times New Roman" w:hAnsi="Times New Roman" w:cs="Times New Roman"/>
          <w:sz w:val="24"/>
          <w:szCs w:val="24"/>
        </w:rPr>
        <w:t>е</w:t>
      </w:r>
      <w:r w:rsidR="00E13342" w:rsidRPr="00E11132">
        <w:rPr>
          <w:rFonts w:ascii="Times New Roman" w:hAnsi="Times New Roman" w:cs="Times New Roman"/>
          <w:sz w:val="24"/>
          <w:szCs w:val="24"/>
        </w:rPr>
        <w:t xml:space="preserve"> </w:t>
      </w:r>
      <w:r w:rsidR="007B0399" w:rsidRPr="00E11132">
        <w:rPr>
          <w:rFonts w:ascii="Times New Roman" w:hAnsi="Times New Roman" w:cs="Times New Roman"/>
          <w:b/>
          <w:sz w:val="24"/>
          <w:szCs w:val="24"/>
        </w:rPr>
        <w:t>9 779 150 лева (5 000 000 евро)</w:t>
      </w:r>
      <w:r w:rsidR="000B63D1" w:rsidRPr="00E11132">
        <w:rPr>
          <w:rFonts w:ascii="Times New Roman" w:hAnsi="Times New Roman" w:cs="Times New Roman"/>
          <w:sz w:val="24"/>
          <w:szCs w:val="24"/>
        </w:rPr>
        <w:t xml:space="preserve">. </w:t>
      </w:r>
      <w:bookmarkStart w:id="9" w:name="_Toc122094227"/>
    </w:p>
    <w:p w14:paraId="233614AD" w14:textId="63C45685" w:rsidR="008A1685" w:rsidRPr="00E11132" w:rsidRDefault="008A1685"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r w:rsidRPr="00E11132">
        <w:rPr>
          <w:rFonts w:ascii="Times New Roman" w:eastAsia="Calibri" w:hAnsi="Times New Roman" w:cs="Times New Roman"/>
          <w:bCs/>
          <w:sz w:val="24"/>
          <w:szCs w:val="24"/>
        </w:rPr>
        <w:t xml:space="preserve">Бюджетът по процедурата следва да се </w:t>
      </w:r>
      <w:proofErr w:type="spellStart"/>
      <w:r w:rsidRPr="00E11132">
        <w:rPr>
          <w:rFonts w:ascii="Times New Roman" w:eastAsia="Calibri" w:hAnsi="Times New Roman" w:cs="Times New Roman"/>
          <w:bCs/>
          <w:sz w:val="24"/>
          <w:szCs w:val="24"/>
        </w:rPr>
        <w:t>превалутира</w:t>
      </w:r>
      <w:proofErr w:type="spellEnd"/>
      <w:r w:rsidRPr="00E11132">
        <w:rPr>
          <w:rFonts w:ascii="Times New Roman" w:eastAsia="Calibri" w:hAnsi="Times New Roman" w:cs="Times New Roman"/>
          <w:bCs/>
          <w:sz w:val="24"/>
          <w:szCs w:val="24"/>
        </w:rPr>
        <w:t xml:space="preserve"> по фиксинга на БНБ за 1 евро – 1.95583 лева</w:t>
      </w:r>
      <w:r w:rsidR="00767C55" w:rsidRPr="00E11132">
        <w:rPr>
          <w:rFonts w:ascii="Times New Roman" w:eastAsia="Calibri" w:hAnsi="Times New Roman" w:cs="Times New Roman"/>
          <w:bCs/>
          <w:sz w:val="24"/>
          <w:szCs w:val="24"/>
        </w:rPr>
        <w:t xml:space="preserve"> към датата на обявяване</w:t>
      </w:r>
      <w:r w:rsidRPr="00E11132">
        <w:rPr>
          <w:rFonts w:ascii="Times New Roman" w:eastAsia="Calibri" w:hAnsi="Times New Roman" w:cs="Times New Roman"/>
          <w:bCs/>
          <w:sz w:val="24"/>
          <w:szCs w:val="24"/>
        </w:rPr>
        <w:t>.</w:t>
      </w:r>
    </w:p>
    <w:p w14:paraId="6A9D8217" w14:textId="77777777" w:rsidR="002325A3" w:rsidRPr="00E11132" w:rsidRDefault="00CB14EE" w:rsidP="007B0399">
      <w:pPr>
        <w:pStyle w:val="Heading2"/>
        <w:spacing w:before="240" w:after="120" w:line="276" w:lineRule="auto"/>
        <w:rPr>
          <w:rFonts w:ascii="Times New Roman" w:hAnsi="Times New Roman" w:cs="Times New Roman"/>
        </w:rPr>
      </w:pPr>
      <w:r w:rsidRPr="00E11132">
        <w:rPr>
          <w:rFonts w:ascii="Times New Roman" w:hAnsi="Times New Roman" w:cs="Times New Roman"/>
        </w:rPr>
        <w:t>1</w:t>
      </w:r>
      <w:r w:rsidR="004A58E5" w:rsidRPr="00E11132">
        <w:rPr>
          <w:rFonts w:ascii="Times New Roman" w:hAnsi="Times New Roman" w:cs="Times New Roman"/>
        </w:rPr>
        <w:t>0</w:t>
      </w:r>
      <w:r w:rsidRPr="00E11132">
        <w:rPr>
          <w:rFonts w:ascii="Times New Roman" w:hAnsi="Times New Roman" w:cs="Times New Roman"/>
        </w:rPr>
        <w:t>.</w:t>
      </w:r>
      <w:r w:rsidR="004A58E5" w:rsidRPr="00E11132">
        <w:rPr>
          <w:rFonts w:ascii="Times New Roman" w:hAnsi="Times New Roman" w:cs="Times New Roman"/>
        </w:rPr>
        <w:t xml:space="preserve"> </w:t>
      </w:r>
      <w:r w:rsidR="002325A3" w:rsidRPr="00E11132">
        <w:rPr>
          <w:rFonts w:ascii="Times New Roman" w:hAnsi="Times New Roman" w:cs="Times New Roman"/>
        </w:rPr>
        <w:t>Процент на съфинансиране:</w:t>
      </w:r>
      <w:bookmarkEnd w:id="9"/>
    </w:p>
    <w:p w14:paraId="37948D8A" w14:textId="46439DA8" w:rsidR="002325A3" w:rsidRPr="00E11132" w:rsidRDefault="00CD046B"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b/>
          <w:sz w:val="24"/>
          <w:szCs w:val="24"/>
        </w:rPr>
        <w:t>Интензитетът</w:t>
      </w:r>
      <w:r w:rsidRPr="00E11132">
        <w:rPr>
          <w:rFonts w:ascii="Times New Roman" w:hAnsi="Times New Roman" w:cs="Times New Roman"/>
          <w:sz w:val="24"/>
          <w:szCs w:val="24"/>
        </w:rPr>
        <w:t xml:space="preserve"> на безвъзмездната </w:t>
      </w:r>
      <w:r w:rsidR="00CB3CE5" w:rsidRPr="00E11132">
        <w:rPr>
          <w:rFonts w:ascii="Times New Roman" w:hAnsi="Times New Roman" w:cs="Times New Roman"/>
          <w:sz w:val="24"/>
          <w:szCs w:val="24"/>
        </w:rPr>
        <w:t xml:space="preserve">финансова </w:t>
      </w:r>
      <w:r w:rsidRPr="00E11132">
        <w:rPr>
          <w:rFonts w:ascii="Times New Roman" w:hAnsi="Times New Roman" w:cs="Times New Roman"/>
          <w:sz w:val="24"/>
          <w:szCs w:val="24"/>
        </w:rPr>
        <w:t xml:space="preserve">помощ </w:t>
      </w:r>
      <w:r w:rsidR="00CA118F" w:rsidRPr="00E11132">
        <w:rPr>
          <w:rFonts w:ascii="Times New Roman" w:hAnsi="Times New Roman" w:cs="Times New Roman"/>
          <w:sz w:val="24"/>
          <w:szCs w:val="24"/>
        </w:rPr>
        <w:t xml:space="preserve">по настоящата процедура </w:t>
      </w:r>
      <w:r w:rsidRPr="00E11132">
        <w:rPr>
          <w:rFonts w:ascii="Times New Roman" w:hAnsi="Times New Roman" w:cs="Times New Roman"/>
          <w:sz w:val="24"/>
          <w:szCs w:val="24"/>
        </w:rPr>
        <w:t xml:space="preserve">е </w:t>
      </w:r>
      <w:r w:rsidR="00BC7952" w:rsidRPr="00E11132">
        <w:rPr>
          <w:rFonts w:ascii="Times New Roman" w:hAnsi="Times New Roman" w:cs="Times New Roman"/>
          <w:sz w:val="24"/>
          <w:szCs w:val="24"/>
        </w:rPr>
        <w:t>100%.</w:t>
      </w:r>
      <w:r w:rsidR="003558FF" w:rsidRPr="00E11132">
        <w:rPr>
          <w:rFonts w:ascii="Times New Roman" w:hAnsi="Times New Roman" w:cs="Times New Roman"/>
          <w:sz w:val="24"/>
          <w:szCs w:val="24"/>
        </w:rPr>
        <w:t xml:space="preserve"> </w:t>
      </w:r>
    </w:p>
    <w:p w14:paraId="5906B129" w14:textId="77777777" w:rsidR="002325A3" w:rsidRPr="00E11132" w:rsidRDefault="00CB14EE" w:rsidP="00D82BA8">
      <w:pPr>
        <w:pStyle w:val="Heading2"/>
        <w:spacing w:before="120" w:after="120" w:line="276" w:lineRule="auto"/>
        <w:rPr>
          <w:rFonts w:ascii="Times New Roman" w:hAnsi="Times New Roman" w:cs="Times New Roman"/>
        </w:rPr>
      </w:pPr>
      <w:bookmarkStart w:id="10" w:name="_Toc122094228"/>
      <w:r w:rsidRPr="00E11132">
        <w:rPr>
          <w:rFonts w:ascii="Times New Roman" w:hAnsi="Times New Roman" w:cs="Times New Roman"/>
        </w:rPr>
        <w:lastRenderedPageBreak/>
        <w:t>1</w:t>
      </w:r>
      <w:r w:rsidR="004A58E5" w:rsidRPr="00E11132">
        <w:rPr>
          <w:rFonts w:ascii="Times New Roman" w:hAnsi="Times New Roman" w:cs="Times New Roman"/>
        </w:rPr>
        <w:t>1</w:t>
      </w:r>
      <w:r w:rsidR="002325A3" w:rsidRPr="00E11132">
        <w:rPr>
          <w:rFonts w:ascii="Times New Roman" w:hAnsi="Times New Roman" w:cs="Times New Roman"/>
        </w:rPr>
        <w:t>. Допустими кандидати:</w:t>
      </w:r>
      <w:bookmarkEnd w:id="10"/>
      <w:r w:rsidR="002325A3" w:rsidRPr="00E11132">
        <w:rPr>
          <w:rFonts w:ascii="Times New Roman" w:hAnsi="Times New Roman" w:cs="Times New Roman"/>
        </w:rPr>
        <w:t xml:space="preserve"> </w:t>
      </w:r>
    </w:p>
    <w:p w14:paraId="154D9B80" w14:textId="09FA325F" w:rsidR="005A66DD" w:rsidRPr="00E11132" w:rsidRDefault="0011368E"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E11132">
        <w:rPr>
          <w:rFonts w:ascii="Times New Roman" w:hAnsi="Times New Roman" w:cs="Times New Roman"/>
          <w:b/>
          <w:sz w:val="24"/>
          <w:szCs w:val="24"/>
        </w:rPr>
        <w:t>Допустим кандидат</w:t>
      </w:r>
      <w:r w:rsidRPr="00E11132">
        <w:rPr>
          <w:rFonts w:ascii="Times New Roman" w:hAnsi="Times New Roman" w:cs="Times New Roman"/>
          <w:sz w:val="24"/>
          <w:szCs w:val="24"/>
        </w:rPr>
        <w:t xml:space="preserve"> </w:t>
      </w:r>
      <w:r w:rsidR="007303DE" w:rsidRPr="00E11132">
        <w:rPr>
          <w:rFonts w:ascii="Times New Roman" w:hAnsi="Times New Roman" w:cs="Times New Roman"/>
          <w:sz w:val="24"/>
          <w:szCs w:val="24"/>
        </w:rPr>
        <w:t>по процедура</w:t>
      </w:r>
      <w:r w:rsidR="00172375" w:rsidRPr="00E11132">
        <w:rPr>
          <w:rFonts w:ascii="Times New Roman" w:hAnsi="Times New Roman" w:cs="Times New Roman"/>
          <w:sz w:val="24"/>
          <w:szCs w:val="24"/>
        </w:rPr>
        <w:t>та</w:t>
      </w:r>
      <w:r w:rsidR="005A66DD" w:rsidRPr="00E11132">
        <w:rPr>
          <w:rFonts w:ascii="Times New Roman" w:hAnsi="Times New Roman" w:cs="Times New Roman"/>
          <w:sz w:val="24"/>
          <w:szCs w:val="24"/>
        </w:rPr>
        <w:t>,</w:t>
      </w:r>
      <w:r w:rsidR="007303DE" w:rsidRPr="00E11132">
        <w:rPr>
          <w:rFonts w:ascii="Times New Roman" w:hAnsi="Times New Roman" w:cs="Times New Roman"/>
          <w:sz w:val="24"/>
          <w:szCs w:val="24"/>
        </w:rPr>
        <w:t xml:space="preserve"> по смисъла на </w:t>
      </w:r>
      <w:r w:rsidR="00091E13" w:rsidRPr="00E11132">
        <w:rPr>
          <w:rFonts w:ascii="Times New Roman" w:hAnsi="Times New Roman" w:cs="Times New Roman"/>
          <w:sz w:val="24"/>
          <w:szCs w:val="24"/>
        </w:rPr>
        <w:t xml:space="preserve">чл. </w:t>
      </w:r>
      <w:r w:rsidR="007303DE" w:rsidRPr="00E11132">
        <w:rPr>
          <w:rFonts w:ascii="Times New Roman" w:hAnsi="Times New Roman" w:cs="Times New Roman"/>
          <w:sz w:val="24"/>
          <w:szCs w:val="24"/>
        </w:rPr>
        <w:t xml:space="preserve">25, ал. 1, т. 2 от </w:t>
      </w:r>
      <w:r w:rsidR="00B10409" w:rsidRPr="00E11132">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E11132">
        <w:rPr>
          <w:rFonts w:ascii="Times New Roman" w:hAnsi="Times New Roman" w:cs="Times New Roman"/>
          <w:sz w:val="24"/>
          <w:szCs w:val="24"/>
        </w:rPr>
        <w:t>)</w:t>
      </w:r>
      <w:r w:rsidR="00A245EF" w:rsidRPr="00E11132">
        <w:rPr>
          <w:rFonts w:ascii="Times New Roman" w:hAnsi="Times New Roman" w:cs="Times New Roman"/>
          <w:sz w:val="24"/>
          <w:szCs w:val="24"/>
        </w:rPr>
        <w:t xml:space="preserve"> и чл. 2, т. 2 от ПМС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w:t>
      </w:r>
      <w:r w:rsidR="002E690F" w:rsidRPr="00E11132">
        <w:rPr>
          <w:rFonts w:ascii="Times New Roman" w:hAnsi="Times New Roman" w:cs="Times New Roman"/>
          <w:sz w:val="24"/>
          <w:szCs w:val="24"/>
        </w:rPr>
        <w:t>.</w:t>
      </w:r>
      <w:r w:rsidR="00A245EF" w:rsidRPr="00E11132">
        <w:rPr>
          <w:rFonts w:ascii="Times New Roman" w:hAnsi="Times New Roman" w:cs="Times New Roman"/>
          <w:sz w:val="24"/>
          <w:szCs w:val="24"/>
        </w:rPr>
        <w:t>)</w:t>
      </w:r>
      <w:r w:rsidR="005A66DD" w:rsidRPr="00E11132">
        <w:rPr>
          <w:rFonts w:ascii="Times New Roman" w:hAnsi="Times New Roman" w:cs="Times New Roman"/>
          <w:sz w:val="24"/>
          <w:szCs w:val="24"/>
        </w:rPr>
        <w:t>,</w:t>
      </w:r>
      <w:r w:rsidR="00B10409" w:rsidRPr="00E11132" w:rsidDel="00B10409">
        <w:rPr>
          <w:rFonts w:ascii="Times New Roman" w:hAnsi="Times New Roman" w:cs="Times New Roman"/>
          <w:sz w:val="24"/>
          <w:szCs w:val="24"/>
        </w:rPr>
        <w:t xml:space="preserve"> </w:t>
      </w:r>
      <w:r w:rsidR="007303DE" w:rsidRPr="00E11132">
        <w:rPr>
          <w:rFonts w:ascii="Times New Roman" w:hAnsi="Times New Roman" w:cs="Times New Roman"/>
          <w:sz w:val="24"/>
          <w:szCs w:val="24"/>
        </w:rPr>
        <w:t>е</w:t>
      </w:r>
      <w:r w:rsidR="00FD1FAF" w:rsidRPr="00E11132">
        <w:rPr>
          <w:rFonts w:ascii="Times New Roman" w:hAnsi="Times New Roman" w:cs="Times New Roman"/>
          <w:sz w:val="24"/>
          <w:szCs w:val="24"/>
        </w:rPr>
        <w:t xml:space="preserve"> </w:t>
      </w:r>
      <w:r w:rsidR="002E690F" w:rsidRPr="00E11132">
        <w:rPr>
          <w:rFonts w:ascii="Times New Roman" w:hAnsi="Times New Roman" w:cs="Times New Roman"/>
          <w:b/>
          <w:sz w:val="24"/>
          <w:szCs w:val="24"/>
        </w:rPr>
        <w:t>Изпълнителна агенция за насърчаване на малките и средните предприятия (ИАНМСП)</w:t>
      </w:r>
      <w:r w:rsidR="002E690F" w:rsidRPr="00E11132">
        <w:rPr>
          <w:rFonts w:ascii="Times New Roman" w:hAnsi="Times New Roman" w:cs="Times New Roman"/>
          <w:sz w:val="24"/>
          <w:szCs w:val="24"/>
        </w:rPr>
        <w:t>, с БУЛСТАТ: 131304835. ИАНМСП</w:t>
      </w:r>
      <w:r w:rsidR="00A245EF" w:rsidRPr="00E11132">
        <w:rPr>
          <w:rFonts w:ascii="Times New Roman" w:hAnsi="Times New Roman" w:cs="Times New Roman"/>
          <w:sz w:val="24"/>
          <w:szCs w:val="24"/>
        </w:rPr>
        <w:t xml:space="preserve"> е одобрена от Комитета за наблюдение на ПКИП 2021-2027 като </w:t>
      </w:r>
      <w:r w:rsidR="00A245EF" w:rsidRPr="00E11132">
        <w:rPr>
          <w:rFonts w:ascii="Times New Roman" w:hAnsi="Times New Roman" w:cs="Times New Roman"/>
          <w:b/>
          <w:sz w:val="24"/>
          <w:szCs w:val="24"/>
        </w:rPr>
        <w:t>конкретен бенефициент</w:t>
      </w:r>
      <w:r w:rsidR="00A245EF" w:rsidRPr="00E11132">
        <w:rPr>
          <w:rFonts w:ascii="Times New Roman" w:hAnsi="Times New Roman" w:cs="Times New Roman"/>
          <w:sz w:val="24"/>
          <w:szCs w:val="24"/>
        </w:rPr>
        <w:t xml:space="preserve">, който може да получи безвъзмездна финансова помощ по настоящата процедура за изпълнение на </w:t>
      </w:r>
      <w:r w:rsidR="00E72485" w:rsidRPr="00E11132">
        <w:rPr>
          <w:rFonts w:ascii="Times New Roman" w:hAnsi="Times New Roman" w:cs="Times New Roman"/>
          <w:sz w:val="24"/>
          <w:szCs w:val="24"/>
        </w:rPr>
        <w:t>допустимите дейности, посочени</w:t>
      </w:r>
      <w:r w:rsidR="00A245EF" w:rsidRPr="00E11132">
        <w:rPr>
          <w:rFonts w:ascii="Times New Roman" w:hAnsi="Times New Roman" w:cs="Times New Roman"/>
          <w:sz w:val="24"/>
          <w:szCs w:val="24"/>
        </w:rPr>
        <w:t xml:space="preserve"> в т.</w:t>
      </w:r>
      <w:r w:rsidR="002E690F" w:rsidRPr="00E11132">
        <w:rPr>
          <w:rFonts w:ascii="Times New Roman" w:hAnsi="Times New Roman" w:cs="Times New Roman"/>
          <w:sz w:val="24"/>
          <w:szCs w:val="24"/>
        </w:rPr>
        <w:t xml:space="preserve"> </w:t>
      </w:r>
      <w:r w:rsidR="00A245EF" w:rsidRPr="00E11132">
        <w:rPr>
          <w:rFonts w:ascii="Times New Roman" w:hAnsi="Times New Roman" w:cs="Times New Roman"/>
          <w:sz w:val="24"/>
          <w:szCs w:val="24"/>
        </w:rPr>
        <w:t xml:space="preserve">13 </w:t>
      </w:r>
      <w:r w:rsidR="009C6083" w:rsidRPr="00E11132">
        <w:rPr>
          <w:rFonts w:ascii="Times New Roman" w:hAnsi="Times New Roman" w:cs="Times New Roman"/>
          <w:sz w:val="24"/>
          <w:szCs w:val="24"/>
        </w:rPr>
        <w:t>от Условията за кандидатстване</w:t>
      </w:r>
      <w:r w:rsidR="00E72485" w:rsidRPr="00E11132">
        <w:rPr>
          <w:rFonts w:ascii="Times New Roman" w:hAnsi="Times New Roman" w:cs="Times New Roman"/>
          <w:sz w:val="24"/>
          <w:szCs w:val="24"/>
        </w:rPr>
        <w:t>.</w:t>
      </w:r>
    </w:p>
    <w:p w14:paraId="365494DE" w14:textId="60553116" w:rsidR="002E690F" w:rsidRPr="00E11132" w:rsidRDefault="002E690F"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E11132">
        <w:rPr>
          <w:rFonts w:ascii="Times New Roman" w:hAnsi="Times New Roman" w:cs="Times New Roman"/>
          <w:sz w:val="24"/>
          <w:szCs w:val="24"/>
        </w:rPr>
        <w:t>Изпълнителна</w:t>
      </w:r>
      <w:r w:rsidR="00F132F0" w:rsidRPr="00E11132">
        <w:rPr>
          <w:rFonts w:ascii="Times New Roman" w:hAnsi="Times New Roman" w:cs="Times New Roman"/>
          <w:sz w:val="24"/>
          <w:szCs w:val="24"/>
        </w:rPr>
        <w:t>та</w:t>
      </w:r>
      <w:r w:rsidRPr="00E11132">
        <w:rPr>
          <w:rFonts w:ascii="Times New Roman" w:hAnsi="Times New Roman" w:cs="Times New Roman"/>
          <w:sz w:val="24"/>
          <w:szCs w:val="24"/>
        </w:rPr>
        <w:t xml:space="preserve"> агенция за насърчаване на малките и средните предприятия </w:t>
      </w:r>
      <w:r w:rsidR="004B2A44" w:rsidRPr="00E11132">
        <w:rPr>
          <w:rFonts w:ascii="Times New Roman" w:hAnsi="Times New Roman" w:cs="Times New Roman"/>
          <w:sz w:val="24"/>
          <w:szCs w:val="24"/>
        </w:rPr>
        <w:t xml:space="preserve">е агенция към Министерство на иновациите и растежа, създадена с цел </w:t>
      </w:r>
      <w:r w:rsidRPr="00E11132">
        <w:rPr>
          <w:rFonts w:ascii="Times New Roman" w:hAnsi="Times New Roman" w:cs="Times New Roman"/>
          <w:sz w:val="24"/>
          <w:szCs w:val="24"/>
        </w:rPr>
        <w:t xml:space="preserve">да изпълнява държавната политика за насърчаване на предприемачеството, развитието и интернационализацията на малките и средните предприятия в страната, като основната цел в областта на интернационализацията е оказване на подкрепа на българските предприятия за тяхното успешно интегриране в европейската и световна икономика и разширяване на присъствието им на целевите пазари. </w:t>
      </w:r>
    </w:p>
    <w:p w14:paraId="727EA5D2" w14:textId="2F24BE6C" w:rsidR="00A75969" w:rsidRPr="00E11132" w:rsidRDefault="004B2A44"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E11132">
        <w:rPr>
          <w:rFonts w:ascii="Times New Roman" w:hAnsi="Times New Roman" w:cs="Times New Roman"/>
          <w:sz w:val="24"/>
          <w:szCs w:val="24"/>
        </w:rPr>
        <w:t xml:space="preserve">В изпълнение на чл. 25, ал. 2 от ПМС 23/2023 г. конкретният бенефициент 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w:t>
      </w:r>
      <w:r w:rsidR="00381B90" w:rsidRPr="00E11132">
        <w:rPr>
          <w:rFonts w:ascii="Times New Roman" w:hAnsi="Times New Roman" w:cs="Times New Roman"/>
          <w:sz w:val="24"/>
          <w:szCs w:val="24"/>
        </w:rPr>
        <w:t xml:space="preserve">В т. „Допълнителна информация, необходима за оценка на проектното предложение“ от Формуляра за кандидатстване, </w:t>
      </w:r>
      <w:r w:rsidR="00E83080" w:rsidRPr="00E11132">
        <w:rPr>
          <w:rFonts w:ascii="Times New Roman" w:hAnsi="Times New Roman" w:cs="Times New Roman"/>
          <w:sz w:val="24"/>
          <w:szCs w:val="24"/>
        </w:rPr>
        <w:t xml:space="preserve">конкретният бенефициент </w:t>
      </w:r>
      <w:r w:rsidR="00381B90" w:rsidRPr="00E11132">
        <w:rPr>
          <w:rFonts w:ascii="Times New Roman" w:hAnsi="Times New Roman" w:cs="Times New Roman"/>
          <w:sz w:val="24"/>
          <w:szCs w:val="24"/>
        </w:rPr>
        <w:t xml:space="preserve">следва задължително да представи информация, че разполага с </w:t>
      </w:r>
      <w:r w:rsidR="009E3EDC" w:rsidRPr="00E11132">
        <w:rPr>
          <w:rFonts w:ascii="Times New Roman" w:hAnsi="Times New Roman" w:cs="Times New Roman"/>
          <w:sz w:val="24"/>
          <w:szCs w:val="24"/>
        </w:rPr>
        <w:t>необходимите финансови ресурси и механизми</w:t>
      </w:r>
      <w:r w:rsidR="00DB7B44" w:rsidRPr="00E11132">
        <w:rPr>
          <w:rFonts w:ascii="Times New Roman" w:eastAsia="Times New Roman" w:hAnsi="Times New Roman" w:cs="Times New Roman"/>
          <w:sz w:val="24"/>
          <w:szCs w:val="24"/>
          <w:vertAlign w:val="superscript"/>
          <w:lang w:eastAsia="pl-PL"/>
        </w:rPr>
        <w:footnoteReference w:id="3"/>
      </w:r>
      <w:r w:rsidR="009E3EDC" w:rsidRPr="00E11132">
        <w:rPr>
          <w:rFonts w:ascii="Times New Roman" w:hAnsi="Times New Roman" w:cs="Times New Roman"/>
          <w:sz w:val="24"/>
          <w:szCs w:val="24"/>
        </w:rPr>
        <w:t>, позволяващи да се изпълнят предложените в проектното предложение дейности и да се гарантира тяхната финансова устойчивост.</w:t>
      </w:r>
      <w:r w:rsidR="00381B90" w:rsidRPr="00E11132">
        <w:rPr>
          <w:rFonts w:ascii="Times New Roman" w:hAnsi="Times New Roman" w:cs="Times New Roman"/>
          <w:sz w:val="24"/>
          <w:szCs w:val="24"/>
        </w:rPr>
        <w:t xml:space="preserve"> </w:t>
      </w:r>
    </w:p>
    <w:p w14:paraId="0582D696" w14:textId="68C5C6A8" w:rsidR="00382C00" w:rsidRPr="00E11132" w:rsidRDefault="00E83080"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E11132">
        <w:rPr>
          <w:rFonts w:ascii="Times New Roman" w:hAnsi="Times New Roman" w:cs="Times New Roman"/>
          <w:sz w:val="24"/>
          <w:szCs w:val="24"/>
        </w:rPr>
        <w:t xml:space="preserve">Конкретният бенефициент </w:t>
      </w:r>
      <w:r w:rsidR="000B63D1" w:rsidRPr="00E11132">
        <w:rPr>
          <w:rFonts w:ascii="Times New Roman" w:hAnsi="Times New Roman" w:cs="Times New Roman"/>
          <w:sz w:val="24"/>
          <w:szCs w:val="24"/>
        </w:rPr>
        <w:t>трябва да е директно отговор</w:t>
      </w:r>
      <w:r w:rsidR="00246EDA" w:rsidRPr="00E11132">
        <w:rPr>
          <w:rFonts w:ascii="Times New Roman" w:hAnsi="Times New Roman" w:cs="Times New Roman"/>
          <w:sz w:val="24"/>
          <w:szCs w:val="24"/>
        </w:rPr>
        <w:t>е</w:t>
      </w:r>
      <w:r w:rsidR="000B63D1" w:rsidRPr="00E11132">
        <w:rPr>
          <w:rFonts w:ascii="Times New Roman" w:hAnsi="Times New Roman" w:cs="Times New Roman"/>
          <w:sz w:val="24"/>
          <w:szCs w:val="24"/>
        </w:rPr>
        <w:t>н за изпълнението на  дейностите по проекта, а не да действа в качеството на посредник.</w:t>
      </w:r>
    </w:p>
    <w:p w14:paraId="56866C16" w14:textId="77777777" w:rsidR="00EE65E8" w:rsidRPr="00E11132" w:rsidRDefault="00EE65E8"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3F281275" w14:textId="2D224A15" w:rsidR="005864D3" w:rsidRPr="00E11132" w:rsidRDefault="005864D3"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i/>
          <w:sz w:val="24"/>
          <w:szCs w:val="24"/>
        </w:rPr>
      </w:pPr>
      <w:r w:rsidRPr="00E11132">
        <w:rPr>
          <w:rFonts w:ascii="Times New Roman" w:hAnsi="Times New Roman" w:cs="Times New Roman"/>
          <w:i/>
          <w:sz w:val="24"/>
          <w:szCs w:val="24"/>
        </w:rPr>
        <w:t>Крайни получатели на подкрепата в резултат от изпълнението на дейностите по настоящата процедура са МСП</w:t>
      </w:r>
      <w:r w:rsidR="004A228A" w:rsidRPr="00E11132">
        <w:rPr>
          <w:rFonts w:ascii="Times New Roman" w:hAnsi="Times New Roman" w:cs="Times New Roman"/>
          <w:i/>
          <w:sz w:val="24"/>
          <w:szCs w:val="24"/>
        </w:rPr>
        <w:t>, извършващи дейност</w:t>
      </w:r>
      <w:r w:rsidRPr="00E11132">
        <w:rPr>
          <w:rFonts w:ascii="Times New Roman" w:hAnsi="Times New Roman" w:cs="Times New Roman"/>
          <w:i/>
          <w:sz w:val="24"/>
          <w:szCs w:val="24"/>
        </w:rPr>
        <w:t xml:space="preserve"> в Северните райони на България. </w:t>
      </w:r>
    </w:p>
    <w:p w14:paraId="5B666DD4" w14:textId="3C9BBDC9" w:rsidR="002325A3" w:rsidRPr="00E11132" w:rsidRDefault="00CB14EE" w:rsidP="00D82BA8">
      <w:pPr>
        <w:pStyle w:val="Heading2"/>
        <w:spacing w:before="120" w:after="120" w:line="276" w:lineRule="auto"/>
        <w:rPr>
          <w:rFonts w:ascii="Times New Roman" w:hAnsi="Times New Roman" w:cs="Times New Roman"/>
        </w:rPr>
      </w:pPr>
      <w:bookmarkStart w:id="11" w:name="_Toc122094229"/>
      <w:r w:rsidRPr="00E11132">
        <w:rPr>
          <w:rFonts w:ascii="Times New Roman" w:hAnsi="Times New Roman" w:cs="Times New Roman"/>
        </w:rPr>
        <w:t>1</w:t>
      </w:r>
      <w:r w:rsidR="004A58E5" w:rsidRPr="00E11132">
        <w:rPr>
          <w:rFonts w:ascii="Times New Roman" w:hAnsi="Times New Roman" w:cs="Times New Roman"/>
        </w:rPr>
        <w:t>2</w:t>
      </w:r>
      <w:r w:rsidR="002325A3" w:rsidRPr="00E11132">
        <w:rPr>
          <w:rFonts w:ascii="Times New Roman" w:hAnsi="Times New Roman" w:cs="Times New Roman"/>
        </w:rPr>
        <w:t>. Допустими партньори</w:t>
      </w:r>
      <w:r w:rsidR="00EA11C9" w:rsidRPr="00E11132">
        <w:rPr>
          <w:rFonts w:ascii="Times New Roman" w:hAnsi="Times New Roman" w:cs="Times New Roman"/>
        </w:rPr>
        <w:t xml:space="preserve"> (ако е приложимо)</w:t>
      </w:r>
      <w:r w:rsidR="002325A3" w:rsidRPr="00E11132">
        <w:rPr>
          <w:rFonts w:ascii="Times New Roman" w:hAnsi="Times New Roman" w:cs="Times New Roman"/>
        </w:rPr>
        <w:t>:</w:t>
      </w:r>
      <w:bookmarkEnd w:id="11"/>
    </w:p>
    <w:p w14:paraId="039045DF" w14:textId="6E195DA9" w:rsidR="002325A3" w:rsidRPr="00E11132" w:rsidRDefault="00021CC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Конкретният бенефициент</w:t>
      </w:r>
      <w:r w:rsidR="002B2A70" w:rsidRPr="00E11132">
        <w:rPr>
          <w:rFonts w:ascii="Times New Roman" w:hAnsi="Times New Roman" w:cs="Times New Roman"/>
          <w:sz w:val="24"/>
          <w:szCs w:val="24"/>
        </w:rPr>
        <w:t xml:space="preserve"> изпълнява проекта по настоящата процедура </w:t>
      </w:r>
      <w:r w:rsidR="00F132F0" w:rsidRPr="00E11132">
        <w:rPr>
          <w:rFonts w:ascii="Times New Roman" w:hAnsi="Times New Roman" w:cs="Times New Roman"/>
          <w:sz w:val="24"/>
          <w:szCs w:val="24"/>
        </w:rPr>
        <w:t>чрез</w:t>
      </w:r>
      <w:r w:rsidR="002B2A70" w:rsidRPr="00E11132">
        <w:rPr>
          <w:rFonts w:ascii="Times New Roman" w:hAnsi="Times New Roman" w:cs="Times New Roman"/>
          <w:sz w:val="24"/>
          <w:szCs w:val="24"/>
        </w:rPr>
        <w:t xml:space="preserve"> директно предоставяне на безвъзмездна финансова помощ самостоятелно, без участието на партньори.</w:t>
      </w:r>
      <w:r w:rsidRPr="00E11132">
        <w:rPr>
          <w:rFonts w:ascii="Times New Roman" w:hAnsi="Times New Roman" w:cs="Times New Roman"/>
          <w:sz w:val="24"/>
          <w:szCs w:val="24"/>
        </w:rPr>
        <w:t xml:space="preserve"> </w:t>
      </w:r>
      <w:r w:rsidR="002D1F6A" w:rsidRPr="00E11132">
        <w:rPr>
          <w:rFonts w:ascii="Times New Roman" w:hAnsi="Times New Roman" w:cs="Times New Roman"/>
          <w:sz w:val="24"/>
          <w:szCs w:val="24"/>
        </w:rPr>
        <w:t xml:space="preserve"> </w:t>
      </w:r>
    </w:p>
    <w:p w14:paraId="50D5260C" w14:textId="77777777" w:rsidR="002325A3" w:rsidRPr="00E11132" w:rsidRDefault="00CB14EE" w:rsidP="00D82BA8">
      <w:pPr>
        <w:pStyle w:val="Heading2"/>
        <w:spacing w:before="120" w:after="120" w:line="276" w:lineRule="auto"/>
        <w:rPr>
          <w:rFonts w:ascii="Times New Roman" w:hAnsi="Times New Roman" w:cs="Times New Roman"/>
        </w:rPr>
      </w:pPr>
      <w:bookmarkStart w:id="12" w:name="_Toc122094230"/>
      <w:r w:rsidRPr="00E11132">
        <w:rPr>
          <w:rFonts w:ascii="Times New Roman" w:hAnsi="Times New Roman" w:cs="Times New Roman"/>
        </w:rPr>
        <w:lastRenderedPageBreak/>
        <w:t>1</w:t>
      </w:r>
      <w:r w:rsidR="004A58E5" w:rsidRPr="00E11132">
        <w:rPr>
          <w:rFonts w:ascii="Times New Roman" w:hAnsi="Times New Roman" w:cs="Times New Roman"/>
        </w:rPr>
        <w:t>3</w:t>
      </w:r>
      <w:r w:rsidR="002325A3" w:rsidRPr="00E11132">
        <w:rPr>
          <w:rFonts w:ascii="Times New Roman" w:hAnsi="Times New Roman" w:cs="Times New Roman"/>
        </w:rPr>
        <w:t xml:space="preserve">. </w:t>
      </w:r>
      <w:r w:rsidR="004E6370" w:rsidRPr="00E11132">
        <w:rPr>
          <w:rFonts w:ascii="Times New Roman" w:hAnsi="Times New Roman" w:cs="Times New Roman"/>
        </w:rPr>
        <w:t>Д</w:t>
      </w:r>
      <w:r w:rsidR="002325A3" w:rsidRPr="00E11132">
        <w:rPr>
          <w:rFonts w:ascii="Times New Roman" w:hAnsi="Times New Roman" w:cs="Times New Roman"/>
        </w:rPr>
        <w:t>ейности, допустими за финансиране:</w:t>
      </w:r>
      <w:bookmarkEnd w:id="12"/>
    </w:p>
    <w:p w14:paraId="60071FCE" w14:textId="77777777" w:rsidR="000741FD" w:rsidRPr="00E11132" w:rsidRDefault="007E5E1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pPr>
      <w:r w:rsidRPr="00E11132">
        <w:rPr>
          <w:rFonts w:ascii="Times New Roman" w:eastAsia="Times New Roman" w:hAnsi="Times New Roman" w:cs="Times New Roman"/>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r w:rsidR="000741FD" w:rsidRPr="00E11132">
        <w:t xml:space="preserve"> </w:t>
      </w:r>
    </w:p>
    <w:p w14:paraId="4321CF53" w14:textId="77777777" w:rsidR="00BD4C9C" w:rsidRPr="00E11132" w:rsidRDefault="000741FD"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Допустими дейности са тези, които имат за свой основен предмет постигането на целта на процедурата чрез директно предоставяне</w:t>
      </w:r>
      <w:r w:rsidR="00A42AC6" w:rsidRPr="00E11132">
        <w:rPr>
          <w:rFonts w:ascii="Times New Roman" w:eastAsia="Times New Roman" w:hAnsi="Times New Roman" w:cs="Times New Roman"/>
          <w:sz w:val="24"/>
          <w:szCs w:val="24"/>
          <w:lang w:eastAsia="bg-BG"/>
        </w:rPr>
        <w:t xml:space="preserve"> и</w:t>
      </w:r>
      <w:r w:rsidRPr="00E11132">
        <w:rPr>
          <w:rFonts w:ascii="Times New Roman" w:eastAsia="Times New Roman" w:hAnsi="Times New Roman" w:cs="Times New Roman"/>
          <w:sz w:val="24"/>
          <w:szCs w:val="24"/>
          <w:lang w:eastAsia="bg-BG"/>
        </w:rPr>
        <w:t xml:space="preserve"> </w:t>
      </w:r>
      <w:r w:rsidR="00A42AC6" w:rsidRPr="00E11132">
        <w:rPr>
          <w:rFonts w:ascii="Times New Roman" w:eastAsia="Times New Roman" w:hAnsi="Times New Roman" w:cs="Times New Roman"/>
          <w:sz w:val="24"/>
          <w:szCs w:val="24"/>
          <w:lang w:eastAsia="bg-BG"/>
        </w:rPr>
        <w:t xml:space="preserve">за постигане на целите на Приоритет 1. „Иновации и растеж“, Специфична цел: RSO1.3. </w:t>
      </w:r>
      <w:r w:rsidR="00BD4C9C" w:rsidRPr="00E11132">
        <w:rPr>
          <w:rFonts w:ascii="Times New Roman" w:eastAsia="Times New Roman" w:hAnsi="Times New Roman" w:cs="Times New Roman"/>
          <w:sz w:val="24"/>
          <w:szCs w:val="24"/>
          <w:lang w:eastAsia="bg-BG"/>
        </w:rPr>
        <w:t>„</w:t>
      </w:r>
      <w:r w:rsidR="00A42AC6" w:rsidRPr="00E11132">
        <w:rPr>
          <w:rFonts w:ascii="Times New Roman" w:eastAsia="Times New Roman" w:hAnsi="Times New Roman" w:cs="Times New Roman"/>
          <w:sz w:val="24"/>
          <w:szCs w:val="24"/>
          <w:lang w:eastAsia="bg-BG"/>
        </w:rPr>
        <w:t>Засилване на устойчивия растеж и конкурентоспособността на МСП и създаване на работни места в МСП, включително чрез продуктивни инвестиции” на ПКИП</w:t>
      </w:r>
      <w:r w:rsidRPr="00E11132">
        <w:rPr>
          <w:rFonts w:ascii="Times New Roman" w:eastAsia="Times New Roman" w:hAnsi="Times New Roman" w:cs="Times New Roman"/>
          <w:sz w:val="24"/>
          <w:szCs w:val="24"/>
          <w:lang w:eastAsia="bg-BG"/>
        </w:rPr>
        <w:t xml:space="preserve">. </w:t>
      </w:r>
    </w:p>
    <w:p w14:paraId="3146F6A0" w14:textId="19E00B65" w:rsidR="007E5E18" w:rsidRPr="00E11132" w:rsidRDefault="000741FD"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Предоставяната помощ може да обхваща следните допустими дейности:</w:t>
      </w:r>
    </w:p>
    <w:p w14:paraId="66DD7F54" w14:textId="679344C6" w:rsidR="000741FD" w:rsidRPr="00E11132" w:rsidRDefault="002B1F47"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b/>
          <w:sz w:val="24"/>
          <w:szCs w:val="24"/>
          <w:lang w:val="en-US" w:eastAsia="bg-BG"/>
        </w:rPr>
        <w:t>I</w:t>
      </w:r>
      <w:r w:rsidRPr="00E11132">
        <w:rPr>
          <w:rFonts w:ascii="Times New Roman" w:eastAsia="Times New Roman" w:hAnsi="Times New Roman" w:cs="Times New Roman"/>
          <w:b/>
          <w:sz w:val="24"/>
          <w:szCs w:val="24"/>
          <w:lang w:eastAsia="bg-BG"/>
        </w:rPr>
        <w:t>. Преки д</w:t>
      </w:r>
      <w:r w:rsidR="00691E32" w:rsidRPr="00E11132">
        <w:rPr>
          <w:rFonts w:ascii="Times New Roman" w:eastAsia="Times New Roman" w:hAnsi="Times New Roman" w:cs="Times New Roman"/>
          <w:b/>
          <w:sz w:val="24"/>
          <w:szCs w:val="24"/>
          <w:lang w:eastAsia="bg-BG"/>
        </w:rPr>
        <w:t xml:space="preserve">опустими </w:t>
      </w:r>
      <w:r w:rsidR="00EF00F5" w:rsidRPr="00E11132">
        <w:rPr>
          <w:rFonts w:ascii="Times New Roman" w:eastAsia="Times New Roman" w:hAnsi="Times New Roman" w:cs="Times New Roman"/>
          <w:b/>
          <w:sz w:val="24"/>
          <w:szCs w:val="24"/>
          <w:lang w:eastAsia="bg-BG"/>
        </w:rPr>
        <w:t>д</w:t>
      </w:r>
      <w:r w:rsidRPr="00E11132">
        <w:rPr>
          <w:rFonts w:ascii="Times New Roman" w:eastAsia="Times New Roman" w:hAnsi="Times New Roman" w:cs="Times New Roman"/>
          <w:b/>
          <w:sz w:val="24"/>
          <w:szCs w:val="24"/>
          <w:lang w:eastAsia="bg-BG"/>
        </w:rPr>
        <w:t>ейности:</w:t>
      </w:r>
    </w:p>
    <w:p w14:paraId="5DA4BEAE" w14:textId="01D23133" w:rsidR="00B45B5C" w:rsidRPr="00E11132" w:rsidRDefault="000741FD"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b/>
          <w:sz w:val="24"/>
          <w:szCs w:val="24"/>
          <w:lang w:eastAsia="bg-BG"/>
        </w:rPr>
        <w:t xml:space="preserve">1) </w:t>
      </w:r>
      <w:r w:rsidR="00B45B5C" w:rsidRPr="00E11132">
        <w:rPr>
          <w:rFonts w:ascii="Times New Roman" w:eastAsia="Times New Roman" w:hAnsi="Times New Roman" w:cs="Times New Roman"/>
          <w:b/>
          <w:sz w:val="24"/>
          <w:szCs w:val="24"/>
          <w:lang w:eastAsia="bg-BG"/>
        </w:rPr>
        <w:t>Подобряване на достъпа до финансиране на МСП в Северните райони на България чрез предоставяне на информация за актуални възможности за подкрепа на дейността им:</w:t>
      </w:r>
    </w:p>
    <w:p w14:paraId="1433FB12" w14:textId="696F783C" w:rsidR="00B45B5C" w:rsidRPr="00E11132" w:rsidRDefault="00B45B5C"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1.1. Създаване на мобилни екипи от експерти, проактивно популяризиращи мерки, програми, инструменти и др. инициативи, изпълнявани от ИАНМСП, МИР и други национални, европейски и международни структури, в помощ на МСП в Северните райони на България, както и назначаване на координатори на централно ниво.</w:t>
      </w:r>
    </w:p>
    <w:p w14:paraId="29339D8F" w14:textId="656C5A70" w:rsidR="00B45B5C" w:rsidRPr="00E11132" w:rsidRDefault="00B45B5C"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1.2. Техническо обезпечаване на дейността на създадените мобилни екипи от експерти и координатори на централно ниво.</w:t>
      </w:r>
    </w:p>
    <w:p w14:paraId="3C303D62" w14:textId="5E2B05BE" w:rsidR="00B45B5C" w:rsidRPr="00E11132" w:rsidRDefault="00B45B5C"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1.3. Проактивно популяризиране на мерки, програми, инструменти и др</w:t>
      </w:r>
      <w:r w:rsidR="00363BD9" w:rsidRPr="00E11132">
        <w:rPr>
          <w:rFonts w:ascii="Times New Roman" w:eastAsia="Times New Roman" w:hAnsi="Times New Roman" w:cs="Times New Roman"/>
          <w:sz w:val="24"/>
          <w:szCs w:val="24"/>
          <w:lang w:eastAsia="bg-BG"/>
        </w:rPr>
        <w:t>уги</w:t>
      </w:r>
      <w:r w:rsidRPr="00E11132">
        <w:rPr>
          <w:rFonts w:ascii="Times New Roman" w:eastAsia="Times New Roman" w:hAnsi="Times New Roman" w:cs="Times New Roman"/>
          <w:sz w:val="24"/>
          <w:szCs w:val="24"/>
          <w:lang w:eastAsia="bg-BG"/>
        </w:rPr>
        <w:t xml:space="preserve"> инициативи, изпълнявани от ИАНМСП, МИР и други национални, европейски и международни структури, сред МСП в Северните райони на България.</w:t>
      </w:r>
    </w:p>
    <w:p w14:paraId="2B622464" w14:textId="77777777" w:rsidR="00B45B5C" w:rsidRPr="00E11132" w:rsidRDefault="00B45B5C"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p>
    <w:p w14:paraId="21AFA88D" w14:textId="77777777" w:rsidR="00B45B5C" w:rsidRPr="00E11132" w:rsidRDefault="00B45B5C"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b/>
          <w:sz w:val="24"/>
          <w:szCs w:val="24"/>
          <w:lang w:eastAsia="bg-BG"/>
        </w:rPr>
        <w:t>2) Предоставяне на персонализирани услуги за бизнес развитие и растеж на МСП в Северните райони на България:</w:t>
      </w:r>
    </w:p>
    <w:p w14:paraId="6AE1FBCB" w14:textId="54B1FCB7" w:rsidR="00B45B5C" w:rsidRPr="00E11132" w:rsidRDefault="00B45B5C"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2.1. Снемане на профил на предприятията за целите на предоставяне на персонализирани услуги за бизнес развитие и растеж.</w:t>
      </w:r>
    </w:p>
    <w:p w14:paraId="7A857B07" w14:textId="743CDDFC" w:rsidR="00B45B5C" w:rsidRPr="00E11132" w:rsidRDefault="00B45B5C"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2.2. Предоставяне на персонализирани услуги на МСП в Северните райони на България в различни ключови области, свързани с тяхното развитие</w:t>
      </w:r>
      <w:r w:rsidR="00A8755E" w:rsidRPr="00E11132">
        <w:rPr>
          <w:rFonts w:ascii="Times New Roman" w:eastAsia="Times New Roman" w:hAnsi="Times New Roman" w:cs="Times New Roman"/>
          <w:sz w:val="24"/>
          <w:szCs w:val="24"/>
          <w:lang w:eastAsia="bg-BG"/>
        </w:rPr>
        <w:t xml:space="preserve"> и растеж, </w:t>
      </w:r>
      <w:r w:rsidRPr="00E11132">
        <w:rPr>
          <w:rFonts w:ascii="Times New Roman" w:eastAsia="Times New Roman" w:hAnsi="Times New Roman" w:cs="Times New Roman"/>
          <w:sz w:val="24"/>
          <w:szCs w:val="24"/>
          <w:lang w:eastAsia="bg-BG"/>
        </w:rPr>
        <w:t>като: маркетинг, стратегическо планиране, организация и управление, достъп до пазари и др.</w:t>
      </w:r>
    </w:p>
    <w:p w14:paraId="15E4D108" w14:textId="6DCDA51D" w:rsidR="00BD4C9C" w:rsidRPr="00E11132" w:rsidRDefault="00B45B5C" w:rsidP="00B45B5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2.3. Менторство и обучения на ръководния персонал на МСП в Северните райони на България с цел повишаване на техния капацитет и подобряване на уменията им за успешно бизнес развитие на управляваните от тях предприятия.</w:t>
      </w:r>
    </w:p>
    <w:p w14:paraId="63705D00" w14:textId="45DB1378" w:rsidR="004B2C35" w:rsidRDefault="001A4F33"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b/>
          <w:sz w:val="24"/>
          <w:szCs w:val="24"/>
          <w:lang w:eastAsia="bg-BG"/>
        </w:rPr>
        <w:t>ВАЖНО:</w:t>
      </w:r>
      <w:r w:rsidRPr="00E11132">
        <w:rPr>
          <w:rFonts w:ascii="Times New Roman" w:eastAsia="Times New Roman" w:hAnsi="Times New Roman" w:cs="Times New Roman"/>
          <w:sz w:val="24"/>
          <w:szCs w:val="24"/>
          <w:lang w:eastAsia="bg-BG"/>
        </w:rPr>
        <w:t xml:space="preserve"> </w:t>
      </w:r>
      <w:r w:rsidR="004B2C35" w:rsidRPr="004B2C35">
        <w:rPr>
          <w:rFonts w:ascii="Times New Roman" w:eastAsia="Times New Roman" w:hAnsi="Times New Roman" w:cs="Times New Roman"/>
          <w:sz w:val="24"/>
          <w:szCs w:val="24"/>
          <w:lang w:eastAsia="bg-BG"/>
        </w:rPr>
        <w:t xml:space="preserve">ИАНМСП ще възложи изпълнението на </w:t>
      </w:r>
      <w:r w:rsidR="004B2C35">
        <w:rPr>
          <w:rFonts w:ascii="Times New Roman" w:eastAsia="Times New Roman" w:hAnsi="Times New Roman" w:cs="Times New Roman"/>
          <w:sz w:val="24"/>
          <w:szCs w:val="24"/>
          <w:lang w:eastAsia="bg-BG"/>
        </w:rPr>
        <w:t>под</w:t>
      </w:r>
      <w:r w:rsidR="004B2C35" w:rsidRPr="004B2C35">
        <w:rPr>
          <w:rFonts w:ascii="Times New Roman" w:eastAsia="Times New Roman" w:hAnsi="Times New Roman" w:cs="Times New Roman"/>
          <w:sz w:val="24"/>
          <w:szCs w:val="24"/>
          <w:lang w:eastAsia="bg-BG"/>
        </w:rPr>
        <w:t>дейност</w:t>
      </w:r>
      <w:r w:rsidR="004B2C35">
        <w:rPr>
          <w:rFonts w:ascii="Times New Roman" w:eastAsia="Times New Roman" w:hAnsi="Times New Roman" w:cs="Times New Roman"/>
          <w:sz w:val="24"/>
          <w:szCs w:val="24"/>
          <w:lang w:eastAsia="bg-BG"/>
        </w:rPr>
        <w:t>и</w:t>
      </w:r>
      <w:r w:rsidR="004B2C35" w:rsidRPr="004B2C35">
        <w:rPr>
          <w:rFonts w:ascii="Times New Roman" w:eastAsia="Times New Roman" w:hAnsi="Times New Roman" w:cs="Times New Roman"/>
          <w:sz w:val="24"/>
          <w:szCs w:val="24"/>
          <w:lang w:eastAsia="bg-BG"/>
        </w:rPr>
        <w:t xml:space="preserve"> </w:t>
      </w:r>
      <w:r w:rsidR="004B2C35">
        <w:rPr>
          <w:rFonts w:ascii="Times New Roman" w:eastAsia="Times New Roman" w:hAnsi="Times New Roman" w:cs="Times New Roman"/>
          <w:sz w:val="24"/>
          <w:szCs w:val="24"/>
          <w:lang w:eastAsia="bg-BG"/>
        </w:rPr>
        <w:t xml:space="preserve">2.2 и 2.3 </w:t>
      </w:r>
      <w:r w:rsidR="004B2C35" w:rsidRPr="004B2C35">
        <w:rPr>
          <w:rFonts w:ascii="Times New Roman" w:eastAsia="Times New Roman" w:hAnsi="Times New Roman" w:cs="Times New Roman"/>
          <w:sz w:val="24"/>
          <w:szCs w:val="24"/>
          <w:lang w:eastAsia="bg-BG"/>
        </w:rPr>
        <w:t>на трети лица (вкл. международна институция) при спазване на изискванията на съответното законодателство, включително по отношение на минималните помощи.</w:t>
      </w:r>
      <w:r w:rsidR="004B2C35">
        <w:rPr>
          <w:rFonts w:ascii="Times New Roman" w:eastAsia="Times New Roman" w:hAnsi="Times New Roman" w:cs="Times New Roman"/>
          <w:sz w:val="24"/>
          <w:szCs w:val="24"/>
          <w:lang w:eastAsia="bg-BG"/>
        </w:rPr>
        <w:t xml:space="preserve"> </w:t>
      </w:r>
    </w:p>
    <w:p w14:paraId="439B11B7" w14:textId="32C6194A" w:rsidR="001A4F33" w:rsidRPr="00E11132" w:rsidRDefault="004B2C35"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b/>
          <w:sz w:val="24"/>
          <w:szCs w:val="24"/>
          <w:lang w:eastAsia="bg-BG"/>
        </w:rPr>
        <w:t>ВАЖНО:</w:t>
      </w:r>
      <w:r>
        <w:rPr>
          <w:rFonts w:ascii="Times New Roman" w:eastAsia="Times New Roman" w:hAnsi="Times New Roman" w:cs="Times New Roman"/>
          <w:b/>
          <w:sz w:val="24"/>
          <w:szCs w:val="24"/>
          <w:lang w:eastAsia="bg-BG"/>
        </w:rPr>
        <w:t xml:space="preserve"> </w:t>
      </w:r>
      <w:r w:rsidR="001A4F33" w:rsidRPr="00E11132">
        <w:rPr>
          <w:rFonts w:ascii="Times New Roman" w:eastAsia="Times New Roman" w:hAnsi="Times New Roman" w:cs="Times New Roman"/>
          <w:sz w:val="24"/>
          <w:szCs w:val="24"/>
          <w:lang w:eastAsia="bg-BG"/>
        </w:rPr>
        <w:t>С цел проследяване своевременното изпълнението на дейностите по проекта бенефициентът има ангажимент да информира УО за</w:t>
      </w:r>
      <w:r w:rsidR="00B320E4" w:rsidRPr="00E11132">
        <w:rPr>
          <w:rFonts w:ascii="Times New Roman" w:eastAsia="Times New Roman" w:hAnsi="Times New Roman" w:cs="Times New Roman"/>
          <w:sz w:val="24"/>
          <w:szCs w:val="24"/>
          <w:lang w:eastAsia="bg-BG"/>
        </w:rPr>
        <w:t xml:space="preserve"> постигнатия напредък</w:t>
      </w:r>
      <w:r w:rsidR="001A4F33" w:rsidRPr="00E11132">
        <w:rPr>
          <w:rFonts w:ascii="Times New Roman" w:eastAsia="Times New Roman" w:hAnsi="Times New Roman" w:cs="Times New Roman"/>
          <w:sz w:val="24"/>
          <w:szCs w:val="24"/>
          <w:lang w:eastAsia="bg-BG"/>
        </w:rPr>
        <w:t xml:space="preserve"> по </w:t>
      </w:r>
      <w:r w:rsidR="00B320E4" w:rsidRPr="00E11132">
        <w:rPr>
          <w:rFonts w:ascii="Times New Roman" w:eastAsia="Times New Roman" w:hAnsi="Times New Roman" w:cs="Times New Roman"/>
          <w:sz w:val="24"/>
          <w:szCs w:val="24"/>
          <w:lang w:eastAsia="bg-BG"/>
        </w:rPr>
        <w:t>всяка една от тях</w:t>
      </w:r>
      <w:r w:rsidR="001A4F33" w:rsidRPr="00E11132">
        <w:rPr>
          <w:rFonts w:ascii="Times New Roman" w:eastAsia="Times New Roman" w:hAnsi="Times New Roman" w:cs="Times New Roman"/>
          <w:sz w:val="24"/>
          <w:szCs w:val="24"/>
          <w:lang w:eastAsia="bg-BG"/>
        </w:rPr>
        <w:t xml:space="preserve"> на всеки 3 месеца. </w:t>
      </w:r>
    </w:p>
    <w:p w14:paraId="11EBE69D" w14:textId="02BB8D93" w:rsidR="002B1F47" w:rsidRPr="00E11132" w:rsidRDefault="002B1F47"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b/>
          <w:sz w:val="24"/>
          <w:szCs w:val="24"/>
          <w:lang w:val="en-US" w:eastAsia="bg-BG"/>
        </w:rPr>
        <w:lastRenderedPageBreak/>
        <w:t>II</w:t>
      </w:r>
      <w:r w:rsidRPr="00E11132">
        <w:rPr>
          <w:rFonts w:ascii="Times New Roman" w:eastAsia="Times New Roman" w:hAnsi="Times New Roman" w:cs="Times New Roman"/>
          <w:b/>
          <w:sz w:val="24"/>
          <w:szCs w:val="24"/>
          <w:lang w:eastAsia="bg-BG"/>
        </w:rPr>
        <w:t xml:space="preserve">. Непреки </w:t>
      </w:r>
      <w:r w:rsidR="00691E32" w:rsidRPr="00E11132">
        <w:rPr>
          <w:rFonts w:ascii="Times New Roman" w:eastAsia="Times New Roman" w:hAnsi="Times New Roman" w:cs="Times New Roman"/>
          <w:b/>
          <w:sz w:val="24"/>
          <w:szCs w:val="24"/>
          <w:lang w:eastAsia="bg-BG"/>
        </w:rPr>
        <w:t xml:space="preserve">допустими </w:t>
      </w:r>
      <w:r w:rsidRPr="00E11132">
        <w:rPr>
          <w:rFonts w:ascii="Times New Roman" w:eastAsia="Times New Roman" w:hAnsi="Times New Roman" w:cs="Times New Roman"/>
          <w:b/>
          <w:sz w:val="24"/>
          <w:szCs w:val="24"/>
          <w:lang w:eastAsia="bg-BG"/>
        </w:rPr>
        <w:t>дейности:</w:t>
      </w:r>
    </w:p>
    <w:p w14:paraId="103E97E2" w14:textId="7E9911AF" w:rsidR="000741FD" w:rsidRPr="00E11132" w:rsidRDefault="00B45B5C"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b/>
          <w:sz w:val="24"/>
          <w:szCs w:val="24"/>
          <w:lang w:eastAsia="bg-BG"/>
        </w:rPr>
        <w:t>3</w:t>
      </w:r>
      <w:r w:rsidR="000741FD" w:rsidRPr="00E11132">
        <w:rPr>
          <w:rFonts w:ascii="Times New Roman" w:eastAsia="Times New Roman" w:hAnsi="Times New Roman" w:cs="Times New Roman"/>
          <w:b/>
          <w:sz w:val="24"/>
          <w:szCs w:val="24"/>
          <w:lang w:eastAsia="bg-BG"/>
        </w:rPr>
        <w:t>) Дейности, свързани с организация и управление на проекта.</w:t>
      </w:r>
      <w:r w:rsidR="003D424F" w:rsidRPr="00E11132">
        <w:rPr>
          <w:rFonts w:ascii="Times New Roman" w:eastAsia="Times New Roman" w:hAnsi="Times New Roman" w:cs="Times New Roman"/>
          <w:b/>
          <w:sz w:val="24"/>
          <w:szCs w:val="24"/>
          <w:lang w:eastAsia="bg-BG"/>
        </w:rPr>
        <w:t xml:space="preserve"> </w:t>
      </w:r>
    </w:p>
    <w:p w14:paraId="157747F5" w14:textId="18E074F2" w:rsidR="000B63D1" w:rsidRPr="00E11132" w:rsidRDefault="000B63D1" w:rsidP="00B31DEA">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sz w:val="24"/>
          <w:szCs w:val="24"/>
          <w:lang w:eastAsia="bg-BG"/>
        </w:rPr>
        <w:t>В обхвата на тези дейности попадат и дейностите за одит на проекта, дейностите, свързани с публичност, визуализация, информация и комуникация</w:t>
      </w:r>
      <w:r w:rsidR="007B4215" w:rsidRPr="00E11132">
        <w:rPr>
          <w:rFonts w:ascii="Times New Roman" w:eastAsia="Times New Roman" w:hAnsi="Times New Roman" w:cs="Times New Roman"/>
          <w:sz w:val="24"/>
          <w:szCs w:val="24"/>
          <w:lang w:eastAsia="bg-BG"/>
        </w:rPr>
        <w:t>, както и дейностите за ползване на консултантски услуги за подготовка/разработване на документация за предвидените по проекта обществени поръчки</w:t>
      </w:r>
      <w:r w:rsidR="00396A9E" w:rsidRPr="00E11132">
        <w:rPr>
          <w:rFonts w:ascii="Times New Roman" w:eastAsia="Times New Roman" w:hAnsi="Times New Roman" w:cs="Times New Roman"/>
          <w:sz w:val="24"/>
          <w:szCs w:val="24"/>
          <w:lang w:eastAsia="bg-BG"/>
        </w:rPr>
        <w:t>.</w:t>
      </w:r>
    </w:p>
    <w:p w14:paraId="1B9C8675" w14:textId="2B269A49" w:rsidR="000B63D1" w:rsidRPr="00E11132"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b/>
          <w:sz w:val="24"/>
          <w:szCs w:val="24"/>
          <w:lang w:eastAsia="bg-BG"/>
        </w:rPr>
        <w:t>ВАЖНО:</w:t>
      </w:r>
      <w:r w:rsidR="000B63D1" w:rsidRPr="00E11132">
        <w:rPr>
          <w:rFonts w:ascii="Times New Roman" w:eastAsia="Times New Roman" w:hAnsi="Times New Roman" w:cs="Times New Roman"/>
          <w:sz w:val="24"/>
          <w:szCs w:val="24"/>
          <w:lang w:eastAsia="bg-BG"/>
        </w:rPr>
        <w:t xml:space="preserve"> </w:t>
      </w:r>
      <w:r w:rsidRPr="00E11132">
        <w:rPr>
          <w:rFonts w:ascii="Times New Roman" w:eastAsia="Times New Roman" w:hAnsi="Times New Roman" w:cs="Times New Roman"/>
          <w:sz w:val="24"/>
          <w:szCs w:val="24"/>
          <w:lang w:eastAsia="bg-BG"/>
        </w:rPr>
        <w:t xml:space="preserve">Конкретният бенефициент </w:t>
      </w:r>
      <w:r w:rsidR="000B63D1" w:rsidRPr="00E11132">
        <w:rPr>
          <w:rFonts w:ascii="Times New Roman" w:eastAsia="Times New Roman" w:hAnsi="Times New Roman" w:cs="Times New Roman"/>
          <w:sz w:val="24"/>
          <w:szCs w:val="24"/>
          <w:lang w:eastAsia="bg-BG"/>
        </w:rPr>
        <w:t xml:space="preserve">е пряко отговорен за управлението на проекта и осигуряването на качественото изпълнение на заложените дейности. </w:t>
      </w:r>
      <w:r w:rsidR="00D51803" w:rsidRPr="00E11132">
        <w:rPr>
          <w:rFonts w:ascii="Times New Roman" w:eastAsia="Times New Roman" w:hAnsi="Times New Roman" w:cs="Times New Roman"/>
          <w:sz w:val="24"/>
          <w:szCs w:val="24"/>
          <w:lang w:eastAsia="bg-BG"/>
        </w:rPr>
        <w:t>Т</w:t>
      </w:r>
      <w:r w:rsidR="000B63D1" w:rsidRPr="00E11132">
        <w:rPr>
          <w:rFonts w:ascii="Times New Roman" w:eastAsia="Times New Roman" w:hAnsi="Times New Roman" w:cs="Times New Roman"/>
          <w:sz w:val="24"/>
          <w:szCs w:val="24"/>
          <w:lang w:eastAsia="bg-BG"/>
        </w:rPr>
        <w:t xml:space="preserve">ой следва да предвиди достатъчно добри механизми за вътрешна оценка и контрол, както и за мониторинг на напредъка и предприемането на корективни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w:t>
      </w:r>
      <w:r w:rsidR="009501DF" w:rsidRPr="00E11132">
        <w:rPr>
          <w:rFonts w:ascii="Times New Roman" w:eastAsia="Times New Roman" w:hAnsi="Times New Roman" w:cs="Times New Roman"/>
          <w:sz w:val="24"/>
          <w:szCs w:val="24"/>
          <w:lang w:eastAsia="bg-BG"/>
        </w:rPr>
        <w:t>Е</w:t>
      </w:r>
      <w:r w:rsidR="000B63D1" w:rsidRPr="00E11132">
        <w:rPr>
          <w:rFonts w:ascii="Times New Roman" w:eastAsia="Times New Roman" w:hAnsi="Times New Roman" w:cs="Times New Roman"/>
          <w:sz w:val="24"/>
          <w:szCs w:val="24"/>
          <w:lang w:eastAsia="bg-BG"/>
        </w:rPr>
        <w:t xml:space="preserve">кипа за организация, управление и изпълнение </w:t>
      </w:r>
      <w:r w:rsidR="00BF17B9" w:rsidRPr="00E11132">
        <w:rPr>
          <w:rFonts w:ascii="Times New Roman" w:eastAsia="Times New Roman" w:hAnsi="Times New Roman" w:cs="Times New Roman"/>
          <w:sz w:val="24"/>
          <w:szCs w:val="24"/>
          <w:lang w:eastAsia="bg-BG"/>
        </w:rPr>
        <w:t xml:space="preserve">на проекта </w:t>
      </w:r>
      <w:r w:rsidR="000B63D1" w:rsidRPr="00E11132">
        <w:rPr>
          <w:rFonts w:ascii="Times New Roman" w:eastAsia="Times New Roman" w:hAnsi="Times New Roman" w:cs="Times New Roman"/>
          <w:sz w:val="24"/>
          <w:szCs w:val="24"/>
          <w:lang w:eastAsia="bg-BG"/>
        </w:rPr>
        <w:t>с оглед на функциите и задълженията, определени за съответната позиция в екипа, се посочват и описват в т. „Екип“ от Формуляра за кандидатстване.</w:t>
      </w:r>
    </w:p>
    <w:p w14:paraId="5B8644E7" w14:textId="58C860F1" w:rsidR="00CB7530" w:rsidRPr="00E11132" w:rsidRDefault="00D32B8F"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b/>
          <w:sz w:val="24"/>
          <w:szCs w:val="24"/>
          <w:lang w:eastAsia="bg-BG"/>
        </w:rPr>
        <w:t>ВАЖНО</w:t>
      </w:r>
      <w:r w:rsidRPr="00E11132">
        <w:rPr>
          <w:rFonts w:ascii="Times New Roman" w:eastAsia="Times New Roman" w:hAnsi="Times New Roman" w:cs="Times New Roman"/>
          <w:sz w:val="24"/>
          <w:szCs w:val="24"/>
          <w:lang w:eastAsia="bg-BG"/>
        </w:rPr>
        <w:t>: При осъществяването на дейностите в областта на електронното управление и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общите изисквания към информационните системи, регистрите и електронни</w:t>
      </w:r>
      <w:r w:rsidR="007511A7" w:rsidRPr="00E11132">
        <w:rPr>
          <w:rFonts w:ascii="Times New Roman" w:eastAsia="Times New Roman" w:hAnsi="Times New Roman" w:cs="Times New Roman"/>
          <w:sz w:val="24"/>
          <w:szCs w:val="24"/>
          <w:lang w:eastAsia="bg-BG"/>
        </w:rPr>
        <w:t xml:space="preserve">те административни </w:t>
      </w:r>
      <w:r w:rsidRPr="00E11132">
        <w:rPr>
          <w:rFonts w:ascii="Times New Roman" w:eastAsia="Times New Roman" w:hAnsi="Times New Roman" w:cs="Times New Roman"/>
          <w:sz w:val="24"/>
          <w:szCs w:val="24"/>
          <w:lang w:eastAsia="bg-BG"/>
        </w:rPr>
        <w:t>услуги</w:t>
      </w:r>
      <w:r w:rsidR="00381B90" w:rsidRPr="00E11132">
        <w:t xml:space="preserve"> </w:t>
      </w:r>
      <w:r w:rsidR="00381B90" w:rsidRPr="00E11132">
        <w:rPr>
          <w:rFonts w:ascii="Times New Roman" w:eastAsia="Times New Roman" w:hAnsi="Times New Roman" w:cs="Times New Roman"/>
          <w:sz w:val="24"/>
          <w:szCs w:val="24"/>
          <w:lang w:eastAsia="bg-BG"/>
        </w:rPr>
        <w:t>(в сила от 01.03.2017 г., приета с ПМС № 3 от 09.01.2017 г.)</w:t>
      </w:r>
      <w:r w:rsidRPr="00E11132">
        <w:rPr>
          <w:rFonts w:ascii="Times New Roman" w:eastAsia="Times New Roman" w:hAnsi="Times New Roman" w:cs="Times New Roman"/>
          <w:sz w:val="24"/>
          <w:szCs w:val="24"/>
          <w:lang w:eastAsia="bg-BG"/>
        </w:rPr>
        <w:t>.</w:t>
      </w:r>
    </w:p>
    <w:p w14:paraId="6A695EC9" w14:textId="730F764B" w:rsidR="00B31DEA" w:rsidRPr="00E11132" w:rsidRDefault="00172375" w:rsidP="00B31DEA">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E11132">
        <w:rPr>
          <w:rFonts w:ascii="Times New Roman" w:hAnsi="Times New Roman" w:cs="Times New Roman"/>
          <w:b/>
          <w:bCs/>
          <w:sz w:val="24"/>
          <w:szCs w:val="24"/>
        </w:rPr>
        <w:t>ВАЖНО:</w:t>
      </w:r>
      <w:r w:rsidR="000B63D1" w:rsidRPr="00E11132">
        <w:rPr>
          <w:rFonts w:ascii="Times New Roman" w:hAnsi="Times New Roman" w:cs="Times New Roman"/>
          <w:b/>
          <w:bCs/>
          <w:sz w:val="24"/>
          <w:szCs w:val="24"/>
        </w:rPr>
        <w:t xml:space="preserve"> </w:t>
      </w:r>
      <w:r w:rsidRPr="00E11132">
        <w:rPr>
          <w:rFonts w:ascii="Times New Roman" w:hAnsi="Times New Roman" w:cs="Times New Roman"/>
          <w:bCs/>
          <w:sz w:val="24"/>
          <w:szCs w:val="24"/>
        </w:rPr>
        <w:t>Конкретният бенефициент</w:t>
      </w:r>
      <w:r w:rsidR="000B63D1" w:rsidRPr="00E11132">
        <w:rPr>
          <w:rFonts w:ascii="Times New Roman" w:hAnsi="Times New Roman" w:cs="Times New Roman"/>
          <w:bCs/>
          <w:sz w:val="24"/>
          <w:szCs w:val="24"/>
        </w:rPr>
        <w:t xml:space="preserve"> следва да представи описание на методите за изпълнение на всяка една дейност, нейната последователност и основанията за избора й,</w:t>
      </w:r>
      <w:r w:rsidR="00632508" w:rsidRPr="00E11132">
        <w:rPr>
          <w:rFonts w:ascii="Times New Roman" w:hAnsi="Times New Roman" w:cs="Times New Roman"/>
          <w:bCs/>
          <w:sz w:val="24"/>
          <w:szCs w:val="24"/>
        </w:rPr>
        <w:t xml:space="preserve"> времеви график,</w:t>
      </w:r>
      <w:r w:rsidR="000B63D1" w:rsidRPr="00E11132">
        <w:rPr>
          <w:rFonts w:ascii="Times New Roman" w:hAnsi="Times New Roman" w:cs="Times New Roman"/>
          <w:bCs/>
          <w:sz w:val="24"/>
          <w:szCs w:val="24"/>
        </w:rPr>
        <w:t xml:space="preserve"> вкл. и методите за осъществяване на вътрешен мониторинг и  осигуряване </w:t>
      </w:r>
      <w:r w:rsidR="00634BBB" w:rsidRPr="00E11132">
        <w:rPr>
          <w:rFonts w:ascii="Times New Roman" w:hAnsi="Times New Roman" w:cs="Times New Roman"/>
          <w:bCs/>
          <w:sz w:val="24"/>
          <w:szCs w:val="24"/>
        </w:rPr>
        <w:t xml:space="preserve">на </w:t>
      </w:r>
      <w:r w:rsidR="000B63D1" w:rsidRPr="00E11132">
        <w:rPr>
          <w:rFonts w:ascii="Times New Roman" w:hAnsi="Times New Roman" w:cs="Times New Roman"/>
          <w:bCs/>
          <w:sz w:val="24"/>
          <w:szCs w:val="24"/>
        </w:rPr>
        <w:t>устойчивост на резултатите в т. „План за изпълнение/Дейности по проекта“ от Формуляра за кандидатстване.</w:t>
      </w:r>
      <w:r w:rsidR="00632508" w:rsidRPr="00E11132">
        <w:rPr>
          <w:rFonts w:ascii="Times New Roman" w:hAnsi="Times New Roman" w:cs="Times New Roman"/>
          <w:bCs/>
          <w:sz w:val="24"/>
          <w:szCs w:val="24"/>
        </w:rPr>
        <w:t xml:space="preserve"> </w:t>
      </w:r>
      <w:r w:rsidR="00CA6B81" w:rsidRPr="00E11132">
        <w:rPr>
          <w:rFonts w:ascii="Times New Roman" w:hAnsi="Times New Roman" w:cs="Times New Roman"/>
          <w:bCs/>
          <w:sz w:val="24"/>
          <w:szCs w:val="24"/>
        </w:rPr>
        <w:t xml:space="preserve">Изпълнението на дейностите, включени в </w:t>
      </w:r>
      <w:r w:rsidR="003705A8" w:rsidRPr="00E11132">
        <w:rPr>
          <w:rFonts w:ascii="Times New Roman" w:hAnsi="Times New Roman" w:cs="Times New Roman"/>
          <w:bCs/>
          <w:sz w:val="24"/>
          <w:szCs w:val="24"/>
        </w:rPr>
        <w:t xml:space="preserve">т. „План за изпълнение/Дейности по проекта“ и т. „Бюджет“ от Формуляра за кандидатстване </w:t>
      </w:r>
      <w:r w:rsidR="00CA6B81" w:rsidRPr="00E11132">
        <w:rPr>
          <w:rFonts w:ascii="Times New Roman" w:hAnsi="Times New Roman" w:cs="Times New Roman"/>
          <w:bCs/>
          <w:sz w:val="24"/>
          <w:szCs w:val="24"/>
        </w:rPr>
        <w:t xml:space="preserve">следва </w:t>
      </w:r>
      <w:r w:rsidR="00D229A9" w:rsidRPr="00E11132">
        <w:rPr>
          <w:rFonts w:ascii="Times New Roman" w:hAnsi="Times New Roman" w:cs="Times New Roman"/>
          <w:bCs/>
          <w:sz w:val="24"/>
          <w:szCs w:val="24"/>
        </w:rPr>
        <w:t xml:space="preserve">да </w:t>
      </w:r>
      <w:r w:rsidR="00CA6B81" w:rsidRPr="00E11132">
        <w:rPr>
          <w:rFonts w:ascii="Times New Roman" w:hAnsi="Times New Roman" w:cs="Times New Roman"/>
          <w:bCs/>
          <w:sz w:val="24"/>
          <w:szCs w:val="24"/>
        </w:rPr>
        <w:t xml:space="preserve">започне веднага след подписване </w:t>
      </w:r>
      <w:r w:rsidR="00611371" w:rsidRPr="00E11132">
        <w:rPr>
          <w:rFonts w:ascii="Times New Roman" w:hAnsi="Times New Roman" w:cs="Times New Roman"/>
          <w:bCs/>
          <w:sz w:val="24"/>
          <w:szCs w:val="24"/>
        </w:rPr>
        <w:t xml:space="preserve">на </w:t>
      </w:r>
      <w:r w:rsidR="00CA6B81" w:rsidRPr="00E11132">
        <w:rPr>
          <w:rFonts w:ascii="Times New Roman" w:hAnsi="Times New Roman" w:cs="Times New Roman"/>
          <w:bCs/>
          <w:sz w:val="24"/>
          <w:szCs w:val="24"/>
        </w:rPr>
        <w:t>договора за предоставяне на БФП</w:t>
      </w:r>
      <w:r w:rsidR="00632508" w:rsidRPr="00E11132">
        <w:rPr>
          <w:rFonts w:ascii="Times New Roman" w:hAnsi="Times New Roman" w:cs="Times New Roman"/>
          <w:bCs/>
          <w:sz w:val="24"/>
          <w:szCs w:val="24"/>
        </w:rPr>
        <w:t xml:space="preserve"> съгласно посочената последователност, предвид очакваните резултати, и в изпълнение на времевия график. В случай на забавяне на изпълнението на дейностите или неспазване на последователността им</w:t>
      </w:r>
      <w:r w:rsidR="00611371" w:rsidRPr="00E11132">
        <w:rPr>
          <w:rFonts w:ascii="Times New Roman" w:hAnsi="Times New Roman" w:cs="Times New Roman"/>
          <w:bCs/>
          <w:sz w:val="24"/>
          <w:szCs w:val="24"/>
        </w:rPr>
        <w:t>,</w:t>
      </w:r>
      <w:r w:rsidR="00632508" w:rsidRPr="00E11132">
        <w:rPr>
          <w:rFonts w:ascii="Times New Roman" w:hAnsi="Times New Roman" w:cs="Times New Roman"/>
          <w:bCs/>
          <w:sz w:val="24"/>
          <w:szCs w:val="24"/>
        </w:rPr>
        <w:t xml:space="preserve"> конкретният бенефициент следва да уведоми Р</w:t>
      </w:r>
      <w:r w:rsidR="00611371" w:rsidRPr="00E11132">
        <w:rPr>
          <w:rFonts w:ascii="Times New Roman" w:hAnsi="Times New Roman" w:cs="Times New Roman"/>
          <w:bCs/>
          <w:sz w:val="24"/>
          <w:szCs w:val="24"/>
        </w:rPr>
        <w:t xml:space="preserve">ъководителя на </w:t>
      </w:r>
      <w:r w:rsidR="00632508" w:rsidRPr="00E11132">
        <w:rPr>
          <w:rFonts w:ascii="Times New Roman" w:hAnsi="Times New Roman" w:cs="Times New Roman"/>
          <w:bCs/>
          <w:sz w:val="24"/>
          <w:szCs w:val="24"/>
        </w:rPr>
        <w:t>УО в рамките на 5 работни дни относно причините за закъснението, както и коригиращите мерки, които са предприети в изпълнение на</w:t>
      </w:r>
      <w:r w:rsidR="00632508" w:rsidRPr="00E11132">
        <w:t xml:space="preserve"> </w:t>
      </w:r>
      <w:r w:rsidR="00632508" w:rsidRPr="00E11132">
        <w:rPr>
          <w:rFonts w:ascii="Times New Roman" w:hAnsi="Times New Roman" w:cs="Times New Roman"/>
          <w:bCs/>
          <w:sz w:val="24"/>
          <w:szCs w:val="24"/>
        </w:rPr>
        <w:t xml:space="preserve">включените в т. „План за изпълнение/Дейности по проекта“ и тяхната последователност.   </w:t>
      </w:r>
      <w:r w:rsidR="00CA6B81" w:rsidRPr="00E11132">
        <w:rPr>
          <w:rFonts w:ascii="Times New Roman" w:hAnsi="Times New Roman" w:cs="Times New Roman"/>
          <w:bCs/>
          <w:sz w:val="24"/>
          <w:szCs w:val="24"/>
        </w:rPr>
        <w:t xml:space="preserve"> </w:t>
      </w:r>
    </w:p>
    <w:p w14:paraId="2FE86FC9" w14:textId="40DB4A3A" w:rsidR="00FB42C7" w:rsidRPr="00E11132" w:rsidRDefault="00634BBB" w:rsidP="00FB42C7">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r w:rsidRPr="00E11132">
        <w:rPr>
          <w:rFonts w:ascii="Times New Roman" w:hAnsi="Times New Roman" w:cs="Times New Roman"/>
          <w:bCs/>
          <w:sz w:val="24"/>
          <w:szCs w:val="24"/>
        </w:rPr>
        <w:t>Конкретният бенефициент</w:t>
      </w:r>
      <w:r w:rsidR="00CA6B81" w:rsidRPr="00E11132">
        <w:rPr>
          <w:rFonts w:ascii="Times New Roman" w:hAnsi="Times New Roman" w:cs="Times New Roman"/>
          <w:bCs/>
          <w:sz w:val="24"/>
          <w:szCs w:val="24"/>
        </w:rPr>
        <w:t xml:space="preserve"> следва да предвид</w:t>
      </w:r>
      <w:r w:rsidRPr="00E11132">
        <w:rPr>
          <w:rFonts w:ascii="Times New Roman" w:hAnsi="Times New Roman" w:cs="Times New Roman"/>
          <w:bCs/>
          <w:sz w:val="24"/>
          <w:szCs w:val="24"/>
        </w:rPr>
        <w:t>и</w:t>
      </w:r>
      <w:r w:rsidR="00CA6B81" w:rsidRPr="00E11132">
        <w:rPr>
          <w:rFonts w:ascii="Times New Roman" w:hAnsi="Times New Roman" w:cs="Times New Roman"/>
          <w:bCs/>
          <w:sz w:val="24"/>
          <w:szCs w:val="24"/>
        </w:rPr>
        <w:t xml:space="preserve"> сроковете съгласно чл. 62, ал.</w:t>
      </w:r>
      <w:r w:rsidR="00BD65F8" w:rsidRPr="00E11132">
        <w:rPr>
          <w:rFonts w:ascii="Times New Roman" w:hAnsi="Times New Roman" w:cs="Times New Roman"/>
          <w:bCs/>
          <w:sz w:val="24"/>
          <w:szCs w:val="24"/>
        </w:rPr>
        <w:t xml:space="preserve"> </w:t>
      </w:r>
      <w:r w:rsidR="00CA6B81" w:rsidRPr="00E11132">
        <w:rPr>
          <w:rFonts w:ascii="Times New Roman" w:hAnsi="Times New Roman" w:cs="Times New Roman"/>
          <w:bCs/>
          <w:sz w:val="24"/>
          <w:szCs w:val="24"/>
        </w:rPr>
        <w:t>1 от ЗУСЕФ</w:t>
      </w:r>
      <w:r w:rsidR="00632508" w:rsidRPr="00E11132">
        <w:rPr>
          <w:rFonts w:ascii="Times New Roman" w:hAnsi="Times New Roman" w:cs="Times New Roman"/>
          <w:bCs/>
          <w:sz w:val="24"/>
          <w:szCs w:val="24"/>
        </w:rPr>
        <w:t>СУ</w:t>
      </w:r>
      <w:r w:rsidR="00CA6B81" w:rsidRPr="00E11132">
        <w:rPr>
          <w:rFonts w:ascii="Times New Roman" w:hAnsi="Times New Roman" w:cs="Times New Roman"/>
          <w:bCs/>
          <w:sz w:val="24"/>
          <w:szCs w:val="24"/>
        </w:rPr>
        <w:t xml:space="preserve">, свързани с верификацията и плащането от страна на </w:t>
      </w:r>
      <w:r w:rsidR="00BD65F8" w:rsidRPr="00E11132">
        <w:rPr>
          <w:rFonts w:ascii="Times New Roman" w:hAnsi="Times New Roman" w:cs="Times New Roman"/>
          <w:bCs/>
          <w:sz w:val="24"/>
          <w:szCs w:val="24"/>
        </w:rPr>
        <w:t>Управляващия орган</w:t>
      </w:r>
      <w:r w:rsidR="00CA6B81" w:rsidRPr="00E11132">
        <w:rPr>
          <w:rFonts w:ascii="Times New Roman" w:hAnsi="Times New Roman" w:cs="Times New Roman"/>
          <w:bCs/>
          <w:sz w:val="24"/>
          <w:szCs w:val="24"/>
        </w:rPr>
        <w:t xml:space="preserve"> на подадените междинни отчети.</w:t>
      </w:r>
      <w:r w:rsidR="00AE619E" w:rsidRPr="00E11132">
        <w:rPr>
          <w:rFonts w:ascii="Times New Roman" w:hAnsi="Times New Roman" w:cs="Times New Roman"/>
          <w:bCs/>
          <w:sz w:val="24"/>
          <w:szCs w:val="24"/>
        </w:rPr>
        <w:t xml:space="preserve"> В тази връзка междинни и окончателни плащания ще се извършват след верифициране с цел потвърждаване допустимостта на извършените разходи и </w:t>
      </w:r>
      <w:r w:rsidR="00AE619E" w:rsidRPr="00E11132">
        <w:rPr>
          <w:rFonts w:ascii="Times New Roman" w:hAnsi="Times New Roman" w:cs="Times New Roman"/>
          <w:b/>
          <w:bCs/>
          <w:sz w:val="24"/>
          <w:szCs w:val="24"/>
        </w:rPr>
        <w:t xml:space="preserve">при наличие на физически и финансов напредък на проекта. </w:t>
      </w:r>
    </w:p>
    <w:p w14:paraId="6E60BE3D" w14:textId="5652B67F" w:rsidR="00FB42C7" w:rsidRPr="00E11132" w:rsidRDefault="00FB42C7" w:rsidP="00130C2C">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E11132">
        <w:rPr>
          <w:rFonts w:ascii="Times New Roman" w:hAnsi="Times New Roman" w:cs="Times New Roman"/>
          <w:bCs/>
          <w:sz w:val="24"/>
          <w:szCs w:val="24"/>
        </w:rPr>
        <w:lastRenderedPageBreak/>
        <w:t>Бенефициентът се задължава да сключи договорите с изпълнители до 12 месеца от датата на влизане в сила на договора за предоставяне на финансовата помощ. Срокът спира да тече в случаите на обжалване на процедурите за определяне на изпълнител или при прекратяване на обявените процедури. Неспазването на посочения срок може да доведе до</w:t>
      </w:r>
      <w:r w:rsidR="00895C9D" w:rsidRPr="00E11132">
        <w:rPr>
          <w:rFonts w:ascii="Times New Roman" w:hAnsi="Times New Roman" w:cs="Times New Roman"/>
          <w:bCs/>
          <w:sz w:val="24"/>
          <w:szCs w:val="24"/>
        </w:rPr>
        <w:t xml:space="preserve"> </w:t>
      </w:r>
      <w:r w:rsidRPr="00E11132">
        <w:rPr>
          <w:rFonts w:ascii="Times New Roman" w:hAnsi="Times New Roman" w:cs="Times New Roman"/>
          <w:bCs/>
          <w:sz w:val="24"/>
          <w:szCs w:val="24"/>
        </w:rPr>
        <w:t>прекратяване на договора за безвъзмездна помощ. Посоченият срок спира да тече при прекратяване на обявените процедури. При условие, че случаите на прекратяване на процедурите поставят под риск усвояването на средствата от програмата, Управляващият орган може да прекрати едностранно договора за безвъзмездна помощ.</w:t>
      </w:r>
    </w:p>
    <w:p w14:paraId="2ECDD861" w14:textId="6361B4F0" w:rsidR="00172375" w:rsidRPr="00E11132" w:rsidRDefault="00172375" w:rsidP="003C3441">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rPr>
      </w:pPr>
      <w:r w:rsidRPr="00E11132">
        <w:rPr>
          <w:rFonts w:ascii="Times New Roman" w:hAnsi="Times New Roman" w:cs="Times New Roman"/>
          <w:b/>
          <w:bCs/>
          <w:sz w:val="24"/>
          <w:szCs w:val="24"/>
        </w:rPr>
        <w:t>ВАЖНО:</w:t>
      </w:r>
      <w:r w:rsidRPr="00E11132">
        <w:rPr>
          <w:rFonts w:ascii="Times New Roman" w:hAnsi="Times New Roman" w:cs="Times New Roman"/>
          <w:bCs/>
          <w:sz w:val="24"/>
          <w:szCs w:val="24"/>
        </w:rPr>
        <w:t xml:space="preserve"> Конкретният бенефициент няма право да подава проектно предложение за вече реализирани дейности, финансирани </w:t>
      </w:r>
      <w:r w:rsidR="003C3441" w:rsidRPr="00E11132">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003C3441" w:rsidRPr="00E11132">
        <w:t xml:space="preserve"> с</w:t>
      </w:r>
      <w:r w:rsidR="003C3441" w:rsidRPr="00E11132">
        <w:rPr>
          <w:rFonts w:ascii="Times New Roman" w:hAnsi="Times New Roman" w:cs="Times New Roman"/>
          <w:bCs/>
          <w:sz w:val="24"/>
          <w:szCs w:val="24"/>
        </w:rPr>
        <w:t xml:space="preserve">ъщите </w:t>
      </w:r>
      <w:r w:rsidR="00AE3009" w:rsidRPr="00E11132">
        <w:rPr>
          <w:rFonts w:ascii="Times New Roman" w:hAnsi="Times New Roman" w:cs="Times New Roman"/>
          <w:bCs/>
          <w:sz w:val="24"/>
          <w:szCs w:val="24"/>
        </w:rPr>
        <w:t>дейности</w:t>
      </w:r>
      <w:r w:rsidR="003C3441" w:rsidRPr="00E11132">
        <w:rPr>
          <w:rFonts w:ascii="Times New Roman" w:hAnsi="Times New Roman" w:cs="Times New Roman"/>
          <w:bCs/>
          <w:sz w:val="24"/>
          <w:szCs w:val="24"/>
        </w:rPr>
        <w:t>, за финансирането на които кандидатства по настоящата процедура.</w:t>
      </w:r>
    </w:p>
    <w:p w14:paraId="49EA3AA1" w14:textId="131219B8"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4AE4BF53" w14:textId="77777777" w:rsidR="00634BBB" w:rsidRPr="00E11132"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в съответствие с разпоредбите на Регламент (ЕС) 2021/1060;</w:t>
      </w:r>
    </w:p>
    <w:p w14:paraId="32D627BD" w14:textId="1ED0CA11" w:rsidR="008A376E" w:rsidRPr="00E11132"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 </w:t>
      </w:r>
      <w:r w:rsidR="008A376E" w:rsidRPr="00E11132">
        <w:rPr>
          <w:rFonts w:ascii="Times New Roman" w:hAnsi="Times New Roman" w:cs="Times New Roman"/>
          <w:sz w:val="24"/>
          <w:szCs w:val="24"/>
        </w:rPr>
        <w:t xml:space="preserve">да съответстват на предвиденото в </w:t>
      </w:r>
      <w:r w:rsidR="00514EF7" w:rsidRPr="00E11132">
        <w:rPr>
          <w:rFonts w:ascii="Times New Roman" w:hAnsi="Times New Roman" w:cs="Times New Roman"/>
          <w:sz w:val="24"/>
          <w:szCs w:val="24"/>
        </w:rPr>
        <w:t>п</w:t>
      </w:r>
      <w:r w:rsidR="008A376E" w:rsidRPr="00E11132">
        <w:rPr>
          <w:rFonts w:ascii="Times New Roman" w:hAnsi="Times New Roman" w:cs="Times New Roman"/>
          <w:sz w:val="24"/>
          <w:szCs w:val="24"/>
        </w:rPr>
        <w:t>рограма „Конкурентоспособност и иновации в предприятията“ 2021-2027 г., да гарантират постигането на целта на настоящата процедура и да осигуряват ефективен принос за постигането на цели</w:t>
      </w:r>
      <w:r w:rsidR="006124BB" w:rsidRPr="00E11132">
        <w:rPr>
          <w:rFonts w:ascii="Times New Roman" w:hAnsi="Times New Roman" w:cs="Times New Roman"/>
          <w:sz w:val="24"/>
          <w:szCs w:val="24"/>
        </w:rPr>
        <w:t>те на Програмата</w:t>
      </w:r>
      <w:r w:rsidR="00457D8A" w:rsidRPr="00E11132">
        <w:rPr>
          <w:rFonts w:ascii="Times New Roman" w:hAnsi="Times New Roman" w:cs="Times New Roman"/>
          <w:sz w:val="24"/>
          <w:szCs w:val="24"/>
        </w:rPr>
        <w:t>;</w:t>
      </w:r>
    </w:p>
    <w:p w14:paraId="5CBF3EC5" w14:textId="3090D4BC"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извършени от допустим</w:t>
      </w:r>
      <w:r w:rsidR="00BF17B9" w:rsidRPr="00E11132">
        <w:rPr>
          <w:rFonts w:ascii="Times New Roman" w:hAnsi="Times New Roman" w:cs="Times New Roman"/>
          <w:sz w:val="24"/>
          <w:szCs w:val="24"/>
        </w:rPr>
        <w:t>ия конкретен</w:t>
      </w:r>
      <w:r w:rsidRPr="00E11132">
        <w:rPr>
          <w:rFonts w:ascii="Times New Roman" w:hAnsi="Times New Roman" w:cs="Times New Roman"/>
          <w:sz w:val="24"/>
          <w:szCs w:val="24"/>
        </w:rPr>
        <w:t xml:space="preserve"> бенефициент и да са изплатени в рамките на общата продължителност на операцията</w:t>
      </w:r>
      <w:r w:rsidR="00457D8A" w:rsidRPr="00E11132">
        <w:rPr>
          <w:rFonts w:ascii="Times New Roman" w:hAnsi="Times New Roman" w:cs="Times New Roman"/>
          <w:sz w:val="24"/>
          <w:szCs w:val="24"/>
        </w:rPr>
        <w:t>;</w:t>
      </w:r>
    </w:p>
    <w:p w14:paraId="3706C209" w14:textId="1A6F212A" w:rsidR="00C227DA" w:rsidRPr="00E11132" w:rsidRDefault="008A376E" w:rsidP="00680C4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в съответствие с хоризонталните принципи съгласно чл. 9 от Регламент (ЕС) 2021/1060</w:t>
      </w:r>
      <w:r w:rsidR="00680C43" w:rsidRPr="00E11132">
        <w:rPr>
          <w:rStyle w:val="FootnoteReference"/>
          <w:rFonts w:ascii="Times New Roman" w:hAnsi="Times New Roman" w:cs="Times New Roman"/>
          <w:sz w:val="24"/>
          <w:szCs w:val="24"/>
        </w:rPr>
        <w:footnoteReference w:id="4"/>
      </w:r>
      <w:r w:rsidR="00457D8A" w:rsidRPr="00E11132">
        <w:rPr>
          <w:rFonts w:ascii="Times New Roman" w:hAnsi="Times New Roman" w:cs="Times New Roman"/>
          <w:sz w:val="24"/>
          <w:szCs w:val="24"/>
        </w:rPr>
        <w:t>;</w:t>
      </w:r>
    </w:p>
    <w:p w14:paraId="0D654075" w14:textId="44F99CF2"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r w:rsidR="00457D8A" w:rsidRPr="00E11132">
        <w:rPr>
          <w:rFonts w:ascii="Times New Roman" w:hAnsi="Times New Roman" w:cs="Times New Roman"/>
          <w:sz w:val="24"/>
          <w:szCs w:val="24"/>
        </w:rPr>
        <w:t>;</w:t>
      </w:r>
    </w:p>
    <w:p w14:paraId="00668E31" w14:textId="6E62F90A"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394BB1" w:rsidRPr="00E11132">
        <w:rPr>
          <w:rFonts w:ascii="Times New Roman" w:hAnsi="Times New Roman" w:cs="Times New Roman"/>
          <w:sz w:val="24"/>
          <w:szCs w:val="24"/>
        </w:rPr>
        <w:t>.</w:t>
      </w:r>
    </w:p>
    <w:p w14:paraId="0195D975" w14:textId="40ABBC25" w:rsidR="002325A3" w:rsidRPr="00E11132" w:rsidRDefault="00CB14EE" w:rsidP="00D82BA8">
      <w:pPr>
        <w:pStyle w:val="Heading2"/>
        <w:spacing w:before="120" w:after="120" w:line="276" w:lineRule="auto"/>
        <w:rPr>
          <w:rFonts w:ascii="Times New Roman" w:hAnsi="Times New Roman" w:cs="Times New Roman"/>
        </w:rPr>
      </w:pPr>
      <w:bookmarkStart w:id="13" w:name="_Toc122094231"/>
      <w:r w:rsidRPr="00E11132">
        <w:rPr>
          <w:rFonts w:ascii="Times New Roman" w:hAnsi="Times New Roman" w:cs="Times New Roman"/>
        </w:rPr>
        <w:t>1</w:t>
      </w:r>
      <w:r w:rsidR="004A58E5" w:rsidRPr="00E11132">
        <w:rPr>
          <w:rFonts w:ascii="Times New Roman" w:hAnsi="Times New Roman" w:cs="Times New Roman"/>
        </w:rPr>
        <w:t>4</w:t>
      </w:r>
      <w:r w:rsidR="002325A3" w:rsidRPr="00E11132">
        <w:rPr>
          <w:rFonts w:ascii="Times New Roman" w:hAnsi="Times New Roman" w:cs="Times New Roman"/>
        </w:rPr>
        <w:t xml:space="preserve">. </w:t>
      </w:r>
      <w:r w:rsidR="003D562F" w:rsidRPr="00E11132">
        <w:rPr>
          <w:rFonts w:ascii="Times New Roman" w:hAnsi="Times New Roman" w:cs="Times New Roman"/>
        </w:rPr>
        <w:t>Категории р</w:t>
      </w:r>
      <w:r w:rsidR="002325A3" w:rsidRPr="00E11132">
        <w:rPr>
          <w:rFonts w:ascii="Times New Roman" w:hAnsi="Times New Roman" w:cs="Times New Roman"/>
        </w:rPr>
        <w:t>азходи, допустими за финансиране:</w:t>
      </w:r>
      <w:bookmarkEnd w:id="13"/>
    </w:p>
    <w:p w14:paraId="495F601D" w14:textId="011561B2" w:rsidR="009A0C40" w:rsidRPr="00E11132" w:rsidRDefault="009A0C4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Без да противоречи на разпоредбите и правилата, описани в Регламент (ЕС) 2021/1060, З</w:t>
      </w:r>
      <w:r w:rsidR="00D71F15" w:rsidRPr="00E11132">
        <w:rPr>
          <w:rFonts w:ascii="Times New Roman" w:hAnsi="Times New Roman" w:cs="Times New Roman"/>
          <w:sz w:val="24"/>
          <w:szCs w:val="24"/>
        </w:rPr>
        <w:t>УСЕФСУ</w:t>
      </w:r>
      <w:r w:rsidRPr="00E11132">
        <w:rPr>
          <w:rFonts w:ascii="Times New Roman" w:hAnsi="Times New Roman" w:cs="Times New Roman"/>
          <w:sz w:val="24"/>
          <w:szCs w:val="24"/>
        </w:rPr>
        <w:t xml:space="preserve">, съответната подзаконова нормативна уредба, уреждаща национални правила за допустимост на разходите за средствата от Европейските фондове </w:t>
      </w:r>
      <w:r w:rsidR="00D71F15" w:rsidRPr="00E11132">
        <w:rPr>
          <w:rFonts w:ascii="Times New Roman" w:hAnsi="Times New Roman" w:cs="Times New Roman"/>
          <w:sz w:val="24"/>
          <w:szCs w:val="24"/>
        </w:rPr>
        <w:t>при</w:t>
      </w:r>
      <w:r w:rsidRPr="00E11132">
        <w:rPr>
          <w:rFonts w:ascii="Times New Roman" w:hAnsi="Times New Roman" w:cs="Times New Roman"/>
          <w:sz w:val="24"/>
          <w:szCs w:val="24"/>
        </w:rPr>
        <w:t xml:space="preserve"> споделено </w:t>
      </w:r>
      <w:r w:rsidRPr="00E11132">
        <w:rPr>
          <w:rFonts w:ascii="Times New Roman" w:hAnsi="Times New Roman" w:cs="Times New Roman"/>
          <w:sz w:val="24"/>
          <w:szCs w:val="24"/>
        </w:rPr>
        <w:lastRenderedPageBreak/>
        <w:t xml:space="preserve">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w:t>
      </w:r>
      <w:r w:rsidR="006F0411" w:rsidRPr="00E11132">
        <w:rPr>
          <w:rFonts w:ascii="Times New Roman" w:hAnsi="Times New Roman" w:cs="Times New Roman"/>
          <w:sz w:val="24"/>
          <w:szCs w:val="24"/>
        </w:rPr>
        <w:t xml:space="preserve">настоящите </w:t>
      </w:r>
      <w:r w:rsidRPr="00E11132">
        <w:rPr>
          <w:rFonts w:ascii="Times New Roman" w:hAnsi="Times New Roman" w:cs="Times New Roman"/>
          <w:sz w:val="24"/>
          <w:szCs w:val="24"/>
        </w:rPr>
        <w:t>Условия за кандидатстване.</w:t>
      </w:r>
    </w:p>
    <w:p w14:paraId="7644BC9C" w14:textId="7EC49237" w:rsidR="000B63D1" w:rsidRPr="00E11132" w:rsidRDefault="000B63D1"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При предоставяне на безвъзмездна финансова помощ по процедура</w:t>
      </w:r>
      <w:r w:rsidR="00172375" w:rsidRPr="00E11132">
        <w:rPr>
          <w:rFonts w:ascii="Times New Roman" w:hAnsi="Times New Roman" w:cs="Times New Roman"/>
          <w:sz w:val="24"/>
          <w:szCs w:val="24"/>
        </w:rPr>
        <w:t>та</w:t>
      </w:r>
      <w:r w:rsidRPr="00E11132">
        <w:rPr>
          <w:rFonts w:ascii="Times New Roman" w:hAnsi="Times New Roman" w:cs="Times New Roman"/>
          <w:sz w:val="24"/>
          <w:szCs w:val="24"/>
        </w:rPr>
        <w:t xml:space="preserve"> ще бъдат взети под внимание само допустимите разходи, </w:t>
      </w:r>
      <w:r w:rsidR="004341E3" w:rsidRPr="00E11132">
        <w:rPr>
          <w:rFonts w:ascii="Times New Roman" w:hAnsi="Times New Roman" w:cs="Times New Roman"/>
          <w:sz w:val="24"/>
          <w:szCs w:val="24"/>
        </w:rPr>
        <w:t xml:space="preserve">извършени законосъобразно, </w:t>
      </w:r>
      <w:r w:rsidRPr="00E11132">
        <w:rPr>
          <w:rFonts w:ascii="Times New Roman" w:hAnsi="Times New Roman" w:cs="Times New Roman"/>
          <w:sz w:val="24"/>
          <w:szCs w:val="24"/>
        </w:rPr>
        <w:t>детайлно описани по-долу. Стойността на допустимите разходи трябва да се основава на европейското и българското законодателство и да е в съответствие с предви</w:t>
      </w:r>
      <w:r w:rsidR="00C82C10" w:rsidRPr="00E11132">
        <w:rPr>
          <w:rFonts w:ascii="Times New Roman" w:hAnsi="Times New Roman" w:cs="Times New Roman"/>
          <w:sz w:val="24"/>
          <w:szCs w:val="24"/>
        </w:rPr>
        <w:t>де</w:t>
      </w:r>
      <w:r w:rsidRPr="00E11132">
        <w:rPr>
          <w:rFonts w:ascii="Times New Roman" w:hAnsi="Times New Roman" w:cs="Times New Roman"/>
          <w:sz w:val="24"/>
          <w:szCs w:val="24"/>
        </w:rPr>
        <w:t>ните дейности.</w:t>
      </w:r>
    </w:p>
    <w:p w14:paraId="181A8936" w14:textId="4152B0F0" w:rsidR="00A42AC6" w:rsidRPr="00E11132" w:rsidRDefault="00A42AC6" w:rsidP="00A42AC6">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Разходите, необходими за изпълнение на допустимите дейности, следва да са в съответствие с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CF086A" w:rsidRPr="00E11132">
        <w:rPr>
          <w:rFonts w:ascii="Times New Roman" w:hAnsi="Times New Roman" w:cs="Times New Roman"/>
          <w:sz w:val="24"/>
          <w:szCs w:val="24"/>
        </w:rPr>
        <w:t xml:space="preserve"> (ПМС № 86/2023 г.)</w:t>
      </w:r>
    </w:p>
    <w:p w14:paraId="4604A382" w14:textId="77777777"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contextualSpacing/>
        <w:jc w:val="both"/>
        <w:rPr>
          <w:rFonts w:ascii="Times New Roman" w:hAnsi="Times New Roman" w:cs="Times New Roman"/>
          <w:sz w:val="24"/>
          <w:szCs w:val="24"/>
        </w:rPr>
      </w:pPr>
    </w:p>
    <w:p w14:paraId="3B018F5D" w14:textId="1D45EF04" w:rsidR="000B63D1" w:rsidRPr="00E11132" w:rsidRDefault="00172375"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E11132">
        <w:rPr>
          <w:rFonts w:ascii="Times New Roman" w:hAnsi="Times New Roman" w:cs="Times New Roman"/>
          <w:b/>
          <w:sz w:val="24"/>
          <w:szCs w:val="24"/>
        </w:rPr>
        <w:t>ВАЖНО:</w:t>
      </w:r>
      <w:r w:rsidR="000B63D1" w:rsidRPr="00E11132">
        <w:rPr>
          <w:rFonts w:ascii="Times New Roman" w:hAnsi="Times New Roman" w:cs="Times New Roman"/>
          <w:sz w:val="24"/>
          <w:szCs w:val="24"/>
        </w:rPr>
        <w:t xml:space="preserve"> При попълване на т. „Бюджет“ от Формуляра за кандидатстване </w:t>
      </w:r>
      <w:r w:rsidRPr="00E11132">
        <w:rPr>
          <w:rFonts w:ascii="Times New Roman" w:hAnsi="Times New Roman" w:cs="Times New Roman"/>
          <w:sz w:val="24"/>
          <w:szCs w:val="24"/>
        </w:rPr>
        <w:t>конкретният бенефициент</w:t>
      </w:r>
      <w:r w:rsidR="000B63D1" w:rsidRPr="00E11132">
        <w:rPr>
          <w:rFonts w:ascii="Times New Roman" w:hAnsi="Times New Roman" w:cs="Times New Roman"/>
          <w:sz w:val="24"/>
          <w:szCs w:val="24"/>
        </w:rPr>
        <w:t xml:space="preserve"> следва да заложи както преките разходи, съответстващи и обвързани с конкретните дейности по проекта и описани в проектното предложение, така и непреките разходи за организация и управление на проекта. За общ</w:t>
      </w:r>
      <w:r w:rsidRPr="00E11132">
        <w:rPr>
          <w:rFonts w:ascii="Times New Roman" w:hAnsi="Times New Roman" w:cs="Times New Roman"/>
          <w:sz w:val="24"/>
          <w:szCs w:val="24"/>
        </w:rPr>
        <w:t>о</w:t>
      </w:r>
      <w:r w:rsidR="000B63D1" w:rsidRPr="00E11132">
        <w:rPr>
          <w:rFonts w:ascii="Times New Roman" w:hAnsi="Times New Roman" w:cs="Times New Roman"/>
          <w:sz w:val="24"/>
          <w:szCs w:val="24"/>
        </w:rPr>
        <w:t xml:space="preserve"> допустими разходи по проекта се считат всички предвидени разходи в бюджета – преки допустими разходи и непреки разходи за организация и управление</w:t>
      </w:r>
      <w:r w:rsidR="00B315D9" w:rsidRPr="00E11132">
        <w:rPr>
          <w:rFonts w:ascii="Times New Roman" w:hAnsi="Times New Roman" w:cs="Times New Roman"/>
          <w:sz w:val="24"/>
          <w:szCs w:val="24"/>
        </w:rPr>
        <w:t>, обхванати от единна ставка</w:t>
      </w:r>
      <w:r w:rsidR="000B63D1" w:rsidRPr="00E11132">
        <w:rPr>
          <w:rFonts w:ascii="Times New Roman" w:hAnsi="Times New Roman" w:cs="Times New Roman"/>
          <w:sz w:val="24"/>
          <w:szCs w:val="24"/>
        </w:rPr>
        <w:t>.</w:t>
      </w:r>
    </w:p>
    <w:p w14:paraId="45E5B428" w14:textId="7E650D3B"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rPr>
          <w:rFonts w:ascii="Times New Roman" w:hAnsi="Times New Roman" w:cs="Times New Roman"/>
          <w:sz w:val="24"/>
          <w:szCs w:val="24"/>
        </w:rPr>
      </w:pPr>
    </w:p>
    <w:p w14:paraId="2EA105FD" w14:textId="739BE8B7"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sz w:val="24"/>
          <w:szCs w:val="24"/>
        </w:rPr>
      </w:pPr>
      <w:r w:rsidRPr="00E11132">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w:t>
      </w:r>
      <w:r w:rsidR="00E72485" w:rsidRPr="00E11132">
        <w:rPr>
          <w:rFonts w:ascii="Times New Roman" w:hAnsi="Times New Roman" w:cs="Times New Roman"/>
          <w:i/>
          <w:sz w:val="24"/>
          <w:szCs w:val="24"/>
        </w:rPr>
        <w:t>, която се</w:t>
      </w:r>
      <w:r w:rsidR="003726B3" w:rsidRPr="00E11132">
        <w:rPr>
          <w:rFonts w:ascii="Times New Roman" w:hAnsi="Times New Roman" w:cs="Times New Roman"/>
          <w:i/>
          <w:sz w:val="24"/>
          <w:szCs w:val="24"/>
        </w:rPr>
        <w:t xml:space="preserve"> </w:t>
      </w:r>
      <w:r w:rsidR="00E72485" w:rsidRPr="00E11132">
        <w:rPr>
          <w:rFonts w:ascii="Times New Roman" w:hAnsi="Times New Roman" w:cs="Times New Roman"/>
          <w:i/>
          <w:sz w:val="24"/>
          <w:szCs w:val="24"/>
        </w:rPr>
        <w:t>определя чрез прилагане на 7 % към допустимите преки разходи по проекта в съответствие с</w:t>
      </w:r>
      <w:r w:rsidR="003726B3" w:rsidRPr="00E11132">
        <w:rPr>
          <w:rFonts w:ascii="Times New Roman" w:hAnsi="Times New Roman" w:cs="Times New Roman"/>
          <w:i/>
          <w:sz w:val="24"/>
          <w:szCs w:val="24"/>
        </w:rPr>
        <w:t xml:space="preserve"> чл. 54</w:t>
      </w:r>
      <w:r w:rsidR="00B315D9" w:rsidRPr="00E11132">
        <w:rPr>
          <w:rFonts w:ascii="Times New Roman" w:hAnsi="Times New Roman" w:cs="Times New Roman"/>
          <w:i/>
          <w:sz w:val="24"/>
          <w:szCs w:val="24"/>
        </w:rPr>
        <w:t>, буква а</w:t>
      </w:r>
      <w:r w:rsidR="007B4215" w:rsidRPr="00E11132">
        <w:rPr>
          <w:rFonts w:ascii="Times New Roman" w:hAnsi="Times New Roman" w:cs="Times New Roman"/>
          <w:i/>
          <w:sz w:val="24"/>
          <w:szCs w:val="24"/>
        </w:rPr>
        <w:t>)</w:t>
      </w:r>
      <w:r w:rsidR="00B315D9" w:rsidRPr="00E11132">
        <w:rPr>
          <w:rFonts w:ascii="Times New Roman" w:hAnsi="Times New Roman" w:cs="Times New Roman"/>
          <w:i/>
          <w:sz w:val="24"/>
          <w:szCs w:val="24"/>
        </w:rPr>
        <w:t xml:space="preserve"> от Регламент (ЕС) 2021/1060</w:t>
      </w:r>
      <w:r w:rsidR="007B4215" w:rsidRPr="00E11132">
        <w:rPr>
          <w:rFonts w:ascii="Times New Roman" w:hAnsi="Times New Roman" w:cs="Times New Roman"/>
          <w:i/>
          <w:sz w:val="24"/>
          <w:szCs w:val="24"/>
        </w:rPr>
        <w:t>.</w:t>
      </w:r>
    </w:p>
    <w:p w14:paraId="07F4AE0B" w14:textId="77777777"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323783D0" w14:textId="6F636139"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E11132">
        <w:rPr>
          <w:rFonts w:ascii="Times New Roman" w:hAnsi="Times New Roman" w:cs="Times New Roman"/>
          <w:b/>
          <w:sz w:val="24"/>
          <w:szCs w:val="24"/>
        </w:rPr>
        <w:t>ВАЖНО</w:t>
      </w:r>
      <w:r w:rsidR="00172375" w:rsidRPr="00E11132">
        <w:rPr>
          <w:rFonts w:ascii="Times New Roman" w:hAnsi="Times New Roman" w:cs="Times New Roman"/>
          <w:b/>
          <w:sz w:val="24"/>
          <w:szCs w:val="24"/>
        </w:rPr>
        <w:t>:</w:t>
      </w:r>
      <w:r w:rsidRPr="00E11132">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w:t>
      </w:r>
      <w:r w:rsidR="006F0411" w:rsidRPr="00E11132">
        <w:rPr>
          <w:rFonts w:ascii="Times New Roman" w:hAnsi="Times New Roman" w:cs="Times New Roman"/>
          <w:sz w:val="24"/>
          <w:szCs w:val="24"/>
        </w:rPr>
        <w:t>„Бюджет“</w:t>
      </w:r>
      <w:r w:rsidRPr="00E11132">
        <w:rPr>
          <w:rFonts w:ascii="Times New Roman" w:hAnsi="Times New Roman" w:cs="Times New Roman"/>
          <w:sz w:val="24"/>
          <w:szCs w:val="24"/>
        </w:rPr>
        <w:t xml:space="preserve"> от Формуляра за кандидатстване). Възможните изменения на бюджета не могат да доведат до увеличаване на сумата на исканата безвъзмездна помощ</w:t>
      </w:r>
      <w:r w:rsidR="00172375" w:rsidRPr="00E11132">
        <w:rPr>
          <w:rFonts w:ascii="Times New Roman" w:hAnsi="Times New Roman" w:cs="Times New Roman"/>
          <w:sz w:val="24"/>
          <w:szCs w:val="24"/>
        </w:rPr>
        <w:t xml:space="preserve">, посочена в </w:t>
      </w:r>
      <w:r w:rsidR="00F6475F" w:rsidRPr="00E11132">
        <w:rPr>
          <w:rFonts w:ascii="Times New Roman" w:hAnsi="Times New Roman" w:cs="Times New Roman"/>
          <w:sz w:val="24"/>
          <w:szCs w:val="24"/>
        </w:rPr>
        <w:t>т</w:t>
      </w:r>
      <w:r w:rsidR="0063634E" w:rsidRPr="00E11132">
        <w:rPr>
          <w:rFonts w:ascii="Times New Roman" w:hAnsi="Times New Roman" w:cs="Times New Roman"/>
          <w:sz w:val="24"/>
          <w:szCs w:val="24"/>
        </w:rPr>
        <w:t>.</w:t>
      </w:r>
      <w:r w:rsidR="00172375" w:rsidRPr="00E11132">
        <w:rPr>
          <w:rFonts w:ascii="Times New Roman" w:hAnsi="Times New Roman" w:cs="Times New Roman"/>
          <w:sz w:val="24"/>
          <w:szCs w:val="24"/>
        </w:rPr>
        <w:t xml:space="preserve"> 8 </w:t>
      </w:r>
      <w:r w:rsidR="00F6475F" w:rsidRPr="00E11132">
        <w:rPr>
          <w:rFonts w:ascii="Times New Roman" w:hAnsi="Times New Roman" w:cs="Times New Roman"/>
          <w:sz w:val="24"/>
          <w:szCs w:val="24"/>
        </w:rPr>
        <w:t>„</w:t>
      </w:r>
      <w:r w:rsidR="00172375" w:rsidRPr="00E11132">
        <w:rPr>
          <w:rFonts w:ascii="Times New Roman" w:hAnsi="Times New Roman" w:cs="Times New Roman"/>
          <w:sz w:val="24"/>
          <w:szCs w:val="24"/>
        </w:rPr>
        <w:t>Общ размер на безвъзмездната финансова помощ по процедурата и разпределение по региони</w:t>
      </w:r>
      <w:r w:rsidR="00F6475F" w:rsidRPr="00E11132">
        <w:rPr>
          <w:rFonts w:ascii="Times New Roman" w:hAnsi="Times New Roman" w:cs="Times New Roman"/>
          <w:sz w:val="24"/>
          <w:szCs w:val="24"/>
        </w:rPr>
        <w:t>“ от Условията за кандидатстване по-горе</w:t>
      </w:r>
      <w:r w:rsidRPr="00E11132">
        <w:rPr>
          <w:rFonts w:ascii="Times New Roman" w:hAnsi="Times New Roman" w:cs="Times New Roman"/>
          <w:sz w:val="24"/>
          <w:szCs w:val="24"/>
        </w:rPr>
        <w:t xml:space="preserve">. Управляващият орган може да извърши корекции в т. „Бюджет“ от Формуляра за кандидатстване във връзка с установени в процеса на оценката недопустими и/или необосновани разходи и/или на </w:t>
      </w:r>
      <w:r w:rsidR="00D82BA8" w:rsidRPr="00E11132">
        <w:rPr>
          <w:rFonts w:ascii="Times New Roman" w:hAnsi="Times New Roman" w:cs="Times New Roman"/>
          <w:sz w:val="24"/>
          <w:szCs w:val="24"/>
        </w:rPr>
        <w:t>конкретния бенефициент</w:t>
      </w:r>
      <w:r w:rsidRPr="00E11132">
        <w:rPr>
          <w:rFonts w:ascii="Times New Roman" w:hAnsi="Times New Roman" w:cs="Times New Roman"/>
          <w:sz w:val="24"/>
          <w:szCs w:val="24"/>
        </w:rPr>
        <w:t xml:space="preserve"> се предоставят указания и срок за отстраняване на установените нередовности, непълноти и/или несъответствия.</w:t>
      </w:r>
    </w:p>
    <w:p w14:paraId="175D9F3A" w14:textId="77777777" w:rsidR="000B63D1" w:rsidRPr="00E11132" w:rsidRDefault="000B63D1" w:rsidP="00D82BA8">
      <w:pPr>
        <w:spacing w:line="276" w:lineRule="auto"/>
        <w:rPr>
          <w:rFonts w:ascii="Times New Roman" w:hAnsi="Times New Roman" w:cs="Times New Roman"/>
        </w:rPr>
      </w:pPr>
    </w:p>
    <w:p w14:paraId="6CC3FDCC" w14:textId="77777777" w:rsidR="001603B0" w:rsidRPr="00E11132" w:rsidRDefault="001603B0" w:rsidP="00D82BA8">
      <w:pPr>
        <w:pStyle w:val="Heading2"/>
        <w:spacing w:before="120" w:after="120" w:line="276" w:lineRule="auto"/>
        <w:rPr>
          <w:rFonts w:ascii="Times New Roman" w:hAnsi="Times New Roman" w:cs="Times New Roman"/>
        </w:rPr>
      </w:pPr>
      <w:bookmarkStart w:id="14" w:name="_Toc442298722"/>
      <w:bookmarkStart w:id="15" w:name="_Toc122094232"/>
      <w:r w:rsidRPr="00E11132">
        <w:rPr>
          <w:rFonts w:ascii="Times New Roman" w:hAnsi="Times New Roman" w:cs="Times New Roman"/>
        </w:rPr>
        <w:t>14.1. Условия за допустимост на разходите</w:t>
      </w:r>
      <w:bookmarkEnd w:id="14"/>
      <w:bookmarkEnd w:id="15"/>
    </w:p>
    <w:p w14:paraId="35EC5FF7" w14:textId="10EDFEB8" w:rsidR="00982E48" w:rsidRPr="00E11132" w:rsidRDefault="00C518F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E11132">
        <w:rPr>
          <w:rFonts w:ascii="Times New Roman" w:hAnsi="Times New Roman" w:cs="Times New Roman"/>
          <w:sz w:val="24"/>
          <w:szCs w:val="24"/>
        </w:rPr>
        <w:t>За да бъдат допустими разходите по процедура</w:t>
      </w:r>
      <w:r w:rsidR="00172375" w:rsidRPr="00E11132">
        <w:rPr>
          <w:rFonts w:ascii="Times New Roman" w:hAnsi="Times New Roman" w:cs="Times New Roman"/>
          <w:sz w:val="24"/>
          <w:szCs w:val="24"/>
        </w:rPr>
        <w:t>та</w:t>
      </w:r>
      <w:r w:rsidR="00457D8A" w:rsidRPr="00E11132">
        <w:rPr>
          <w:rFonts w:ascii="Times New Roman" w:hAnsi="Times New Roman" w:cs="Times New Roman"/>
          <w:sz w:val="24"/>
          <w:szCs w:val="24"/>
        </w:rPr>
        <w:t>,</w:t>
      </w:r>
      <w:r w:rsidR="00237575" w:rsidRPr="00E11132">
        <w:rPr>
          <w:rFonts w:ascii="Times New Roman" w:hAnsi="Times New Roman" w:cs="Times New Roman"/>
          <w:sz w:val="24"/>
          <w:szCs w:val="24"/>
        </w:rPr>
        <w:t xml:space="preserve"> </w:t>
      </w:r>
      <w:r w:rsidRPr="00E11132">
        <w:rPr>
          <w:rFonts w:ascii="Times New Roman" w:hAnsi="Times New Roman" w:cs="Times New Roman"/>
          <w:sz w:val="24"/>
          <w:szCs w:val="24"/>
        </w:rPr>
        <w:t>трябва да отговарят на следните</w:t>
      </w:r>
      <w:r w:rsidR="00076D55" w:rsidRPr="00E11132">
        <w:rPr>
          <w:rFonts w:ascii="Times New Roman" w:hAnsi="Times New Roman" w:cs="Times New Roman"/>
          <w:sz w:val="24"/>
          <w:szCs w:val="24"/>
        </w:rPr>
        <w:t xml:space="preserve"> условия:</w:t>
      </w:r>
      <w:r w:rsidRPr="00E11132">
        <w:rPr>
          <w:rFonts w:ascii="Times New Roman" w:hAnsi="Times New Roman" w:cs="Times New Roman"/>
          <w:sz w:val="24"/>
          <w:szCs w:val="24"/>
        </w:rPr>
        <w:t xml:space="preserve"> </w:t>
      </w:r>
    </w:p>
    <w:p w14:paraId="27957594" w14:textId="77777777" w:rsidR="00D51A8A" w:rsidRPr="00E11132"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340BB22E" w14:textId="05E510A4" w:rsidR="00B07309" w:rsidRPr="00E11132" w:rsidRDefault="00B07309" w:rsidP="00B0730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Разходите за възнаграждения са допустими за служителите в създадените мобилни експертни екипи и за координаторите на централно ниво, наети единствено за целите на </w:t>
      </w:r>
      <w:r w:rsidRPr="00E11132">
        <w:rPr>
          <w:rFonts w:ascii="Times New Roman" w:hAnsi="Times New Roman" w:cs="Times New Roman"/>
          <w:sz w:val="24"/>
          <w:szCs w:val="24"/>
        </w:rPr>
        <w:lastRenderedPageBreak/>
        <w:t>проекта и за срока на изпълнение на проекта на трудов договор за минимум 4 работни часа на ден.</w:t>
      </w:r>
    </w:p>
    <w:p w14:paraId="79DBD214" w14:textId="2D8A022D" w:rsidR="00B07309" w:rsidRPr="00E11132" w:rsidRDefault="00B07309" w:rsidP="00B0730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Разходите за възнаграждения включва</w:t>
      </w:r>
      <w:r w:rsidR="00454151" w:rsidRPr="00E11132">
        <w:rPr>
          <w:rFonts w:ascii="Times New Roman" w:hAnsi="Times New Roman" w:cs="Times New Roman"/>
          <w:sz w:val="24"/>
          <w:szCs w:val="24"/>
        </w:rPr>
        <w:t>т</w:t>
      </w:r>
      <w:r w:rsidRPr="00E11132">
        <w:rPr>
          <w:rFonts w:ascii="Times New Roman" w:hAnsi="Times New Roman" w:cs="Times New Roman"/>
          <w:sz w:val="24"/>
          <w:szCs w:val="24"/>
        </w:rPr>
        <w:t xml:space="preserve"> брутната заплата на всяко наето лице, както и осигурителните вноски за сметка на работодателя и отчита правото на наетите лица да ползват законоустановен годишен отпуск, както и отпуск при временна неработоспособност в съответствие с разпоредбите на приложимото национално законодателство в областта.</w:t>
      </w:r>
    </w:p>
    <w:p w14:paraId="2BCC67A3" w14:textId="03C363E4" w:rsidR="00D51A8A" w:rsidRPr="00E11132" w:rsidRDefault="00D51A8A" w:rsidP="00B0730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С оглед определяне на реалистичността на предвидените разходи за </w:t>
      </w:r>
      <w:r w:rsidR="00A42AC6" w:rsidRPr="00E11132">
        <w:rPr>
          <w:rFonts w:ascii="Times New Roman" w:hAnsi="Times New Roman" w:cs="Times New Roman"/>
          <w:sz w:val="24"/>
          <w:szCs w:val="24"/>
        </w:rPr>
        <w:t xml:space="preserve">дълготрайни материални активи (ДМА) и </w:t>
      </w:r>
      <w:r w:rsidRPr="00E11132">
        <w:rPr>
          <w:rFonts w:ascii="Times New Roman" w:hAnsi="Times New Roman" w:cs="Times New Roman"/>
          <w:sz w:val="24"/>
          <w:szCs w:val="24"/>
        </w:rPr>
        <w:t xml:space="preserve">дълготрайни нематериални активи (ДНА), конкретният бенефициент следва да приложи към Формуляра за кандидатстване </w:t>
      </w:r>
      <w:r w:rsidR="00A75969" w:rsidRPr="00E11132">
        <w:rPr>
          <w:rFonts w:ascii="Times New Roman" w:hAnsi="Times New Roman" w:cs="Times New Roman"/>
          <w:sz w:val="24"/>
          <w:szCs w:val="24"/>
        </w:rPr>
        <w:t>оферта от производител/доставчик с предложена цена за активи</w:t>
      </w:r>
      <w:r w:rsidR="00A42AC6" w:rsidRPr="00E11132">
        <w:rPr>
          <w:rFonts w:ascii="Times New Roman" w:hAnsi="Times New Roman" w:cs="Times New Roman"/>
          <w:sz w:val="24"/>
          <w:szCs w:val="24"/>
        </w:rPr>
        <w:t>те</w:t>
      </w:r>
      <w:r w:rsidR="00A75969" w:rsidRPr="00E11132">
        <w:rPr>
          <w:rFonts w:ascii="Times New Roman" w:hAnsi="Times New Roman" w:cs="Times New Roman"/>
          <w:sz w:val="24"/>
          <w:szCs w:val="24"/>
        </w:rPr>
        <w:t xml:space="preserve"> (</w:t>
      </w:r>
      <w:r w:rsidR="00A42AC6" w:rsidRPr="00E11132">
        <w:rPr>
          <w:rFonts w:ascii="Times New Roman" w:hAnsi="Times New Roman" w:cs="Times New Roman"/>
          <w:sz w:val="24"/>
          <w:szCs w:val="24"/>
        </w:rPr>
        <w:t xml:space="preserve">ДМА и </w:t>
      </w:r>
      <w:r w:rsidR="00A75969" w:rsidRPr="00E11132">
        <w:rPr>
          <w:rFonts w:ascii="Times New Roman" w:hAnsi="Times New Roman" w:cs="Times New Roman"/>
          <w:sz w:val="24"/>
          <w:szCs w:val="24"/>
        </w:rPr>
        <w:t>ДНА).</w:t>
      </w:r>
      <w:r w:rsidRPr="00E11132">
        <w:rPr>
          <w:rFonts w:ascii="Times New Roman" w:hAnsi="Times New Roman" w:cs="Times New Roman"/>
          <w:sz w:val="24"/>
          <w:szCs w:val="24"/>
        </w:rPr>
        <w:t xml:space="preserve"> </w:t>
      </w:r>
    </w:p>
    <w:p w14:paraId="5BB0ACE2" w14:textId="51E6E66E" w:rsidR="00D51A8A" w:rsidRPr="00E11132"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Горепосочените документи са индикативни и служат за оценка на реалистичността на заложените в бюджета на проектното предложение разходи за </w:t>
      </w:r>
      <w:r w:rsidR="00A42AC6" w:rsidRPr="00E11132">
        <w:rPr>
          <w:rFonts w:ascii="Times New Roman" w:hAnsi="Times New Roman" w:cs="Times New Roman"/>
          <w:sz w:val="24"/>
          <w:szCs w:val="24"/>
        </w:rPr>
        <w:t xml:space="preserve">ДМА и </w:t>
      </w:r>
      <w:r w:rsidRPr="00E11132">
        <w:rPr>
          <w:rFonts w:ascii="Times New Roman" w:hAnsi="Times New Roman" w:cs="Times New Roman"/>
          <w:sz w:val="24"/>
          <w:szCs w:val="24"/>
        </w:rPr>
        <w:t>ДНА. Заложените разходи следва да съответстват на представените пазарни цени, като е допустимо увеличение до 1</w:t>
      </w:r>
      <w:r w:rsidR="00B826E8" w:rsidRPr="00E11132">
        <w:rPr>
          <w:rFonts w:ascii="Times New Roman" w:hAnsi="Times New Roman" w:cs="Times New Roman"/>
          <w:sz w:val="24"/>
          <w:szCs w:val="24"/>
        </w:rPr>
        <w:t>5</w:t>
      </w:r>
      <w:r w:rsidRPr="00E11132">
        <w:rPr>
          <w:rFonts w:ascii="Times New Roman" w:hAnsi="Times New Roman" w:cs="Times New Roman"/>
          <w:sz w:val="24"/>
          <w:szCs w:val="24"/>
        </w:rPr>
        <w:t xml:space="preserve"> % от стойността на представената оферта </w:t>
      </w:r>
      <w:r w:rsidR="00A75969" w:rsidRPr="00E11132">
        <w:rPr>
          <w:rFonts w:ascii="Times New Roman" w:hAnsi="Times New Roman" w:cs="Times New Roman"/>
          <w:sz w:val="24"/>
          <w:szCs w:val="24"/>
        </w:rPr>
        <w:t>за активи (</w:t>
      </w:r>
      <w:r w:rsidR="00A42AC6" w:rsidRPr="00E11132">
        <w:rPr>
          <w:rFonts w:ascii="Times New Roman" w:hAnsi="Times New Roman" w:cs="Times New Roman"/>
          <w:sz w:val="24"/>
          <w:szCs w:val="24"/>
        </w:rPr>
        <w:t xml:space="preserve">ДМА и </w:t>
      </w:r>
      <w:r w:rsidR="00A75969" w:rsidRPr="00E11132">
        <w:rPr>
          <w:rFonts w:ascii="Times New Roman" w:hAnsi="Times New Roman" w:cs="Times New Roman"/>
          <w:sz w:val="24"/>
          <w:szCs w:val="24"/>
        </w:rPr>
        <w:t>ДНА).</w:t>
      </w:r>
    </w:p>
    <w:p w14:paraId="52D55263" w14:textId="77777777" w:rsidR="00E93AC1" w:rsidRPr="00E11132" w:rsidRDefault="00E93AC1" w:rsidP="00E93AC1">
      <w:pPr>
        <w:pBdr>
          <w:top w:val="single" w:sz="4" w:space="1" w:color="auto"/>
          <w:left w:val="single" w:sz="4" w:space="4" w:color="auto"/>
          <w:bottom w:val="single" w:sz="4" w:space="1" w:color="auto"/>
          <w:right w:val="single" w:sz="4" w:space="4" w:color="auto"/>
        </w:pBdr>
        <w:tabs>
          <w:tab w:val="left" w:pos="284"/>
        </w:tabs>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Разходите за командировки са допустими в случай, че същите са необходими и свързани с изпълнението на преките допустими дейности съгласно т. 13 от Условията за кандидатстване по-горе. Разходите за командировки (пътни, дневни, квартирни средства, медицински застраховки и други) в страната и в чужбина са в съответствие с Наредбата за командировките в страната и Наредбата за служебните командировки и специализации в чужбина. </w:t>
      </w:r>
    </w:p>
    <w:p w14:paraId="4C48001D" w14:textId="2951046F" w:rsidR="00E93AC1" w:rsidRPr="00E11132" w:rsidRDefault="00E93AC1" w:rsidP="00E93AC1">
      <w:pPr>
        <w:pBdr>
          <w:top w:val="single" w:sz="4" w:space="1" w:color="auto"/>
          <w:left w:val="single" w:sz="4" w:space="4" w:color="auto"/>
          <w:bottom w:val="single" w:sz="4" w:space="1" w:color="auto"/>
          <w:right w:val="single" w:sz="4" w:space="4" w:color="auto"/>
        </w:pBdr>
        <w:tabs>
          <w:tab w:val="left" w:pos="284"/>
        </w:tabs>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Разходите за командировка във връзка с изпълнението на преките дейности по проекта са допустими само в случай, че конкретният бенефициент е осигурил ясно разграничение на тези разходи с разходите за същото лице/а, но в качеството му/им на длъжностно лице, заемащо определена позиция/длъжност в ИАНМСП, ако посочената хипотеза е приложима.</w:t>
      </w:r>
    </w:p>
    <w:p w14:paraId="482A587A" w14:textId="4EF770CD" w:rsidR="00C518FA" w:rsidRPr="00E11132" w:rsidRDefault="00CB10BA" w:rsidP="0035568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2</w:t>
      </w:r>
      <w:r w:rsidR="000B63D1" w:rsidRPr="00E11132">
        <w:rPr>
          <w:rFonts w:ascii="Times New Roman" w:hAnsi="Times New Roman" w:cs="Times New Roman"/>
          <w:sz w:val="24"/>
          <w:szCs w:val="24"/>
        </w:rPr>
        <w:t>.</w:t>
      </w:r>
      <w:r w:rsidR="00C518FA" w:rsidRPr="00E11132">
        <w:rPr>
          <w:rFonts w:ascii="Times New Roman" w:hAnsi="Times New Roman" w:cs="Times New Roman"/>
          <w:sz w:val="24"/>
          <w:szCs w:val="24"/>
        </w:rPr>
        <w:t xml:space="preserve"> Да бъдат извършени </w:t>
      </w:r>
      <w:r w:rsidR="00355680" w:rsidRPr="00E11132">
        <w:rPr>
          <w:rFonts w:ascii="Times New Roman" w:hAnsi="Times New Roman" w:cs="Times New Roman"/>
          <w:sz w:val="24"/>
          <w:szCs w:val="24"/>
        </w:rPr>
        <w:t xml:space="preserve">след датата на подаване на </w:t>
      </w:r>
      <w:r w:rsidR="00E83080" w:rsidRPr="00E11132">
        <w:rPr>
          <w:rFonts w:ascii="Times New Roman" w:hAnsi="Times New Roman" w:cs="Times New Roman"/>
          <w:sz w:val="24"/>
          <w:szCs w:val="24"/>
        </w:rPr>
        <w:t>Ф</w:t>
      </w:r>
      <w:r w:rsidR="00355680" w:rsidRPr="00E11132">
        <w:rPr>
          <w:rFonts w:ascii="Times New Roman" w:hAnsi="Times New Roman" w:cs="Times New Roman"/>
          <w:sz w:val="24"/>
          <w:szCs w:val="24"/>
        </w:rPr>
        <w:t>ормуляра за кандидатстване и до изтичане на крайния срок, определен за представяне на финалния отчет за изпълнение на дейностите по проекта.</w:t>
      </w:r>
    </w:p>
    <w:p w14:paraId="279491C7" w14:textId="22A1526C" w:rsidR="00995151" w:rsidRPr="00E11132" w:rsidRDefault="00995151" w:rsidP="0099515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 след датата на подаване на </w:t>
      </w:r>
      <w:r w:rsidR="00E83080" w:rsidRPr="00E11132">
        <w:rPr>
          <w:rFonts w:ascii="Times New Roman" w:hAnsi="Times New Roman" w:cs="Times New Roman"/>
          <w:sz w:val="24"/>
          <w:szCs w:val="24"/>
        </w:rPr>
        <w:t>Ф</w:t>
      </w:r>
      <w:r w:rsidRPr="00E11132">
        <w:rPr>
          <w:rFonts w:ascii="Times New Roman" w:hAnsi="Times New Roman" w:cs="Times New Roman"/>
          <w:sz w:val="24"/>
          <w:szCs w:val="24"/>
        </w:rPr>
        <w:t>ормуляра за кандидатстване и до изтичане на крайния срок, определен за представяне на финалния отчет за изпълнение.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14:paraId="6697588D" w14:textId="16AEAFFA" w:rsidR="00C518FA" w:rsidRPr="00E11132"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w:t>
      </w:r>
      <w:r w:rsidR="000B63D1" w:rsidRPr="00E11132">
        <w:rPr>
          <w:rFonts w:ascii="Times New Roman" w:hAnsi="Times New Roman" w:cs="Times New Roman"/>
          <w:sz w:val="24"/>
          <w:szCs w:val="24"/>
        </w:rPr>
        <w:t>.</w:t>
      </w:r>
      <w:r w:rsidR="00457D8A" w:rsidRPr="00E11132">
        <w:rPr>
          <w:rFonts w:ascii="Times New Roman" w:hAnsi="Times New Roman" w:cs="Times New Roman"/>
          <w:sz w:val="24"/>
          <w:szCs w:val="24"/>
        </w:rPr>
        <w:t xml:space="preserve"> </w:t>
      </w:r>
      <w:r w:rsidR="00C518FA" w:rsidRPr="00E11132">
        <w:rPr>
          <w:rFonts w:ascii="Times New Roman" w:hAnsi="Times New Roman" w:cs="Times New Roman"/>
          <w:sz w:val="24"/>
          <w:szCs w:val="24"/>
        </w:rPr>
        <w:t>За разходите да е налична адекватна одитна следа</w:t>
      </w:r>
      <w:r w:rsidR="009D2818" w:rsidRPr="00E11132">
        <w:rPr>
          <w:rFonts w:ascii="Times New Roman" w:hAnsi="Times New Roman" w:cs="Times New Roman"/>
          <w:sz w:val="24"/>
          <w:szCs w:val="24"/>
        </w:rPr>
        <w:t xml:space="preserve"> </w:t>
      </w:r>
      <w:r w:rsidR="0055396E" w:rsidRPr="00E11132">
        <w:rPr>
          <w:rFonts w:ascii="Times New Roman" w:hAnsi="Times New Roman" w:cs="Times New Roman"/>
          <w:sz w:val="24"/>
          <w:szCs w:val="24"/>
        </w:rPr>
        <w:t>съгласно минималните изисквания на </w:t>
      </w:r>
      <w:hyperlink r:id="rId8" w:tgtFrame="_blank" w:history="1">
        <w:r w:rsidR="0055396E" w:rsidRPr="00E11132">
          <w:rPr>
            <w:rFonts w:ascii="Times New Roman" w:hAnsi="Times New Roman" w:cs="Times New Roman"/>
            <w:sz w:val="24"/>
            <w:szCs w:val="24"/>
          </w:rPr>
          <w:t>Приложение XIII от Регламент (ЕС) 2021/1060</w:t>
        </w:r>
      </w:hyperlink>
      <w:r w:rsidR="0055396E" w:rsidRPr="00E11132">
        <w:rPr>
          <w:rFonts w:ascii="Times New Roman" w:hAnsi="Times New Roman" w:cs="Times New Roman"/>
          <w:sz w:val="24"/>
          <w:szCs w:val="24"/>
        </w:rPr>
        <w:t xml:space="preserve"> </w:t>
      </w:r>
      <w:r w:rsidR="009D2818" w:rsidRPr="00E11132">
        <w:rPr>
          <w:rFonts w:ascii="Times New Roman" w:hAnsi="Times New Roman" w:cs="Times New Roman"/>
          <w:sz w:val="24"/>
          <w:szCs w:val="24"/>
        </w:rPr>
        <w:t xml:space="preserve">в съответствие с чл. 57, ал. 1, т. </w:t>
      </w:r>
      <w:r w:rsidR="0055396E" w:rsidRPr="00E11132">
        <w:rPr>
          <w:rFonts w:ascii="Times New Roman" w:hAnsi="Times New Roman" w:cs="Times New Roman"/>
          <w:sz w:val="24"/>
          <w:szCs w:val="24"/>
        </w:rPr>
        <w:t xml:space="preserve">7 </w:t>
      </w:r>
      <w:r w:rsidR="009D2818" w:rsidRPr="00E11132">
        <w:rPr>
          <w:rFonts w:ascii="Times New Roman" w:hAnsi="Times New Roman" w:cs="Times New Roman"/>
          <w:sz w:val="24"/>
          <w:szCs w:val="24"/>
        </w:rPr>
        <w:t xml:space="preserve">от </w:t>
      </w:r>
      <w:r w:rsidR="0055396E" w:rsidRPr="00E11132">
        <w:rPr>
          <w:rFonts w:ascii="Times New Roman" w:hAnsi="Times New Roman" w:cs="Times New Roman"/>
          <w:sz w:val="24"/>
          <w:szCs w:val="24"/>
        </w:rPr>
        <w:t>ЗУСЕФСУ</w:t>
      </w:r>
      <w:r w:rsidR="00C518FA" w:rsidRPr="00E11132">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9" w:anchor="p12486184" w:tgtFrame="_blank" w:history="1">
        <w:r w:rsidR="0055396E" w:rsidRPr="00E11132">
          <w:rPr>
            <w:rFonts w:ascii="Times New Roman" w:hAnsi="Times New Roman" w:cs="Times New Roman"/>
            <w:sz w:val="24"/>
            <w:szCs w:val="24"/>
          </w:rPr>
          <w:t>чл. 82 от Регламент (ЕС) 2021/1060</w:t>
        </w:r>
      </w:hyperlink>
      <w:r w:rsidR="00457D8A" w:rsidRPr="00E11132">
        <w:rPr>
          <w:rFonts w:ascii="Times New Roman" w:hAnsi="Times New Roman" w:cs="Times New Roman"/>
          <w:sz w:val="24"/>
          <w:szCs w:val="24"/>
        </w:rPr>
        <w:t>.</w:t>
      </w:r>
    </w:p>
    <w:p w14:paraId="572D080A" w14:textId="46A1C8FC" w:rsidR="00280F8A" w:rsidRPr="00E11132"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4</w:t>
      </w:r>
      <w:r w:rsidR="000B63D1" w:rsidRPr="00E11132">
        <w:rPr>
          <w:rFonts w:ascii="Times New Roman" w:hAnsi="Times New Roman" w:cs="Times New Roman"/>
          <w:sz w:val="24"/>
          <w:szCs w:val="24"/>
        </w:rPr>
        <w:t>.</w:t>
      </w:r>
      <w:r w:rsidR="00280F8A" w:rsidRPr="00E11132">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w:t>
      </w:r>
      <w:r w:rsidR="00280F8A" w:rsidRPr="00E11132">
        <w:rPr>
          <w:rFonts w:ascii="Times New Roman" w:hAnsi="Times New Roman" w:cs="Times New Roman"/>
          <w:sz w:val="24"/>
          <w:szCs w:val="24"/>
        </w:rPr>
        <w:lastRenderedPageBreak/>
        <w:t>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759A5A45" w14:textId="47A84A1B" w:rsidR="00470BF9" w:rsidRPr="00E11132"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5</w:t>
      </w:r>
      <w:r w:rsidR="000B63D1" w:rsidRPr="00E11132">
        <w:rPr>
          <w:rFonts w:ascii="Times New Roman" w:hAnsi="Times New Roman" w:cs="Times New Roman"/>
          <w:sz w:val="24"/>
          <w:szCs w:val="24"/>
        </w:rPr>
        <w:t>.</w:t>
      </w:r>
      <w:r w:rsidR="007C64CA" w:rsidRPr="00E11132">
        <w:rPr>
          <w:rFonts w:ascii="Times New Roman" w:hAnsi="Times New Roman" w:cs="Times New Roman"/>
          <w:sz w:val="24"/>
          <w:szCs w:val="24"/>
        </w:rPr>
        <w:t xml:space="preserve"> </w:t>
      </w:r>
      <w:r w:rsidR="00C518FA" w:rsidRPr="00E11132">
        <w:rPr>
          <w:rFonts w:ascii="Times New Roman" w:hAnsi="Times New Roman" w:cs="Times New Roman"/>
          <w:sz w:val="24"/>
          <w:szCs w:val="24"/>
        </w:rPr>
        <w:t>Да са отразени в счетоводната документация на бенефициента</w:t>
      </w:r>
      <w:r w:rsidR="00470BF9" w:rsidRPr="00E11132">
        <w:rPr>
          <w:rFonts w:ascii="Times New Roman" w:hAnsi="Times New Roman" w:cs="Times New Roman"/>
          <w:sz w:val="24"/>
          <w:szCs w:val="24"/>
        </w:rPr>
        <w:t xml:space="preserve"> чрез отделни счетоводни аналитични сметки </w:t>
      </w:r>
      <w:r w:rsidR="00110EF4" w:rsidRPr="00E11132">
        <w:rPr>
          <w:rFonts w:ascii="Times New Roman" w:hAnsi="Times New Roman" w:cs="Times New Roman"/>
          <w:sz w:val="24"/>
          <w:szCs w:val="24"/>
        </w:rPr>
        <w:t xml:space="preserve">по проекта </w:t>
      </w:r>
      <w:r w:rsidR="00470BF9" w:rsidRPr="00E11132">
        <w:rPr>
          <w:rFonts w:ascii="Times New Roman" w:hAnsi="Times New Roman" w:cs="Times New Roman"/>
          <w:sz w:val="24"/>
          <w:szCs w:val="24"/>
        </w:rPr>
        <w:t xml:space="preserve">или в отделна счетоводна система. </w:t>
      </w:r>
    </w:p>
    <w:p w14:paraId="3D8605D3" w14:textId="1E2FD07E" w:rsidR="00C518FA" w:rsidRPr="00E11132"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6</w:t>
      </w:r>
      <w:r w:rsidR="000B63D1" w:rsidRPr="00E11132">
        <w:rPr>
          <w:rFonts w:ascii="Times New Roman" w:hAnsi="Times New Roman" w:cs="Times New Roman"/>
          <w:sz w:val="24"/>
          <w:szCs w:val="24"/>
        </w:rPr>
        <w:t>.</w:t>
      </w:r>
      <w:r w:rsidR="007C64CA" w:rsidRPr="00E11132">
        <w:rPr>
          <w:rFonts w:ascii="Times New Roman" w:hAnsi="Times New Roman" w:cs="Times New Roman"/>
          <w:sz w:val="24"/>
          <w:szCs w:val="24"/>
        </w:rPr>
        <w:t xml:space="preserve"> </w:t>
      </w:r>
      <w:r w:rsidR="00C518FA" w:rsidRPr="00E11132">
        <w:rPr>
          <w:rFonts w:ascii="Times New Roman" w:hAnsi="Times New Roman" w:cs="Times New Roman"/>
          <w:sz w:val="24"/>
          <w:szCs w:val="24"/>
        </w:rPr>
        <w:t xml:space="preserve">Да могат да се установят и проверят, да бъдат подкрепени от оригинални </w:t>
      </w:r>
      <w:proofErr w:type="spellStart"/>
      <w:r w:rsidR="00C518FA" w:rsidRPr="00E11132">
        <w:rPr>
          <w:rFonts w:ascii="Times New Roman" w:hAnsi="Times New Roman" w:cs="Times New Roman"/>
          <w:sz w:val="24"/>
          <w:szCs w:val="24"/>
        </w:rPr>
        <w:t>разходо</w:t>
      </w:r>
      <w:proofErr w:type="spellEnd"/>
      <w:r w:rsidR="00C518FA" w:rsidRPr="00E11132">
        <w:rPr>
          <w:rFonts w:ascii="Times New Roman" w:hAnsi="Times New Roman" w:cs="Times New Roman"/>
          <w:sz w:val="24"/>
          <w:szCs w:val="24"/>
        </w:rPr>
        <w:t>-оправдателни документи.</w:t>
      </w:r>
    </w:p>
    <w:p w14:paraId="599A33C3" w14:textId="236AEAC7" w:rsidR="003A0F12" w:rsidRPr="00E11132"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7</w:t>
      </w:r>
      <w:r w:rsidR="000B63D1" w:rsidRPr="00E11132">
        <w:rPr>
          <w:rFonts w:ascii="Times New Roman" w:hAnsi="Times New Roman" w:cs="Times New Roman"/>
          <w:sz w:val="24"/>
          <w:szCs w:val="24"/>
        </w:rPr>
        <w:t>.</w:t>
      </w:r>
      <w:r w:rsidR="003A0F12" w:rsidRPr="00E11132">
        <w:rPr>
          <w:rFonts w:ascii="Times New Roman" w:hAnsi="Times New Roman" w:cs="Times New Roman"/>
          <w:sz w:val="24"/>
          <w:szCs w:val="24"/>
        </w:rPr>
        <w:t xml:space="preserve"> Да са за реално доставени </w:t>
      </w:r>
      <w:r w:rsidR="00CE6970" w:rsidRPr="00E11132">
        <w:rPr>
          <w:rFonts w:ascii="Times New Roman" w:hAnsi="Times New Roman" w:cs="Times New Roman"/>
          <w:sz w:val="24"/>
          <w:szCs w:val="24"/>
        </w:rPr>
        <w:t>ДМА</w:t>
      </w:r>
      <w:r w:rsidR="009D26E8" w:rsidRPr="00E11132">
        <w:rPr>
          <w:rFonts w:ascii="Times New Roman" w:hAnsi="Times New Roman" w:cs="Times New Roman"/>
          <w:sz w:val="24"/>
          <w:szCs w:val="24"/>
        </w:rPr>
        <w:t>,</w:t>
      </w:r>
      <w:r w:rsidR="00CE6970" w:rsidRPr="00E11132">
        <w:rPr>
          <w:rFonts w:ascii="Times New Roman" w:hAnsi="Times New Roman" w:cs="Times New Roman"/>
          <w:sz w:val="24"/>
          <w:szCs w:val="24"/>
        </w:rPr>
        <w:t xml:space="preserve"> ДНА и извършени услуги на</w:t>
      </w:r>
      <w:r w:rsidR="003A0F12" w:rsidRPr="00E11132">
        <w:rPr>
          <w:rFonts w:ascii="Times New Roman" w:hAnsi="Times New Roman" w:cs="Times New Roman"/>
          <w:sz w:val="24"/>
          <w:szCs w:val="24"/>
        </w:rPr>
        <w:t xml:space="preserve">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0BC09DF4" w14:textId="570CAB4F" w:rsidR="003A0F12" w:rsidRPr="00E11132"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8</w:t>
      </w:r>
      <w:r w:rsidR="000B63D1" w:rsidRPr="00E11132">
        <w:rPr>
          <w:rFonts w:ascii="Times New Roman" w:hAnsi="Times New Roman" w:cs="Times New Roman"/>
          <w:sz w:val="24"/>
          <w:szCs w:val="24"/>
        </w:rPr>
        <w:t>.</w:t>
      </w:r>
      <w:r w:rsidR="003A0F12" w:rsidRPr="00E11132">
        <w:rPr>
          <w:rFonts w:ascii="Times New Roman" w:hAnsi="Times New Roman" w:cs="Times New Roman"/>
          <w:sz w:val="24"/>
          <w:szCs w:val="24"/>
        </w:rPr>
        <w:t xml:space="preserve"> </w:t>
      </w:r>
      <w:r w:rsidR="00172375" w:rsidRPr="00E11132">
        <w:rPr>
          <w:rFonts w:ascii="Times New Roman" w:hAnsi="Times New Roman" w:cs="Times New Roman"/>
          <w:sz w:val="24"/>
          <w:szCs w:val="24"/>
        </w:rPr>
        <w:t>Да са в изпълнение на посочените в т. 13 от настоящите Условия за кандидатстване допустими дейности.</w:t>
      </w:r>
      <w:r w:rsidR="003A0F12" w:rsidRPr="00E11132">
        <w:rPr>
          <w:rFonts w:ascii="Times New Roman" w:hAnsi="Times New Roman" w:cs="Times New Roman"/>
          <w:sz w:val="24"/>
          <w:szCs w:val="24"/>
        </w:rPr>
        <w:t xml:space="preserve"> </w:t>
      </w:r>
    </w:p>
    <w:p w14:paraId="77785282" w14:textId="42F5C5F1" w:rsidR="003A0F12" w:rsidRPr="00E11132"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9</w:t>
      </w:r>
      <w:r w:rsidR="000B63D1" w:rsidRPr="00E11132">
        <w:rPr>
          <w:rFonts w:ascii="Times New Roman" w:hAnsi="Times New Roman" w:cs="Times New Roman"/>
          <w:sz w:val="24"/>
          <w:szCs w:val="24"/>
        </w:rPr>
        <w:t>.</w:t>
      </w:r>
      <w:r w:rsidR="003A0F12" w:rsidRPr="00E11132">
        <w:rPr>
          <w:rFonts w:ascii="Times New Roman" w:hAnsi="Times New Roman" w:cs="Times New Roman"/>
          <w:sz w:val="24"/>
          <w:szCs w:val="24"/>
        </w:rPr>
        <w:t xml:space="preserve"> Да не са финансирани </w:t>
      </w:r>
      <w:r w:rsidR="002A3D17" w:rsidRPr="00E11132">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002A3D17" w:rsidRPr="00E11132">
        <w:rPr>
          <w:rFonts w:ascii="Times New Roman" w:hAnsi="Times New Roman" w:cs="Times New Roman"/>
          <w:sz w:val="24"/>
          <w:szCs w:val="24"/>
        </w:rPr>
        <w:t xml:space="preserve"> с</w:t>
      </w:r>
      <w:r w:rsidR="002A3D17" w:rsidRPr="00E11132">
        <w:rPr>
          <w:rFonts w:ascii="Times New Roman" w:hAnsi="Times New Roman" w:cs="Times New Roman"/>
          <w:bCs/>
          <w:sz w:val="24"/>
          <w:szCs w:val="24"/>
        </w:rPr>
        <w:t>ъщите разходи, за финансирането на които кандидатства по настоящата процедура.</w:t>
      </w:r>
    </w:p>
    <w:p w14:paraId="54BEA253" w14:textId="17B57A50" w:rsidR="00C82C10" w:rsidRPr="00E11132" w:rsidRDefault="00C82C1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10. Да са в съответствие с категориите разходи, включени в Административния договор за</w:t>
      </w:r>
      <w:r w:rsidR="00D27447" w:rsidRPr="00E11132">
        <w:rPr>
          <w:rFonts w:ascii="Times New Roman" w:hAnsi="Times New Roman" w:cs="Times New Roman"/>
          <w:sz w:val="24"/>
          <w:szCs w:val="24"/>
        </w:rPr>
        <w:t xml:space="preserve"> предоставяне на</w:t>
      </w:r>
      <w:r w:rsidRPr="00E11132">
        <w:rPr>
          <w:rFonts w:ascii="Times New Roman" w:hAnsi="Times New Roman" w:cs="Times New Roman"/>
          <w:sz w:val="24"/>
          <w:szCs w:val="24"/>
        </w:rPr>
        <w:t xml:space="preserve"> безвъзмездна финансова помощ.</w:t>
      </w:r>
    </w:p>
    <w:p w14:paraId="5E024042" w14:textId="69EB36B6" w:rsidR="008766B0" w:rsidRPr="00E11132" w:rsidRDefault="008766B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b/>
          <w:sz w:val="24"/>
          <w:szCs w:val="24"/>
        </w:rPr>
        <w:t>ВАЖНО:</w:t>
      </w:r>
      <w:r w:rsidRPr="00E11132">
        <w:rPr>
          <w:rFonts w:ascii="Times New Roman" w:hAnsi="Times New Roman" w:cs="Times New Roman"/>
          <w:sz w:val="24"/>
          <w:szCs w:val="24"/>
        </w:rPr>
        <w:t xml:space="preserve"> Относно третирането на ДДС </w:t>
      </w:r>
      <w:r w:rsidR="00172375" w:rsidRPr="00E11132">
        <w:rPr>
          <w:rFonts w:ascii="Times New Roman" w:hAnsi="Times New Roman" w:cs="Times New Roman"/>
          <w:sz w:val="24"/>
          <w:szCs w:val="24"/>
        </w:rPr>
        <w:t xml:space="preserve">конкретният бенефициент </w:t>
      </w:r>
      <w:r w:rsidRPr="00E11132">
        <w:rPr>
          <w:rFonts w:ascii="Times New Roman" w:hAnsi="Times New Roman" w:cs="Times New Roman"/>
          <w:sz w:val="24"/>
          <w:szCs w:val="24"/>
        </w:rPr>
        <w:t xml:space="preserve">следва да се запознае с </w:t>
      </w:r>
      <w:r w:rsidR="00580B0A" w:rsidRPr="00E11132">
        <w:rPr>
          <w:rFonts w:ascii="Times New Roman" w:hAnsi="Times New Roman" w:cs="Times New Roman"/>
          <w:sz w:val="24"/>
          <w:szCs w:val="24"/>
        </w:rPr>
        <w:t xml:space="preserve"> </w:t>
      </w:r>
      <w:r w:rsidR="00580B0A" w:rsidRPr="00E11132">
        <w:rPr>
          <w:rFonts w:ascii="Times New Roman" w:hAnsi="Times New Roman" w:cs="Times New Roman"/>
          <w:bCs/>
          <w:sz w:val="24"/>
          <w:szCs w:val="24"/>
        </w:rPr>
        <w:t>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00580B0A" w:rsidRPr="00E11132">
        <w:rPr>
          <w:rFonts w:ascii="Times New Roman" w:hAnsi="Times New Roman" w:cs="Times New Roman"/>
          <w:b/>
          <w:bCs/>
          <w:sz w:val="24"/>
          <w:szCs w:val="24"/>
        </w:rPr>
        <w:t xml:space="preserve"> </w:t>
      </w:r>
      <w:r w:rsidR="00F52F51" w:rsidRPr="00E11132">
        <w:rPr>
          <w:rFonts w:ascii="Times New Roman" w:hAnsi="Times New Roman" w:cs="Times New Roman"/>
          <w:sz w:val="24"/>
          <w:szCs w:val="24"/>
        </w:rPr>
        <w:t xml:space="preserve"> </w:t>
      </w:r>
      <w:r w:rsidRPr="00E11132">
        <w:rPr>
          <w:rFonts w:ascii="Times New Roman" w:hAnsi="Times New Roman" w:cs="Times New Roman"/>
          <w:sz w:val="24"/>
          <w:szCs w:val="24"/>
        </w:rPr>
        <w:t>(</w:t>
      </w:r>
      <w:r w:rsidRPr="00E11132">
        <w:rPr>
          <w:rFonts w:ascii="Times New Roman" w:hAnsi="Times New Roman" w:cs="Times New Roman"/>
          <w:b/>
          <w:sz w:val="24"/>
          <w:szCs w:val="24"/>
        </w:rPr>
        <w:t>Приложение</w:t>
      </w:r>
      <w:r w:rsidR="00F3465F" w:rsidRPr="00E11132">
        <w:rPr>
          <w:rFonts w:ascii="Times New Roman" w:hAnsi="Times New Roman" w:cs="Times New Roman"/>
          <w:b/>
          <w:sz w:val="24"/>
          <w:szCs w:val="24"/>
        </w:rPr>
        <w:t xml:space="preserve"> </w:t>
      </w:r>
      <w:r w:rsidR="004F0618" w:rsidRPr="00E11132">
        <w:rPr>
          <w:rFonts w:ascii="Times New Roman" w:hAnsi="Times New Roman" w:cs="Times New Roman"/>
          <w:b/>
          <w:sz w:val="24"/>
          <w:szCs w:val="24"/>
        </w:rPr>
        <w:t>6</w:t>
      </w:r>
      <w:r w:rsidR="006044A4" w:rsidRPr="00E11132">
        <w:rPr>
          <w:rFonts w:ascii="Times New Roman" w:eastAsia="Calibri" w:hAnsi="Times New Roman" w:cs="Times New Roman"/>
          <w:sz w:val="24"/>
          <w:szCs w:val="24"/>
        </w:rPr>
        <w:t xml:space="preserve"> </w:t>
      </w:r>
      <w:r w:rsidR="005D702E" w:rsidRPr="00E11132">
        <w:rPr>
          <w:rFonts w:ascii="Times New Roman" w:eastAsia="Calibri" w:hAnsi="Times New Roman" w:cs="Times New Roman"/>
          <w:sz w:val="24"/>
          <w:szCs w:val="24"/>
        </w:rPr>
        <w:t>към Условията за канди</w:t>
      </w:r>
      <w:r w:rsidR="008C23EB" w:rsidRPr="00E11132">
        <w:rPr>
          <w:rFonts w:ascii="Times New Roman" w:eastAsia="Calibri" w:hAnsi="Times New Roman" w:cs="Times New Roman"/>
          <w:sz w:val="24"/>
          <w:szCs w:val="24"/>
        </w:rPr>
        <w:t>датстване</w:t>
      </w:r>
      <w:r w:rsidR="008C23EB" w:rsidRPr="00E11132">
        <w:rPr>
          <w:rFonts w:ascii="Times New Roman" w:hAnsi="Times New Roman" w:cs="Times New Roman"/>
          <w:sz w:val="24"/>
          <w:szCs w:val="24"/>
        </w:rPr>
        <w:t>)</w:t>
      </w:r>
      <w:r w:rsidRPr="00E11132">
        <w:rPr>
          <w:rFonts w:ascii="Times New Roman" w:hAnsi="Times New Roman" w:cs="Times New Roman"/>
          <w:sz w:val="24"/>
          <w:szCs w:val="24"/>
        </w:rPr>
        <w:t>.</w:t>
      </w:r>
    </w:p>
    <w:p w14:paraId="176807B5" w14:textId="77777777" w:rsidR="001603B0" w:rsidRPr="00E11132" w:rsidRDefault="001603B0" w:rsidP="00D82BA8">
      <w:pPr>
        <w:pStyle w:val="Heading2"/>
        <w:spacing w:before="120" w:after="120" w:line="276" w:lineRule="auto"/>
        <w:rPr>
          <w:rFonts w:ascii="Times New Roman" w:hAnsi="Times New Roman" w:cs="Times New Roman"/>
        </w:rPr>
      </w:pPr>
      <w:bookmarkStart w:id="16" w:name="_Toc442298723"/>
      <w:bookmarkStart w:id="17" w:name="_Toc122094233"/>
      <w:r w:rsidRPr="00E11132">
        <w:rPr>
          <w:rFonts w:ascii="Times New Roman" w:hAnsi="Times New Roman" w:cs="Times New Roman"/>
        </w:rPr>
        <w:t>14.2. Допустими разходи</w:t>
      </w:r>
      <w:bookmarkEnd w:id="16"/>
      <w:bookmarkEnd w:id="17"/>
    </w:p>
    <w:p w14:paraId="2BEDA5D2" w14:textId="77777777" w:rsidR="00B5148F" w:rsidRPr="00E11132" w:rsidRDefault="00B5148F"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E11132">
        <w:rPr>
          <w:rFonts w:ascii="Times New Roman" w:hAnsi="Times New Roman" w:cs="Times New Roman"/>
          <w:b/>
          <w:sz w:val="24"/>
          <w:szCs w:val="24"/>
        </w:rPr>
        <w:t xml:space="preserve">Допустими са следните разходи, свързани с изпълнение на дейностите по процедурата: </w:t>
      </w:r>
    </w:p>
    <w:p w14:paraId="56FF29A7" w14:textId="2AB1C73D" w:rsidR="00B5148F" w:rsidRPr="00E11132" w:rsidRDefault="00691E32"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E11132">
        <w:rPr>
          <w:rFonts w:ascii="Times New Roman" w:hAnsi="Times New Roman" w:cs="Times New Roman"/>
          <w:b/>
          <w:sz w:val="24"/>
          <w:szCs w:val="24"/>
          <w:lang w:val="en-US"/>
        </w:rPr>
        <w:t>I</w:t>
      </w:r>
      <w:r w:rsidRPr="00E11132">
        <w:rPr>
          <w:rFonts w:ascii="Times New Roman" w:hAnsi="Times New Roman" w:cs="Times New Roman"/>
          <w:b/>
          <w:sz w:val="24"/>
          <w:szCs w:val="24"/>
        </w:rPr>
        <w:t xml:space="preserve">. </w:t>
      </w:r>
      <w:r w:rsidR="00B5148F" w:rsidRPr="00E11132">
        <w:rPr>
          <w:rFonts w:ascii="Times New Roman" w:hAnsi="Times New Roman" w:cs="Times New Roman"/>
          <w:b/>
          <w:sz w:val="24"/>
          <w:szCs w:val="24"/>
        </w:rPr>
        <w:t>Преки разходи:</w:t>
      </w:r>
    </w:p>
    <w:p w14:paraId="4B3FB74E" w14:textId="3FF0938C" w:rsidR="006B7FE6" w:rsidRPr="00E11132" w:rsidRDefault="006B7FE6" w:rsidP="00F8479A">
      <w:pPr>
        <w:pBdr>
          <w:top w:val="single" w:sz="4" w:space="1" w:color="auto"/>
          <w:left w:val="single" w:sz="4" w:space="4" w:color="auto"/>
          <w:bottom w:val="single" w:sz="4" w:space="1" w:color="auto"/>
          <w:right w:val="single" w:sz="4" w:space="4" w:color="auto"/>
        </w:pBdr>
        <w:tabs>
          <w:tab w:val="left" w:pos="284"/>
        </w:tabs>
        <w:spacing w:after="120" w:line="276" w:lineRule="auto"/>
        <w:jc w:val="both"/>
        <w:rPr>
          <w:rFonts w:ascii="Times New Roman" w:hAnsi="Times New Roman" w:cs="Times New Roman"/>
          <w:sz w:val="24"/>
          <w:szCs w:val="24"/>
        </w:rPr>
      </w:pPr>
      <w:r w:rsidRPr="00E11132">
        <w:rPr>
          <w:rFonts w:ascii="Times New Roman" w:hAnsi="Times New Roman" w:cs="Times New Roman"/>
          <w:b/>
          <w:sz w:val="24"/>
          <w:szCs w:val="24"/>
        </w:rPr>
        <w:t>1)</w:t>
      </w:r>
      <w:r w:rsidRPr="00E11132">
        <w:rPr>
          <w:rFonts w:ascii="Times New Roman" w:hAnsi="Times New Roman" w:cs="Times New Roman"/>
          <w:sz w:val="24"/>
          <w:szCs w:val="24"/>
        </w:rPr>
        <w:t xml:space="preserve"> Разходи за възнаграждения (вкл. здравни и осигурителни вноски за сметка на работодателя) на </w:t>
      </w:r>
      <w:r w:rsidR="00F8479A" w:rsidRPr="00E11132">
        <w:rPr>
          <w:rFonts w:ascii="Times New Roman" w:hAnsi="Times New Roman" w:cs="Times New Roman"/>
          <w:sz w:val="24"/>
          <w:szCs w:val="24"/>
        </w:rPr>
        <w:t xml:space="preserve">служителите в </w:t>
      </w:r>
      <w:r w:rsidRPr="00E11132">
        <w:rPr>
          <w:rFonts w:ascii="Times New Roman" w:hAnsi="Times New Roman" w:cs="Times New Roman"/>
          <w:sz w:val="24"/>
          <w:szCs w:val="24"/>
        </w:rPr>
        <w:t xml:space="preserve">създадените мобилни експертни екипи и </w:t>
      </w:r>
      <w:r w:rsidR="00F8479A" w:rsidRPr="00E11132">
        <w:rPr>
          <w:rFonts w:ascii="Times New Roman" w:hAnsi="Times New Roman" w:cs="Times New Roman"/>
          <w:sz w:val="24"/>
          <w:szCs w:val="24"/>
        </w:rPr>
        <w:t xml:space="preserve">на </w:t>
      </w:r>
      <w:r w:rsidRPr="00E11132">
        <w:rPr>
          <w:rFonts w:ascii="Times New Roman" w:hAnsi="Times New Roman" w:cs="Times New Roman"/>
          <w:sz w:val="24"/>
          <w:szCs w:val="24"/>
        </w:rPr>
        <w:t>координатори</w:t>
      </w:r>
      <w:r w:rsidR="00F8479A" w:rsidRPr="00E11132">
        <w:rPr>
          <w:rFonts w:ascii="Times New Roman" w:hAnsi="Times New Roman" w:cs="Times New Roman"/>
          <w:sz w:val="24"/>
          <w:szCs w:val="24"/>
        </w:rPr>
        <w:t>те</w:t>
      </w:r>
      <w:r w:rsidRPr="00E11132">
        <w:rPr>
          <w:rFonts w:ascii="Times New Roman" w:hAnsi="Times New Roman" w:cs="Times New Roman"/>
          <w:sz w:val="24"/>
          <w:szCs w:val="24"/>
        </w:rPr>
        <w:t xml:space="preserve"> на централно ниво за срока на изпълнение на проекта;</w:t>
      </w:r>
    </w:p>
    <w:p w14:paraId="666807B8" w14:textId="15ECFBD3" w:rsidR="006B7FE6" w:rsidRPr="00E11132" w:rsidRDefault="006B7FE6" w:rsidP="00F8479A">
      <w:pPr>
        <w:pBdr>
          <w:top w:val="single" w:sz="4" w:space="1" w:color="auto"/>
          <w:left w:val="single" w:sz="4" w:space="4" w:color="auto"/>
          <w:bottom w:val="single" w:sz="4" w:space="1" w:color="auto"/>
          <w:right w:val="single" w:sz="4" w:space="4" w:color="auto"/>
        </w:pBdr>
        <w:tabs>
          <w:tab w:val="left" w:pos="284"/>
        </w:tabs>
        <w:spacing w:after="120" w:line="276" w:lineRule="auto"/>
        <w:jc w:val="both"/>
        <w:rPr>
          <w:rFonts w:ascii="Times New Roman" w:hAnsi="Times New Roman" w:cs="Times New Roman"/>
          <w:sz w:val="24"/>
          <w:szCs w:val="24"/>
        </w:rPr>
      </w:pPr>
      <w:r w:rsidRPr="00E11132">
        <w:rPr>
          <w:rFonts w:ascii="Times New Roman" w:hAnsi="Times New Roman" w:cs="Times New Roman"/>
          <w:b/>
          <w:sz w:val="24"/>
          <w:szCs w:val="24"/>
        </w:rPr>
        <w:t>2)</w:t>
      </w:r>
      <w:r w:rsidRPr="00E11132">
        <w:rPr>
          <w:rFonts w:ascii="Times New Roman" w:hAnsi="Times New Roman" w:cs="Times New Roman"/>
          <w:sz w:val="24"/>
          <w:szCs w:val="24"/>
        </w:rPr>
        <w:t xml:space="preserve"> Разходи за дълготрайни материални активи (ДМА);</w:t>
      </w:r>
    </w:p>
    <w:p w14:paraId="3FFD1C9F" w14:textId="54571619" w:rsidR="006B7FE6" w:rsidRPr="00E11132" w:rsidRDefault="006B7FE6" w:rsidP="00F8479A">
      <w:pPr>
        <w:pBdr>
          <w:top w:val="single" w:sz="4" w:space="1" w:color="auto"/>
          <w:left w:val="single" w:sz="4" w:space="4" w:color="auto"/>
          <w:bottom w:val="single" w:sz="4" w:space="1" w:color="auto"/>
          <w:right w:val="single" w:sz="4" w:space="4" w:color="auto"/>
        </w:pBdr>
        <w:tabs>
          <w:tab w:val="left" w:pos="284"/>
        </w:tabs>
        <w:spacing w:after="120" w:line="276" w:lineRule="auto"/>
        <w:jc w:val="both"/>
        <w:rPr>
          <w:rFonts w:ascii="Times New Roman" w:hAnsi="Times New Roman" w:cs="Times New Roman"/>
          <w:sz w:val="24"/>
          <w:szCs w:val="24"/>
        </w:rPr>
      </w:pPr>
      <w:r w:rsidRPr="00E11132">
        <w:rPr>
          <w:rFonts w:ascii="Times New Roman" w:hAnsi="Times New Roman" w:cs="Times New Roman"/>
          <w:b/>
          <w:sz w:val="24"/>
          <w:szCs w:val="24"/>
        </w:rPr>
        <w:t>3)</w:t>
      </w:r>
      <w:r w:rsidRPr="00E11132">
        <w:rPr>
          <w:rFonts w:ascii="Times New Roman" w:hAnsi="Times New Roman" w:cs="Times New Roman"/>
          <w:sz w:val="24"/>
          <w:szCs w:val="24"/>
        </w:rPr>
        <w:t xml:space="preserve"> Разходи за дълготрайни нематериални активи (ДНА);</w:t>
      </w:r>
    </w:p>
    <w:p w14:paraId="6C3FE67C" w14:textId="57E3337A" w:rsidR="006B7FE6" w:rsidRPr="00E11132" w:rsidRDefault="006B7FE6" w:rsidP="00F8479A">
      <w:pPr>
        <w:pBdr>
          <w:top w:val="single" w:sz="4" w:space="1" w:color="auto"/>
          <w:left w:val="single" w:sz="4" w:space="4" w:color="auto"/>
          <w:bottom w:val="single" w:sz="4" w:space="1" w:color="auto"/>
          <w:right w:val="single" w:sz="4" w:space="4" w:color="auto"/>
        </w:pBdr>
        <w:tabs>
          <w:tab w:val="left" w:pos="284"/>
        </w:tabs>
        <w:spacing w:after="120" w:line="276" w:lineRule="auto"/>
        <w:jc w:val="both"/>
        <w:rPr>
          <w:rFonts w:ascii="Times New Roman" w:hAnsi="Times New Roman" w:cs="Times New Roman"/>
          <w:sz w:val="24"/>
          <w:szCs w:val="24"/>
        </w:rPr>
      </w:pPr>
      <w:r w:rsidRPr="00E11132">
        <w:rPr>
          <w:rFonts w:ascii="Times New Roman" w:hAnsi="Times New Roman" w:cs="Times New Roman"/>
          <w:b/>
          <w:sz w:val="24"/>
          <w:szCs w:val="24"/>
        </w:rPr>
        <w:t>4)</w:t>
      </w:r>
      <w:r w:rsidRPr="00E11132">
        <w:rPr>
          <w:rFonts w:ascii="Times New Roman" w:hAnsi="Times New Roman" w:cs="Times New Roman"/>
          <w:sz w:val="24"/>
          <w:szCs w:val="24"/>
        </w:rPr>
        <w:t xml:space="preserve"> Разходи за услуги</w:t>
      </w:r>
      <w:r w:rsidR="00F8479A" w:rsidRPr="00E11132">
        <w:rPr>
          <w:rFonts w:ascii="Times New Roman" w:hAnsi="Times New Roman" w:cs="Times New Roman"/>
          <w:sz w:val="24"/>
          <w:szCs w:val="24"/>
        </w:rPr>
        <w:t>;</w:t>
      </w:r>
    </w:p>
    <w:p w14:paraId="7473CE4D" w14:textId="10B22CEA" w:rsidR="00B5148F" w:rsidRPr="00E11132" w:rsidRDefault="006B7FE6" w:rsidP="00F8479A">
      <w:pPr>
        <w:pBdr>
          <w:top w:val="single" w:sz="4" w:space="1" w:color="auto"/>
          <w:left w:val="single" w:sz="4" w:space="4" w:color="auto"/>
          <w:bottom w:val="single" w:sz="4" w:space="1" w:color="auto"/>
          <w:right w:val="single" w:sz="4" w:space="4" w:color="auto"/>
        </w:pBdr>
        <w:tabs>
          <w:tab w:val="left" w:pos="284"/>
        </w:tabs>
        <w:spacing w:after="120" w:line="276" w:lineRule="auto"/>
        <w:jc w:val="both"/>
        <w:rPr>
          <w:rFonts w:ascii="Times New Roman" w:hAnsi="Times New Roman" w:cs="Times New Roman"/>
          <w:sz w:val="24"/>
          <w:szCs w:val="24"/>
        </w:rPr>
      </w:pPr>
      <w:r w:rsidRPr="00E11132">
        <w:rPr>
          <w:rFonts w:ascii="Times New Roman" w:hAnsi="Times New Roman" w:cs="Times New Roman"/>
          <w:b/>
          <w:sz w:val="24"/>
          <w:szCs w:val="24"/>
        </w:rPr>
        <w:lastRenderedPageBreak/>
        <w:t>5)</w:t>
      </w:r>
      <w:r w:rsidRPr="00E11132">
        <w:rPr>
          <w:rFonts w:ascii="Times New Roman" w:hAnsi="Times New Roman" w:cs="Times New Roman"/>
          <w:sz w:val="24"/>
          <w:szCs w:val="24"/>
        </w:rPr>
        <w:t xml:space="preserve"> Разходи за командировки, пряко необходими за изпълнението на дейностите по проекта и за срока на изпълнение на проекта.</w:t>
      </w:r>
    </w:p>
    <w:p w14:paraId="19BE5A2F" w14:textId="58BEEE7D" w:rsidR="00B5148F" w:rsidRPr="00E11132" w:rsidRDefault="00691E32"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E11132">
        <w:rPr>
          <w:rFonts w:ascii="Times New Roman" w:hAnsi="Times New Roman" w:cs="Times New Roman"/>
          <w:b/>
          <w:sz w:val="24"/>
          <w:szCs w:val="24"/>
          <w:lang w:val="en-US"/>
        </w:rPr>
        <w:t>II</w:t>
      </w:r>
      <w:r w:rsidRPr="00E11132">
        <w:rPr>
          <w:rFonts w:ascii="Times New Roman" w:hAnsi="Times New Roman" w:cs="Times New Roman"/>
          <w:b/>
          <w:sz w:val="24"/>
          <w:szCs w:val="24"/>
        </w:rPr>
        <w:t xml:space="preserve">. </w:t>
      </w:r>
      <w:r w:rsidR="00B5148F" w:rsidRPr="00E11132">
        <w:rPr>
          <w:rFonts w:ascii="Times New Roman" w:hAnsi="Times New Roman" w:cs="Times New Roman"/>
          <w:b/>
          <w:sz w:val="24"/>
          <w:szCs w:val="24"/>
        </w:rPr>
        <w:t>Непреки разходи:</w:t>
      </w:r>
    </w:p>
    <w:p w14:paraId="36967A71" w14:textId="77777777" w:rsidR="00B5148F" w:rsidRPr="00E11132" w:rsidRDefault="00B5148F"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b/>
          <w:sz w:val="24"/>
          <w:szCs w:val="24"/>
        </w:rPr>
        <w:t>1)</w:t>
      </w:r>
      <w:r w:rsidRPr="00E11132">
        <w:rPr>
          <w:rFonts w:ascii="Times New Roman" w:hAnsi="Times New Roman" w:cs="Times New Roman"/>
          <w:sz w:val="24"/>
          <w:szCs w:val="24"/>
        </w:rPr>
        <w:t xml:space="preserve"> Разходи за организация и управление на проекта. </w:t>
      </w:r>
    </w:p>
    <w:p w14:paraId="7F715F65" w14:textId="72B85C06" w:rsidR="00FB42C7" w:rsidRPr="00E11132" w:rsidRDefault="00691E32"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E11132">
        <w:rPr>
          <w:rFonts w:ascii="Times New Roman" w:hAnsi="Times New Roman" w:cs="Times New Roman"/>
          <w:b/>
          <w:sz w:val="24"/>
          <w:szCs w:val="24"/>
        </w:rPr>
        <w:t>ВАЖНО:</w:t>
      </w:r>
      <w:r w:rsidRPr="00E11132">
        <w:rPr>
          <w:rFonts w:ascii="Times New Roman" w:hAnsi="Times New Roman" w:cs="Times New Roman"/>
          <w:i/>
          <w:sz w:val="24"/>
          <w:szCs w:val="24"/>
        </w:rPr>
        <w:t xml:space="preserve"> </w:t>
      </w:r>
      <w:r w:rsidRPr="00E11132">
        <w:rPr>
          <w:rFonts w:ascii="Times New Roman" w:hAnsi="Times New Roman" w:cs="Times New Roman"/>
          <w:sz w:val="24"/>
          <w:szCs w:val="24"/>
        </w:rPr>
        <w:t xml:space="preserve">Непреките разходи по т. </w:t>
      </w:r>
      <w:r w:rsidRPr="00E11132">
        <w:rPr>
          <w:rFonts w:ascii="Times New Roman" w:hAnsi="Times New Roman" w:cs="Times New Roman"/>
          <w:sz w:val="24"/>
          <w:szCs w:val="24"/>
          <w:lang w:val="en-US"/>
        </w:rPr>
        <w:t>II</w:t>
      </w:r>
      <w:r w:rsidRPr="00E11132">
        <w:rPr>
          <w:rFonts w:ascii="Times New Roman" w:hAnsi="Times New Roman" w:cs="Times New Roman"/>
          <w:sz w:val="24"/>
          <w:szCs w:val="24"/>
        </w:rPr>
        <w:t xml:space="preserve"> се предоставят под формата на финансиране с единна ставка, определена в размер до 7 % от преките допустими разходи по проекта съгласно чл. 54, т. а) от Регламент (ЕС) 2021/1060</w:t>
      </w:r>
      <w:r w:rsidRPr="00E11132">
        <w:rPr>
          <w:rFonts w:ascii="Times New Roman" w:eastAsia="Times New Roman" w:hAnsi="Times New Roman" w:cs="Times New Roman"/>
          <w:sz w:val="24"/>
          <w:szCs w:val="24"/>
          <w:lang w:eastAsia="bg-BG"/>
        </w:rPr>
        <w:t>.</w:t>
      </w:r>
      <w:r w:rsidR="00F6385F" w:rsidRPr="00E11132">
        <w:rPr>
          <w:rFonts w:ascii="Times New Roman" w:eastAsia="Times New Roman" w:hAnsi="Times New Roman" w:cs="Times New Roman"/>
          <w:sz w:val="24"/>
          <w:szCs w:val="24"/>
          <w:lang w:eastAsia="bg-BG"/>
        </w:rPr>
        <w:t xml:space="preserve"> </w:t>
      </w:r>
      <w:r w:rsidRPr="00E11132">
        <w:rPr>
          <w:rFonts w:ascii="Times New Roman" w:eastAsia="Times New Roman" w:hAnsi="Times New Roman" w:cs="Times New Roman"/>
          <w:sz w:val="24"/>
          <w:szCs w:val="24"/>
          <w:lang w:eastAsia="bg-BG"/>
        </w:rPr>
        <w:t xml:space="preserve">За да бъде приложена единната ставка, организацията и управлението по проекта не следва да бъдат възложени изцяло на външен за бенефициента изпълнител. </w:t>
      </w:r>
      <w:r w:rsidR="00FB42C7" w:rsidRPr="00E11132">
        <w:rPr>
          <w:rFonts w:ascii="Times New Roman" w:eastAsia="Times New Roman" w:hAnsi="Times New Roman" w:cs="Times New Roman"/>
          <w:sz w:val="24"/>
          <w:szCs w:val="24"/>
          <w:lang w:eastAsia="bg-BG"/>
        </w:rPr>
        <w:t>Разходите за организация и управление на проекта следва да са извършени съгласно действащото законодателство.</w:t>
      </w:r>
    </w:p>
    <w:p w14:paraId="200E804D" w14:textId="5CA1C941" w:rsidR="00B917B2" w:rsidRPr="00E11132" w:rsidRDefault="0085099D" w:rsidP="00F847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b/>
          <w:sz w:val="24"/>
          <w:szCs w:val="24"/>
          <w:lang w:eastAsia="bg-BG"/>
        </w:rPr>
        <w:t>ВАЖНО:</w:t>
      </w:r>
      <w:r w:rsidRPr="00E11132">
        <w:rPr>
          <w:rFonts w:ascii="Times New Roman" w:eastAsia="Times New Roman" w:hAnsi="Times New Roman" w:cs="Times New Roman"/>
          <w:sz w:val="24"/>
          <w:szCs w:val="24"/>
          <w:lang w:eastAsia="bg-BG"/>
        </w:rPr>
        <w:t xml:space="preserve"> Разходите</w:t>
      </w:r>
      <w:r w:rsidR="00783F5A" w:rsidRPr="00E11132">
        <w:rPr>
          <w:rFonts w:ascii="Times New Roman" w:eastAsia="Times New Roman" w:hAnsi="Times New Roman" w:cs="Times New Roman"/>
          <w:sz w:val="24"/>
          <w:szCs w:val="24"/>
          <w:lang w:eastAsia="bg-BG"/>
        </w:rPr>
        <w:t xml:space="preserve"> </w:t>
      </w:r>
      <w:r w:rsidRPr="00E11132">
        <w:rPr>
          <w:rFonts w:ascii="Times New Roman" w:eastAsia="Times New Roman" w:hAnsi="Times New Roman" w:cs="Times New Roman"/>
          <w:sz w:val="24"/>
          <w:szCs w:val="24"/>
          <w:lang w:eastAsia="bg-BG"/>
        </w:rPr>
        <w:t>трябва да съответстват на разходите, посочени в т</w:t>
      </w:r>
      <w:r w:rsidR="00271E97" w:rsidRPr="00E11132">
        <w:rPr>
          <w:rFonts w:ascii="Times New Roman" w:eastAsia="Times New Roman" w:hAnsi="Times New Roman" w:cs="Times New Roman"/>
          <w:sz w:val="24"/>
          <w:szCs w:val="24"/>
          <w:lang w:eastAsia="bg-BG"/>
        </w:rPr>
        <w:t xml:space="preserve">. </w:t>
      </w:r>
      <w:r w:rsidRPr="00E11132">
        <w:rPr>
          <w:rFonts w:ascii="Times New Roman" w:eastAsia="Times New Roman" w:hAnsi="Times New Roman" w:cs="Times New Roman"/>
          <w:sz w:val="24"/>
          <w:szCs w:val="24"/>
          <w:lang w:eastAsia="bg-BG"/>
        </w:rPr>
        <w:t>„Бюджет“ от Формуляра за кандидатстване</w:t>
      </w:r>
      <w:r w:rsidR="000B63D1" w:rsidRPr="00E11132">
        <w:rPr>
          <w:rFonts w:ascii="Times New Roman" w:eastAsia="Times New Roman" w:hAnsi="Times New Roman" w:cs="Times New Roman"/>
          <w:sz w:val="24"/>
          <w:szCs w:val="24"/>
          <w:lang w:eastAsia="bg-BG"/>
        </w:rPr>
        <w:t xml:space="preserve">. </w:t>
      </w:r>
      <w:r w:rsidR="00E466A1" w:rsidRPr="00E11132">
        <w:rPr>
          <w:rFonts w:ascii="Times New Roman" w:eastAsia="Times New Roman" w:hAnsi="Times New Roman" w:cs="Times New Roman"/>
          <w:sz w:val="24"/>
          <w:szCs w:val="24"/>
          <w:lang w:eastAsia="bg-BG"/>
        </w:rPr>
        <w:t xml:space="preserve">В </w:t>
      </w:r>
      <w:r w:rsidR="002476C8" w:rsidRPr="00E11132">
        <w:rPr>
          <w:rFonts w:ascii="Times New Roman" w:eastAsia="Times New Roman" w:hAnsi="Times New Roman" w:cs="Times New Roman"/>
          <w:sz w:val="24"/>
          <w:szCs w:val="24"/>
          <w:lang w:eastAsia="bg-BG"/>
        </w:rPr>
        <w:t xml:space="preserve">т. </w:t>
      </w:r>
      <w:r w:rsidR="00F6385F" w:rsidRPr="00E11132">
        <w:rPr>
          <w:rFonts w:ascii="Times New Roman" w:eastAsia="Times New Roman" w:hAnsi="Times New Roman" w:cs="Times New Roman"/>
          <w:sz w:val="24"/>
          <w:szCs w:val="24"/>
          <w:lang w:eastAsia="bg-BG"/>
        </w:rPr>
        <w:t>„</w:t>
      </w:r>
      <w:r w:rsidR="002476C8" w:rsidRPr="00E11132">
        <w:rPr>
          <w:rFonts w:ascii="Times New Roman" w:eastAsia="Times New Roman" w:hAnsi="Times New Roman" w:cs="Times New Roman"/>
          <w:sz w:val="24"/>
          <w:szCs w:val="24"/>
          <w:lang w:eastAsia="bg-BG"/>
        </w:rPr>
        <w:t>Екип</w:t>
      </w:r>
      <w:r w:rsidR="00F6385F" w:rsidRPr="00E11132">
        <w:rPr>
          <w:rFonts w:ascii="Times New Roman" w:eastAsia="Times New Roman" w:hAnsi="Times New Roman" w:cs="Times New Roman"/>
          <w:sz w:val="24"/>
          <w:szCs w:val="24"/>
          <w:lang w:eastAsia="bg-BG"/>
        </w:rPr>
        <w:t>“</w:t>
      </w:r>
      <w:r w:rsidR="002476C8" w:rsidRPr="00E11132">
        <w:rPr>
          <w:rFonts w:ascii="Times New Roman" w:eastAsia="Times New Roman" w:hAnsi="Times New Roman" w:cs="Times New Roman"/>
          <w:sz w:val="24"/>
          <w:szCs w:val="24"/>
          <w:lang w:eastAsia="bg-BG"/>
        </w:rPr>
        <w:t xml:space="preserve"> от Формуляра за кандидатстване </w:t>
      </w:r>
      <w:r w:rsidR="00E466A1" w:rsidRPr="00E11132">
        <w:rPr>
          <w:rFonts w:ascii="Times New Roman" w:eastAsia="Times New Roman" w:hAnsi="Times New Roman" w:cs="Times New Roman"/>
          <w:sz w:val="24"/>
          <w:szCs w:val="24"/>
          <w:lang w:eastAsia="bg-BG"/>
        </w:rPr>
        <w:t xml:space="preserve">следва </w:t>
      </w:r>
      <w:r w:rsidR="002476C8" w:rsidRPr="00E11132">
        <w:rPr>
          <w:rFonts w:ascii="Times New Roman" w:eastAsia="Times New Roman" w:hAnsi="Times New Roman" w:cs="Times New Roman"/>
          <w:sz w:val="24"/>
          <w:szCs w:val="24"/>
          <w:lang w:eastAsia="bg-BG"/>
        </w:rPr>
        <w:t xml:space="preserve">да </w:t>
      </w:r>
      <w:r w:rsidR="00E466A1" w:rsidRPr="00E11132">
        <w:rPr>
          <w:rFonts w:ascii="Times New Roman" w:eastAsia="Times New Roman" w:hAnsi="Times New Roman" w:cs="Times New Roman"/>
          <w:sz w:val="24"/>
          <w:szCs w:val="24"/>
          <w:lang w:eastAsia="bg-BG"/>
        </w:rPr>
        <w:t>се попълни информация относно</w:t>
      </w:r>
      <w:r w:rsidR="002476C8" w:rsidRPr="00E11132">
        <w:rPr>
          <w:rFonts w:ascii="Times New Roman" w:eastAsia="Times New Roman" w:hAnsi="Times New Roman" w:cs="Times New Roman"/>
          <w:sz w:val="24"/>
          <w:szCs w:val="24"/>
          <w:lang w:eastAsia="bg-BG"/>
        </w:rPr>
        <w:t xml:space="preserve"> членовете на </w:t>
      </w:r>
      <w:r w:rsidR="00D9294B" w:rsidRPr="00E11132">
        <w:rPr>
          <w:rFonts w:ascii="Times New Roman" w:eastAsia="Times New Roman" w:hAnsi="Times New Roman" w:cs="Times New Roman"/>
          <w:sz w:val="24"/>
          <w:szCs w:val="24"/>
          <w:lang w:eastAsia="bg-BG"/>
        </w:rPr>
        <w:t>Е</w:t>
      </w:r>
      <w:r w:rsidR="002476C8" w:rsidRPr="00E11132">
        <w:rPr>
          <w:rFonts w:ascii="Times New Roman" w:eastAsia="Times New Roman" w:hAnsi="Times New Roman" w:cs="Times New Roman"/>
          <w:sz w:val="24"/>
          <w:szCs w:val="24"/>
          <w:lang w:eastAsia="bg-BG"/>
        </w:rPr>
        <w:t xml:space="preserve">кипа за организация, управление и/или изпълнение на </w:t>
      </w:r>
      <w:r w:rsidR="000B63D1" w:rsidRPr="00E11132">
        <w:rPr>
          <w:rFonts w:ascii="Times New Roman" w:eastAsia="Times New Roman" w:hAnsi="Times New Roman" w:cs="Times New Roman"/>
          <w:sz w:val="24"/>
          <w:szCs w:val="24"/>
          <w:lang w:eastAsia="bg-BG"/>
        </w:rPr>
        <w:t xml:space="preserve">проекта </w:t>
      </w:r>
      <w:r w:rsidR="002476C8" w:rsidRPr="00E11132">
        <w:rPr>
          <w:rFonts w:ascii="Times New Roman" w:eastAsia="Times New Roman" w:hAnsi="Times New Roman" w:cs="Times New Roman"/>
          <w:sz w:val="24"/>
          <w:szCs w:val="24"/>
          <w:lang w:eastAsia="bg-BG"/>
        </w:rPr>
        <w:t xml:space="preserve">при съобразяване с функциите и задълженията, определени за съответната позиция в екипа. </w:t>
      </w:r>
      <w:bookmarkStart w:id="18" w:name="_Toc442298724"/>
      <w:bookmarkStart w:id="19" w:name="_Toc122094234"/>
    </w:p>
    <w:p w14:paraId="45B29ACE" w14:textId="77777777" w:rsidR="00F8479A" w:rsidRPr="00E11132" w:rsidRDefault="00F8479A" w:rsidP="00F847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p>
    <w:p w14:paraId="0B737067" w14:textId="049300E3" w:rsidR="00270749" w:rsidRPr="00E11132" w:rsidRDefault="00270749" w:rsidP="00F8479A">
      <w:pPr>
        <w:pStyle w:val="ListParagraph"/>
        <w:pBdr>
          <w:top w:val="single" w:sz="4" w:space="1" w:color="auto"/>
          <w:left w:val="single" w:sz="4" w:space="4" w:color="auto"/>
          <w:bottom w:val="single" w:sz="4" w:space="1" w:color="auto"/>
          <w:right w:val="single" w:sz="4" w:space="4" w:color="auto"/>
        </w:pBdr>
        <w:spacing w:before="120" w:line="276" w:lineRule="auto"/>
        <w:ind w:left="0"/>
        <w:jc w:val="both"/>
        <w:rPr>
          <w:rFonts w:ascii="Times New Roman" w:eastAsia="Times New Roman" w:hAnsi="Times New Roman" w:cs="Times New Roman"/>
          <w:sz w:val="24"/>
          <w:szCs w:val="24"/>
          <w:lang w:eastAsia="en-GB"/>
        </w:rPr>
      </w:pPr>
      <w:r w:rsidRPr="00E11132">
        <w:rPr>
          <w:rFonts w:ascii="Times New Roman" w:eastAsia="Times New Roman" w:hAnsi="Times New Roman" w:cs="Times New Roman"/>
          <w:b/>
          <w:sz w:val="24"/>
          <w:szCs w:val="24"/>
          <w:lang w:eastAsia="en-GB"/>
        </w:rPr>
        <w:t xml:space="preserve">ВАЖНО: </w:t>
      </w:r>
      <w:r w:rsidR="00B917B2" w:rsidRPr="00E11132">
        <w:rPr>
          <w:rFonts w:ascii="Times New Roman" w:eastAsia="Times New Roman" w:hAnsi="Times New Roman" w:cs="Times New Roman"/>
          <w:sz w:val="24"/>
          <w:szCs w:val="24"/>
          <w:lang w:eastAsia="en-GB"/>
        </w:rPr>
        <w:t>Докладът за външен одит, изготвен от регистриран одитор, се прилага към искането за окончателно плащане</w:t>
      </w:r>
      <w:r w:rsidRPr="00E11132">
        <w:rPr>
          <w:rFonts w:ascii="Times New Roman" w:eastAsia="Times New Roman" w:hAnsi="Times New Roman" w:cs="Times New Roman"/>
          <w:sz w:val="24"/>
          <w:szCs w:val="24"/>
          <w:lang w:eastAsia="en-GB"/>
        </w:rPr>
        <w:t xml:space="preserve"> и обхваща всички разходи, извършени при изпълнение на Административния договор.</w:t>
      </w:r>
    </w:p>
    <w:p w14:paraId="003C59BD" w14:textId="3340069B" w:rsidR="0051160B" w:rsidRPr="00E11132" w:rsidRDefault="0051160B"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r w:rsidRPr="00E11132">
        <w:rPr>
          <w:rFonts w:ascii="Times New Roman" w:eastAsiaTheme="majorEastAsia" w:hAnsi="Times New Roman" w:cs="Times New Roman"/>
          <w:b/>
          <w:bCs/>
          <w:color w:val="5B9BD5" w:themeColor="accent1"/>
          <w:sz w:val="26"/>
          <w:szCs w:val="26"/>
        </w:rPr>
        <w:t>14.3. Недопустими разходи</w:t>
      </w:r>
    </w:p>
    <w:bookmarkEnd w:id="18"/>
    <w:bookmarkEnd w:id="19"/>
    <w:p w14:paraId="06C5A9C3" w14:textId="556479DE" w:rsidR="000509F6" w:rsidRPr="00E11132" w:rsidRDefault="000509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E11132">
        <w:rPr>
          <w:rFonts w:ascii="Times New Roman" w:hAnsi="Times New Roman" w:cs="Times New Roman"/>
          <w:sz w:val="24"/>
          <w:szCs w:val="24"/>
        </w:rPr>
        <w:t>н</w:t>
      </w:r>
      <w:r w:rsidRPr="00E11132">
        <w:rPr>
          <w:rFonts w:ascii="Times New Roman" w:hAnsi="Times New Roman" w:cs="Times New Roman"/>
          <w:sz w:val="24"/>
          <w:szCs w:val="24"/>
        </w:rPr>
        <w:t xml:space="preserve">а </w:t>
      </w:r>
      <w:r w:rsidR="004A0156" w:rsidRPr="00E11132">
        <w:rPr>
          <w:rFonts w:ascii="Times New Roman" w:hAnsi="Times New Roman" w:cs="Times New Roman"/>
          <w:sz w:val="24"/>
          <w:szCs w:val="24"/>
        </w:rPr>
        <w:t xml:space="preserve">Европейските фондове </w:t>
      </w:r>
      <w:r w:rsidR="009816EF" w:rsidRPr="00E11132">
        <w:rPr>
          <w:rFonts w:ascii="Times New Roman" w:hAnsi="Times New Roman" w:cs="Times New Roman"/>
          <w:sz w:val="24"/>
          <w:szCs w:val="24"/>
        </w:rPr>
        <w:t>при</w:t>
      </w:r>
      <w:r w:rsidR="004A0156" w:rsidRPr="00E11132">
        <w:rPr>
          <w:rFonts w:ascii="Times New Roman" w:hAnsi="Times New Roman" w:cs="Times New Roman"/>
          <w:sz w:val="24"/>
          <w:szCs w:val="24"/>
        </w:rPr>
        <w:t xml:space="preserve"> споделено управление </w:t>
      </w:r>
      <w:r w:rsidRPr="00E11132">
        <w:rPr>
          <w:rFonts w:ascii="Times New Roman" w:hAnsi="Times New Roman" w:cs="Times New Roman"/>
          <w:sz w:val="24"/>
          <w:szCs w:val="24"/>
        </w:rPr>
        <w:t>(</w:t>
      </w:r>
      <w:r w:rsidR="004A0156" w:rsidRPr="00E11132">
        <w:rPr>
          <w:rFonts w:ascii="Times New Roman" w:hAnsi="Times New Roman" w:cs="Times New Roman"/>
          <w:sz w:val="24"/>
          <w:szCs w:val="24"/>
        </w:rPr>
        <w:t>Р</w:t>
      </w:r>
      <w:r w:rsidR="00C96098" w:rsidRPr="00E11132">
        <w:rPr>
          <w:rFonts w:ascii="Times New Roman" w:hAnsi="Times New Roman" w:cs="Times New Roman"/>
          <w:sz w:val="24"/>
          <w:szCs w:val="24"/>
        </w:rPr>
        <w:t>егламент</w:t>
      </w:r>
      <w:r w:rsidR="004A0156" w:rsidRPr="00E11132">
        <w:rPr>
          <w:rFonts w:ascii="Times New Roman" w:hAnsi="Times New Roman" w:cs="Times New Roman"/>
          <w:sz w:val="24"/>
          <w:szCs w:val="24"/>
        </w:rPr>
        <w:t xml:space="preserve"> (ЕС) 2021/1060</w:t>
      </w:r>
      <w:r w:rsidRPr="00E11132">
        <w:rPr>
          <w:rFonts w:ascii="Times New Roman" w:hAnsi="Times New Roman" w:cs="Times New Roman"/>
          <w:sz w:val="24"/>
          <w:szCs w:val="24"/>
        </w:rPr>
        <w:t xml:space="preserve">, </w:t>
      </w:r>
      <w:r w:rsidR="00C96098" w:rsidRPr="00E11132">
        <w:rPr>
          <w:rFonts w:ascii="Times New Roman" w:hAnsi="Times New Roman" w:cs="Times New Roman"/>
          <w:sz w:val="24"/>
          <w:szCs w:val="24"/>
        </w:rPr>
        <w:t>ЗУСЕФСУ</w:t>
      </w:r>
      <w:r w:rsidR="004A0156" w:rsidRPr="00E11132">
        <w:rPr>
          <w:rFonts w:ascii="Times New Roman" w:hAnsi="Times New Roman" w:cs="Times New Roman"/>
          <w:sz w:val="24"/>
          <w:szCs w:val="24"/>
        </w:rPr>
        <w:t xml:space="preserve"> и </w:t>
      </w:r>
      <w:r w:rsidR="00CF086A" w:rsidRPr="00E11132">
        <w:rPr>
          <w:rFonts w:ascii="Times New Roman" w:hAnsi="Times New Roman" w:cs="Times New Roman"/>
          <w:sz w:val="24"/>
          <w:szCs w:val="24"/>
        </w:rPr>
        <w:t>ПМС № 86/2023 г.</w:t>
      </w:r>
      <w:r w:rsidR="00C96098" w:rsidRPr="00E11132">
        <w:rPr>
          <w:rFonts w:ascii="Times New Roman" w:hAnsi="Times New Roman" w:cs="Times New Roman"/>
          <w:sz w:val="24"/>
          <w:szCs w:val="24"/>
        </w:rPr>
        <w:t>)</w:t>
      </w:r>
      <w:r w:rsidR="00CF086A" w:rsidRPr="00E11132">
        <w:rPr>
          <w:rFonts w:ascii="Times New Roman" w:hAnsi="Times New Roman" w:cs="Times New Roman"/>
          <w:sz w:val="24"/>
          <w:szCs w:val="24"/>
        </w:rPr>
        <w:t>.</w:t>
      </w:r>
    </w:p>
    <w:p w14:paraId="5823105F" w14:textId="77777777" w:rsidR="000B63D1" w:rsidRPr="00E11132"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E11132">
        <w:rPr>
          <w:rFonts w:ascii="Times New Roman" w:hAnsi="Times New Roman" w:cs="Times New Roman"/>
          <w:b/>
          <w:sz w:val="24"/>
          <w:szCs w:val="24"/>
        </w:rPr>
        <w:t xml:space="preserve">Специфични недопустими разходи: </w:t>
      </w:r>
    </w:p>
    <w:p w14:paraId="5437E18E" w14:textId="0A5DFE57" w:rsidR="000B63D1" w:rsidRPr="00E11132"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В допълнение</w:t>
      </w:r>
      <w:r w:rsidR="00F3465F" w:rsidRPr="00E11132">
        <w:rPr>
          <w:rFonts w:ascii="Times New Roman" w:hAnsi="Times New Roman" w:cs="Times New Roman"/>
          <w:sz w:val="24"/>
          <w:szCs w:val="24"/>
        </w:rPr>
        <w:t>,</w:t>
      </w:r>
      <w:r w:rsidRPr="00E11132">
        <w:rPr>
          <w:rFonts w:ascii="Times New Roman" w:hAnsi="Times New Roman" w:cs="Times New Roman"/>
          <w:sz w:val="24"/>
          <w:szCs w:val="24"/>
        </w:rPr>
        <w:t xml:space="preserve">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32D71E69" w14:textId="1E9F16DE" w:rsidR="00A85488" w:rsidRPr="00E11132"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 </w:t>
      </w:r>
      <w:r w:rsidR="00A85488" w:rsidRPr="00E11132">
        <w:rPr>
          <w:rFonts w:ascii="Times New Roman" w:hAnsi="Times New Roman" w:cs="Times New Roman"/>
          <w:sz w:val="24"/>
          <w:szCs w:val="24"/>
        </w:rPr>
        <w:t>разходи за дейности, чието изпълнение е започнало или е физически завършено, или е изцяло осъществено преди подаването на проектното предложение, независимо дали всички свързани плащания са извършени;</w:t>
      </w:r>
    </w:p>
    <w:p w14:paraId="583CF73F" w14:textId="42427BEA" w:rsidR="00A85488" w:rsidRPr="00E11132"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дейности, извършени след изтичане на крайния срок за изпълнение на дейностите по проекта;</w:t>
      </w:r>
    </w:p>
    <w:p w14:paraId="0B988ED6" w14:textId="362F4856" w:rsidR="00A85488" w:rsidRPr="00E11132"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дейности, които вече са финансирани от други публични източници;</w:t>
      </w:r>
    </w:p>
    <w:p w14:paraId="4842263B" w14:textId="6A81E6A9" w:rsidR="00A85488" w:rsidRPr="00E11132"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придобиване на ДМА и/или ДНА втора употреба;</w:t>
      </w:r>
    </w:p>
    <w:p w14:paraId="147AC640" w14:textId="1CF0883F" w:rsidR="00A85488" w:rsidRPr="00E11132" w:rsidRDefault="000B5BA2"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строително-монтажни работи (СМР);</w:t>
      </w:r>
    </w:p>
    <w:p w14:paraId="36196CF4" w14:textId="6F36A4FA" w:rsidR="00A85488" w:rsidRPr="00E11132"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закупуване на земя и сгради;</w:t>
      </w:r>
    </w:p>
    <w:p w14:paraId="79F78C2B" w14:textId="7C8219CB" w:rsidR="00CE0657" w:rsidRPr="00E11132" w:rsidRDefault="00CE0657" w:rsidP="008E1302">
      <w:pPr>
        <w:pBdr>
          <w:top w:val="single" w:sz="4" w:space="1" w:color="auto"/>
          <w:left w:val="single" w:sz="4" w:space="4" w:color="auto"/>
          <w:bottom w:val="single" w:sz="4" w:space="1" w:color="auto"/>
          <w:right w:val="single" w:sz="4" w:space="4" w:color="auto"/>
        </w:pBdr>
        <w:spacing w:before="80" w:after="0" w:line="276" w:lineRule="auto"/>
        <w:jc w:val="both"/>
        <w:rPr>
          <w:rFonts w:ascii="Times New Roman" w:hAnsi="Times New Roman"/>
          <w:sz w:val="24"/>
        </w:rPr>
      </w:pPr>
      <w:r w:rsidRPr="00E11132">
        <w:rPr>
          <w:rFonts w:ascii="Times New Roman" w:hAnsi="Times New Roman" w:cs="Times New Roman"/>
          <w:sz w:val="24"/>
          <w:szCs w:val="24"/>
        </w:rPr>
        <w:lastRenderedPageBreak/>
        <w:t xml:space="preserve">• </w:t>
      </w:r>
      <w:r w:rsidRPr="00E11132">
        <w:rPr>
          <w:rFonts w:ascii="Times New Roman" w:hAnsi="Times New Roman"/>
          <w:sz w:val="24"/>
        </w:rPr>
        <w:t>с цел гарантиране в максимална степен спазването на принципа за „ненанасяне на значителни вреди”</w:t>
      </w:r>
      <w:r w:rsidRPr="00E11132">
        <w:rPr>
          <w:rFonts w:ascii="Times New Roman" w:hAnsi="Times New Roman"/>
          <w:sz w:val="24"/>
          <w:vertAlign w:val="superscript"/>
        </w:rPr>
        <w:footnoteReference w:id="5"/>
      </w:r>
      <w:r w:rsidRPr="00E11132">
        <w:rPr>
          <w:rFonts w:ascii="Times New Roman" w:hAnsi="Times New Roman"/>
          <w:sz w:val="24"/>
        </w:rPr>
        <w:t xml:space="preserve">, по процедурата няма да се подкрепят разходи за: </w:t>
      </w:r>
    </w:p>
    <w:p w14:paraId="28C9479B" w14:textId="77777777" w:rsidR="00CE0657" w:rsidRPr="00E11132"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E11132">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4CCCD40F" w14:textId="26AFA095" w:rsidR="00CE0657" w:rsidRPr="00E11132"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E11132">
        <w:rPr>
          <w:rFonts w:ascii="Times New Roman" w:hAnsi="Times New Roman"/>
          <w:sz w:val="24"/>
        </w:rPr>
        <w:t>ii) дейностите и активите по схемата на ЕС за търговия с емисии</w:t>
      </w:r>
      <w:r w:rsidR="00EF0990" w:rsidRPr="00E11132">
        <w:rPr>
          <w:rStyle w:val="FootnoteReference"/>
          <w:rFonts w:ascii="Times New Roman" w:hAnsi="Times New Roman"/>
          <w:sz w:val="24"/>
        </w:rPr>
        <w:footnoteReference w:id="6"/>
      </w:r>
      <w:r w:rsidRPr="00E11132">
        <w:rPr>
          <w:rFonts w:ascii="Times New Roman" w:hAnsi="Times New Roman"/>
          <w:sz w:val="24"/>
        </w:rPr>
        <w:t>;</w:t>
      </w:r>
    </w:p>
    <w:p w14:paraId="68F0199D" w14:textId="77777777" w:rsidR="00CE0657" w:rsidRPr="00E11132"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E11132">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E1397E4" w14:textId="77777777" w:rsidR="00CE0657" w:rsidRPr="00E11132" w:rsidRDefault="00CE0657" w:rsidP="00CE0657">
      <w:pPr>
        <w:pBdr>
          <w:top w:val="single" w:sz="4" w:space="1" w:color="auto"/>
          <w:left w:val="single" w:sz="4" w:space="4" w:color="auto"/>
          <w:bottom w:val="single" w:sz="4" w:space="1" w:color="auto"/>
          <w:right w:val="single" w:sz="4" w:space="4" w:color="auto"/>
        </w:pBdr>
        <w:spacing w:before="80" w:after="120" w:line="276" w:lineRule="auto"/>
        <w:ind w:firstLine="284"/>
        <w:jc w:val="both"/>
        <w:rPr>
          <w:rFonts w:ascii="Times New Roman" w:hAnsi="Times New Roman"/>
          <w:sz w:val="24"/>
        </w:rPr>
      </w:pPr>
      <w:r w:rsidRPr="00E11132">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0E621EF8" w14:textId="757E075A" w:rsidR="00666D17" w:rsidRPr="00E11132"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rPr>
      </w:pPr>
      <w:r w:rsidRPr="00E11132">
        <w:rPr>
          <w:rFonts w:ascii="Times New Roman" w:hAnsi="Times New Roman"/>
          <w:sz w:val="24"/>
        </w:rPr>
        <w:t>• разходи за застраховки на активи, придобито по проекта;</w:t>
      </w:r>
    </w:p>
    <w:p w14:paraId="48546289" w14:textId="5D92B94D" w:rsidR="000B63D1" w:rsidRPr="00E11132" w:rsidRDefault="00A85488"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 </w:t>
      </w:r>
      <w:r w:rsidR="00666D17" w:rsidRPr="00E11132">
        <w:rPr>
          <w:rFonts w:ascii="Times New Roman" w:hAnsi="Times New Roman" w:cs="Times New Roman"/>
          <w:sz w:val="24"/>
          <w:szCs w:val="24"/>
        </w:rPr>
        <w:t xml:space="preserve">разходи за </w:t>
      </w:r>
      <w:r w:rsidR="000B63D1" w:rsidRPr="00E11132">
        <w:rPr>
          <w:rFonts w:ascii="Times New Roman" w:hAnsi="Times New Roman" w:cs="Times New Roman"/>
          <w:sz w:val="24"/>
          <w:szCs w:val="24"/>
        </w:rPr>
        <w:t>принос в натура;</w:t>
      </w:r>
    </w:p>
    <w:p w14:paraId="6854FE74" w14:textId="4A9CA62E" w:rsidR="000B63D1" w:rsidRPr="00E11132" w:rsidRDefault="000B63D1"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възстановим ДДС;</w:t>
      </w:r>
    </w:p>
    <w:p w14:paraId="52203856" w14:textId="77777777" w:rsidR="00666D17" w:rsidRPr="00E11132"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банкови такси и комисионни;</w:t>
      </w:r>
    </w:p>
    <w:p w14:paraId="76A01610" w14:textId="6E93D68B" w:rsidR="00666D17" w:rsidRPr="00E11132"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загуби от обмяна на валута;</w:t>
      </w:r>
    </w:p>
    <w:p w14:paraId="33A6DF34" w14:textId="21BF0B82" w:rsidR="00666D17" w:rsidRPr="00E11132" w:rsidRDefault="007B759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непредвидени разходи (глоби, санкции, неустойки, лихви по търговски вземания/</w:t>
      </w:r>
      <w:r w:rsidR="002F796A" w:rsidRPr="00E11132">
        <w:rPr>
          <w:rFonts w:ascii="Times New Roman" w:hAnsi="Times New Roman" w:cs="Times New Roman"/>
          <w:sz w:val="24"/>
          <w:szCs w:val="24"/>
        </w:rPr>
        <w:t xml:space="preserve"> </w:t>
      </w:r>
      <w:r w:rsidRPr="00E11132">
        <w:rPr>
          <w:rFonts w:ascii="Times New Roman" w:hAnsi="Times New Roman" w:cs="Times New Roman"/>
          <w:sz w:val="24"/>
          <w:szCs w:val="24"/>
        </w:rPr>
        <w:t>задължения и др.);</w:t>
      </w:r>
    </w:p>
    <w:p w14:paraId="1FB29C6E" w14:textId="62C62B5F" w:rsidR="000B63D1" w:rsidRPr="00E11132" w:rsidRDefault="000B63D1" w:rsidP="00666D1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покриване на възможни бъдещи загуби или дългове;</w:t>
      </w:r>
    </w:p>
    <w:p w14:paraId="4E47A71C" w14:textId="2CEE449C" w:rsidR="004337AE" w:rsidRPr="00E11132" w:rsidRDefault="004337AE" w:rsidP="004337A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консултантски услуги за разработване на проектното предложение;</w:t>
      </w:r>
    </w:p>
    <w:p w14:paraId="677ABC78" w14:textId="0639678D" w:rsidR="004337AE" w:rsidRPr="00E11132" w:rsidRDefault="00245D21" w:rsidP="00245D2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за дейности, които попадат в забранителните режими съгласно Регламент (ЕС) № 2021/1060, Регламент (ЕС) № 2021/1058 и Регламент (ЕС) № 2023/2831;</w:t>
      </w:r>
    </w:p>
    <w:p w14:paraId="752F494A" w14:textId="49A6FC95" w:rsidR="00CE0657" w:rsidRPr="00E11132" w:rsidRDefault="00CE065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разходи, които се отнасят за дейности, които не са описани във Формуляра за кандидатстване или за които, от представеното описание, не може да се прецени за коя проектна дейност се отнасят и/или дали съответната дейност е допустима;</w:t>
      </w:r>
    </w:p>
    <w:p w14:paraId="6D529779" w14:textId="6FF79128" w:rsidR="004337AE" w:rsidRPr="00E11132" w:rsidRDefault="00CE065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всички други разходи, които не са сред посочените като допустими в Условията за кандидатстване.</w:t>
      </w:r>
    </w:p>
    <w:p w14:paraId="272FF8C3" w14:textId="2FC1D762" w:rsidR="008855ED" w:rsidRPr="00E11132" w:rsidRDefault="008855ED" w:rsidP="008855E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Управляващият орган може да нанесе корекции както във Формуляра за кандидатстване, та</w:t>
      </w:r>
      <w:r w:rsidR="008973AF" w:rsidRPr="00E11132">
        <w:rPr>
          <w:rFonts w:ascii="Times New Roman" w:hAnsi="Times New Roman" w:cs="Times New Roman"/>
          <w:sz w:val="24"/>
          <w:szCs w:val="24"/>
        </w:rPr>
        <w:t>ка и в бюджета на проекта</w:t>
      </w:r>
      <w:r w:rsidR="00CD11CF" w:rsidRPr="00E11132">
        <w:rPr>
          <w:rFonts w:ascii="Times New Roman" w:hAnsi="Times New Roman" w:cs="Times New Roman"/>
          <w:sz w:val="24"/>
          <w:szCs w:val="24"/>
        </w:rPr>
        <w:t>,</w:t>
      </w:r>
      <w:r w:rsidRPr="00E11132">
        <w:rPr>
          <w:rFonts w:ascii="Times New Roman" w:hAnsi="Times New Roman" w:cs="Times New Roman"/>
          <w:sz w:val="24"/>
          <w:szCs w:val="24"/>
        </w:rPr>
        <w:t xml:space="preserve"> във връзка с установени в процеса на оценката недопустими дейности и разходи и/или на </w:t>
      </w:r>
      <w:r w:rsidR="00E83080" w:rsidRPr="00E11132">
        <w:rPr>
          <w:rFonts w:ascii="Times New Roman" w:hAnsi="Times New Roman" w:cs="Times New Roman"/>
          <w:sz w:val="24"/>
          <w:szCs w:val="24"/>
        </w:rPr>
        <w:t>конкретния бенефициент</w:t>
      </w:r>
      <w:r w:rsidRPr="00E11132">
        <w:rPr>
          <w:rFonts w:ascii="Times New Roman" w:hAnsi="Times New Roman" w:cs="Times New Roman"/>
          <w:sz w:val="24"/>
          <w:szCs w:val="24"/>
        </w:rPr>
        <w:t xml:space="preserve"> се дават указания и му се поставя срок за отстраняване н</w:t>
      </w:r>
      <w:r w:rsidR="00747743" w:rsidRPr="00E11132">
        <w:rPr>
          <w:rFonts w:ascii="Times New Roman" w:hAnsi="Times New Roman" w:cs="Times New Roman"/>
          <w:sz w:val="24"/>
          <w:szCs w:val="24"/>
        </w:rPr>
        <w:t>а</w:t>
      </w:r>
      <w:r w:rsidRPr="00E11132">
        <w:rPr>
          <w:rFonts w:ascii="Times New Roman" w:hAnsi="Times New Roman" w:cs="Times New Roman"/>
          <w:sz w:val="24"/>
          <w:szCs w:val="24"/>
        </w:rPr>
        <w:t xml:space="preserve"> несъответствието.</w:t>
      </w:r>
    </w:p>
    <w:p w14:paraId="74FE75F1" w14:textId="77777777" w:rsidR="00CB14EE" w:rsidRPr="00E11132" w:rsidRDefault="00CB14EE" w:rsidP="00D82BA8">
      <w:pPr>
        <w:pStyle w:val="Heading2"/>
        <w:spacing w:before="120" w:after="120" w:line="276" w:lineRule="auto"/>
        <w:rPr>
          <w:rFonts w:ascii="Times New Roman" w:hAnsi="Times New Roman" w:cs="Times New Roman"/>
        </w:rPr>
      </w:pPr>
      <w:bookmarkStart w:id="20" w:name="_Toc122094235"/>
      <w:r w:rsidRPr="00E11132">
        <w:rPr>
          <w:rFonts w:ascii="Times New Roman" w:hAnsi="Times New Roman" w:cs="Times New Roman"/>
        </w:rPr>
        <w:lastRenderedPageBreak/>
        <w:t>1</w:t>
      </w:r>
      <w:r w:rsidR="00F7626C" w:rsidRPr="00E11132">
        <w:rPr>
          <w:rFonts w:ascii="Times New Roman" w:hAnsi="Times New Roman" w:cs="Times New Roman"/>
        </w:rPr>
        <w:t>5</w:t>
      </w:r>
      <w:r w:rsidRPr="00E11132">
        <w:rPr>
          <w:rFonts w:ascii="Times New Roman" w:hAnsi="Times New Roman" w:cs="Times New Roman"/>
        </w:rPr>
        <w:t>. Допустими целеви групи</w:t>
      </w:r>
      <w:r w:rsidR="00EA11C9" w:rsidRPr="00E11132">
        <w:rPr>
          <w:rFonts w:ascii="Times New Roman" w:hAnsi="Times New Roman" w:cs="Times New Roman"/>
        </w:rPr>
        <w:t xml:space="preserve"> (ако е приложимо)</w:t>
      </w:r>
      <w:r w:rsidRPr="00E11132">
        <w:rPr>
          <w:rFonts w:ascii="Times New Roman" w:hAnsi="Times New Roman" w:cs="Times New Roman"/>
        </w:rPr>
        <w:t>:</w:t>
      </w:r>
      <w:bookmarkEnd w:id="20"/>
    </w:p>
    <w:p w14:paraId="11E96C3F" w14:textId="2608062A" w:rsidR="00D229A9" w:rsidRPr="00E11132" w:rsidRDefault="000B1F12"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Крайни ползватели на </w:t>
      </w:r>
      <w:r w:rsidR="002630F6" w:rsidRPr="00E11132">
        <w:rPr>
          <w:rFonts w:ascii="Times New Roman" w:hAnsi="Times New Roman" w:cs="Times New Roman"/>
          <w:sz w:val="24"/>
          <w:szCs w:val="24"/>
        </w:rPr>
        <w:t xml:space="preserve">подкрепата по настоящата процедура са българските </w:t>
      </w:r>
      <w:proofErr w:type="spellStart"/>
      <w:r w:rsidR="002630F6" w:rsidRPr="00E11132">
        <w:rPr>
          <w:rFonts w:ascii="Times New Roman" w:hAnsi="Times New Roman" w:cs="Times New Roman"/>
          <w:sz w:val="24"/>
          <w:szCs w:val="24"/>
        </w:rPr>
        <w:t>микро</w:t>
      </w:r>
      <w:proofErr w:type="spellEnd"/>
      <w:r w:rsidR="002630F6" w:rsidRPr="00E11132">
        <w:rPr>
          <w:rFonts w:ascii="Times New Roman" w:hAnsi="Times New Roman" w:cs="Times New Roman"/>
          <w:sz w:val="24"/>
          <w:szCs w:val="24"/>
        </w:rPr>
        <w:t>, малки и средни предприятия</w:t>
      </w:r>
      <w:r w:rsidR="003D540A" w:rsidRPr="00E11132">
        <w:rPr>
          <w:rFonts w:ascii="Times New Roman" w:hAnsi="Times New Roman" w:cs="Times New Roman"/>
          <w:sz w:val="24"/>
          <w:szCs w:val="24"/>
        </w:rPr>
        <w:t>, извършващи дейност в</w:t>
      </w:r>
      <w:r w:rsidR="002630F6" w:rsidRPr="00E11132">
        <w:rPr>
          <w:rFonts w:ascii="Times New Roman" w:hAnsi="Times New Roman" w:cs="Times New Roman"/>
          <w:sz w:val="24"/>
          <w:szCs w:val="24"/>
        </w:rPr>
        <w:t xml:space="preserve"> Северните райони на България</w:t>
      </w:r>
      <w:r w:rsidR="0002781D" w:rsidRPr="00E11132">
        <w:rPr>
          <w:rFonts w:ascii="Times New Roman" w:hAnsi="Times New Roman" w:cs="Times New Roman"/>
          <w:sz w:val="24"/>
          <w:szCs w:val="24"/>
        </w:rPr>
        <w:t>.</w:t>
      </w:r>
    </w:p>
    <w:p w14:paraId="465DE7C2" w14:textId="04B8FFF4" w:rsidR="0052720E" w:rsidRPr="00E11132" w:rsidRDefault="00F7626C" w:rsidP="00D82BA8">
      <w:pPr>
        <w:pStyle w:val="Heading2"/>
        <w:spacing w:before="120" w:after="120" w:line="276" w:lineRule="auto"/>
        <w:rPr>
          <w:rFonts w:ascii="Times New Roman" w:hAnsi="Times New Roman" w:cs="Times New Roman"/>
        </w:rPr>
      </w:pPr>
      <w:bookmarkStart w:id="21" w:name="_Toc122094236"/>
      <w:r w:rsidRPr="00E11132">
        <w:rPr>
          <w:rFonts w:ascii="Times New Roman" w:hAnsi="Times New Roman" w:cs="Times New Roman"/>
        </w:rPr>
        <w:t>16. Приложим режим на минимални/държавни помощи</w:t>
      </w:r>
      <w:r w:rsidR="00EA11C9" w:rsidRPr="00E11132">
        <w:rPr>
          <w:rFonts w:ascii="Times New Roman" w:hAnsi="Times New Roman" w:cs="Times New Roman"/>
        </w:rPr>
        <w:t xml:space="preserve"> (ако е приложимо)</w:t>
      </w:r>
      <w:r w:rsidRPr="00E11132">
        <w:rPr>
          <w:rFonts w:ascii="Times New Roman" w:hAnsi="Times New Roman" w:cs="Times New Roman"/>
        </w:rPr>
        <w:t>:</w:t>
      </w:r>
      <w:bookmarkEnd w:id="21"/>
      <w:r w:rsidR="0038451C" w:rsidRPr="00E11132">
        <w:rPr>
          <w:rFonts w:ascii="Times New Roman" w:hAnsi="Times New Roman" w:cs="Times New Roman"/>
          <w:sz w:val="24"/>
          <w:szCs w:val="24"/>
        </w:rPr>
        <w:t xml:space="preserve"> </w:t>
      </w:r>
    </w:p>
    <w:p w14:paraId="677A4BCC" w14:textId="7186A0A7" w:rsidR="000B63D1" w:rsidRPr="00E11132"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 xml:space="preserve">Съгласно чл. 107, </w:t>
      </w:r>
      <w:r w:rsidR="0047691C" w:rsidRPr="00E11132">
        <w:rPr>
          <w:rFonts w:ascii="Times New Roman" w:hAnsi="Times New Roman" w:cs="Times New Roman"/>
          <w:sz w:val="24"/>
        </w:rPr>
        <w:t>параграф</w:t>
      </w:r>
      <w:r w:rsidRPr="00E11132">
        <w:rPr>
          <w:rFonts w:ascii="Times New Roman" w:hAnsi="Times New Roman" w:cs="Times New Roman"/>
          <w:sz w:val="24"/>
        </w:rPr>
        <w:t xml:space="preserve"> 1 от </w:t>
      </w:r>
      <w:r w:rsidR="0047691C" w:rsidRPr="00E11132">
        <w:rPr>
          <w:rFonts w:ascii="Times New Roman" w:hAnsi="Times New Roman" w:cs="Times New Roman"/>
          <w:sz w:val="24"/>
        </w:rPr>
        <w:t>Договора за функциониране на Европейския съюз (</w:t>
      </w:r>
      <w:r w:rsidRPr="00E11132">
        <w:rPr>
          <w:rFonts w:ascii="Times New Roman" w:hAnsi="Times New Roman" w:cs="Times New Roman"/>
          <w:sz w:val="24"/>
        </w:rPr>
        <w:t>ДФЕС</w:t>
      </w:r>
      <w:r w:rsidR="0047691C" w:rsidRPr="00E11132">
        <w:rPr>
          <w:rFonts w:ascii="Times New Roman" w:hAnsi="Times New Roman" w:cs="Times New Roman"/>
          <w:sz w:val="24"/>
        </w:rPr>
        <w:t>)</w:t>
      </w:r>
      <w:r w:rsidRPr="00E11132">
        <w:rPr>
          <w:rFonts w:ascii="Times New Roman" w:hAnsi="Times New Roman" w:cs="Times New Roman"/>
          <w:sz w:val="24"/>
        </w:rPr>
        <w:t xml:space="preserve"> държавна помощ е „</w:t>
      </w:r>
      <w:r w:rsidR="008F15EA" w:rsidRPr="00E11132">
        <w:rPr>
          <w:rFonts w:ascii="Times New Roman" w:hAnsi="Times New Roman" w:cs="Times New Roman"/>
          <w:sz w:val="24"/>
        </w:rPr>
        <w:t>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w:t>
      </w:r>
      <w:r w:rsidRPr="00E11132">
        <w:rPr>
          <w:rFonts w:ascii="Times New Roman" w:hAnsi="Times New Roman" w:cs="Times New Roman"/>
          <w:sz w:val="24"/>
        </w:rPr>
        <w:t xml:space="preserve">“. </w:t>
      </w:r>
    </w:p>
    <w:p w14:paraId="59BABB6E" w14:textId="334AC0E8" w:rsidR="000B63D1" w:rsidRPr="00E11132"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14:paraId="1BF2A83A" w14:textId="77777777" w:rsidR="003973F6" w:rsidRPr="00E11132" w:rsidRDefault="003973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Конкретният бенефициент по настоящата процедура е Изпълнителна агенция за насърчаване на малките и средни предприятия (ИАНМСП).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ИАНМСП не осъществява дейност на  пазар, на който се осъществява търговия между държави-членки.</w:t>
      </w:r>
    </w:p>
    <w:p w14:paraId="2ED61588" w14:textId="022F1C5A" w:rsidR="000B63D1" w:rsidRPr="00E11132" w:rsidRDefault="003973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Предвид това, подпомагането по процедурата не следва да се разглежда като попадащо в обхвата на чл. 107</w:t>
      </w:r>
      <w:r w:rsidR="002D0364" w:rsidRPr="00E11132">
        <w:rPr>
          <w:rFonts w:ascii="Times New Roman" w:hAnsi="Times New Roman" w:cs="Times New Roman"/>
          <w:sz w:val="24"/>
        </w:rPr>
        <w:t>,</w:t>
      </w:r>
      <w:r w:rsidRPr="00E11132">
        <w:rPr>
          <w:rFonts w:ascii="Times New Roman" w:hAnsi="Times New Roman" w:cs="Times New Roman"/>
          <w:sz w:val="24"/>
        </w:rPr>
        <w:t xml:space="preserve"> </w:t>
      </w:r>
      <w:r w:rsidR="00800D54" w:rsidRPr="00E11132">
        <w:rPr>
          <w:rFonts w:ascii="Times New Roman" w:hAnsi="Times New Roman" w:cs="Times New Roman"/>
          <w:sz w:val="24"/>
        </w:rPr>
        <w:t>параграф</w:t>
      </w:r>
      <w:r w:rsidRPr="00E11132">
        <w:rPr>
          <w:rFonts w:ascii="Times New Roman" w:hAnsi="Times New Roman" w:cs="Times New Roman"/>
          <w:sz w:val="24"/>
        </w:rPr>
        <w:t xml:space="preserve"> 1 от </w:t>
      </w:r>
      <w:r w:rsidR="00800D54" w:rsidRPr="00E11132">
        <w:rPr>
          <w:rFonts w:ascii="Times New Roman" w:hAnsi="Times New Roman" w:cs="Times New Roman"/>
          <w:sz w:val="24"/>
        </w:rPr>
        <w:t>ДФЕС</w:t>
      </w:r>
      <w:r w:rsidRPr="00E11132">
        <w:rPr>
          <w:rFonts w:ascii="Times New Roman" w:hAnsi="Times New Roman" w:cs="Times New Roman"/>
          <w:sz w:val="24"/>
        </w:rPr>
        <w:t xml:space="preserve"> и не представлява </w:t>
      </w:r>
      <w:r w:rsidR="000B63D1" w:rsidRPr="00E11132">
        <w:rPr>
          <w:rFonts w:ascii="Times New Roman" w:hAnsi="Times New Roman" w:cs="Times New Roman"/>
          <w:sz w:val="24"/>
        </w:rPr>
        <w:t>държавна</w:t>
      </w:r>
      <w:r w:rsidR="00AD1BCF" w:rsidRPr="00E11132">
        <w:rPr>
          <w:rFonts w:ascii="Times New Roman" w:hAnsi="Times New Roman" w:cs="Times New Roman"/>
          <w:sz w:val="24"/>
        </w:rPr>
        <w:t>/минимална</w:t>
      </w:r>
      <w:r w:rsidR="000B63D1" w:rsidRPr="00E11132">
        <w:rPr>
          <w:rFonts w:ascii="Times New Roman" w:hAnsi="Times New Roman" w:cs="Times New Roman"/>
          <w:sz w:val="24"/>
        </w:rPr>
        <w:t xml:space="preserve"> помощ. </w:t>
      </w:r>
    </w:p>
    <w:p w14:paraId="090E1C3E" w14:textId="156B07E3" w:rsidR="005D0720" w:rsidRPr="00E11132" w:rsidRDefault="003D11DB"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При изпълнение на Дейност 1 „Подобряване на достъпа до финансиране на МСП в Северните райони на България чрез предоставяне на информация за актуални възможности за подкрепа на дейността им“</w:t>
      </w:r>
      <w:r w:rsidR="008628BA" w:rsidRPr="00E11132">
        <w:rPr>
          <w:rFonts w:ascii="Times New Roman" w:hAnsi="Times New Roman" w:cs="Times New Roman"/>
          <w:sz w:val="24"/>
        </w:rPr>
        <w:t>, ИАНМСП ще извършва вменените ѝ</w:t>
      </w:r>
      <w:r w:rsidRPr="00E11132">
        <w:rPr>
          <w:rFonts w:ascii="Times New Roman" w:hAnsi="Times New Roman" w:cs="Times New Roman"/>
          <w:sz w:val="24"/>
        </w:rPr>
        <w:t xml:space="preserve"> по Закона за малките и средните предприятия (ЗМСП) законови функции. Съгласно чл. 7, ал. 5 от ЗМСП Изпълнителният директор на агенцията извършва информационно обслужване на малките и средните предприятия и на предприятията, кандидати по програми и проекти, финансирани от Европейския съюз и други донори. В рамките на тази дейност</w:t>
      </w:r>
      <w:r w:rsidR="00800D54" w:rsidRPr="00E11132">
        <w:rPr>
          <w:rFonts w:ascii="Times New Roman" w:hAnsi="Times New Roman" w:cs="Times New Roman"/>
          <w:sz w:val="24"/>
        </w:rPr>
        <w:t>,</w:t>
      </w:r>
      <w:r w:rsidRPr="00E11132">
        <w:rPr>
          <w:rFonts w:ascii="Times New Roman" w:hAnsi="Times New Roman" w:cs="Times New Roman"/>
          <w:sz w:val="24"/>
        </w:rPr>
        <w:t xml:space="preserve"> ИАНМСП ще информира стопанските субекти за </w:t>
      </w:r>
      <w:r w:rsidR="0037560C" w:rsidRPr="00E11132">
        <w:rPr>
          <w:rFonts w:ascii="Times New Roman" w:hAnsi="Times New Roman" w:cs="Times New Roman"/>
          <w:sz w:val="24"/>
        </w:rPr>
        <w:t>актуални мерки, програми, инструменти и др. инициативи, изпълнявани от ИАНМСП, МИР и други национални, европейски и международни структури, които предоставят на МСП възможности за подкрепа</w:t>
      </w:r>
      <w:r w:rsidRPr="00E11132">
        <w:rPr>
          <w:rFonts w:ascii="Times New Roman" w:hAnsi="Times New Roman" w:cs="Times New Roman"/>
          <w:sz w:val="24"/>
        </w:rPr>
        <w:t xml:space="preserve">. </w:t>
      </w:r>
      <w:r w:rsidR="006B6D01" w:rsidRPr="00E11132">
        <w:rPr>
          <w:rFonts w:ascii="Times New Roman" w:hAnsi="Times New Roman" w:cs="Times New Roman"/>
          <w:sz w:val="24"/>
        </w:rPr>
        <w:t xml:space="preserve">При </w:t>
      </w:r>
      <w:r w:rsidR="006C7040" w:rsidRPr="00E11132">
        <w:rPr>
          <w:rFonts w:ascii="Times New Roman" w:hAnsi="Times New Roman" w:cs="Times New Roman"/>
          <w:sz w:val="24"/>
        </w:rPr>
        <w:t>изпълнен</w:t>
      </w:r>
      <w:r w:rsidR="006B6D01" w:rsidRPr="00E11132">
        <w:rPr>
          <w:rFonts w:ascii="Times New Roman" w:hAnsi="Times New Roman" w:cs="Times New Roman"/>
          <w:sz w:val="24"/>
        </w:rPr>
        <w:t xml:space="preserve">ието на Дейност 1 по процедурата, ИАНМСП ще действа при упражняване на част от основните си функции и в тази връзка </w:t>
      </w:r>
      <w:r w:rsidR="006C7040" w:rsidRPr="00E11132">
        <w:rPr>
          <w:rFonts w:ascii="Times New Roman" w:hAnsi="Times New Roman" w:cs="Times New Roman"/>
          <w:sz w:val="24"/>
        </w:rPr>
        <w:t xml:space="preserve">подпомагането </w:t>
      </w:r>
      <w:r w:rsidR="00E05982" w:rsidRPr="00E11132">
        <w:rPr>
          <w:rFonts w:ascii="Times New Roman" w:hAnsi="Times New Roman" w:cs="Times New Roman"/>
          <w:sz w:val="24"/>
        </w:rPr>
        <w:t xml:space="preserve">чрез предоставяне на информация на предприятията в рамките на </w:t>
      </w:r>
      <w:r w:rsidR="006C7040" w:rsidRPr="00E11132">
        <w:rPr>
          <w:rFonts w:ascii="Times New Roman" w:hAnsi="Times New Roman" w:cs="Times New Roman"/>
          <w:sz w:val="24"/>
        </w:rPr>
        <w:t xml:space="preserve">изпълнението </w:t>
      </w:r>
      <w:r w:rsidR="00E05982" w:rsidRPr="00E11132">
        <w:rPr>
          <w:rFonts w:ascii="Times New Roman" w:hAnsi="Times New Roman" w:cs="Times New Roman"/>
          <w:sz w:val="24"/>
        </w:rPr>
        <w:t xml:space="preserve">на Дейност 1 </w:t>
      </w:r>
      <w:r w:rsidR="006C7040" w:rsidRPr="00E11132">
        <w:rPr>
          <w:rFonts w:ascii="Times New Roman" w:hAnsi="Times New Roman" w:cs="Times New Roman"/>
          <w:sz w:val="24"/>
        </w:rPr>
        <w:t>не следва да се разглежда като попадащо в обхвата на чл. 107, параграф 1 от ДФЕС и не представлява държавна/минимална помощ</w:t>
      </w:r>
      <w:r w:rsidR="00E05982" w:rsidRPr="00E11132">
        <w:rPr>
          <w:rFonts w:ascii="Times New Roman" w:hAnsi="Times New Roman" w:cs="Times New Roman"/>
          <w:sz w:val="24"/>
        </w:rPr>
        <w:t>.</w:t>
      </w:r>
    </w:p>
    <w:p w14:paraId="16E9BEE0" w14:textId="2A7C3A87" w:rsidR="00FA6EB2" w:rsidRPr="00E11132" w:rsidRDefault="003973F6" w:rsidP="001F023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 xml:space="preserve">По отношение на предприятията, крайни ползватели на помощта </w:t>
      </w:r>
      <w:r w:rsidR="003D11DB" w:rsidRPr="00E11132">
        <w:rPr>
          <w:rFonts w:ascii="Times New Roman" w:hAnsi="Times New Roman" w:cs="Times New Roman"/>
          <w:sz w:val="24"/>
        </w:rPr>
        <w:t>по Дейност 2</w:t>
      </w:r>
      <w:r w:rsidR="00DF1DA3">
        <w:rPr>
          <w:rFonts w:ascii="Times New Roman" w:hAnsi="Times New Roman" w:cs="Times New Roman"/>
          <w:sz w:val="24"/>
        </w:rPr>
        <w:t xml:space="preserve"> </w:t>
      </w:r>
      <w:r w:rsidR="00DF1DA3" w:rsidRPr="00E11132">
        <w:rPr>
          <w:rFonts w:ascii="Times New Roman" w:hAnsi="Times New Roman" w:cs="Times New Roman"/>
          <w:sz w:val="24"/>
        </w:rPr>
        <w:t>„Предоставяне на персонализирани услуги за бизнес развитие и растеж на МСП в Северните райони на България“</w:t>
      </w:r>
      <w:r w:rsidRPr="00E11132">
        <w:rPr>
          <w:rFonts w:ascii="Times New Roman" w:hAnsi="Times New Roman" w:cs="Times New Roman"/>
          <w:sz w:val="24"/>
        </w:rPr>
        <w:t>, ще бъде прилаган</w:t>
      </w:r>
      <w:r w:rsidR="001F0231" w:rsidRPr="00E11132">
        <w:rPr>
          <w:rFonts w:ascii="Times New Roman" w:hAnsi="Times New Roman" w:cs="Times New Roman"/>
          <w:sz w:val="24"/>
        </w:rPr>
        <w:t xml:space="preserve"> режим „минимална помощ” (</w:t>
      </w:r>
      <w:proofErr w:type="spellStart"/>
      <w:r w:rsidR="001F0231" w:rsidRPr="00E11132">
        <w:rPr>
          <w:rFonts w:ascii="Times New Roman" w:hAnsi="Times New Roman" w:cs="Times New Roman"/>
          <w:sz w:val="24"/>
        </w:rPr>
        <w:t>de</w:t>
      </w:r>
      <w:proofErr w:type="spellEnd"/>
      <w:r w:rsidR="001F0231" w:rsidRPr="00E11132">
        <w:rPr>
          <w:rFonts w:ascii="Times New Roman" w:hAnsi="Times New Roman" w:cs="Times New Roman"/>
          <w:sz w:val="24"/>
        </w:rPr>
        <w:t xml:space="preserve"> </w:t>
      </w:r>
      <w:proofErr w:type="spellStart"/>
      <w:r w:rsidR="001F0231" w:rsidRPr="00E11132">
        <w:rPr>
          <w:rFonts w:ascii="Times New Roman" w:hAnsi="Times New Roman" w:cs="Times New Roman"/>
          <w:sz w:val="24"/>
        </w:rPr>
        <w:t>minimis</w:t>
      </w:r>
      <w:proofErr w:type="spellEnd"/>
      <w:r w:rsidR="001F0231" w:rsidRPr="00E11132">
        <w:rPr>
          <w:rFonts w:ascii="Times New Roman" w:hAnsi="Times New Roman" w:cs="Times New Roman"/>
          <w:sz w:val="24"/>
        </w:rPr>
        <w:t xml:space="preserve">) </w:t>
      </w:r>
      <w:r w:rsidR="001F0231" w:rsidRPr="00E11132">
        <w:rPr>
          <w:rFonts w:ascii="Times New Roman" w:hAnsi="Times New Roman" w:cs="Times New Roman"/>
          <w:sz w:val="24"/>
        </w:rPr>
        <w:lastRenderedPageBreak/>
        <w:t>съгласно Регламент (ЕС) № 2023/2831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001F0231" w:rsidRPr="00E11132">
        <w:rPr>
          <w:rFonts w:ascii="Times New Roman" w:hAnsi="Times New Roman" w:cs="Times New Roman"/>
          <w:sz w:val="24"/>
        </w:rPr>
        <w:t>de</w:t>
      </w:r>
      <w:proofErr w:type="spellEnd"/>
      <w:r w:rsidR="001F0231" w:rsidRPr="00E11132">
        <w:rPr>
          <w:rFonts w:ascii="Times New Roman" w:hAnsi="Times New Roman" w:cs="Times New Roman"/>
          <w:sz w:val="24"/>
        </w:rPr>
        <w:t xml:space="preserve"> </w:t>
      </w:r>
      <w:proofErr w:type="spellStart"/>
      <w:r w:rsidR="001F0231" w:rsidRPr="00E11132">
        <w:rPr>
          <w:rFonts w:ascii="Times New Roman" w:hAnsi="Times New Roman" w:cs="Times New Roman"/>
          <w:sz w:val="24"/>
        </w:rPr>
        <w:t>minimis</w:t>
      </w:r>
      <w:proofErr w:type="spellEnd"/>
      <w:r w:rsidR="001F0231" w:rsidRPr="00E11132">
        <w:rPr>
          <w:rFonts w:ascii="Times New Roman" w:hAnsi="Times New Roman" w:cs="Times New Roman"/>
          <w:sz w:val="24"/>
        </w:rPr>
        <w:t>”.</w:t>
      </w:r>
      <w:r w:rsidR="003D11DB" w:rsidRPr="00E11132">
        <w:t xml:space="preserve"> </w:t>
      </w:r>
      <w:r w:rsidR="003D11DB" w:rsidRPr="00E11132">
        <w:rPr>
          <w:rFonts w:ascii="Times New Roman" w:hAnsi="Times New Roman" w:cs="Times New Roman"/>
          <w:sz w:val="24"/>
        </w:rPr>
        <w:t>Всички разходи по Дейност 2 ще бъдат прехвърлени към крайните бенефициенти (МСП).</w:t>
      </w:r>
      <w:r w:rsidR="003D540A" w:rsidRPr="00E11132">
        <w:t xml:space="preserve"> </w:t>
      </w:r>
    </w:p>
    <w:p w14:paraId="7372514D" w14:textId="3738E144" w:rsidR="006E3AB0" w:rsidRPr="00E11132" w:rsidRDefault="006E3AB0" w:rsidP="002E190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 xml:space="preserve">По отношение на </w:t>
      </w:r>
      <w:proofErr w:type="spellStart"/>
      <w:r w:rsidR="00B73086" w:rsidRPr="00E11132">
        <w:rPr>
          <w:rFonts w:ascii="Times New Roman" w:hAnsi="Times New Roman" w:cs="Times New Roman"/>
          <w:sz w:val="24"/>
        </w:rPr>
        <w:t>поддейност</w:t>
      </w:r>
      <w:proofErr w:type="spellEnd"/>
      <w:r w:rsidR="00B73086" w:rsidRPr="00E11132">
        <w:rPr>
          <w:rFonts w:ascii="Times New Roman" w:hAnsi="Times New Roman" w:cs="Times New Roman"/>
          <w:sz w:val="24"/>
        </w:rPr>
        <w:t xml:space="preserve"> </w:t>
      </w:r>
      <w:r w:rsidR="002E1900" w:rsidRPr="002E1900">
        <w:rPr>
          <w:rFonts w:ascii="Times New Roman" w:hAnsi="Times New Roman" w:cs="Times New Roman"/>
          <w:sz w:val="24"/>
        </w:rPr>
        <w:t xml:space="preserve">2.2 </w:t>
      </w:r>
      <w:r w:rsidR="002E1900">
        <w:rPr>
          <w:rFonts w:ascii="Times New Roman" w:hAnsi="Times New Roman" w:cs="Times New Roman"/>
          <w:sz w:val="24"/>
        </w:rPr>
        <w:t>„</w:t>
      </w:r>
      <w:r w:rsidR="002E1900" w:rsidRPr="002E1900">
        <w:rPr>
          <w:rFonts w:ascii="Times New Roman" w:hAnsi="Times New Roman" w:cs="Times New Roman"/>
          <w:sz w:val="24"/>
        </w:rPr>
        <w:t>Предоставяне на персонализирани услуги на МСП в Северните райони на България в различни ключови области, свързани с тяхното развитие и растеж, като: маркетинг, стратегическо планиране, организация и управление, достъп до пазари и др.</w:t>
      </w:r>
      <w:r w:rsidR="002E1900">
        <w:rPr>
          <w:rFonts w:ascii="Times New Roman" w:hAnsi="Times New Roman" w:cs="Times New Roman"/>
          <w:sz w:val="24"/>
        </w:rPr>
        <w:t xml:space="preserve">“ и </w:t>
      </w:r>
      <w:proofErr w:type="spellStart"/>
      <w:r w:rsidR="002E1900">
        <w:rPr>
          <w:rFonts w:ascii="Times New Roman" w:hAnsi="Times New Roman" w:cs="Times New Roman"/>
          <w:sz w:val="24"/>
        </w:rPr>
        <w:t>поддейност</w:t>
      </w:r>
      <w:proofErr w:type="spellEnd"/>
      <w:r w:rsidR="002E1900">
        <w:rPr>
          <w:rFonts w:ascii="Times New Roman" w:hAnsi="Times New Roman" w:cs="Times New Roman"/>
          <w:sz w:val="24"/>
        </w:rPr>
        <w:t xml:space="preserve"> 2.3 „</w:t>
      </w:r>
      <w:r w:rsidR="002E1900" w:rsidRPr="002E1900">
        <w:rPr>
          <w:rFonts w:ascii="Times New Roman" w:hAnsi="Times New Roman" w:cs="Times New Roman"/>
          <w:sz w:val="24"/>
        </w:rPr>
        <w:t>Менторство и обучения на ръководния персонал на МСП в Северните райони на България с цел повишаване на техния капацитет и подобряване на уменията им за успешно бизнес развитие на управляваните от тях предприятия.</w:t>
      </w:r>
      <w:r w:rsidR="002E1900">
        <w:rPr>
          <w:rFonts w:ascii="Times New Roman" w:hAnsi="Times New Roman" w:cs="Times New Roman"/>
          <w:sz w:val="24"/>
        </w:rPr>
        <w:t>“</w:t>
      </w:r>
      <w:r w:rsidR="00B73086" w:rsidRPr="00E11132">
        <w:rPr>
          <w:rFonts w:ascii="Times New Roman" w:hAnsi="Times New Roman" w:cs="Times New Roman"/>
          <w:sz w:val="24"/>
        </w:rPr>
        <w:t xml:space="preserve"> от Дейност 2</w:t>
      </w:r>
      <w:r w:rsidR="00866686" w:rsidRPr="00E11132">
        <w:rPr>
          <w:rFonts w:ascii="Times New Roman" w:hAnsi="Times New Roman" w:cs="Times New Roman"/>
          <w:sz w:val="24"/>
        </w:rPr>
        <w:t>, при които ще е налице предоставяне на помощ на</w:t>
      </w:r>
      <w:r w:rsidR="007E6FFB" w:rsidRPr="00E11132">
        <w:rPr>
          <w:rFonts w:ascii="Times New Roman" w:hAnsi="Times New Roman" w:cs="Times New Roman"/>
          <w:sz w:val="24"/>
          <w:lang w:val="en-US"/>
        </w:rPr>
        <w:t xml:space="preserve"> </w:t>
      </w:r>
      <w:r w:rsidR="007E6FFB" w:rsidRPr="00E11132">
        <w:rPr>
          <w:rFonts w:ascii="Times New Roman" w:hAnsi="Times New Roman" w:cs="Times New Roman"/>
          <w:sz w:val="24"/>
        </w:rPr>
        <w:t>крайните получатели</w:t>
      </w:r>
      <w:r w:rsidR="00866686" w:rsidRPr="00E11132">
        <w:rPr>
          <w:rFonts w:ascii="Times New Roman" w:hAnsi="Times New Roman" w:cs="Times New Roman"/>
          <w:sz w:val="24"/>
        </w:rPr>
        <w:t xml:space="preserve"> </w:t>
      </w:r>
      <w:r w:rsidR="006C2490" w:rsidRPr="00E11132">
        <w:rPr>
          <w:rFonts w:ascii="Times New Roman" w:hAnsi="Times New Roman" w:cs="Times New Roman"/>
          <w:sz w:val="24"/>
        </w:rPr>
        <w:t>(</w:t>
      </w:r>
      <w:r w:rsidR="00866686" w:rsidRPr="00E11132">
        <w:rPr>
          <w:rFonts w:ascii="Times New Roman" w:hAnsi="Times New Roman" w:cs="Times New Roman"/>
          <w:sz w:val="24"/>
        </w:rPr>
        <w:t>МСП</w:t>
      </w:r>
      <w:r w:rsidR="006C2490" w:rsidRPr="00E11132">
        <w:rPr>
          <w:rFonts w:ascii="Times New Roman" w:hAnsi="Times New Roman" w:cs="Times New Roman"/>
          <w:sz w:val="24"/>
        </w:rPr>
        <w:t>)</w:t>
      </w:r>
      <w:r w:rsidR="00866686" w:rsidRPr="00E11132">
        <w:rPr>
          <w:rFonts w:ascii="Times New Roman" w:hAnsi="Times New Roman" w:cs="Times New Roman"/>
          <w:sz w:val="24"/>
        </w:rPr>
        <w:t xml:space="preserve"> под режим </w:t>
      </w:r>
      <w:r w:rsidR="00221035" w:rsidRPr="00E11132">
        <w:rPr>
          <w:rFonts w:ascii="Times New Roman" w:hAnsi="Times New Roman" w:cs="Times New Roman"/>
          <w:sz w:val="24"/>
        </w:rPr>
        <w:t>минимална помощ (</w:t>
      </w:r>
      <w:r w:rsidR="00866686" w:rsidRPr="00E11132">
        <w:rPr>
          <w:rFonts w:ascii="Times New Roman" w:hAnsi="Times New Roman" w:cs="Times New Roman"/>
          <w:sz w:val="24"/>
          <w:lang w:val="en-US"/>
        </w:rPr>
        <w:t xml:space="preserve">de </w:t>
      </w:r>
      <w:proofErr w:type="spellStart"/>
      <w:r w:rsidR="00866686" w:rsidRPr="00E11132">
        <w:rPr>
          <w:rFonts w:ascii="Times New Roman" w:hAnsi="Times New Roman" w:cs="Times New Roman"/>
          <w:sz w:val="24"/>
          <w:lang w:val="en-US"/>
        </w:rPr>
        <w:t>minimis</w:t>
      </w:r>
      <w:proofErr w:type="spellEnd"/>
      <w:r w:rsidR="00221035" w:rsidRPr="00E11132">
        <w:rPr>
          <w:rFonts w:ascii="Times New Roman" w:hAnsi="Times New Roman" w:cs="Times New Roman"/>
          <w:sz w:val="24"/>
        </w:rPr>
        <w:t>)</w:t>
      </w:r>
      <w:r w:rsidR="006C2490" w:rsidRPr="00E11132">
        <w:t xml:space="preserve"> </w:t>
      </w:r>
      <w:proofErr w:type="spellStart"/>
      <w:r w:rsidR="006C2490" w:rsidRPr="00E11132">
        <w:rPr>
          <w:rFonts w:ascii="Times New Roman" w:hAnsi="Times New Roman" w:cs="Times New Roman"/>
          <w:sz w:val="24"/>
          <w:lang w:val="en-US"/>
        </w:rPr>
        <w:t>съгласно</w:t>
      </w:r>
      <w:proofErr w:type="spellEnd"/>
      <w:r w:rsidR="006C2490" w:rsidRPr="00E11132">
        <w:rPr>
          <w:rFonts w:ascii="Times New Roman" w:hAnsi="Times New Roman" w:cs="Times New Roman"/>
          <w:sz w:val="24"/>
          <w:lang w:val="en-US"/>
        </w:rPr>
        <w:t xml:space="preserve"> </w:t>
      </w:r>
      <w:proofErr w:type="spellStart"/>
      <w:r w:rsidR="006C2490" w:rsidRPr="00E11132">
        <w:rPr>
          <w:rFonts w:ascii="Times New Roman" w:hAnsi="Times New Roman" w:cs="Times New Roman"/>
          <w:sz w:val="24"/>
          <w:lang w:val="en-US"/>
        </w:rPr>
        <w:t>Регламент</w:t>
      </w:r>
      <w:proofErr w:type="spellEnd"/>
      <w:r w:rsidR="006C2490" w:rsidRPr="00E11132">
        <w:rPr>
          <w:rFonts w:ascii="Times New Roman" w:hAnsi="Times New Roman" w:cs="Times New Roman"/>
          <w:sz w:val="24"/>
          <w:lang w:val="en-US"/>
        </w:rPr>
        <w:t xml:space="preserve"> (ЕC) 2023/2831 </w:t>
      </w:r>
      <w:proofErr w:type="spellStart"/>
      <w:r w:rsidR="006C2490" w:rsidRPr="00E11132">
        <w:rPr>
          <w:rFonts w:ascii="Times New Roman" w:hAnsi="Times New Roman" w:cs="Times New Roman"/>
          <w:sz w:val="24"/>
          <w:lang w:val="en-US"/>
        </w:rPr>
        <w:t>на</w:t>
      </w:r>
      <w:proofErr w:type="spellEnd"/>
      <w:r w:rsidR="006C2490" w:rsidRPr="00E11132">
        <w:rPr>
          <w:rFonts w:ascii="Times New Roman" w:hAnsi="Times New Roman" w:cs="Times New Roman"/>
          <w:sz w:val="24"/>
          <w:lang w:val="en-US"/>
        </w:rPr>
        <w:t xml:space="preserve"> </w:t>
      </w:r>
      <w:proofErr w:type="spellStart"/>
      <w:r w:rsidR="006C2490" w:rsidRPr="00E11132">
        <w:rPr>
          <w:rFonts w:ascii="Times New Roman" w:hAnsi="Times New Roman" w:cs="Times New Roman"/>
          <w:sz w:val="24"/>
          <w:lang w:val="en-US"/>
        </w:rPr>
        <w:t>Комисията</w:t>
      </w:r>
      <w:proofErr w:type="spellEnd"/>
      <w:r w:rsidR="007E6FFB" w:rsidRPr="00E11132">
        <w:rPr>
          <w:rFonts w:ascii="Times New Roman" w:hAnsi="Times New Roman" w:cs="Times New Roman"/>
          <w:sz w:val="24"/>
          <w:lang w:val="en-US"/>
        </w:rPr>
        <w:t>,</w:t>
      </w:r>
      <w:r w:rsidR="007E6FFB" w:rsidRPr="00E11132">
        <w:rPr>
          <w:rFonts w:ascii="Times New Roman" w:hAnsi="Times New Roman" w:cs="Times New Roman"/>
          <w:sz w:val="24"/>
        </w:rPr>
        <w:t xml:space="preserve"> </w:t>
      </w:r>
      <w:r w:rsidR="006C2490" w:rsidRPr="00E11132">
        <w:rPr>
          <w:rFonts w:ascii="Times New Roman" w:hAnsi="Times New Roman" w:cs="Times New Roman"/>
          <w:sz w:val="24"/>
        </w:rPr>
        <w:t xml:space="preserve">ИАНМСП се явява администратор на помощта и като такъв следва да осигури пълно съответствие с приложимия режим по минимални помощи, както и да изпълни задължението си на администратор, произтичащи от Закона за държавните помощи и други </w:t>
      </w:r>
      <w:r w:rsidR="00221035" w:rsidRPr="00E11132">
        <w:rPr>
          <w:rFonts w:ascii="Times New Roman" w:hAnsi="Times New Roman" w:cs="Times New Roman"/>
          <w:sz w:val="24"/>
        </w:rPr>
        <w:t xml:space="preserve">приложими </w:t>
      </w:r>
      <w:r w:rsidR="006C2490" w:rsidRPr="00E11132">
        <w:rPr>
          <w:rFonts w:ascii="Times New Roman" w:hAnsi="Times New Roman" w:cs="Times New Roman"/>
          <w:sz w:val="24"/>
        </w:rPr>
        <w:t>нормативни актове,</w:t>
      </w:r>
      <w:r w:rsidR="006C2490" w:rsidRPr="00E11132">
        <w:t xml:space="preserve"> </w:t>
      </w:r>
      <w:r w:rsidR="006C2490" w:rsidRPr="00E11132">
        <w:rPr>
          <w:rFonts w:ascii="Times New Roman" w:hAnsi="Times New Roman" w:cs="Times New Roman"/>
          <w:sz w:val="24"/>
        </w:rPr>
        <w:t xml:space="preserve">включително за уведомяване на министъра на финансите. </w:t>
      </w:r>
      <w:r w:rsidR="00217F34" w:rsidRPr="00E11132">
        <w:rPr>
          <w:rFonts w:ascii="Times New Roman" w:hAnsi="Times New Roman" w:cs="Times New Roman"/>
          <w:sz w:val="24"/>
        </w:rPr>
        <w:t xml:space="preserve">Във връзка с посоченото, </w:t>
      </w:r>
      <w:r w:rsidR="007E6FFB" w:rsidRPr="00E11132">
        <w:rPr>
          <w:rFonts w:ascii="Times New Roman" w:hAnsi="Times New Roman" w:cs="Times New Roman"/>
          <w:sz w:val="24"/>
        </w:rPr>
        <w:t xml:space="preserve">са изготвени Указания за извършване на преценка на съответствието на </w:t>
      </w:r>
      <w:proofErr w:type="spellStart"/>
      <w:r w:rsidR="00513B10" w:rsidRPr="00E11132">
        <w:rPr>
          <w:rFonts w:ascii="Times New Roman" w:hAnsi="Times New Roman" w:cs="Times New Roman"/>
          <w:sz w:val="24"/>
        </w:rPr>
        <w:t>микро</w:t>
      </w:r>
      <w:proofErr w:type="spellEnd"/>
      <w:r w:rsidR="00513B10" w:rsidRPr="00E11132">
        <w:rPr>
          <w:rFonts w:ascii="Times New Roman" w:hAnsi="Times New Roman" w:cs="Times New Roman"/>
          <w:sz w:val="24"/>
        </w:rPr>
        <w:t>, малки и средни предприятия</w:t>
      </w:r>
      <w:r w:rsidR="001912A5" w:rsidRPr="00E11132">
        <w:rPr>
          <w:rFonts w:ascii="Times New Roman" w:hAnsi="Times New Roman" w:cs="Times New Roman"/>
          <w:sz w:val="24"/>
        </w:rPr>
        <w:t xml:space="preserve"> с правилата за отпускане на минимална помощ (</w:t>
      </w:r>
      <w:r w:rsidR="001912A5" w:rsidRPr="00E11132">
        <w:rPr>
          <w:rFonts w:ascii="Times New Roman" w:hAnsi="Times New Roman" w:cs="Times New Roman"/>
          <w:b/>
          <w:sz w:val="24"/>
        </w:rPr>
        <w:t xml:space="preserve">Приложение </w:t>
      </w:r>
      <w:r w:rsidR="00513B10" w:rsidRPr="00E11132">
        <w:rPr>
          <w:rFonts w:ascii="Times New Roman" w:hAnsi="Times New Roman" w:cs="Times New Roman"/>
          <w:b/>
          <w:sz w:val="24"/>
          <w:lang w:val="en-US"/>
        </w:rPr>
        <w:t>12</w:t>
      </w:r>
      <w:r w:rsidR="00513B10" w:rsidRPr="00E11132">
        <w:rPr>
          <w:rFonts w:ascii="Times New Roman" w:hAnsi="Times New Roman" w:cs="Times New Roman"/>
          <w:b/>
          <w:sz w:val="24"/>
        </w:rPr>
        <w:t>.</w:t>
      </w:r>
      <w:r w:rsidR="00513B10" w:rsidRPr="00E11132">
        <w:rPr>
          <w:rFonts w:ascii="Times New Roman" w:hAnsi="Times New Roman" w:cs="Times New Roman"/>
          <w:b/>
          <w:sz w:val="24"/>
          <w:lang w:val="en-US"/>
        </w:rPr>
        <w:t>1</w:t>
      </w:r>
      <w:r w:rsidR="001912A5" w:rsidRPr="00E11132">
        <w:rPr>
          <w:rFonts w:ascii="Times New Roman" w:hAnsi="Times New Roman" w:cs="Times New Roman"/>
          <w:sz w:val="24"/>
        </w:rPr>
        <w:t xml:space="preserve">), които </w:t>
      </w:r>
      <w:r w:rsidR="00A57861" w:rsidRPr="00E11132">
        <w:rPr>
          <w:rFonts w:ascii="Times New Roman" w:hAnsi="Times New Roman" w:cs="Times New Roman"/>
          <w:sz w:val="24"/>
        </w:rPr>
        <w:t xml:space="preserve">следва </w:t>
      </w:r>
      <w:r w:rsidR="001912A5" w:rsidRPr="00E11132">
        <w:rPr>
          <w:rFonts w:ascii="Times New Roman" w:hAnsi="Times New Roman" w:cs="Times New Roman"/>
          <w:sz w:val="24"/>
        </w:rPr>
        <w:t xml:space="preserve">да бъдат </w:t>
      </w:r>
      <w:r w:rsidR="00A57861" w:rsidRPr="00E11132">
        <w:rPr>
          <w:rFonts w:ascii="Times New Roman" w:hAnsi="Times New Roman" w:cs="Times New Roman"/>
          <w:sz w:val="24"/>
        </w:rPr>
        <w:t>приложени от страна на И</w:t>
      </w:r>
      <w:r w:rsidR="001912A5" w:rsidRPr="00E11132">
        <w:rPr>
          <w:rFonts w:ascii="Times New Roman" w:hAnsi="Times New Roman" w:cs="Times New Roman"/>
          <w:sz w:val="24"/>
        </w:rPr>
        <w:t>А</w:t>
      </w:r>
      <w:r w:rsidR="00A57861" w:rsidRPr="00E11132">
        <w:rPr>
          <w:rFonts w:ascii="Times New Roman" w:hAnsi="Times New Roman" w:cs="Times New Roman"/>
          <w:sz w:val="24"/>
        </w:rPr>
        <w:t>Н</w:t>
      </w:r>
      <w:r w:rsidR="001912A5" w:rsidRPr="00E11132">
        <w:rPr>
          <w:rFonts w:ascii="Times New Roman" w:hAnsi="Times New Roman" w:cs="Times New Roman"/>
          <w:sz w:val="24"/>
        </w:rPr>
        <w:t>МСП.</w:t>
      </w:r>
      <w:r w:rsidR="007E6FFB" w:rsidRPr="00E11132">
        <w:rPr>
          <w:rFonts w:ascii="Times New Roman" w:hAnsi="Times New Roman" w:cs="Times New Roman"/>
          <w:sz w:val="24"/>
        </w:rPr>
        <w:t xml:space="preserve"> </w:t>
      </w:r>
    </w:p>
    <w:p w14:paraId="59C21ED4" w14:textId="59625AA1" w:rsidR="004C1137" w:rsidRPr="00E11132" w:rsidRDefault="004C1137" w:rsidP="004C113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По отношение на крайните ползватели на помощта (МСП)</w:t>
      </w:r>
      <w:r w:rsidR="00821D68">
        <w:rPr>
          <w:rFonts w:ascii="Times New Roman" w:hAnsi="Times New Roman" w:cs="Times New Roman"/>
          <w:sz w:val="24"/>
          <w:szCs w:val="24"/>
        </w:rPr>
        <w:t xml:space="preserve"> </w:t>
      </w:r>
      <w:r w:rsidR="00821D68" w:rsidRPr="00E11132">
        <w:rPr>
          <w:rFonts w:ascii="Times New Roman" w:hAnsi="Times New Roman" w:cs="Times New Roman"/>
          <w:sz w:val="24"/>
        </w:rPr>
        <w:t>по Дейност 2</w:t>
      </w:r>
      <w:r w:rsidRPr="00E11132">
        <w:rPr>
          <w:rFonts w:ascii="Times New Roman" w:hAnsi="Times New Roman" w:cs="Times New Roman"/>
          <w:sz w:val="24"/>
          <w:szCs w:val="24"/>
        </w:rPr>
        <w:t>, ИАНМСП се задължава да разработи схема за помощ “</w:t>
      </w:r>
      <w:proofErr w:type="spellStart"/>
      <w:r w:rsidRPr="00E11132">
        <w:rPr>
          <w:rFonts w:ascii="Times New Roman" w:hAnsi="Times New Roman" w:cs="Times New Roman"/>
          <w:sz w:val="24"/>
          <w:szCs w:val="24"/>
        </w:rPr>
        <w:t>de</w:t>
      </w:r>
      <w:proofErr w:type="spellEnd"/>
      <w:r w:rsidRPr="00E11132">
        <w:rPr>
          <w:rFonts w:ascii="Times New Roman" w:hAnsi="Times New Roman" w:cs="Times New Roman"/>
          <w:sz w:val="24"/>
          <w:szCs w:val="24"/>
        </w:rPr>
        <w:t xml:space="preserve"> </w:t>
      </w:r>
      <w:proofErr w:type="spellStart"/>
      <w:r w:rsidRPr="00E11132">
        <w:rPr>
          <w:rFonts w:ascii="Times New Roman" w:hAnsi="Times New Roman" w:cs="Times New Roman"/>
          <w:sz w:val="24"/>
          <w:szCs w:val="24"/>
        </w:rPr>
        <w:t>minimis</w:t>
      </w:r>
      <w:proofErr w:type="spellEnd"/>
      <w:r w:rsidRPr="00E11132">
        <w:rPr>
          <w:rFonts w:ascii="Times New Roman" w:hAnsi="Times New Roman" w:cs="Times New Roman"/>
          <w:sz w:val="24"/>
          <w:szCs w:val="24"/>
        </w:rPr>
        <w:t xml:space="preserve">”, която да изпълнява всички условия на Регламент (ЕC) 2023/2831 и която да съгласува предварително, преди стартиране, с Управляващия орган и Министерство на финансите. Бенефициентът се задължава да разработи ясни, прозрачни и общодостъпни правила за участие. Управляващият орган е изготвил Условия за допустимост и приоритизация на </w:t>
      </w:r>
      <w:proofErr w:type="spellStart"/>
      <w:r w:rsidRPr="00E11132">
        <w:rPr>
          <w:rFonts w:ascii="Times New Roman" w:hAnsi="Times New Roman" w:cs="Times New Roman"/>
          <w:sz w:val="24"/>
          <w:szCs w:val="24"/>
        </w:rPr>
        <w:t>микро</w:t>
      </w:r>
      <w:proofErr w:type="spellEnd"/>
      <w:r w:rsidRPr="00E11132">
        <w:rPr>
          <w:rFonts w:ascii="Times New Roman" w:hAnsi="Times New Roman" w:cs="Times New Roman"/>
          <w:sz w:val="24"/>
          <w:szCs w:val="24"/>
        </w:rPr>
        <w:t>, малки и средни предприятия по процедурата (</w:t>
      </w:r>
      <w:r w:rsidRPr="00E11132">
        <w:rPr>
          <w:rFonts w:ascii="Times New Roman" w:hAnsi="Times New Roman" w:cs="Times New Roman"/>
          <w:b/>
          <w:sz w:val="24"/>
          <w:szCs w:val="24"/>
        </w:rPr>
        <w:t>Приложение 12.5</w:t>
      </w:r>
      <w:r w:rsidRPr="00E11132">
        <w:rPr>
          <w:rFonts w:ascii="Times New Roman" w:hAnsi="Times New Roman" w:cs="Times New Roman"/>
          <w:sz w:val="24"/>
          <w:szCs w:val="24"/>
        </w:rPr>
        <w:t xml:space="preserve">), които съдържат задължителни критерии за допустимост с оглед финансирането от Европейския фонд за регионално развитие (ЕФРР), съдържащи и допълнителни примерни критерии за приоритизация на допустимите МСП от Северните райони на България предвид ограничения финансов, времеви и човешки ресурс по мярката. </w:t>
      </w:r>
    </w:p>
    <w:p w14:paraId="78834C29" w14:textId="47BE1A4C" w:rsidR="004C1137" w:rsidRPr="00E11132" w:rsidRDefault="006E039F" w:rsidP="004C113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По отношение на МСП</w:t>
      </w:r>
      <w:r>
        <w:rPr>
          <w:rFonts w:ascii="Times New Roman" w:hAnsi="Times New Roman" w:cs="Times New Roman"/>
          <w:sz w:val="24"/>
          <w:szCs w:val="24"/>
        </w:rPr>
        <w:t xml:space="preserve">, които са получатели на </w:t>
      </w:r>
      <w:r w:rsidR="004C1137" w:rsidRPr="00E11132">
        <w:rPr>
          <w:rFonts w:ascii="Times New Roman" w:hAnsi="Times New Roman" w:cs="Times New Roman"/>
          <w:sz w:val="24"/>
          <w:szCs w:val="24"/>
        </w:rPr>
        <w:t xml:space="preserve">помощ, ИАНМСП става администратор на помощ </w:t>
      </w:r>
      <w:r>
        <w:rPr>
          <w:rFonts w:ascii="Times New Roman" w:hAnsi="Times New Roman" w:cs="Times New Roman"/>
          <w:sz w:val="24"/>
          <w:szCs w:val="24"/>
        </w:rPr>
        <w:t>„</w:t>
      </w:r>
      <w:proofErr w:type="spellStart"/>
      <w:r w:rsidR="004C1137" w:rsidRPr="00E11132">
        <w:rPr>
          <w:rFonts w:ascii="Times New Roman" w:hAnsi="Times New Roman" w:cs="Times New Roman"/>
          <w:sz w:val="24"/>
          <w:szCs w:val="24"/>
        </w:rPr>
        <w:t>de</w:t>
      </w:r>
      <w:proofErr w:type="spellEnd"/>
      <w:r w:rsidR="004C1137" w:rsidRPr="00E11132">
        <w:rPr>
          <w:rFonts w:ascii="Times New Roman" w:hAnsi="Times New Roman" w:cs="Times New Roman"/>
          <w:sz w:val="24"/>
          <w:szCs w:val="24"/>
        </w:rPr>
        <w:t xml:space="preserve"> </w:t>
      </w:r>
      <w:proofErr w:type="spellStart"/>
      <w:r w:rsidR="004C1137" w:rsidRPr="00E11132">
        <w:rPr>
          <w:rFonts w:ascii="Times New Roman" w:hAnsi="Times New Roman" w:cs="Times New Roman"/>
          <w:sz w:val="24"/>
          <w:szCs w:val="24"/>
        </w:rPr>
        <w:t>minimis</w:t>
      </w:r>
      <w:proofErr w:type="spellEnd"/>
      <w:r>
        <w:rPr>
          <w:rFonts w:ascii="Times New Roman" w:hAnsi="Times New Roman" w:cs="Times New Roman"/>
          <w:sz w:val="24"/>
          <w:szCs w:val="24"/>
        </w:rPr>
        <w:t>“</w:t>
      </w:r>
      <w:r w:rsidR="004C1137" w:rsidRPr="00E11132">
        <w:rPr>
          <w:rFonts w:ascii="Times New Roman" w:hAnsi="Times New Roman" w:cs="Times New Roman"/>
          <w:sz w:val="24"/>
          <w:szCs w:val="24"/>
        </w:rPr>
        <w:t xml:space="preserve"> и следва да попълни данните за отпуснатите помощи </w:t>
      </w:r>
      <w:proofErr w:type="spellStart"/>
      <w:r w:rsidR="004C1137" w:rsidRPr="00E11132">
        <w:rPr>
          <w:rFonts w:ascii="Times New Roman" w:hAnsi="Times New Roman" w:cs="Times New Roman"/>
          <w:sz w:val="24"/>
          <w:szCs w:val="24"/>
        </w:rPr>
        <w:t>de</w:t>
      </w:r>
      <w:proofErr w:type="spellEnd"/>
      <w:r w:rsidR="004C1137" w:rsidRPr="00E11132">
        <w:rPr>
          <w:rFonts w:ascii="Times New Roman" w:hAnsi="Times New Roman" w:cs="Times New Roman"/>
          <w:sz w:val="24"/>
          <w:szCs w:val="24"/>
        </w:rPr>
        <w:t xml:space="preserve"> </w:t>
      </w:r>
      <w:proofErr w:type="spellStart"/>
      <w:r w:rsidR="004C1137" w:rsidRPr="00E11132">
        <w:rPr>
          <w:rFonts w:ascii="Times New Roman" w:hAnsi="Times New Roman" w:cs="Times New Roman"/>
          <w:sz w:val="24"/>
          <w:szCs w:val="24"/>
        </w:rPr>
        <w:t>minimis</w:t>
      </w:r>
      <w:proofErr w:type="spellEnd"/>
      <w:r w:rsidR="004C1137" w:rsidRPr="00E11132">
        <w:rPr>
          <w:rFonts w:ascii="Times New Roman" w:hAnsi="Times New Roman" w:cs="Times New Roman"/>
          <w:sz w:val="24"/>
          <w:szCs w:val="24"/>
        </w:rPr>
        <w:t xml:space="preserve"> в Регистъра на минималните помощи на интернет страницата на Министерство на финансите (</w:t>
      </w:r>
      <w:hyperlink r:id="rId10" w:history="1">
        <w:r w:rsidR="007D645A" w:rsidRPr="00345908">
          <w:rPr>
            <w:rStyle w:val="Hyperlink"/>
            <w:rFonts w:ascii="Times New Roman" w:hAnsi="Times New Roman" w:cs="Times New Roman"/>
            <w:sz w:val="24"/>
            <w:szCs w:val="24"/>
          </w:rPr>
          <w:t>http://minimis.minfin.bg/ReportBulstat.aspx</w:t>
        </w:r>
      </w:hyperlink>
      <w:r w:rsidR="004C1137" w:rsidRPr="00E11132">
        <w:rPr>
          <w:rFonts w:ascii="Times New Roman" w:hAnsi="Times New Roman" w:cs="Times New Roman"/>
          <w:sz w:val="24"/>
          <w:szCs w:val="24"/>
        </w:rPr>
        <w:t>) съгласно сроковете, указани в Закона за държавните помощи.</w:t>
      </w:r>
    </w:p>
    <w:p w14:paraId="73BF04A7" w14:textId="06717976" w:rsidR="003973F6" w:rsidRPr="00E11132" w:rsidRDefault="0033181E" w:rsidP="001F023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Допълнително, </w:t>
      </w:r>
      <w:r w:rsidR="003973F6" w:rsidRPr="00E11132">
        <w:rPr>
          <w:rFonts w:ascii="Times New Roman" w:hAnsi="Times New Roman" w:cs="Times New Roman"/>
          <w:sz w:val="24"/>
          <w:szCs w:val="24"/>
        </w:rPr>
        <w:t xml:space="preserve">Управляващият орган ще осъществява последващ контрол за спазването на правилата и процедурите по </w:t>
      </w:r>
      <w:r w:rsidR="00C24600" w:rsidRPr="00E11132">
        <w:rPr>
          <w:rFonts w:ascii="Times New Roman" w:hAnsi="Times New Roman" w:cs="Times New Roman"/>
          <w:sz w:val="24"/>
          <w:szCs w:val="24"/>
        </w:rPr>
        <w:t>минимални</w:t>
      </w:r>
      <w:r w:rsidR="003973F6" w:rsidRPr="00E11132">
        <w:rPr>
          <w:rFonts w:ascii="Times New Roman" w:hAnsi="Times New Roman" w:cs="Times New Roman"/>
          <w:sz w:val="24"/>
          <w:szCs w:val="24"/>
        </w:rPr>
        <w:t xml:space="preserve"> помощи в Европейския съюз и в Република България след отпускането на безвъзмездна финансова помощ по настоящата процедура.</w:t>
      </w:r>
    </w:p>
    <w:p w14:paraId="0160F357" w14:textId="77777777" w:rsidR="001D79C3" w:rsidRPr="00E11132" w:rsidRDefault="001D79C3" w:rsidP="00D82BA8">
      <w:pPr>
        <w:pStyle w:val="Heading2"/>
        <w:spacing w:before="120" w:after="120" w:line="276" w:lineRule="auto"/>
        <w:rPr>
          <w:rFonts w:ascii="Times New Roman" w:hAnsi="Times New Roman" w:cs="Times New Roman"/>
        </w:rPr>
      </w:pPr>
      <w:bookmarkStart w:id="22" w:name="_Toc122094237"/>
      <w:r w:rsidRPr="00E11132">
        <w:rPr>
          <w:rFonts w:ascii="Times New Roman" w:hAnsi="Times New Roman" w:cs="Times New Roman"/>
        </w:rPr>
        <w:lastRenderedPageBreak/>
        <w:t>17. Хоризонтални политики:</w:t>
      </w:r>
      <w:bookmarkEnd w:id="22"/>
    </w:p>
    <w:p w14:paraId="7F63F41E" w14:textId="31656C4F" w:rsidR="00CB0F31" w:rsidRPr="00E11132" w:rsidRDefault="009A1C99" w:rsidP="00BD741B">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При изпълнение на </w:t>
      </w:r>
      <w:r w:rsidR="000B63D1" w:rsidRPr="00E11132">
        <w:rPr>
          <w:rFonts w:ascii="Times New Roman" w:eastAsia="Calibri" w:hAnsi="Times New Roman" w:cs="Times New Roman"/>
          <w:b/>
          <w:sz w:val="24"/>
          <w:szCs w:val="24"/>
        </w:rPr>
        <w:t>проекта</w:t>
      </w:r>
      <w:r w:rsidR="003F01C1" w:rsidRPr="00E11132">
        <w:rPr>
          <w:rFonts w:ascii="Times New Roman" w:eastAsia="Calibri" w:hAnsi="Times New Roman" w:cs="Times New Roman"/>
          <w:b/>
          <w:sz w:val="24"/>
          <w:szCs w:val="24"/>
        </w:rPr>
        <w:t xml:space="preserve"> </w:t>
      </w:r>
      <w:r w:rsidRPr="00E11132">
        <w:rPr>
          <w:rFonts w:ascii="Times New Roman" w:eastAsia="Calibri" w:hAnsi="Times New Roman" w:cs="Times New Roman"/>
          <w:b/>
          <w:sz w:val="24"/>
          <w:szCs w:val="24"/>
        </w:rPr>
        <w:t xml:space="preserve">конкретният бенефициент се задължава да спазва </w:t>
      </w:r>
      <w:r w:rsidR="006A6253" w:rsidRPr="00E11132">
        <w:rPr>
          <w:rFonts w:ascii="Times New Roman" w:eastAsia="Calibri" w:hAnsi="Times New Roman" w:cs="Times New Roman"/>
          <w:b/>
          <w:sz w:val="24"/>
          <w:szCs w:val="24"/>
        </w:rPr>
        <w:t xml:space="preserve">хоризонтални принципи, заложени в чл. 9 на Регламент (ЕС) 2021/1060 на Европейския парламент и на Съвета: </w:t>
      </w:r>
    </w:p>
    <w:p w14:paraId="58C44BA4"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зачитането на основните права и спазването на Хартата на основните права на Европейския съюз</w:t>
      </w:r>
      <w:r w:rsidRPr="00E11132">
        <w:rPr>
          <w:rFonts w:ascii="Times New Roman" w:eastAsia="Calibri" w:hAnsi="Times New Roman" w:cs="Times New Roman"/>
          <w:sz w:val="24"/>
          <w:szCs w:val="24"/>
          <w:vertAlign w:val="superscript"/>
        </w:rPr>
        <w:footnoteReference w:id="7"/>
      </w:r>
      <w:r w:rsidRPr="00E11132">
        <w:rPr>
          <w:rFonts w:ascii="Times New Roman" w:eastAsia="Calibri" w:hAnsi="Times New Roman" w:cs="Times New Roman"/>
          <w:sz w:val="24"/>
          <w:szCs w:val="24"/>
        </w:rPr>
        <w:t>;</w:t>
      </w:r>
    </w:p>
    <w:p w14:paraId="7D96C883"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1C97460C"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26708F5"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E11132">
        <w:rPr>
          <w:rFonts w:ascii="Times New Roman" w:eastAsia="Calibri" w:hAnsi="Times New Roman" w:cs="Times New Roman"/>
          <w:sz w:val="24"/>
          <w:szCs w:val="24"/>
          <w:vertAlign w:val="superscript"/>
        </w:rPr>
        <w:footnoteReference w:id="8"/>
      </w:r>
      <w:r w:rsidRPr="00E11132">
        <w:rPr>
          <w:rFonts w:ascii="Times New Roman" w:eastAsia="Calibri" w:hAnsi="Times New Roman" w:cs="Times New Roman"/>
          <w:sz w:val="24"/>
          <w:szCs w:val="24"/>
        </w:rPr>
        <w:t>);</w:t>
      </w:r>
    </w:p>
    <w:p w14:paraId="75CF8D98"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36780451"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p>
    <w:p w14:paraId="354A7A42" w14:textId="5F05810A"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Принципът за „ненанасяне на значителни вреди“ изисква проектн</w:t>
      </w:r>
      <w:r w:rsidR="000A55F5" w:rsidRPr="00E11132">
        <w:rPr>
          <w:rFonts w:ascii="Times New Roman" w:eastAsia="Calibri" w:hAnsi="Times New Roman" w:cs="Times New Roman"/>
          <w:sz w:val="24"/>
          <w:szCs w:val="24"/>
        </w:rPr>
        <w:t>о</w:t>
      </w:r>
      <w:r w:rsidR="00BD741B" w:rsidRPr="00E11132">
        <w:rPr>
          <w:rFonts w:ascii="Times New Roman" w:eastAsia="Calibri" w:hAnsi="Times New Roman" w:cs="Times New Roman"/>
          <w:sz w:val="24"/>
          <w:szCs w:val="24"/>
        </w:rPr>
        <w:t>то</w:t>
      </w:r>
      <w:r w:rsidRPr="00E11132">
        <w:rPr>
          <w:rFonts w:ascii="Times New Roman" w:eastAsia="Calibri" w:hAnsi="Times New Roman" w:cs="Times New Roman"/>
          <w:sz w:val="24"/>
          <w:szCs w:val="24"/>
        </w:rPr>
        <w:t xml:space="preserve"> </w:t>
      </w:r>
      <w:r w:rsidR="000A55F5" w:rsidRPr="00E11132">
        <w:rPr>
          <w:rFonts w:ascii="Times New Roman" w:eastAsia="Calibri" w:hAnsi="Times New Roman" w:cs="Times New Roman"/>
          <w:sz w:val="24"/>
          <w:szCs w:val="24"/>
        </w:rPr>
        <w:t>предложение</w:t>
      </w:r>
      <w:r w:rsidRPr="00E11132">
        <w:rPr>
          <w:rFonts w:ascii="Times New Roman" w:eastAsia="Calibri" w:hAnsi="Times New Roman" w:cs="Times New Roman"/>
          <w:sz w:val="24"/>
          <w:szCs w:val="24"/>
        </w:rPr>
        <w:t xml:space="preserve"> по настоящата процедура да НЕ вод</w:t>
      </w:r>
      <w:r w:rsidR="00BD741B" w:rsidRPr="00E11132">
        <w:rPr>
          <w:rFonts w:ascii="Times New Roman" w:eastAsia="Calibri" w:hAnsi="Times New Roman" w:cs="Times New Roman"/>
          <w:sz w:val="24"/>
          <w:szCs w:val="24"/>
        </w:rPr>
        <w:t>и</w:t>
      </w:r>
      <w:r w:rsidRPr="00E11132">
        <w:rPr>
          <w:rFonts w:ascii="Times New Roman" w:eastAsia="Calibri" w:hAnsi="Times New Roman" w:cs="Times New Roman"/>
          <w:sz w:val="24"/>
          <w:szCs w:val="24"/>
        </w:rPr>
        <w:t xml:space="preserve"> до значителни вреди за следните шест екологични цели:</w:t>
      </w:r>
    </w:p>
    <w:p w14:paraId="0540FFDC"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1) смекчаване на изменението на климата;</w:t>
      </w:r>
    </w:p>
    <w:p w14:paraId="29A45225"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2) адаптиране към изменението на климата;</w:t>
      </w:r>
    </w:p>
    <w:p w14:paraId="1FF02A43"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3) устойчиво използване и опазване на водните и морските ресурси;</w:t>
      </w:r>
    </w:p>
    <w:p w14:paraId="5B92177E"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4) преход към кръгова икономика;</w:t>
      </w:r>
    </w:p>
    <w:p w14:paraId="0E9C1DBC"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5) предотвратяване и контрол на замърсяването;</w:t>
      </w:r>
    </w:p>
    <w:p w14:paraId="162D6A6D"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6) защита и възстановяване на биологичното разнообразие и екосистемите.</w:t>
      </w:r>
    </w:p>
    <w:p w14:paraId="675882C1"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Допълнително, с цел гарантиране в максимална степен на спазването на принципа за „ненанасяне на значителни вреди“, няма да се подкрепят: </w:t>
      </w:r>
    </w:p>
    <w:p w14:paraId="499D17EE"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2AABDBEE"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ii) дейностите и активите по схемата на ЕС за търговия с емисии; </w:t>
      </w:r>
    </w:p>
    <w:p w14:paraId="1E210477"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73B51C40" w14:textId="502EC2F5"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2CFA1749" w14:textId="49A8D789" w:rsidR="00BD741B" w:rsidRPr="00E11132" w:rsidRDefault="00BD741B"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Определение и допълнителна информация относно спазването на принципа за „ненанасяне на значителни вреди” са представени в </w:t>
      </w:r>
      <w:r w:rsidRPr="00E11132">
        <w:rPr>
          <w:rFonts w:ascii="Times New Roman" w:eastAsia="Calibri" w:hAnsi="Times New Roman" w:cs="Times New Roman"/>
          <w:b/>
          <w:sz w:val="24"/>
          <w:szCs w:val="24"/>
        </w:rPr>
        <w:t xml:space="preserve">Приложение </w:t>
      </w:r>
      <w:r w:rsidR="00F363D2" w:rsidRPr="00E11132">
        <w:rPr>
          <w:rFonts w:ascii="Times New Roman" w:eastAsia="Calibri" w:hAnsi="Times New Roman" w:cs="Times New Roman"/>
          <w:b/>
          <w:sz w:val="24"/>
          <w:szCs w:val="24"/>
        </w:rPr>
        <w:t>5</w:t>
      </w:r>
      <w:r w:rsidRPr="00E11132">
        <w:rPr>
          <w:rFonts w:ascii="Times New Roman" w:eastAsia="Calibri" w:hAnsi="Times New Roman" w:cs="Times New Roman"/>
          <w:sz w:val="24"/>
          <w:szCs w:val="24"/>
        </w:rPr>
        <w:t xml:space="preserve"> към Условията за кандидатстване.</w:t>
      </w:r>
    </w:p>
    <w:p w14:paraId="26AC09B5"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 xml:space="preserve">ВАЖНО: </w:t>
      </w:r>
      <w:r w:rsidRPr="00E11132">
        <w:rPr>
          <w:rFonts w:ascii="Times New Roman" w:eastAsia="Calibri" w:hAnsi="Times New Roman" w:cs="Times New Roman"/>
          <w:sz w:val="24"/>
          <w:szCs w:val="24"/>
        </w:rPr>
        <w:t>Спазването на заложените хоризонтални принципи ще се проследява, както следва:</w:t>
      </w:r>
    </w:p>
    <w:p w14:paraId="30FD2C63" w14:textId="63601F1E"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lastRenderedPageBreak/>
        <w:t xml:space="preserve">- при подаване на проектното предложение, </w:t>
      </w:r>
      <w:r w:rsidR="00BD741B" w:rsidRPr="00E11132">
        <w:rPr>
          <w:rFonts w:ascii="Times New Roman" w:eastAsia="Calibri" w:hAnsi="Times New Roman" w:cs="Times New Roman"/>
          <w:sz w:val="24"/>
          <w:szCs w:val="24"/>
        </w:rPr>
        <w:t xml:space="preserve">конкретният бенефициент </w:t>
      </w:r>
      <w:r w:rsidRPr="00E11132">
        <w:rPr>
          <w:rFonts w:ascii="Times New Roman" w:eastAsia="Calibri" w:hAnsi="Times New Roman" w:cs="Times New Roman"/>
          <w:sz w:val="24"/>
          <w:szCs w:val="24"/>
        </w:rPr>
        <w:t xml:space="preserve">декларира съответните обстоятелства в </w:t>
      </w:r>
      <w:r w:rsidR="00F363D2" w:rsidRPr="00E11132">
        <w:rPr>
          <w:rFonts w:ascii="Times New Roman" w:eastAsia="Calibri" w:hAnsi="Times New Roman" w:cs="Times New Roman"/>
          <w:sz w:val="24"/>
          <w:szCs w:val="24"/>
        </w:rPr>
        <w:t xml:space="preserve">раздел „E-Декларации” от Формуляра за кандидатстване </w:t>
      </w:r>
      <w:r w:rsidR="00474503" w:rsidRPr="00E11132">
        <w:rPr>
          <w:rFonts w:ascii="Times New Roman" w:eastAsia="Calibri" w:hAnsi="Times New Roman" w:cs="Times New Roman"/>
          <w:sz w:val="24"/>
          <w:szCs w:val="24"/>
        </w:rPr>
        <w:t>(</w:t>
      </w:r>
      <w:r w:rsidR="00474503" w:rsidRPr="00E11132">
        <w:rPr>
          <w:rFonts w:ascii="Times New Roman" w:eastAsia="Calibri" w:hAnsi="Times New Roman" w:cs="Times New Roman"/>
          <w:b/>
          <w:sz w:val="24"/>
          <w:szCs w:val="24"/>
        </w:rPr>
        <w:t xml:space="preserve">Приложение </w:t>
      </w:r>
      <w:r w:rsidR="00F363D2" w:rsidRPr="00E11132">
        <w:rPr>
          <w:rFonts w:ascii="Times New Roman" w:eastAsia="Calibri" w:hAnsi="Times New Roman" w:cs="Times New Roman"/>
          <w:b/>
          <w:sz w:val="24"/>
          <w:szCs w:val="24"/>
        </w:rPr>
        <w:t>1</w:t>
      </w:r>
      <w:r w:rsidR="00474503"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w:t>
      </w:r>
    </w:p>
    <w:p w14:paraId="3F7430A2" w14:textId="19560E26"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в края на изпълнението на проекта</w:t>
      </w:r>
      <w:r w:rsidR="00474503"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w:t>
      </w:r>
      <w:r w:rsidR="00474503" w:rsidRPr="00E11132">
        <w:rPr>
          <w:rFonts w:ascii="Times New Roman" w:eastAsia="Calibri" w:hAnsi="Times New Roman" w:cs="Times New Roman"/>
          <w:sz w:val="24"/>
          <w:szCs w:val="24"/>
        </w:rPr>
        <w:t xml:space="preserve">конкретният </w:t>
      </w:r>
      <w:r w:rsidRPr="00E11132">
        <w:rPr>
          <w:rFonts w:ascii="Times New Roman" w:eastAsia="Calibri" w:hAnsi="Times New Roman" w:cs="Times New Roman"/>
          <w:sz w:val="24"/>
          <w:szCs w:val="24"/>
        </w:rPr>
        <w:t>бенефициент следва задължително да представ</w:t>
      </w:r>
      <w:r w:rsidR="00474503" w:rsidRPr="00E11132">
        <w:rPr>
          <w:rFonts w:ascii="Times New Roman" w:eastAsia="Calibri" w:hAnsi="Times New Roman" w:cs="Times New Roman"/>
          <w:sz w:val="24"/>
          <w:szCs w:val="24"/>
        </w:rPr>
        <w:t>и</w:t>
      </w:r>
      <w:r w:rsidRPr="00E11132">
        <w:rPr>
          <w:rFonts w:ascii="Times New Roman" w:eastAsia="Calibri" w:hAnsi="Times New Roman" w:cs="Times New Roman"/>
          <w:sz w:val="24"/>
          <w:szCs w:val="24"/>
        </w:rPr>
        <w:t xml:space="preserve"> информация във финалния отчет относно осигуреното съответствие на проекта с принципите по тази точка.</w:t>
      </w:r>
    </w:p>
    <w:p w14:paraId="55F00397" w14:textId="2C2E0B59" w:rsidR="00BA2E00" w:rsidRPr="00E11132" w:rsidRDefault="00BA2E00" w:rsidP="00D82BA8">
      <w:pPr>
        <w:pStyle w:val="Heading2"/>
        <w:spacing w:before="120" w:after="120" w:line="276" w:lineRule="auto"/>
        <w:rPr>
          <w:rFonts w:ascii="Times New Roman" w:hAnsi="Times New Roman" w:cs="Times New Roman"/>
        </w:rPr>
      </w:pPr>
      <w:bookmarkStart w:id="23" w:name="_Toc122094238"/>
      <w:r w:rsidRPr="00E11132">
        <w:rPr>
          <w:rFonts w:ascii="Times New Roman" w:hAnsi="Times New Roman" w:cs="Times New Roman"/>
        </w:rPr>
        <w:t>1</w:t>
      </w:r>
      <w:r w:rsidR="00CB0F31" w:rsidRPr="00E11132">
        <w:rPr>
          <w:rFonts w:ascii="Times New Roman" w:hAnsi="Times New Roman" w:cs="Times New Roman"/>
        </w:rPr>
        <w:t>8</w:t>
      </w:r>
      <w:r w:rsidRPr="00E11132">
        <w:rPr>
          <w:rFonts w:ascii="Times New Roman" w:hAnsi="Times New Roman" w:cs="Times New Roman"/>
        </w:rPr>
        <w:t xml:space="preserve">. </w:t>
      </w:r>
      <w:r w:rsidR="00B443FC" w:rsidRPr="00E11132">
        <w:rPr>
          <w:rFonts w:ascii="Times New Roman" w:hAnsi="Times New Roman" w:cs="Times New Roman"/>
        </w:rPr>
        <w:t>Продължителност на процедурата</w:t>
      </w:r>
      <w:r w:rsidRPr="00E11132">
        <w:rPr>
          <w:rFonts w:ascii="Times New Roman" w:hAnsi="Times New Roman" w:cs="Times New Roman"/>
        </w:rPr>
        <w:t>:</w:t>
      </w:r>
      <w:bookmarkEnd w:id="23"/>
    </w:p>
    <w:p w14:paraId="44322E6E" w14:textId="3AB30749" w:rsidR="00F3465F" w:rsidRPr="00E11132" w:rsidRDefault="008855ED" w:rsidP="00474503">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r w:rsidRPr="00E11132">
        <w:rPr>
          <w:rFonts w:ascii="Times New Roman" w:hAnsi="Times New Roman" w:cs="Times New Roman"/>
          <w:sz w:val="24"/>
          <w:szCs w:val="24"/>
        </w:rPr>
        <w:t>Максим</w:t>
      </w:r>
      <w:r w:rsidR="00585181" w:rsidRPr="00E11132">
        <w:rPr>
          <w:rFonts w:ascii="Times New Roman" w:hAnsi="Times New Roman" w:cs="Times New Roman"/>
          <w:sz w:val="24"/>
          <w:szCs w:val="24"/>
        </w:rPr>
        <w:t>алната продължителност на</w:t>
      </w:r>
      <w:r w:rsidRPr="00E11132">
        <w:rPr>
          <w:rFonts w:ascii="Times New Roman" w:hAnsi="Times New Roman" w:cs="Times New Roman"/>
          <w:sz w:val="24"/>
          <w:szCs w:val="24"/>
        </w:rPr>
        <w:t xml:space="preserve"> проект</w:t>
      </w:r>
      <w:r w:rsidR="00585181" w:rsidRPr="00E11132">
        <w:rPr>
          <w:rFonts w:ascii="Times New Roman" w:hAnsi="Times New Roman" w:cs="Times New Roman"/>
          <w:sz w:val="24"/>
          <w:szCs w:val="24"/>
        </w:rPr>
        <w:t xml:space="preserve">а е </w:t>
      </w:r>
      <w:r w:rsidR="00474503" w:rsidRPr="00E11132">
        <w:rPr>
          <w:rFonts w:ascii="Times New Roman" w:hAnsi="Times New Roman" w:cs="Times New Roman"/>
          <w:b/>
          <w:sz w:val="24"/>
          <w:szCs w:val="24"/>
        </w:rPr>
        <w:t>36</w:t>
      </w:r>
      <w:r w:rsidR="00585181" w:rsidRPr="00E11132">
        <w:rPr>
          <w:rFonts w:ascii="Times New Roman" w:hAnsi="Times New Roman" w:cs="Times New Roman"/>
          <w:b/>
          <w:sz w:val="24"/>
          <w:szCs w:val="24"/>
        </w:rPr>
        <w:t xml:space="preserve"> (</w:t>
      </w:r>
      <w:r w:rsidR="00474503" w:rsidRPr="00E11132">
        <w:rPr>
          <w:rFonts w:ascii="Times New Roman" w:hAnsi="Times New Roman" w:cs="Times New Roman"/>
          <w:b/>
          <w:sz w:val="24"/>
          <w:szCs w:val="24"/>
        </w:rPr>
        <w:t>тридесет и шест</w:t>
      </w:r>
      <w:r w:rsidRPr="00E11132">
        <w:rPr>
          <w:rFonts w:ascii="Times New Roman" w:hAnsi="Times New Roman" w:cs="Times New Roman"/>
          <w:b/>
          <w:sz w:val="24"/>
          <w:szCs w:val="24"/>
        </w:rPr>
        <w:t>) месеца</w:t>
      </w:r>
      <w:r w:rsidRPr="00E11132">
        <w:rPr>
          <w:rFonts w:ascii="Times New Roman" w:hAnsi="Times New Roman" w:cs="Times New Roman"/>
          <w:sz w:val="24"/>
          <w:szCs w:val="24"/>
        </w:rPr>
        <w:t>, считано от датата на влизане в сила на административния договор за директно предоставяне на безвъзмездна финансова помо</w:t>
      </w:r>
      <w:r w:rsidR="002E7239" w:rsidRPr="00E11132">
        <w:rPr>
          <w:rFonts w:ascii="Times New Roman" w:hAnsi="Times New Roman" w:cs="Times New Roman"/>
          <w:sz w:val="24"/>
          <w:szCs w:val="24"/>
        </w:rPr>
        <w:t>щ, но не по-късно от 31.12.2027 г.</w:t>
      </w:r>
    </w:p>
    <w:p w14:paraId="25F532A3" w14:textId="77777777" w:rsidR="007D15AC" w:rsidRPr="00E11132" w:rsidRDefault="001F2D7C" w:rsidP="00474503">
      <w:pPr>
        <w:pStyle w:val="Heading2"/>
        <w:spacing w:before="120" w:after="120" w:line="276" w:lineRule="auto"/>
        <w:rPr>
          <w:rFonts w:ascii="Times New Roman" w:hAnsi="Times New Roman" w:cs="Times New Roman"/>
        </w:rPr>
      </w:pPr>
      <w:bookmarkStart w:id="24" w:name="_Toc122094239"/>
      <w:r w:rsidRPr="00E11132">
        <w:rPr>
          <w:rFonts w:ascii="Times New Roman" w:hAnsi="Times New Roman" w:cs="Times New Roman"/>
        </w:rPr>
        <w:t>1</w:t>
      </w:r>
      <w:r w:rsidR="00CB0F31" w:rsidRPr="00E11132">
        <w:rPr>
          <w:rFonts w:ascii="Times New Roman" w:hAnsi="Times New Roman" w:cs="Times New Roman"/>
        </w:rPr>
        <w:t>9</w:t>
      </w:r>
      <w:r w:rsidR="007D15AC" w:rsidRPr="00E11132">
        <w:rPr>
          <w:rFonts w:ascii="Times New Roman" w:hAnsi="Times New Roman" w:cs="Times New Roman"/>
        </w:rPr>
        <w:t>. Ред за оценяване на проектните предложения:</w:t>
      </w:r>
      <w:bookmarkEnd w:id="24"/>
      <w:r w:rsidR="007D15AC" w:rsidRPr="00E11132">
        <w:rPr>
          <w:rFonts w:ascii="Times New Roman" w:hAnsi="Times New Roman" w:cs="Times New Roman"/>
        </w:rPr>
        <w:t xml:space="preserve"> </w:t>
      </w:r>
    </w:p>
    <w:p w14:paraId="4387379B" w14:textId="4D2293AC" w:rsidR="000B63D1" w:rsidRPr="00E11132"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Оценката на проектното предложение по процедурата се извършва от Комисия за оценка, определена със заповед на Ръководителя на Управляващия орган. Проектното предложение се оценява за съответствие с предварително одобрените от Комитета за наблюдение</w:t>
      </w:r>
      <w:r w:rsidR="00F3465F" w:rsidRPr="00E11132">
        <w:rPr>
          <w:rFonts w:ascii="Times New Roman" w:eastAsia="Calibri" w:hAnsi="Times New Roman" w:cs="Times New Roman"/>
          <w:sz w:val="24"/>
          <w:szCs w:val="24"/>
        </w:rPr>
        <w:t xml:space="preserve"> на </w:t>
      </w:r>
      <w:r w:rsidR="00585181" w:rsidRPr="00E11132">
        <w:rPr>
          <w:rFonts w:ascii="Times New Roman" w:eastAsia="Calibri" w:hAnsi="Times New Roman" w:cs="Times New Roman"/>
          <w:sz w:val="24"/>
          <w:szCs w:val="24"/>
        </w:rPr>
        <w:t>ПКИП</w:t>
      </w:r>
      <w:r w:rsidR="00F3465F"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w:t>
      </w:r>
      <w:r w:rsidR="00585181" w:rsidRPr="00E11132">
        <w:rPr>
          <w:rFonts w:ascii="Times New Roman" w:eastAsia="Calibri" w:hAnsi="Times New Roman" w:cs="Times New Roman"/>
          <w:sz w:val="24"/>
          <w:szCs w:val="24"/>
        </w:rPr>
        <w:t xml:space="preserve">Методология и критерии за подбор на операции </w:t>
      </w:r>
      <w:r w:rsidRPr="00E11132">
        <w:rPr>
          <w:rFonts w:ascii="Times New Roman" w:eastAsia="Calibri" w:hAnsi="Times New Roman" w:cs="Times New Roman"/>
          <w:sz w:val="24"/>
          <w:szCs w:val="24"/>
        </w:rPr>
        <w:t xml:space="preserve">по процедурата, посочени в </w:t>
      </w:r>
      <w:r w:rsidRPr="00E11132">
        <w:rPr>
          <w:rFonts w:ascii="Times New Roman" w:eastAsia="Calibri" w:hAnsi="Times New Roman" w:cs="Times New Roman"/>
          <w:b/>
          <w:sz w:val="24"/>
          <w:szCs w:val="24"/>
        </w:rPr>
        <w:t xml:space="preserve">т. 20 „Критерии и методика за оценка на проектните предложения“ </w:t>
      </w:r>
      <w:r w:rsidRPr="00E11132">
        <w:rPr>
          <w:rFonts w:ascii="Times New Roman" w:eastAsia="Calibri" w:hAnsi="Times New Roman" w:cs="Times New Roman"/>
          <w:sz w:val="24"/>
          <w:szCs w:val="24"/>
        </w:rPr>
        <w:t xml:space="preserve">и </w:t>
      </w:r>
      <w:r w:rsidRPr="00E11132">
        <w:rPr>
          <w:rFonts w:ascii="Times New Roman" w:eastAsia="Calibri" w:hAnsi="Times New Roman" w:cs="Times New Roman"/>
          <w:b/>
          <w:sz w:val="24"/>
          <w:szCs w:val="24"/>
        </w:rPr>
        <w:t>Приложение</w:t>
      </w:r>
      <w:r w:rsidR="0073455E" w:rsidRPr="00E11132">
        <w:rPr>
          <w:rFonts w:ascii="Times New Roman" w:eastAsia="Calibri" w:hAnsi="Times New Roman" w:cs="Times New Roman"/>
          <w:b/>
          <w:sz w:val="24"/>
          <w:szCs w:val="24"/>
        </w:rPr>
        <w:t xml:space="preserve"> </w:t>
      </w:r>
      <w:r w:rsidR="00833319" w:rsidRPr="00E11132">
        <w:rPr>
          <w:rFonts w:ascii="Times New Roman" w:eastAsia="Calibri" w:hAnsi="Times New Roman" w:cs="Times New Roman"/>
          <w:b/>
          <w:sz w:val="24"/>
          <w:szCs w:val="24"/>
        </w:rPr>
        <w:t>3</w:t>
      </w:r>
      <w:r w:rsidR="00172375" w:rsidRPr="00E11132">
        <w:rPr>
          <w:rFonts w:ascii="Times New Roman" w:eastAsia="Calibri" w:hAnsi="Times New Roman" w:cs="Times New Roman"/>
          <w:b/>
          <w:sz w:val="24"/>
          <w:szCs w:val="24"/>
        </w:rPr>
        <w:t xml:space="preserve"> </w:t>
      </w:r>
      <w:r w:rsidRPr="00E11132">
        <w:rPr>
          <w:rFonts w:ascii="Times New Roman" w:eastAsia="Calibri" w:hAnsi="Times New Roman" w:cs="Times New Roman"/>
          <w:b/>
          <w:sz w:val="24"/>
          <w:szCs w:val="24"/>
        </w:rPr>
        <w:t xml:space="preserve"> </w:t>
      </w:r>
      <w:r w:rsidR="00585181" w:rsidRPr="00E11132">
        <w:rPr>
          <w:rFonts w:ascii="Times New Roman" w:eastAsia="Calibri" w:hAnsi="Times New Roman" w:cs="Times New Roman"/>
          <w:b/>
          <w:sz w:val="24"/>
          <w:szCs w:val="24"/>
        </w:rPr>
        <w:t>„</w:t>
      </w:r>
      <w:r w:rsidR="006044A4" w:rsidRPr="00E11132">
        <w:rPr>
          <w:rFonts w:ascii="Times New Roman" w:eastAsia="Calibri" w:hAnsi="Times New Roman" w:cs="Times New Roman"/>
          <w:b/>
          <w:sz w:val="24"/>
          <w:szCs w:val="24"/>
        </w:rPr>
        <w:t>Критерии и методика за оценка</w:t>
      </w:r>
      <w:r w:rsidR="00585181" w:rsidRPr="00E11132">
        <w:rPr>
          <w:rFonts w:ascii="Times New Roman" w:eastAsia="Calibri" w:hAnsi="Times New Roman" w:cs="Times New Roman"/>
          <w:b/>
          <w:sz w:val="24"/>
          <w:szCs w:val="24"/>
        </w:rPr>
        <w:t>“</w:t>
      </w:r>
      <w:r w:rsidR="006044A4" w:rsidRPr="00E11132">
        <w:rPr>
          <w:rFonts w:ascii="Times New Roman" w:eastAsia="Calibri" w:hAnsi="Times New Roman" w:cs="Times New Roman"/>
          <w:b/>
          <w:sz w:val="24"/>
          <w:szCs w:val="24"/>
        </w:rPr>
        <w:t xml:space="preserve"> </w:t>
      </w:r>
      <w:r w:rsidR="00172375" w:rsidRPr="00E11132">
        <w:rPr>
          <w:rFonts w:ascii="Times New Roman" w:eastAsia="Calibri" w:hAnsi="Times New Roman" w:cs="Times New Roman"/>
          <w:sz w:val="24"/>
          <w:szCs w:val="24"/>
        </w:rPr>
        <w:t>от</w:t>
      </w:r>
      <w:r w:rsidRPr="00E11132">
        <w:rPr>
          <w:rFonts w:ascii="Times New Roman" w:eastAsia="Calibri" w:hAnsi="Times New Roman" w:cs="Times New Roman"/>
          <w:sz w:val="24"/>
          <w:szCs w:val="24"/>
        </w:rPr>
        <w:t xml:space="preserve">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r w:rsidR="00F3465F" w:rsidRPr="00E11132">
        <w:rPr>
          <w:rFonts w:ascii="Times New Roman" w:hAnsi="Times New Roman" w:cs="Times New Roman"/>
        </w:rPr>
        <w:t xml:space="preserve"> </w:t>
      </w:r>
    </w:p>
    <w:p w14:paraId="158991D3" w14:textId="01DD2625" w:rsidR="00626B8B" w:rsidRPr="00E11132"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w:t>
      </w:r>
      <w:r w:rsidR="00894B53">
        <w:rPr>
          <w:rFonts w:ascii="Times New Roman" w:eastAsia="Calibri" w:hAnsi="Times New Roman" w:cs="Times New Roman"/>
          <w:sz w:val="24"/>
          <w:szCs w:val="24"/>
        </w:rPr>
        <w:t>1 (</w:t>
      </w:r>
      <w:r w:rsidRPr="00E11132">
        <w:rPr>
          <w:rFonts w:ascii="Times New Roman" w:eastAsia="Calibri" w:hAnsi="Times New Roman" w:cs="Times New Roman"/>
          <w:sz w:val="24"/>
          <w:szCs w:val="24"/>
        </w:rPr>
        <w:t>една</w:t>
      </w:r>
      <w:r w:rsidR="00894B53">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седмица. Искането за предоставяне на информация/документи се изпраща чрез</w:t>
      </w:r>
      <w:r w:rsidR="0002656C" w:rsidRPr="00E11132">
        <w:t xml:space="preserve"> </w:t>
      </w:r>
      <w:r w:rsidR="0002656C" w:rsidRPr="00E11132">
        <w:rPr>
          <w:rFonts w:ascii="Times New Roman" w:eastAsia="Calibri" w:hAnsi="Times New Roman" w:cs="Times New Roman"/>
          <w:sz w:val="24"/>
          <w:szCs w:val="24"/>
        </w:rPr>
        <w:t>Информационната система за управление и наблюдение на средствата от Европейските фондове при споделено управление в България</w:t>
      </w:r>
      <w:r w:rsidRPr="00E11132">
        <w:rPr>
          <w:rFonts w:ascii="Times New Roman" w:eastAsia="Calibri" w:hAnsi="Times New Roman" w:cs="Times New Roman"/>
          <w:sz w:val="24"/>
          <w:szCs w:val="24"/>
        </w:rPr>
        <w:t xml:space="preserve"> </w:t>
      </w:r>
      <w:r w:rsidR="0002656C"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ИСУН</w:t>
      </w:r>
      <w:r w:rsidR="0002656C" w:rsidRPr="00E11132">
        <w:rPr>
          <w:rFonts w:ascii="Times New Roman" w:eastAsia="Calibri" w:hAnsi="Times New Roman" w:cs="Times New Roman"/>
          <w:sz w:val="24"/>
          <w:szCs w:val="24"/>
        </w:rPr>
        <w:t>)</w:t>
      </w:r>
      <w:r w:rsidR="00626B8B"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w:t>
      </w:r>
      <w:r w:rsidR="00626B8B" w:rsidRPr="00E11132">
        <w:rPr>
          <w:rFonts w:ascii="Times New Roman" w:eastAsia="Calibri" w:hAnsi="Times New Roman" w:cs="Times New Roman"/>
          <w:sz w:val="24"/>
          <w:szCs w:val="24"/>
        </w:rPr>
        <w:t>чрез електронния профил на конкретния бенефициент, за което той ще бъде известен електронно - чрез електронния адрес, асоцииран към неговия профил.</w:t>
      </w:r>
      <w:r w:rsidRPr="00E11132">
        <w:rPr>
          <w:rFonts w:ascii="Times New Roman" w:eastAsia="Calibri" w:hAnsi="Times New Roman" w:cs="Times New Roman"/>
          <w:sz w:val="24"/>
          <w:szCs w:val="24"/>
        </w:rPr>
        <w:t xml:space="preserve"> Предвид това, промени в профила на </w:t>
      </w:r>
      <w:r w:rsidR="005132F5" w:rsidRPr="00E11132">
        <w:rPr>
          <w:rFonts w:ascii="Times New Roman" w:eastAsia="Calibri" w:hAnsi="Times New Roman" w:cs="Times New Roman"/>
          <w:sz w:val="24"/>
          <w:szCs w:val="24"/>
        </w:rPr>
        <w:t xml:space="preserve">конкретния бенефициент </w:t>
      </w:r>
      <w:r w:rsidRPr="00E11132">
        <w:rPr>
          <w:rFonts w:ascii="Times New Roman" w:eastAsia="Calibri" w:hAnsi="Times New Roman" w:cs="Times New Roman"/>
          <w:sz w:val="24"/>
          <w:szCs w:val="24"/>
        </w:rPr>
        <w:t xml:space="preserve">в ИСУН са невъзможни. </w:t>
      </w:r>
      <w:r w:rsidR="00626B8B" w:rsidRPr="00E11132">
        <w:rPr>
          <w:rFonts w:ascii="Times New Roman" w:eastAsia="Calibri" w:hAnsi="Times New Roman" w:cs="Times New Roman"/>
          <w:sz w:val="24"/>
          <w:szCs w:val="24"/>
        </w:rPr>
        <w:t>За дата на получаване на искането за 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конкретния бенефициент. Подавайки проектното предложение електронно, конкретният бенефициент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конкретния бенефициент, не са част от кореспонденцията по повод на и във връзка с процеса по оценка. Отговорност на конкретния бенефициент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финансова помощ. Конкретният бенефициент представя изисканите допълнителни разяснения и/или документи по електронен път чрез ИСУН.</w:t>
      </w:r>
    </w:p>
    <w:p w14:paraId="0F8CFBEF" w14:textId="3A5A6813" w:rsidR="009B69A2" w:rsidRPr="00E11132"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Допуснатите от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нередовности, непълноти и/или несъответствия могат да доведат до препоръки от страна на Управляващия орган за отстраняване на </w:t>
      </w:r>
      <w:r w:rsidRPr="00E11132">
        <w:rPr>
          <w:rFonts w:ascii="Times New Roman" w:eastAsia="Calibri" w:hAnsi="Times New Roman" w:cs="Times New Roman"/>
          <w:sz w:val="24"/>
          <w:szCs w:val="24"/>
        </w:rPr>
        <w:lastRenderedPageBreak/>
        <w:t>установените нередовности, непълноти и/или несъответствия с оглед постигане на съответствие с критериите за оценка.</w:t>
      </w:r>
    </w:p>
    <w:p w14:paraId="4033786E" w14:textId="77777777" w:rsidR="009B69A2" w:rsidRPr="00E11132"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3057F879" w14:textId="37EA18B3" w:rsidR="009B69A2" w:rsidRPr="00E11132"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При наличие на положителен резултат от оценяването</w:t>
      </w:r>
      <w:r w:rsidR="00AC2E7B"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w:t>
      </w:r>
      <w:r w:rsidR="00D82BA8" w:rsidRPr="00E11132">
        <w:rPr>
          <w:rFonts w:ascii="Times New Roman" w:eastAsia="Calibri" w:hAnsi="Times New Roman" w:cs="Times New Roman"/>
          <w:sz w:val="24"/>
          <w:szCs w:val="24"/>
        </w:rPr>
        <w:t>А</w:t>
      </w:r>
      <w:r w:rsidRPr="00E11132">
        <w:rPr>
          <w:rFonts w:ascii="Times New Roman" w:eastAsia="Calibri" w:hAnsi="Times New Roman" w:cs="Times New Roman"/>
          <w:sz w:val="24"/>
          <w:szCs w:val="24"/>
        </w:rPr>
        <w:t>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4B2E1B0" w14:textId="547138AA" w:rsidR="009B69A2" w:rsidRPr="00E11132"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93A38D5" w14:textId="4F552EF0" w:rsidR="000B63D1" w:rsidRPr="00E11132"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w:t>
      </w:r>
      <w:r w:rsidRPr="00E11132">
        <w:rPr>
          <w:rFonts w:ascii="Times New Roman" w:eastAsia="Calibri" w:hAnsi="Times New Roman" w:cs="Times New Roman"/>
          <w:b/>
          <w:sz w:val="24"/>
          <w:szCs w:val="24"/>
        </w:rPr>
        <w:t>Приложение</w:t>
      </w:r>
      <w:r w:rsidR="00E53F35" w:rsidRPr="00E11132">
        <w:rPr>
          <w:rFonts w:ascii="Times New Roman" w:eastAsia="Calibri" w:hAnsi="Times New Roman" w:cs="Times New Roman"/>
          <w:b/>
          <w:sz w:val="24"/>
          <w:szCs w:val="24"/>
        </w:rPr>
        <w:t xml:space="preserve"> </w:t>
      </w:r>
      <w:r w:rsidR="00833319" w:rsidRPr="00E11132">
        <w:rPr>
          <w:rFonts w:ascii="Times New Roman" w:eastAsia="Calibri" w:hAnsi="Times New Roman" w:cs="Times New Roman"/>
          <w:b/>
          <w:sz w:val="24"/>
          <w:szCs w:val="24"/>
        </w:rPr>
        <w:t>7</w:t>
      </w:r>
      <w:r w:rsidR="00172375" w:rsidRPr="00E11132">
        <w:rPr>
          <w:rFonts w:ascii="Times New Roman" w:eastAsia="Calibri" w:hAnsi="Times New Roman" w:cs="Times New Roman"/>
          <w:b/>
          <w:sz w:val="24"/>
          <w:szCs w:val="24"/>
        </w:rPr>
        <w:t xml:space="preserve"> </w:t>
      </w:r>
      <w:r w:rsidR="00E40FE5" w:rsidRPr="00E11132">
        <w:rPr>
          <w:rFonts w:ascii="Times New Roman" w:eastAsia="Calibri" w:hAnsi="Times New Roman" w:cs="Times New Roman"/>
          <w:sz w:val="24"/>
          <w:szCs w:val="24"/>
        </w:rPr>
        <w:t>„</w:t>
      </w:r>
      <w:r w:rsidR="006044A4" w:rsidRPr="00E11132">
        <w:rPr>
          <w:rFonts w:ascii="Times New Roman" w:eastAsia="Calibri" w:hAnsi="Times New Roman" w:cs="Times New Roman"/>
          <w:sz w:val="24"/>
          <w:szCs w:val="24"/>
        </w:rPr>
        <w:t>Ръководство за потребителя за модул „Е-кандидатстване“</w:t>
      </w:r>
      <w:r w:rsidRPr="00E11132">
        <w:rPr>
          <w:rFonts w:ascii="Times New Roman" w:eastAsia="Calibri" w:hAnsi="Times New Roman" w:cs="Times New Roman"/>
          <w:sz w:val="24"/>
          <w:szCs w:val="24"/>
        </w:rPr>
        <w:t xml:space="preserve"> към Условията за кандидатстване). </w:t>
      </w:r>
    </w:p>
    <w:p w14:paraId="52C86451" w14:textId="77777777" w:rsidR="002325A3" w:rsidRPr="00E11132" w:rsidRDefault="00CB0F31" w:rsidP="00D82BA8">
      <w:pPr>
        <w:pStyle w:val="Heading2"/>
        <w:spacing w:before="120" w:after="120" w:line="276" w:lineRule="auto"/>
        <w:rPr>
          <w:rFonts w:ascii="Times New Roman" w:hAnsi="Times New Roman" w:cs="Times New Roman"/>
        </w:rPr>
      </w:pPr>
      <w:bookmarkStart w:id="25" w:name="_Toc122094240"/>
      <w:r w:rsidRPr="00E11132">
        <w:rPr>
          <w:rFonts w:ascii="Times New Roman" w:hAnsi="Times New Roman" w:cs="Times New Roman"/>
        </w:rPr>
        <w:t>20</w:t>
      </w:r>
      <w:r w:rsidR="002C08E5" w:rsidRPr="00E11132">
        <w:rPr>
          <w:rFonts w:ascii="Times New Roman" w:hAnsi="Times New Roman" w:cs="Times New Roman"/>
        </w:rPr>
        <w:t xml:space="preserve">. </w:t>
      </w:r>
      <w:r w:rsidR="002325A3" w:rsidRPr="00E11132">
        <w:rPr>
          <w:rFonts w:ascii="Times New Roman" w:hAnsi="Times New Roman" w:cs="Times New Roman"/>
        </w:rPr>
        <w:t xml:space="preserve">Критерии </w:t>
      </w:r>
      <w:r w:rsidR="005B7309" w:rsidRPr="00E11132">
        <w:rPr>
          <w:rFonts w:ascii="Times New Roman" w:hAnsi="Times New Roman" w:cs="Times New Roman"/>
        </w:rPr>
        <w:t xml:space="preserve">и методика </w:t>
      </w:r>
      <w:r w:rsidR="002325A3" w:rsidRPr="00E11132">
        <w:rPr>
          <w:rFonts w:ascii="Times New Roman" w:hAnsi="Times New Roman" w:cs="Times New Roman"/>
        </w:rPr>
        <w:t>за оценка на проектните предложения:</w:t>
      </w:r>
      <w:bookmarkEnd w:id="25"/>
    </w:p>
    <w:p w14:paraId="06F258D9" w14:textId="0DE1C45E" w:rsidR="00AC7A05" w:rsidRPr="00E11132" w:rsidRDefault="00B50931" w:rsidP="00AC7A05">
      <w:pPr>
        <w:pStyle w:val="ListParagraph"/>
        <w:pBdr>
          <w:top w:val="single" w:sz="4" w:space="1" w:color="auto"/>
          <w:left w:val="single" w:sz="4" w:space="4"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Оценката се извършва въз основа на критерии</w:t>
      </w:r>
      <w:r w:rsidR="009B69A2" w:rsidRPr="00E11132">
        <w:rPr>
          <w:rFonts w:ascii="Times New Roman" w:hAnsi="Times New Roman" w:cs="Times New Roman"/>
          <w:sz w:val="24"/>
          <w:szCs w:val="24"/>
        </w:rPr>
        <w:t>те</w:t>
      </w:r>
      <w:r w:rsidRPr="00E11132">
        <w:rPr>
          <w:rFonts w:ascii="Times New Roman" w:hAnsi="Times New Roman" w:cs="Times New Roman"/>
          <w:sz w:val="24"/>
          <w:szCs w:val="24"/>
        </w:rPr>
        <w:t xml:space="preserve">, подробно описани в </w:t>
      </w:r>
      <w:r w:rsidRPr="00E11132">
        <w:rPr>
          <w:rFonts w:ascii="Times New Roman" w:hAnsi="Times New Roman" w:cs="Times New Roman"/>
          <w:b/>
          <w:sz w:val="24"/>
          <w:szCs w:val="24"/>
        </w:rPr>
        <w:t>Приложение</w:t>
      </w:r>
      <w:r w:rsidR="00172375" w:rsidRPr="00E11132">
        <w:rPr>
          <w:rFonts w:ascii="Times New Roman" w:hAnsi="Times New Roman" w:cs="Times New Roman"/>
          <w:b/>
          <w:sz w:val="24"/>
          <w:szCs w:val="24"/>
        </w:rPr>
        <w:t xml:space="preserve"> </w:t>
      </w:r>
      <w:r w:rsidR="00833319" w:rsidRPr="00E11132">
        <w:rPr>
          <w:rFonts w:ascii="Times New Roman" w:hAnsi="Times New Roman" w:cs="Times New Roman"/>
          <w:b/>
          <w:sz w:val="24"/>
          <w:szCs w:val="24"/>
        </w:rPr>
        <w:t>3</w:t>
      </w:r>
      <w:r w:rsidR="006044A4" w:rsidRPr="00E11132">
        <w:rPr>
          <w:rFonts w:ascii="Times New Roman" w:eastAsia="Calibri" w:hAnsi="Times New Roman" w:cs="Times New Roman"/>
          <w:sz w:val="24"/>
          <w:szCs w:val="24"/>
        </w:rPr>
        <w:t xml:space="preserve"> </w:t>
      </w:r>
      <w:r w:rsidR="00E40FE5" w:rsidRPr="00E11132">
        <w:rPr>
          <w:rFonts w:ascii="Times New Roman" w:eastAsia="Calibri" w:hAnsi="Times New Roman" w:cs="Times New Roman"/>
          <w:sz w:val="24"/>
          <w:szCs w:val="24"/>
        </w:rPr>
        <w:t>„</w:t>
      </w:r>
      <w:r w:rsidR="006044A4" w:rsidRPr="00E11132">
        <w:rPr>
          <w:rFonts w:ascii="Times New Roman" w:hAnsi="Times New Roman" w:cs="Times New Roman"/>
          <w:sz w:val="24"/>
          <w:szCs w:val="24"/>
        </w:rPr>
        <w:t>Критерии и методика за оценка</w:t>
      </w:r>
      <w:r w:rsidR="00E40FE5" w:rsidRPr="00E11132">
        <w:rPr>
          <w:rFonts w:ascii="Times New Roman" w:hAnsi="Times New Roman" w:cs="Times New Roman"/>
          <w:sz w:val="24"/>
          <w:szCs w:val="24"/>
        </w:rPr>
        <w:t>“</w:t>
      </w:r>
      <w:r w:rsidRPr="00E11132">
        <w:rPr>
          <w:rFonts w:ascii="Times New Roman" w:hAnsi="Times New Roman" w:cs="Times New Roman"/>
          <w:sz w:val="24"/>
          <w:szCs w:val="24"/>
        </w:rPr>
        <w:t xml:space="preserve"> към Условията за кандидатстване. </w:t>
      </w:r>
      <w:r w:rsidR="00585181" w:rsidRPr="00E11132">
        <w:rPr>
          <w:rFonts w:ascii="Times New Roman" w:hAnsi="Times New Roman" w:cs="Times New Roman"/>
          <w:sz w:val="24"/>
          <w:szCs w:val="24"/>
        </w:rPr>
        <w:t>Критериите и методиката за оценка</w:t>
      </w:r>
      <w:r w:rsidR="009B69A2" w:rsidRPr="00E11132">
        <w:rPr>
          <w:rFonts w:ascii="Times New Roman" w:hAnsi="Times New Roman" w:cs="Times New Roman"/>
          <w:sz w:val="24"/>
          <w:szCs w:val="24"/>
        </w:rPr>
        <w:t xml:space="preserve"> </w:t>
      </w:r>
      <w:r w:rsidRPr="00E11132">
        <w:rPr>
          <w:rFonts w:ascii="Times New Roman" w:hAnsi="Times New Roman" w:cs="Times New Roman"/>
          <w:sz w:val="24"/>
          <w:szCs w:val="24"/>
        </w:rPr>
        <w:t xml:space="preserve">не подлежат на изменение по време на провеждането на оценката. При извършването на оценката се проверява дали </w:t>
      </w:r>
      <w:r w:rsidR="00585181" w:rsidRPr="00E11132">
        <w:rPr>
          <w:rFonts w:ascii="Times New Roman" w:hAnsi="Times New Roman" w:cs="Times New Roman"/>
          <w:sz w:val="24"/>
          <w:szCs w:val="24"/>
        </w:rPr>
        <w:t>проектното предложение</w:t>
      </w:r>
      <w:r w:rsidR="0086290B" w:rsidRPr="00E11132">
        <w:rPr>
          <w:rFonts w:ascii="Times New Roman" w:hAnsi="Times New Roman" w:cs="Times New Roman"/>
          <w:sz w:val="24"/>
          <w:szCs w:val="24"/>
        </w:rPr>
        <w:t xml:space="preserve"> </w:t>
      </w:r>
      <w:r w:rsidRPr="00E11132">
        <w:rPr>
          <w:rFonts w:ascii="Times New Roman" w:hAnsi="Times New Roman" w:cs="Times New Roman"/>
          <w:sz w:val="24"/>
          <w:szCs w:val="24"/>
        </w:rPr>
        <w:t>отговаря на всички критерии, като за всеки критерий се поставя оценка „ДА“, „НЕ“ или „Н/П“ (неприложимо).</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709"/>
        <w:gridCol w:w="709"/>
        <w:gridCol w:w="709"/>
      </w:tblGrid>
      <w:tr w:rsidR="000B63D1" w:rsidRPr="00E11132" w14:paraId="5024296C" w14:textId="77777777" w:rsidTr="000B63D1">
        <w:trPr>
          <w:trHeight w:val="589"/>
        </w:trPr>
        <w:tc>
          <w:tcPr>
            <w:tcW w:w="9606" w:type="dxa"/>
            <w:gridSpan w:val="4"/>
            <w:shd w:val="pct25" w:color="auto" w:fill="auto"/>
          </w:tcPr>
          <w:p w14:paraId="5B2C5E22" w14:textId="485B16D5"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 xml:space="preserve">Критерии </w:t>
            </w:r>
            <w:r w:rsidR="00614C0D" w:rsidRPr="00E11132">
              <w:rPr>
                <w:rFonts w:ascii="Times New Roman" w:hAnsi="Times New Roman" w:cs="Times New Roman"/>
                <w:b/>
                <w:sz w:val="24"/>
                <w:szCs w:val="24"/>
              </w:rPr>
              <w:t>за техническа и финансова оценка</w:t>
            </w:r>
          </w:p>
        </w:tc>
      </w:tr>
      <w:tr w:rsidR="000B63D1" w:rsidRPr="00E11132" w14:paraId="7CD9DB32" w14:textId="77777777" w:rsidTr="000B63D1">
        <w:tc>
          <w:tcPr>
            <w:tcW w:w="9606" w:type="dxa"/>
            <w:gridSpan w:val="4"/>
            <w:shd w:val="clear" w:color="auto" w:fill="auto"/>
          </w:tcPr>
          <w:p w14:paraId="165603BB" w14:textId="367380FE"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I. Цели на проекта, описание на дейностите и организация на изпълнението</w:t>
            </w:r>
            <w:r w:rsidR="005F08F5" w:rsidRPr="00E11132">
              <w:rPr>
                <w:rFonts w:ascii="Times New Roman" w:hAnsi="Times New Roman" w:cs="Times New Roman"/>
                <w:b/>
                <w:sz w:val="24"/>
                <w:szCs w:val="24"/>
              </w:rPr>
              <w:t>:</w:t>
            </w:r>
          </w:p>
        </w:tc>
      </w:tr>
      <w:tr w:rsidR="000B63D1" w:rsidRPr="00E11132" w14:paraId="788B4537" w14:textId="77777777" w:rsidTr="000B63D1">
        <w:trPr>
          <w:trHeight w:val="496"/>
        </w:trPr>
        <w:tc>
          <w:tcPr>
            <w:tcW w:w="7479" w:type="dxa"/>
            <w:shd w:val="clear" w:color="auto" w:fill="auto"/>
          </w:tcPr>
          <w:p w14:paraId="4CBB0B31" w14:textId="77777777" w:rsidR="000B63D1" w:rsidRPr="00E11132" w:rsidRDefault="000B63D1" w:rsidP="00D82BA8">
            <w:pPr>
              <w:spacing w:before="120" w:after="120" w:line="276" w:lineRule="auto"/>
              <w:jc w:val="both"/>
              <w:rPr>
                <w:rFonts w:ascii="Times New Roman" w:hAnsi="Times New Roman" w:cs="Times New Roman"/>
                <w:sz w:val="24"/>
                <w:szCs w:val="24"/>
              </w:rPr>
            </w:pPr>
          </w:p>
        </w:tc>
        <w:tc>
          <w:tcPr>
            <w:tcW w:w="709" w:type="dxa"/>
            <w:shd w:val="clear" w:color="auto" w:fill="auto"/>
          </w:tcPr>
          <w:p w14:paraId="3EA944B9" w14:textId="3BAF3B0C" w:rsidR="000B63D1" w:rsidRPr="00E11132" w:rsidRDefault="000B63D1" w:rsidP="00355CEB">
            <w:pPr>
              <w:spacing w:before="120" w:after="120" w:line="276" w:lineRule="auto"/>
              <w:jc w:val="center"/>
              <w:rPr>
                <w:rFonts w:ascii="Times New Roman" w:hAnsi="Times New Roman" w:cs="Times New Roman"/>
                <w:sz w:val="24"/>
                <w:szCs w:val="24"/>
              </w:rPr>
            </w:pPr>
            <w:r w:rsidRPr="00E11132">
              <w:rPr>
                <w:rFonts w:ascii="Times New Roman" w:hAnsi="Times New Roman" w:cs="Times New Roman"/>
                <w:sz w:val="24"/>
                <w:szCs w:val="24"/>
              </w:rPr>
              <w:t>да</w:t>
            </w:r>
          </w:p>
        </w:tc>
        <w:tc>
          <w:tcPr>
            <w:tcW w:w="709" w:type="dxa"/>
            <w:shd w:val="clear" w:color="auto" w:fill="auto"/>
          </w:tcPr>
          <w:p w14:paraId="7EBE3296" w14:textId="4C790F94" w:rsidR="000B63D1" w:rsidRPr="00E11132" w:rsidRDefault="000B63D1" w:rsidP="00355CEB">
            <w:pPr>
              <w:spacing w:before="120" w:after="120" w:line="276" w:lineRule="auto"/>
              <w:jc w:val="center"/>
              <w:rPr>
                <w:rFonts w:ascii="Times New Roman" w:hAnsi="Times New Roman" w:cs="Times New Roman"/>
                <w:sz w:val="24"/>
                <w:szCs w:val="24"/>
              </w:rPr>
            </w:pPr>
            <w:r w:rsidRPr="00E11132">
              <w:rPr>
                <w:rFonts w:ascii="Times New Roman" w:hAnsi="Times New Roman" w:cs="Times New Roman"/>
                <w:sz w:val="24"/>
                <w:szCs w:val="24"/>
              </w:rPr>
              <w:t>не</w:t>
            </w:r>
          </w:p>
        </w:tc>
        <w:tc>
          <w:tcPr>
            <w:tcW w:w="709" w:type="dxa"/>
            <w:shd w:val="clear" w:color="auto" w:fill="auto"/>
          </w:tcPr>
          <w:p w14:paraId="61A7AC56" w14:textId="77777777" w:rsidR="000B63D1" w:rsidRPr="00E11132" w:rsidRDefault="000B63D1" w:rsidP="00355CEB">
            <w:pPr>
              <w:spacing w:before="120" w:after="120" w:line="276" w:lineRule="auto"/>
              <w:jc w:val="center"/>
              <w:rPr>
                <w:rFonts w:ascii="Times New Roman" w:hAnsi="Times New Roman" w:cs="Times New Roman"/>
                <w:sz w:val="24"/>
                <w:szCs w:val="24"/>
              </w:rPr>
            </w:pPr>
            <w:r w:rsidRPr="00E11132">
              <w:rPr>
                <w:rFonts w:ascii="Times New Roman" w:hAnsi="Times New Roman" w:cs="Times New Roman"/>
                <w:sz w:val="24"/>
                <w:szCs w:val="24"/>
              </w:rPr>
              <w:t>н/п</w:t>
            </w:r>
          </w:p>
        </w:tc>
      </w:tr>
      <w:tr w:rsidR="000B63D1" w:rsidRPr="00E11132" w14:paraId="2627904B" w14:textId="77777777" w:rsidTr="000B63D1">
        <w:trPr>
          <w:trHeight w:val="496"/>
        </w:trPr>
        <w:tc>
          <w:tcPr>
            <w:tcW w:w="7479" w:type="dxa"/>
            <w:shd w:val="clear" w:color="auto" w:fill="auto"/>
          </w:tcPr>
          <w:p w14:paraId="11EB575A" w14:textId="454F34BB" w:rsidR="000B63D1" w:rsidRPr="00E11132" w:rsidRDefault="005F08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1. Проектното предложение допринася за постигане на специфичната цел на инвестиционния приоритет и целите на настоящата операция.</w:t>
            </w:r>
          </w:p>
        </w:tc>
        <w:tc>
          <w:tcPr>
            <w:tcW w:w="709" w:type="dxa"/>
            <w:shd w:val="clear" w:color="auto" w:fill="auto"/>
          </w:tcPr>
          <w:p w14:paraId="0C82E1A7"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41781DD"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4DDA59E"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B6FB1BA" w14:textId="77777777" w:rsidTr="000B63D1">
        <w:tc>
          <w:tcPr>
            <w:tcW w:w="7479" w:type="dxa"/>
            <w:shd w:val="clear" w:color="auto" w:fill="auto"/>
          </w:tcPr>
          <w:p w14:paraId="786DD670"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2. Проектното предложение е в съответствие с хоризонтални принципи, заложени в чл. 9 на Регламент (ЕС) 2021/1060 на Европейския парламент и на Съвета:</w:t>
            </w:r>
          </w:p>
          <w:p w14:paraId="28C87549"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зачитането на основните права и спазването на Хартата на основните права на Европейския съюз;</w:t>
            </w:r>
          </w:p>
          <w:p w14:paraId="2D4828E5"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 равенството между мъжете и жените, интегрирането на принципа на равенство между половете и отчитането на социалните аспекти на пола;</w:t>
            </w:r>
          </w:p>
          <w:p w14:paraId="44559595"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22585E68"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 );</w:t>
            </w:r>
          </w:p>
          <w:p w14:paraId="03D9CDE2" w14:textId="332A7720" w:rsidR="0013568A"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tc>
        <w:tc>
          <w:tcPr>
            <w:tcW w:w="709" w:type="dxa"/>
            <w:shd w:val="clear" w:color="auto" w:fill="auto"/>
          </w:tcPr>
          <w:p w14:paraId="55BC10F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AE2F67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01547C8"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0CD0236" w14:textId="77777777" w:rsidTr="000B63D1">
        <w:tc>
          <w:tcPr>
            <w:tcW w:w="7479" w:type="dxa"/>
            <w:shd w:val="clear" w:color="auto" w:fill="auto"/>
          </w:tcPr>
          <w:p w14:paraId="7701FFE3" w14:textId="3DA726DB" w:rsidR="000B63D1" w:rsidRPr="00E11132" w:rsidRDefault="005F08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3. Проектното предложение демонстрира ясна логическа обвързаност между цели, вложени ресурси, предвидени дейности, и очаквани резултати.</w:t>
            </w:r>
          </w:p>
        </w:tc>
        <w:tc>
          <w:tcPr>
            <w:tcW w:w="709" w:type="dxa"/>
            <w:shd w:val="clear" w:color="auto" w:fill="auto"/>
          </w:tcPr>
          <w:p w14:paraId="22C2A71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0901DE8"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3D801E1"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35B826F" w14:textId="77777777" w:rsidTr="000B63D1">
        <w:tc>
          <w:tcPr>
            <w:tcW w:w="9606" w:type="dxa"/>
            <w:gridSpan w:val="4"/>
            <w:shd w:val="clear" w:color="auto" w:fill="auto"/>
          </w:tcPr>
          <w:p w14:paraId="73DA938D" w14:textId="4D5DF18A"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II. Ефективност на дейностите</w:t>
            </w:r>
            <w:r w:rsidR="005F08F5" w:rsidRPr="00E11132">
              <w:rPr>
                <w:rFonts w:ascii="Times New Roman" w:hAnsi="Times New Roman" w:cs="Times New Roman"/>
                <w:b/>
                <w:sz w:val="24"/>
                <w:szCs w:val="24"/>
              </w:rPr>
              <w:t>:</w:t>
            </w:r>
          </w:p>
        </w:tc>
      </w:tr>
      <w:tr w:rsidR="000B63D1" w:rsidRPr="00E11132" w14:paraId="1F0B3CC5" w14:textId="77777777" w:rsidTr="000B63D1">
        <w:tc>
          <w:tcPr>
            <w:tcW w:w="7479" w:type="dxa"/>
            <w:shd w:val="clear" w:color="auto" w:fill="auto"/>
          </w:tcPr>
          <w:p w14:paraId="08A799B2" w14:textId="3662FA7B" w:rsidR="000B63D1" w:rsidRPr="00E11132" w:rsidRDefault="005F08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709" w:type="dxa"/>
            <w:shd w:val="clear" w:color="auto" w:fill="auto"/>
          </w:tcPr>
          <w:p w14:paraId="20BFEC13"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7DD06765"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F1B8D5F"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0F35B288" w14:textId="77777777" w:rsidTr="000B63D1">
        <w:tc>
          <w:tcPr>
            <w:tcW w:w="7479" w:type="dxa"/>
            <w:shd w:val="clear" w:color="auto" w:fill="auto"/>
          </w:tcPr>
          <w:p w14:paraId="0D272172" w14:textId="2DFF7040"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2. Планът за изпълнение на дейностите е реалистично планиран и осъществим, като е съобразен с плана за външно възлагане.</w:t>
            </w:r>
          </w:p>
        </w:tc>
        <w:tc>
          <w:tcPr>
            <w:tcW w:w="709" w:type="dxa"/>
            <w:shd w:val="clear" w:color="auto" w:fill="auto"/>
          </w:tcPr>
          <w:p w14:paraId="313AB7A8"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4A46613"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1ECA9AA"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A7E1318" w14:textId="77777777" w:rsidTr="000B63D1">
        <w:tc>
          <w:tcPr>
            <w:tcW w:w="7479" w:type="dxa"/>
            <w:shd w:val="clear" w:color="auto" w:fill="auto"/>
          </w:tcPr>
          <w:p w14:paraId="2FFA92AD" w14:textId="145FCC4F"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shd w:val="clear" w:color="auto" w:fill="auto"/>
          </w:tcPr>
          <w:p w14:paraId="3AD9D230"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613F06"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ABB9CE1"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7D9056F0" w14:textId="77777777" w:rsidTr="000B63D1">
        <w:tc>
          <w:tcPr>
            <w:tcW w:w="7479" w:type="dxa"/>
            <w:shd w:val="clear" w:color="auto" w:fill="auto"/>
          </w:tcPr>
          <w:p w14:paraId="41AF51C4" w14:textId="39296405"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4.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709" w:type="dxa"/>
            <w:shd w:val="clear" w:color="auto" w:fill="auto"/>
          </w:tcPr>
          <w:p w14:paraId="7DE0A211"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DB66C86"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A6E1E61" w14:textId="77777777" w:rsidR="000B63D1" w:rsidRPr="00E11132" w:rsidRDefault="000B63D1" w:rsidP="00D82BA8">
            <w:pPr>
              <w:spacing w:before="120" w:after="120" w:line="276" w:lineRule="auto"/>
              <w:rPr>
                <w:rFonts w:ascii="Times New Roman" w:hAnsi="Times New Roman" w:cs="Times New Roman"/>
                <w:sz w:val="24"/>
                <w:szCs w:val="24"/>
              </w:rPr>
            </w:pPr>
          </w:p>
        </w:tc>
      </w:tr>
      <w:tr w:rsidR="006410F5" w:rsidRPr="00E11132" w14:paraId="575F94D1" w14:textId="77777777" w:rsidTr="000B63D1">
        <w:tc>
          <w:tcPr>
            <w:tcW w:w="7479" w:type="dxa"/>
            <w:shd w:val="clear" w:color="auto" w:fill="auto"/>
          </w:tcPr>
          <w:p w14:paraId="19D96B1D" w14:textId="45C0FCAD" w:rsidR="006410F5"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5. 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w:t>
            </w:r>
          </w:p>
        </w:tc>
        <w:tc>
          <w:tcPr>
            <w:tcW w:w="709" w:type="dxa"/>
            <w:shd w:val="clear" w:color="auto" w:fill="auto"/>
          </w:tcPr>
          <w:p w14:paraId="44EEF4AD" w14:textId="77777777" w:rsidR="006410F5" w:rsidRPr="00E11132" w:rsidRDefault="006410F5" w:rsidP="00D82BA8">
            <w:pPr>
              <w:spacing w:before="120" w:after="120" w:line="276" w:lineRule="auto"/>
              <w:rPr>
                <w:rFonts w:ascii="Times New Roman" w:hAnsi="Times New Roman" w:cs="Times New Roman"/>
                <w:sz w:val="24"/>
                <w:szCs w:val="24"/>
              </w:rPr>
            </w:pPr>
          </w:p>
        </w:tc>
        <w:tc>
          <w:tcPr>
            <w:tcW w:w="709" w:type="dxa"/>
            <w:shd w:val="clear" w:color="auto" w:fill="auto"/>
          </w:tcPr>
          <w:p w14:paraId="1E2D7315" w14:textId="77777777" w:rsidR="006410F5" w:rsidRPr="00E11132" w:rsidRDefault="006410F5" w:rsidP="00D82BA8">
            <w:pPr>
              <w:spacing w:before="120" w:after="120" w:line="276" w:lineRule="auto"/>
              <w:rPr>
                <w:rFonts w:ascii="Times New Roman" w:hAnsi="Times New Roman" w:cs="Times New Roman"/>
                <w:sz w:val="24"/>
                <w:szCs w:val="24"/>
              </w:rPr>
            </w:pPr>
          </w:p>
        </w:tc>
        <w:tc>
          <w:tcPr>
            <w:tcW w:w="709" w:type="dxa"/>
            <w:shd w:val="clear" w:color="auto" w:fill="auto"/>
          </w:tcPr>
          <w:p w14:paraId="50A4A520" w14:textId="77777777" w:rsidR="006410F5" w:rsidRPr="00E11132" w:rsidRDefault="006410F5" w:rsidP="00D82BA8">
            <w:pPr>
              <w:spacing w:before="120" w:after="120" w:line="276" w:lineRule="auto"/>
              <w:rPr>
                <w:rFonts w:ascii="Times New Roman" w:hAnsi="Times New Roman" w:cs="Times New Roman"/>
                <w:sz w:val="24"/>
                <w:szCs w:val="24"/>
              </w:rPr>
            </w:pPr>
          </w:p>
        </w:tc>
      </w:tr>
      <w:tr w:rsidR="000B63D1" w:rsidRPr="00E11132" w14:paraId="720D91B9" w14:textId="77777777" w:rsidTr="000B63D1">
        <w:tc>
          <w:tcPr>
            <w:tcW w:w="9606" w:type="dxa"/>
            <w:gridSpan w:val="4"/>
            <w:shd w:val="clear" w:color="auto" w:fill="auto"/>
          </w:tcPr>
          <w:p w14:paraId="0A4E1F25" w14:textId="4932CA6C"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III. Бюджет и ефективност на разходите</w:t>
            </w:r>
            <w:r w:rsidR="006410F5" w:rsidRPr="00E11132">
              <w:rPr>
                <w:rFonts w:ascii="Times New Roman" w:hAnsi="Times New Roman" w:cs="Times New Roman"/>
                <w:b/>
                <w:sz w:val="24"/>
                <w:szCs w:val="24"/>
              </w:rPr>
              <w:t>:</w:t>
            </w:r>
          </w:p>
        </w:tc>
      </w:tr>
      <w:tr w:rsidR="000B63D1" w:rsidRPr="00E11132" w14:paraId="0795451B" w14:textId="77777777" w:rsidTr="000B63D1">
        <w:tc>
          <w:tcPr>
            <w:tcW w:w="7479" w:type="dxa"/>
            <w:shd w:val="clear" w:color="auto" w:fill="auto"/>
          </w:tcPr>
          <w:p w14:paraId="0D9C6AC2" w14:textId="60409DF9" w:rsidR="00E40EF0" w:rsidRPr="00E11132" w:rsidRDefault="006410F5" w:rsidP="005132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1. Кандидатът не е получил финансова помощ със средства от ЕФСУ или чрез други фондове и инструменти на Европейския съюз, както и с </w:t>
            </w:r>
            <w:r w:rsidRPr="00E11132">
              <w:rPr>
                <w:rFonts w:ascii="Times New Roman" w:hAnsi="Times New Roman" w:cs="Times New Roman"/>
                <w:sz w:val="24"/>
                <w:szCs w:val="24"/>
              </w:rPr>
              <w:lastRenderedPageBreak/>
              <w:t>други публични средства, различни от тези на кандидата, за същите разходи, за финансирането на които кандидатства по настоящата процедура.</w:t>
            </w:r>
          </w:p>
        </w:tc>
        <w:tc>
          <w:tcPr>
            <w:tcW w:w="709" w:type="dxa"/>
            <w:shd w:val="clear" w:color="auto" w:fill="auto"/>
          </w:tcPr>
          <w:p w14:paraId="44B85464"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E8A57D8"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C58D94D"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471D2A39" w14:textId="77777777" w:rsidTr="000B63D1">
        <w:tc>
          <w:tcPr>
            <w:tcW w:w="7479" w:type="dxa"/>
            <w:shd w:val="clear" w:color="auto" w:fill="auto"/>
          </w:tcPr>
          <w:p w14:paraId="0488C007" w14:textId="461410C4"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2. Всички разходи, включени в бюджета на проектното предложение, съответстват изцяло на дейностите, предвидени за изпълнение.</w:t>
            </w:r>
          </w:p>
        </w:tc>
        <w:tc>
          <w:tcPr>
            <w:tcW w:w="709" w:type="dxa"/>
            <w:shd w:val="clear" w:color="auto" w:fill="auto"/>
          </w:tcPr>
          <w:p w14:paraId="0D3B8E4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0CD38EB"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C0D5907"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62A0D28" w14:textId="77777777" w:rsidTr="000B63D1">
        <w:tc>
          <w:tcPr>
            <w:tcW w:w="7479" w:type="dxa"/>
            <w:shd w:val="clear" w:color="auto" w:fill="auto"/>
          </w:tcPr>
          <w:p w14:paraId="44E9ADE4" w14:textId="04DD52A9"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 Всички разходи са ефективни, обосновани и допустими съгласно Условията за кандидатстване, като не е налице дублиране на разходи.</w:t>
            </w:r>
          </w:p>
        </w:tc>
        <w:tc>
          <w:tcPr>
            <w:tcW w:w="709" w:type="dxa"/>
            <w:shd w:val="clear" w:color="auto" w:fill="auto"/>
          </w:tcPr>
          <w:p w14:paraId="53C0CDDB"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6A63615"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759034"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0645CD5F" w14:textId="77777777" w:rsidTr="000B63D1">
        <w:tc>
          <w:tcPr>
            <w:tcW w:w="7479" w:type="dxa"/>
            <w:shd w:val="clear" w:color="auto" w:fill="auto"/>
          </w:tcPr>
          <w:p w14:paraId="36479172" w14:textId="0ECDE4C4"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4. Размерът на исканата безвъзмездна финансова помощ е в съответствие с максималния размер, указан в Условията за кандидатстване.</w:t>
            </w:r>
          </w:p>
        </w:tc>
        <w:tc>
          <w:tcPr>
            <w:tcW w:w="709" w:type="dxa"/>
            <w:shd w:val="clear" w:color="auto" w:fill="auto"/>
          </w:tcPr>
          <w:p w14:paraId="72A39B0D"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09803D5C"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7BE9AD0" w14:textId="77777777" w:rsidR="000B63D1" w:rsidRPr="00E11132" w:rsidRDefault="000B63D1" w:rsidP="00D82BA8">
            <w:pPr>
              <w:spacing w:before="120" w:after="120" w:line="276" w:lineRule="auto"/>
              <w:rPr>
                <w:rFonts w:ascii="Times New Roman" w:hAnsi="Times New Roman" w:cs="Times New Roman"/>
                <w:sz w:val="24"/>
                <w:szCs w:val="24"/>
              </w:rPr>
            </w:pPr>
          </w:p>
        </w:tc>
      </w:tr>
    </w:tbl>
    <w:p w14:paraId="1801339B" w14:textId="77777777" w:rsidR="000B63D1" w:rsidRPr="00E11132"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p>
    <w:p w14:paraId="0CDA31B7" w14:textId="794DF4C0" w:rsidR="00634BBB" w:rsidRPr="00E11132"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rPr>
      </w:pPr>
      <w:r w:rsidRPr="00E11132">
        <w:rPr>
          <w:rFonts w:ascii="Times New Roman" w:hAnsi="Times New Roman" w:cs="Times New Roman"/>
          <w:b/>
          <w:sz w:val="24"/>
          <w:szCs w:val="24"/>
        </w:rPr>
        <w:t>ВАЖНО</w:t>
      </w:r>
      <w:r w:rsidR="00172375" w:rsidRPr="00E11132">
        <w:rPr>
          <w:rFonts w:ascii="Times New Roman" w:hAnsi="Times New Roman" w:cs="Times New Roman"/>
          <w:b/>
          <w:sz w:val="24"/>
          <w:szCs w:val="24"/>
        </w:rPr>
        <w:t>:</w:t>
      </w:r>
      <w:r w:rsidRPr="00E11132">
        <w:rPr>
          <w:rFonts w:ascii="Times New Roman" w:hAnsi="Times New Roman" w:cs="Times New Roman"/>
          <w:sz w:val="24"/>
          <w:szCs w:val="24"/>
        </w:rPr>
        <w:t xml:space="preserve"> </w:t>
      </w:r>
      <w:r w:rsidR="00D63252" w:rsidRPr="00E11132">
        <w:rPr>
          <w:rFonts w:ascii="Times New Roman" w:hAnsi="Times New Roman" w:cs="Times New Roman"/>
          <w:sz w:val="24"/>
          <w:szCs w:val="24"/>
        </w:rPr>
        <w:t xml:space="preserve">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w:t>
      </w:r>
      <w:r w:rsidR="00E83080" w:rsidRPr="00E11132">
        <w:rPr>
          <w:rFonts w:ascii="Times New Roman" w:hAnsi="Times New Roman" w:cs="Times New Roman"/>
          <w:sz w:val="24"/>
          <w:szCs w:val="24"/>
        </w:rPr>
        <w:t>конкретния бенефициент</w:t>
      </w:r>
      <w:r w:rsidR="00D63252" w:rsidRPr="00E11132">
        <w:rPr>
          <w:rFonts w:ascii="Times New Roman" w:hAnsi="Times New Roman" w:cs="Times New Roman"/>
          <w:sz w:val="24"/>
          <w:szCs w:val="24"/>
        </w:rPr>
        <w:t xml:space="preserve"> дейности, свързани с недопустими или необосновани разходи.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w:t>
      </w:r>
      <w:r w:rsidR="00E83080" w:rsidRPr="00E11132">
        <w:rPr>
          <w:rFonts w:ascii="Times New Roman" w:hAnsi="Times New Roman" w:cs="Times New Roman"/>
          <w:sz w:val="24"/>
          <w:szCs w:val="24"/>
        </w:rPr>
        <w:t xml:space="preserve">конкретния бенефициент </w:t>
      </w:r>
      <w:r w:rsidR="00D63252" w:rsidRPr="00E11132">
        <w:rPr>
          <w:rFonts w:ascii="Times New Roman" w:hAnsi="Times New Roman" w:cs="Times New Roman"/>
          <w:sz w:val="24"/>
          <w:szCs w:val="24"/>
        </w:rPr>
        <w:t>указания и срок за отстраняване на установените нередовности, непълноти и/или несъответствия.</w:t>
      </w:r>
      <w:r w:rsidRPr="00E11132">
        <w:rPr>
          <w:rFonts w:ascii="Times New Roman" w:hAnsi="Times New Roman" w:cs="Times New Roman"/>
        </w:rPr>
        <w:t xml:space="preserve"> </w:t>
      </w:r>
    </w:p>
    <w:p w14:paraId="2A8B7E33" w14:textId="77777777" w:rsidR="00832B19" w:rsidRPr="00E11132" w:rsidRDefault="00CB14EE" w:rsidP="00D82BA8">
      <w:pPr>
        <w:pStyle w:val="Heading2"/>
        <w:spacing w:before="120" w:after="120" w:line="276" w:lineRule="auto"/>
        <w:rPr>
          <w:rFonts w:ascii="Times New Roman" w:hAnsi="Times New Roman" w:cs="Times New Roman"/>
        </w:rPr>
      </w:pPr>
      <w:bookmarkStart w:id="26" w:name="_Toc122094241"/>
      <w:r w:rsidRPr="00E11132">
        <w:rPr>
          <w:rFonts w:ascii="Times New Roman" w:hAnsi="Times New Roman" w:cs="Times New Roman"/>
        </w:rPr>
        <w:t>2</w:t>
      </w:r>
      <w:r w:rsidR="00CB0F31" w:rsidRPr="00E11132">
        <w:rPr>
          <w:rFonts w:ascii="Times New Roman" w:hAnsi="Times New Roman" w:cs="Times New Roman"/>
        </w:rPr>
        <w:t>1</w:t>
      </w:r>
      <w:r w:rsidR="002D4B6A" w:rsidRPr="00E11132">
        <w:rPr>
          <w:rFonts w:ascii="Times New Roman" w:hAnsi="Times New Roman" w:cs="Times New Roman"/>
        </w:rPr>
        <w:t>.</w:t>
      </w:r>
      <w:r w:rsidR="00F366E3" w:rsidRPr="00E11132">
        <w:rPr>
          <w:rFonts w:ascii="Times New Roman" w:hAnsi="Times New Roman" w:cs="Times New Roman"/>
        </w:rPr>
        <w:t xml:space="preserve"> </w:t>
      </w:r>
      <w:r w:rsidR="002D4B6A" w:rsidRPr="00E11132">
        <w:rPr>
          <w:rFonts w:ascii="Times New Roman" w:hAnsi="Times New Roman" w:cs="Times New Roman"/>
        </w:rPr>
        <w:t>Начин на подаване на проектните предложения</w:t>
      </w:r>
      <w:r w:rsidR="00752519" w:rsidRPr="00E11132">
        <w:rPr>
          <w:rFonts w:ascii="Times New Roman" w:hAnsi="Times New Roman" w:cs="Times New Roman"/>
        </w:rPr>
        <w:t>/концепциите за проектни предложения</w:t>
      </w:r>
      <w:r w:rsidR="002D4B6A" w:rsidRPr="00E11132">
        <w:rPr>
          <w:rFonts w:ascii="Times New Roman" w:hAnsi="Times New Roman" w:cs="Times New Roman"/>
        </w:rPr>
        <w:t>:</w:t>
      </w:r>
      <w:bookmarkEnd w:id="26"/>
      <w:r w:rsidR="00EA11C9" w:rsidRPr="00E11132">
        <w:rPr>
          <w:rFonts w:ascii="Times New Roman" w:hAnsi="Times New Roman" w:cs="Times New Roman"/>
        </w:rPr>
        <w:t xml:space="preserve"> </w:t>
      </w:r>
    </w:p>
    <w:p w14:paraId="331B3ED2" w14:textId="6F4F701F" w:rsidR="000B63D1"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Подаването на Формуляра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E11132">
        <w:rPr>
          <w:rFonts w:ascii="Times New Roman" w:eastAsia="Calibri" w:hAnsi="Times New Roman" w:cs="Times New Roman"/>
          <w:b/>
          <w:sz w:val="24"/>
          <w:szCs w:val="24"/>
        </w:rPr>
        <w:t xml:space="preserve"> </w:t>
      </w:r>
      <w:r w:rsidR="0002656C" w:rsidRPr="00E11132">
        <w:rPr>
          <w:rFonts w:ascii="Times New Roman" w:eastAsia="Calibri" w:hAnsi="Times New Roman" w:cs="Times New Roman"/>
          <w:b/>
          <w:sz w:val="24"/>
          <w:szCs w:val="24"/>
        </w:rPr>
        <w:t xml:space="preserve">Информационната система за управление и наблюдение на средствата от Европейските фондове при споделено управление </w:t>
      </w:r>
      <w:r w:rsidRPr="00E11132">
        <w:rPr>
          <w:rFonts w:ascii="Times New Roman" w:eastAsia="Calibri" w:hAnsi="Times New Roman" w:cs="Times New Roman"/>
          <w:b/>
          <w:sz w:val="24"/>
          <w:szCs w:val="24"/>
        </w:rPr>
        <w:t>в България (ИСУН)</w:t>
      </w:r>
      <w:r w:rsidRPr="00E11132">
        <w:rPr>
          <w:rFonts w:ascii="Times New Roman" w:eastAsia="Calibri" w:hAnsi="Times New Roman" w:cs="Times New Roman"/>
          <w:sz w:val="24"/>
          <w:szCs w:val="24"/>
        </w:rPr>
        <w:t xml:space="preserve"> единствено с използването на</w:t>
      </w:r>
      <w:r w:rsidR="000A63FF" w:rsidRPr="00E11132">
        <w:rPr>
          <w:rFonts w:ascii="Times New Roman" w:eastAsia="Calibri" w:hAnsi="Times New Roman" w:cs="Times New Roman"/>
          <w:sz w:val="24"/>
          <w:szCs w:val="24"/>
          <w:lang w:val="en-US"/>
        </w:rPr>
        <w:t xml:space="preserve"> </w:t>
      </w:r>
      <w:r w:rsidR="000A63FF" w:rsidRPr="00E11132">
        <w:rPr>
          <w:rFonts w:ascii="Times New Roman" w:eastAsia="Calibri" w:hAnsi="Times New Roman" w:cs="Times New Roman"/>
          <w:sz w:val="24"/>
          <w:szCs w:val="24"/>
        </w:rPr>
        <w:t>валиден</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b/>
          <w:sz w:val="24"/>
          <w:szCs w:val="24"/>
        </w:rPr>
        <w:t>Квалифициран електронен подпис</w:t>
      </w:r>
      <w:r w:rsidRPr="00E11132">
        <w:rPr>
          <w:rFonts w:ascii="Times New Roman" w:eastAsia="Calibri" w:hAnsi="Times New Roman" w:cs="Times New Roman"/>
          <w:sz w:val="24"/>
          <w:szCs w:val="24"/>
        </w:rPr>
        <w:t xml:space="preserve"> (КЕП), чрез модула „Е-кандидатстване“ на следния интернет адрес:</w:t>
      </w:r>
      <w:r w:rsidR="00AA3518" w:rsidRPr="00E11132">
        <w:rPr>
          <w:rFonts w:ascii="Times New Roman" w:eastAsia="Calibri" w:hAnsi="Times New Roman" w:cs="Times New Roman"/>
          <w:sz w:val="24"/>
          <w:szCs w:val="24"/>
        </w:rPr>
        <w:t xml:space="preserve"> </w:t>
      </w:r>
      <w:hyperlink r:id="rId11" w:history="1">
        <w:r w:rsidR="000B63D1" w:rsidRPr="00E11132">
          <w:rPr>
            <w:rStyle w:val="Hyperlink"/>
            <w:rFonts w:ascii="Times New Roman" w:eastAsia="Calibri" w:hAnsi="Times New Roman" w:cs="Times New Roman"/>
            <w:b/>
            <w:sz w:val="24"/>
            <w:szCs w:val="24"/>
          </w:rPr>
          <w:t>https://eumis2020.government.bg</w:t>
        </w:r>
      </w:hyperlink>
      <w:r w:rsidR="00AA3518" w:rsidRPr="00E11132">
        <w:rPr>
          <w:rStyle w:val="Hyperlink"/>
          <w:rFonts w:ascii="Times New Roman" w:eastAsia="Calibri" w:hAnsi="Times New Roman" w:cs="Times New Roman"/>
          <w:b/>
          <w:sz w:val="24"/>
          <w:szCs w:val="24"/>
        </w:rPr>
        <w:t>.</w:t>
      </w:r>
    </w:p>
    <w:p w14:paraId="323E817C" w14:textId="2FC5F0CE" w:rsidR="000B63D1" w:rsidRPr="00E11132" w:rsidRDefault="000B63D1"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Подготовката и подаването на проектното предложение в ИСУН се извършва съгласно инструкциите, дадени в</w:t>
      </w:r>
      <w:r w:rsidRPr="00E11132">
        <w:rPr>
          <w:rFonts w:ascii="Times New Roman" w:eastAsia="Calibri" w:hAnsi="Times New Roman" w:cs="Times New Roman"/>
          <w:b/>
          <w:sz w:val="24"/>
          <w:szCs w:val="24"/>
        </w:rPr>
        <w:t xml:space="preserve"> Указанията за електронно кандидатстване</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b/>
          <w:sz w:val="24"/>
          <w:szCs w:val="24"/>
        </w:rPr>
        <w:t>Приложение</w:t>
      </w:r>
      <w:r w:rsidR="00172375" w:rsidRPr="00E11132">
        <w:rPr>
          <w:rFonts w:ascii="Times New Roman" w:eastAsia="Calibri" w:hAnsi="Times New Roman" w:cs="Times New Roman"/>
          <w:b/>
          <w:sz w:val="24"/>
          <w:szCs w:val="24"/>
        </w:rPr>
        <w:t xml:space="preserve"> </w:t>
      </w:r>
      <w:r w:rsidR="00833319" w:rsidRPr="00E11132">
        <w:rPr>
          <w:rFonts w:ascii="Times New Roman" w:eastAsia="Calibri" w:hAnsi="Times New Roman" w:cs="Times New Roman"/>
          <w:b/>
          <w:sz w:val="24"/>
          <w:szCs w:val="24"/>
        </w:rPr>
        <w:t>7</w:t>
      </w:r>
      <w:r w:rsidR="006044A4" w:rsidRPr="00E11132">
        <w:t xml:space="preserve"> </w:t>
      </w:r>
      <w:r w:rsidR="00E40FE5" w:rsidRPr="00E11132">
        <w:t>„</w:t>
      </w:r>
      <w:r w:rsidR="006044A4" w:rsidRPr="00E11132">
        <w:rPr>
          <w:rFonts w:ascii="Times New Roman" w:eastAsia="Calibri" w:hAnsi="Times New Roman" w:cs="Times New Roman"/>
          <w:sz w:val="24"/>
          <w:szCs w:val="24"/>
        </w:rPr>
        <w:t>Ръководство за потребителя за модул „Е-кандидатстване“</w:t>
      </w:r>
      <w:r w:rsidRPr="00E11132">
        <w:rPr>
          <w:rFonts w:ascii="Times New Roman" w:eastAsia="Calibri" w:hAnsi="Times New Roman" w:cs="Times New Roman"/>
          <w:sz w:val="24"/>
          <w:szCs w:val="24"/>
        </w:rPr>
        <w:t xml:space="preserve">). </w:t>
      </w:r>
    </w:p>
    <w:p w14:paraId="587DDA89" w14:textId="0C8F47D8" w:rsidR="007C52E7" w:rsidRPr="00E11132" w:rsidRDefault="00E40FE5"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bookmarkStart w:id="27" w:name="_Toc122094242"/>
      <w:r w:rsidRPr="00E11132">
        <w:rPr>
          <w:rFonts w:ascii="Times New Roman" w:eastAsia="Calibri" w:hAnsi="Times New Roman" w:cs="Times New Roman"/>
          <w:b/>
          <w:sz w:val="24"/>
          <w:szCs w:val="24"/>
        </w:rPr>
        <w:t>Проектното предложение се подава електронно чрез ИСУН, като се подписва с валиден КЕП към датата на кандидатстване от законния представител на конкретния бенефициент.</w:t>
      </w:r>
    </w:p>
    <w:p w14:paraId="71CB2DE0" w14:textId="7A6C0A0F" w:rsidR="007735E1"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оценката</w:t>
      </w:r>
      <w:r w:rsidR="00E40FE5"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sz w:val="24"/>
          <w:szCs w:val="24"/>
        </w:rPr>
        <w:lastRenderedPageBreak/>
        <w:t xml:space="preserve">комуникацията с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w:t>
      </w:r>
      <w:r w:rsidR="00E40FE5" w:rsidRPr="00E11132">
        <w:rPr>
          <w:rFonts w:ascii="Times New Roman" w:eastAsia="Calibri" w:hAnsi="Times New Roman" w:cs="Times New Roman"/>
          <w:sz w:val="24"/>
          <w:szCs w:val="24"/>
        </w:rPr>
        <w:t xml:space="preserve">и отстраняването на нередовностите по подаденото проектно предложение </w:t>
      </w:r>
      <w:r w:rsidRPr="00E11132">
        <w:rPr>
          <w:rFonts w:ascii="Times New Roman" w:eastAsia="Calibri" w:hAnsi="Times New Roman" w:cs="Times New Roman"/>
          <w:sz w:val="24"/>
          <w:szCs w:val="24"/>
        </w:rPr>
        <w:t xml:space="preserve">ще се извършват електронно чрез профила на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14:paraId="0C5D7BE4" w14:textId="4B968DBA"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Разпределението на разходите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w:t>
      </w:r>
    </w:p>
    <w:p w14:paraId="22D361C2" w14:textId="77777777"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35EEEC91" w14:textId="4A4D6AC0"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Документите, посочени в </w:t>
      </w:r>
      <w:r w:rsidR="00285830" w:rsidRPr="00E11132">
        <w:rPr>
          <w:rFonts w:ascii="Times New Roman" w:eastAsia="Calibri" w:hAnsi="Times New Roman" w:cs="Times New Roman"/>
          <w:sz w:val="24"/>
          <w:szCs w:val="24"/>
        </w:rPr>
        <w:t>т.</w:t>
      </w:r>
      <w:r w:rsidRPr="00E11132">
        <w:rPr>
          <w:rFonts w:ascii="Times New Roman" w:eastAsia="Calibri" w:hAnsi="Times New Roman" w:cs="Times New Roman"/>
          <w:sz w:val="24"/>
          <w:szCs w:val="24"/>
        </w:rPr>
        <w:t xml:space="preserve"> 22 </w:t>
      </w:r>
      <w:r w:rsidR="00285830"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Списък на документите, които се подават на етап кандидатстване</w:t>
      </w:r>
      <w:r w:rsidR="00285830"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от </w:t>
      </w:r>
      <w:r w:rsidR="00285830" w:rsidRPr="00E11132">
        <w:rPr>
          <w:rFonts w:ascii="Times New Roman" w:eastAsia="Calibri" w:hAnsi="Times New Roman" w:cs="Times New Roman"/>
          <w:sz w:val="24"/>
          <w:szCs w:val="24"/>
        </w:rPr>
        <w:t xml:space="preserve">настоящите </w:t>
      </w:r>
      <w:r w:rsidRPr="00E11132">
        <w:rPr>
          <w:rFonts w:ascii="Times New Roman" w:eastAsia="Calibri" w:hAnsi="Times New Roman" w:cs="Times New Roman"/>
          <w:sz w:val="24"/>
          <w:szCs w:val="24"/>
        </w:rPr>
        <w:t>Условия за кандидатстване, към Формуляра за кандидатстване се подават изцяло електронно. Документите се описват в т. „Прикачени електронно подписани документи“ от Формуляра за кандидатстване преди подаването му.</w:t>
      </w:r>
    </w:p>
    <w:p w14:paraId="7869DEA5" w14:textId="2BA4C7FD"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След обявяването на процедурата, Управляващият орган изпраща </w:t>
      </w:r>
      <w:r w:rsidRPr="00E11132">
        <w:rPr>
          <w:rFonts w:ascii="Times New Roman" w:eastAsia="Calibri" w:hAnsi="Times New Roman" w:cs="Times New Roman"/>
          <w:b/>
          <w:sz w:val="24"/>
          <w:szCs w:val="24"/>
        </w:rPr>
        <w:t>покана</w:t>
      </w:r>
      <w:r w:rsidRPr="00E11132">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p>
    <w:p w14:paraId="54188333" w14:textId="77777777" w:rsidR="004A58E5" w:rsidRPr="00E11132" w:rsidRDefault="004A58E5" w:rsidP="00D82BA8">
      <w:pPr>
        <w:pStyle w:val="Heading2"/>
        <w:spacing w:before="120" w:after="120" w:line="276" w:lineRule="auto"/>
        <w:rPr>
          <w:rFonts w:ascii="Times New Roman" w:hAnsi="Times New Roman" w:cs="Times New Roman"/>
        </w:rPr>
      </w:pPr>
      <w:r w:rsidRPr="00E11132">
        <w:rPr>
          <w:rFonts w:ascii="Times New Roman" w:hAnsi="Times New Roman" w:cs="Times New Roman"/>
        </w:rPr>
        <w:t>2</w:t>
      </w:r>
      <w:r w:rsidR="00CB0F31" w:rsidRPr="00E11132">
        <w:rPr>
          <w:rFonts w:ascii="Times New Roman" w:hAnsi="Times New Roman" w:cs="Times New Roman"/>
        </w:rPr>
        <w:t>2</w:t>
      </w:r>
      <w:r w:rsidRPr="00E11132">
        <w:rPr>
          <w:rFonts w:ascii="Times New Roman" w:hAnsi="Times New Roman" w:cs="Times New Roman"/>
        </w:rPr>
        <w:t>. Списък на документите, които се подават на етап кандидатстване:</w:t>
      </w:r>
      <w:bookmarkEnd w:id="27"/>
    </w:p>
    <w:p w14:paraId="36C7A925" w14:textId="384F13AE" w:rsidR="000B63D1" w:rsidRPr="00E11132" w:rsidRDefault="007735E1"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 xml:space="preserve">Конкретният бенефициент </w:t>
      </w:r>
      <w:r w:rsidR="000B63D1" w:rsidRPr="00E11132">
        <w:rPr>
          <w:rFonts w:ascii="Times New Roman" w:hAnsi="Times New Roman" w:cs="Times New Roman"/>
          <w:sz w:val="24"/>
          <w:szCs w:val="24"/>
        </w:rPr>
        <w:t>следва да представи следните документи, по изцяло електронен път чрез ИСУН:</w:t>
      </w:r>
    </w:p>
    <w:p w14:paraId="4CB2BF38" w14:textId="77777777" w:rsidR="00C7334B" w:rsidRPr="00E11132" w:rsidRDefault="00C7334B"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p>
    <w:p w14:paraId="1C68390E" w14:textId="48225ABE" w:rsidR="00C10E7F" w:rsidRPr="00E11132" w:rsidRDefault="00A538F2" w:rsidP="00DA0C8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lang w:val="en-US"/>
        </w:rPr>
        <w:t>а</w:t>
      </w:r>
      <w:r w:rsidR="00C227DA" w:rsidRPr="00E11132">
        <w:rPr>
          <w:rFonts w:ascii="Times New Roman" w:eastAsia="Calibri" w:hAnsi="Times New Roman" w:cs="Times New Roman"/>
          <w:b/>
          <w:sz w:val="24"/>
          <w:szCs w:val="24"/>
        </w:rPr>
        <w:t>)</w:t>
      </w:r>
      <w:r w:rsidR="000B63D1" w:rsidRPr="00E11132">
        <w:rPr>
          <w:rFonts w:ascii="Times New Roman" w:eastAsia="Calibri" w:hAnsi="Times New Roman" w:cs="Times New Roman"/>
          <w:b/>
          <w:sz w:val="24"/>
          <w:szCs w:val="24"/>
        </w:rPr>
        <w:t xml:space="preserve"> </w:t>
      </w:r>
      <w:r w:rsidR="002C3926" w:rsidRPr="00E11132">
        <w:rPr>
          <w:rFonts w:ascii="Times New Roman" w:eastAsia="Calibri" w:hAnsi="Times New Roman" w:cs="Times New Roman"/>
          <w:b/>
          <w:sz w:val="24"/>
          <w:szCs w:val="24"/>
        </w:rPr>
        <w:t>Е-</w:t>
      </w:r>
      <w:r w:rsidR="000B63D1" w:rsidRPr="00E11132">
        <w:rPr>
          <w:rFonts w:ascii="Times New Roman" w:eastAsia="Calibri" w:hAnsi="Times New Roman" w:cs="Times New Roman"/>
          <w:b/>
          <w:sz w:val="24"/>
          <w:szCs w:val="24"/>
        </w:rPr>
        <w:t>Декларация</w:t>
      </w:r>
      <w:r w:rsidR="002C3926" w:rsidRPr="00E11132">
        <w:rPr>
          <w:rFonts w:ascii="Times New Roman" w:eastAsia="Calibri" w:hAnsi="Times New Roman" w:cs="Times New Roman"/>
          <w:b/>
          <w:sz w:val="24"/>
          <w:szCs w:val="24"/>
        </w:rPr>
        <w:t xml:space="preserve"> </w:t>
      </w:r>
      <w:r w:rsidR="00584F66" w:rsidRPr="00E11132">
        <w:rPr>
          <w:rFonts w:ascii="Times New Roman" w:eastAsia="Calibri" w:hAnsi="Times New Roman" w:cs="Times New Roman"/>
          <w:sz w:val="24"/>
          <w:szCs w:val="24"/>
        </w:rPr>
        <w:t>– по образец</w:t>
      </w:r>
      <w:r w:rsidR="002C3926" w:rsidRPr="00E11132">
        <w:rPr>
          <w:rFonts w:ascii="Times New Roman" w:eastAsia="Calibri" w:hAnsi="Times New Roman" w:cs="Times New Roman"/>
          <w:b/>
          <w:sz w:val="24"/>
          <w:szCs w:val="24"/>
        </w:rPr>
        <w:t xml:space="preserve"> </w:t>
      </w:r>
      <w:r w:rsidR="000B63D1" w:rsidRPr="00E11132">
        <w:rPr>
          <w:rFonts w:ascii="Times New Roman" w:eastAsia="Calibri" w:hAnsi="Times New Roman" w:cs="Times New Roman"/>
          <w:b/>
          <w:sz w:val="24"/>
          <w:szCs w:val="24"/>
        </w:rPr>
        <w:t xml:space="preserve">(Приложение </w:t>
      </w:r>
      <w:r w:rsidR="00DA0C86" w:rsidRPr="00E11132">
        <w:rPr>
          <w:rFonts w:ascii="Times New Roman" w:eastAsia="Calibri" w:hAnsi="Times New Roman" w:cs="Times New Roman"/>
          <w:b/>
          <w:sz w:val="24"/>
          <w:szCs w:val="24"/>
        </w:rPr>
        <w:t>1</w:t>
      </w:r>
      <w:r w:rsidR="000B63D1" w:rsidRPr="00E11132">
        <w:rPr>
          <w:rFonts w:ascii="Times New Roman" w:eastAsia="Calibri" w:hAnsi="Times New Roman" w:cs="Times New Roman"/>
          <w:b/>
          <w:sz w:val="24"/>
          <w:szCs w:val="24"/>
        </w:rPr>
        <w:t>)</w:t>
      </w:r>
      <w:r w:rsidR="00C10E7F" w:rsidRPr="00E11132">
        <w:rPr>
          <w:rFonts w:ascii="Times New Roman" w:eastAsia="Calibri" w:hAnsi="Times New Roman" w:cs="Times New Roman"/>
          <w:sz w:val="24"/>
          <w:szCs w:val="24"/>
        </w:rPr>
        <w:t>.</w:t>
      </w:r>
    </w:p>
    <w:p w14:paraId="73EF3670" w14:textId="20E7D5DF" w:rsidR="00C45C0A" w:rsidRPr="00E11132" w:rsidRDefault="009E29F9" w:rsidP="009E29F9">
      <w:pPr>
        <w:pBdr>
          <w:top w:val="single" w:sz="4" w:space="1" w:color="auto"/>
          <w:left w:val="single" w:sz="4" w:space="4" w:color="auto"/>
          <w:bottom w:val="single" w:sz="4" w:space="1" w:color="auto"/>
          <w:right w:val="single" w:sz="4" w:space="4" w:color="auto"/>
        </w:pBdr>
        <w:spacing w:before="120" w:after="0" w:line="276" w:lineRule="auto"/>
        <w:contextualSpacing/>
        <w:jc w:val="both"/>
        <w:rPr>
          <w:rFonts w:ascii="Times New Roman"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w:t>
      </w:r>
      <w:r w:rsidR="00A5035F" w:rsidRPr="00E11132">
        <w:rPr>
          <w:rFonts w:ascii="Times New Roman" w:eastAsia="Calibri" w:hAnsi="Times New Roman" w:cs="Times New Roman"/>
          <w:sz w:val="24"/>
          <w:szCs w:val="24"/>
        </w:rPr>
        <w:t xml:space="preserve">Декларацията се подава чрез </w:t>
      </w:r>
      <w:r w:rsidRPr="00E11132">
        <w:rPr>
          <w:rFonts w:ascii="Times New Roman" w:eastAsia="Calibri" w:hAnsi="Times New Roman" w:cs="Times New Roman"/>
          <w:sz w:val="24"/>
          <w:szCs w:val="24"/>
        </w:rPr>
        <w:t xml:space="preserve">деклариране на обстоятелствата </w:t>
      </w:r>
      <w:r w:rsidR="00C45C0A" w:rsidRPr="00E11132">
        <w:rPr>
          <w:rFonts w:ascii="Times New Roman" w:hAnsi="Times New Roman" w:cs="Times New Roman"/>
          <w:sz w:val="24"/>
          <w:szCs w:val="24"/>
        </w:rPr>
        <w:t>в раздел „E-Д</w:t>
      </w:r>
      <w:r w:rsidR="009E0A0A" w:rsidRPr="00E11132">
        <w:rPr>
          <w:rFonts w:ascii="Times New Roman" w:hAnsi="Times New Roman" w:cs="Times New Roman"/>
          <w:sz w:val="24"/>
          <w:szCs w:val="24"/>
        </w:rPr>
        <w:t>екларации</w:t>
      </w:r>
      <w:r w:rsidR="00C45C0A" w:rsidRPr="00E11132">
        <w:rPr>
          <w:rFonts w:ascii="Times New Roman" w:hAnsi="Times New Roman" w:cs="Times New Roman"/>
          <w:sz w:val="24"/>
          <w:szCs w:val="24"/>
        </w:rPr>
        <w:t>” от Формуляра за кандидатстване. E-Д</w:t>
      </w:r>
      <w:r w:rsidR="00904F39" w:rsidRPr="00E11132">
        <w:rPr>
          <w:rFonts w:ascii="Times New Roman" w:hAnsi="Times New Roman" w:cs="Times New Roman"/>
          <w:sz w:val="24"/>
          <w:szCs w:val="24"/>
        </w:rPr>
        <w:t>екларацията</w:t>
      </w:r>
      <w:r w:rsidR="00C45C0A" w:rsidRPr="00E11132">
        <w:rPr>
          <w:rFonts w:ascii="Times New Roman" w:hAnsi="Times New Roman" w:cs="Times New Roman"/>
          <w:sz w:val="24"/>
          <w:szCs w:val="24"/>
        </w:rPr>
        <w:t xml:space="preserve"> от Формуляра за кандидатстване се подписва от законния представител на конкретния бенефициент като същият няма право да оправомощава други лица да я подписват, тъй като с нея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6D0E8F83" w14:textId="77777777" w:rsidR="004F73E6" w:rsidRPr="00E11132" w:rsidRDefault="004F73E6"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02557DEA" w14:textId="73BF06BA" w:rsidR="006000C2" w:rsidRPr="00E11132" w:rsidRDefault="00A538F2"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б</w:t>
      </w:r>
      <w:r w:rsidR="007E085B" w:rsidRPr="00E11132">
        <w:rPr>
          <w:rFonts w:ascii="Times New Roman" w:eastAsia="Calibri" w:hAnsi="Times New Roman" w:cs="Times New Roman"/>
          <w:b/>
          <w:sz w:val="24"/>
          <w:szCs w:val="24"/>
        </w:rPr>
        <w:t>)</w:t>
      </w:r>
      <w:r w:rsidR="007E085B" w:rsidRPr="00E11132">
        <w:rPr>
          <w:rFonts w:ascii="Times New Roman" w:eastAsia="Calibri" w:hAnsi="Times New Roman" w:cs="Times New Roman"/>
          <w:sz w:val="24"/>
          <w:szCs w:val="24"/>
        </w:rPr>
        <w:t xml:space="preserve"> </w:t>
      </w:r>
      <w:r w:rsidR="00104E0E" w:rsidRPr="00E11132">
        <w:rPr>
          <w:rFonts w:ascii="Times New Roman" w:eastAsia="Calibri" w:hAnsi="Times New Roman" w:cs="Times New Roman"/>
          <w:b/>
          <w:sz w:val="24"/>
          <w:szCs w:val="24"/>
        </w:rPr>
        <w:t>Техническа спецификация на предвидените за закупуване</w:t>
      </w:r>
      <w:r w:rsidR="00C914F2" w:rsidRPr="00E11132">
        <w:rPr>
          <w:rFonts w:ascii="Times New Roman" w:eastAsia="Calibri" w:hAnsi="Times New Roman" w:cs="Times New Roman"/>
          <w:b/>
          <w:sz w:val="24"/>
          <w:szCs w:val="24"/>
        </w:rPr>
        <w:t xml:space="preserve"> активи</w:t>
      </w:r>
      <w:r w:rsidR="00104E0E" w:rsidRPr="00E11132">
        <w:rPr>
          <w:rFonts w:ascii="Times New Roman" w:eastAsia="Calibri" w:hAnsi="Times New Roman" w:cs="Times New Roman"/>
          <w:b/>
          <w:sz w:val="24"/>
          <w:szCs w:val="24"/>
        </w:rPr>
        <w:t xml:space="preserve"> </w:t>
      </w:r>
      <w:r w:rsidR="00584F66" w:rsidRPr="00E11132">
        <w:rPr>
          <w:rFonts w:ascii="Times New Roman" w:eastAsia="Calibri" w:hAnsi="Times New Roman" w:cs="Times New Roman"/>
          <w:b/>
          <w:sz w:val="24"/>
          <w:szCs w:val="24"/>
        </w:rPr>
        <w:t>(</w:t>
      </w:r>
      <w:r w:rsidR="00104E0E" w:rsidRPr="00E11132">
        <w:rPr>
          <w:rFonts w:ascii="Times New Roman" w:eastAsia="Calibri" w:hAnsi="Times New Roman" w:cs="Times New Roman"/>
          <w:b/>
          <w:sz w:val="24"/>
          <w:szCs w:val="24"/>
        </w:rPr>
        <w:t>ДМА и/или ДНА</w:t>
      </w:r>
      <w:r w:rsidR="00584F66" w:rsidRPr="00E11132">
        <w:rPr>
          <w:rFonts w:ascii="Times New Roman" w:eastAsia="Calibri" w:hAnsi="Times New Roman" w:cs="Times New Roman"/>
          <w:b/>
          <w:sz w:val="24"/>
          <w:szCs w:val="24"/>
        </w:rPr>
        <w:t>)</w:t>
      </w:r>
      <w:r w:rsidR="00104E0E" w:rsidRPr="00E11132">
        <w:rPr>
          <w:rFonts w:ascii="Times New Roman" w:eastAsia="Calibri" w:hAnsi="Times New Roman" w:cs="Times New Roman"/>
          <w:sz w:val="24"/>
          <w:szCs w:val="24"/>
        </w:rPr>
        <w:t xml:space="preserve"> – попълнена по образец (</w:t>
      </w:r>
      <w:r w:rsidR="00104E0E" w:rsidRPr="00E11132">
        <w:rPr>
          <w:rFonts w:ascii="Times New Roman" w:eastAsia="Calibri" w:hAnsi="Times New Roman" w:cs="Times New Roman"/>
          <w:b/>
          <w:sz w:val="24"/>
          <w:szCs w:val="24"/>
        </w:rPr>
        <w:t xml:space="preserve">Приложение </w:t>
      </w:r>
      <w:r w:rsidR="003478C1" w:rsidRPr="00E11132">
        <w:rPr>
          <w:rFonts w:ascii="Times New Roman" w:eastAsia="Calibri" w:hAnsi="Times New Roman" w:cs="Times New Roman"/>
          <w:b/>
          <w:sz w:val="24"/>
          <w:szCs w:val="24"/>
          <w:lang w:val="en-US"/>
        </w:rPr>
        <w:t>2</w:t>
      </w:r>
      <w:r w:rsidR="00104E0E" w:rsidRPr="00E11132">
        <w:rPr>
          <w:rFonts w:ascii="Times New Roman" w:eastAsia="Calibri" w:hAnsi="Times New Roman" w:cs="Times New Roman"/>
          <w:sz w:val="24"/>
          <w:szCs w:val="24"/>
        </w:rPr>
        <w:t>).</w:t>
      </w:r>
    </w:p>
    <w:p w14:paraId="0AF8DF6B" w14:textId="1C9D62F4" w:rsidR="00104E0E" w:rsidRPr="00E11132" w:rsidRDefault="00104E0E"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Техническата спецификация </w:t>
      </w:r>
      <w:r w:rsidR="00584F66" w:rsidRPr="00E11132">
        <w:rPr>
          <w:rFonts w:ascii="Times New Roman" w:eastAsia="Calibri" w:hAnsi="Times New Roman" w:cs="Times New Roman"/>
          <w:sz w:val="24"/>
          <w:szCs w:val="24"/>
        </w:rPr>
        <w:t>к</w:t>
      </w:r>
      <w:r w:rsidR="00584F66" w:rsidRPr="00E11132">
        <w:rPr>
          <w:rFonts w:ascii="Times New Roman" w:hAnsi="Times New Roman" w:cs="Times New Roman"/>
          <w:sz w:val="24"/>
          <w:szCs w:val="24"/>
        </w:rPr>
        <w:t xml:space="preserve">онкретният бенефициент </w:t>
      </w:r>
      <w:r w:rsidRPr="00E11132">
        <w:rPr>
          <w:rFonts w:ascii="Times New Roman" w:eastAsia="Calibri" w:hAnsi="Times New Roman" w:cs="Times New Roman"/>
          <w:sz w:val="24"/>
          <w:szCs w:val="24"/>
        </w:rPr>
        <w:t>следва да посоч</w:t>
      </w:r>
      <w:r w:rsidR="00584F66" w:rsidRPr="00E11132">
        <w:rPr>
          <w:rFonts w:ascii="Times New Roman" w:eastAsia="Calibri" w:hAnsi="Times New Roman" w:cs="Times New Roman"/>
          <w:sz w:val="24"/>
          <w:szCs w:val="24"/>
        </w:rPr>
        <w:t>и</w:t>
      </w:r>
      <w:r w:rsidRPr="00E11132">
        <w:rPr>
          <w:rFonts w:ascii="Times New Roman" w:eastAsia="Calibri" w:hAnsi="Times New Roman" w:cs="Times New Roman"/>
          <w:sz w:val="24"/>
          <w:szCs w:val="24"/>
        </w:rPr>
        <w:t xml:space="preserve"> минимални технически и/или функционални характеристики на предвидените за придобиване активи (ДМА и/или ДНА), като не е препоръчително да </w:t>
      </w:r>
      <w:r w:rsidR="00584F66" w:rsidRPr="00E11132">
        <w:rPr>
          <w:rFonts w:ascii="Times New Roman" w:eastAsia="Calibri" w:hAnsi="Times New Roman" w:cs="Times New Roman"/>
          <w:sz w:val="24"/>
          <w:szCs w:val="24"/>
        </w:rPr>
        <w:t>се</w:t>
      </w:r>
      <w:r w:rsidRPr="00E11132">
        <w:rPr>
          <w:rFonts w:ascii="Times New Roman" w:eastAsia="Calibri" w:hAnsi="Times New Roman" w:cs="Times New Roman"/>
          <w:sz w:val="24"/>
          <w:szCs w:val="24"/>
        </w:rPr>
        <w:t xml:space="preserve"> указва</w:t>
      </w:r>
      <w:r w:rsidR="00584F66" w:rsidRPr="00E11132">
        <w:rPr>
          <w:rFonts w:ascii="Times New Roman" w:eastAsia="Calibri" w:hAnsi="Times New Roman" w:cs="Times New Roman"/>
          <w:sz w:val="24"/>
          <w:szCs w:val="24"/>
        </w:rPr>
        <w:t>т</w:t>
      </w:r>
      <w:r w:rsidRPr="00E11132">
        <w:rPr>
          <w:rFonts w:ascii="Times New Roman" w:eastAsia="Calibri" w:hAnsi="Times New Roman" w:cs="Times New Roman"/>
          <w:sz w:val="24"/>
          <w:szCs w:val="24"/>
        </w:rPr>
        <w:t xml:space="preserve"> марки, модели и други конкретни технически спецификации, които насочват към определени производители/доставчици.</w:t>
      </w:r>
    </w:p>
    <w:p w14:paraId="51FF707F" w14:textId="2E3EBF11" w:rsidR="00584F66" w:rsidRPr="00E11132" w:rsidRDefault="00584F66"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случай че общата стойност (цена) на съответен актив (ДМА и/или ДНА), заложена в бюджета на проекта, включва и разходи за допълнителна окомплектовка (допълнителни компоненти, елементи и др. към основния актив, калкулирани от производителя/доставчика </w:t>
      </w:r>
      <w:r w:rsidRPr="00E11132">
        <w:rPr>
          <w:rFonts w:ascii="Times New Roman" w:eastAsia="Calibri" w:hAnsi="Times New Roman" w:cs="Times New Roman"/>
          <w:sz w:val="24"/>
          <w:szCs w:val="24"/>
        </w:rPr>
        <w:lastRenderedPageBreak/>
        <w:t>с отделна цена в офертата), информация за окомплектовката следва да се съдържа в Техническата спецификация, колона „Минимални технически и/или функционални характеристики”.</w:t>
      </w:r>
    </w:p>
    <w:p w14:paraId="4F8BA023" w14:textId="77777777" w:rsidR="00584F66" w:rsidRPr="00E11132" w:rsidRDefault="00584F66"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случаите на придобиване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264FF989" w14:textId="77777777" w:rsidR="00F65E47" w:rsidRPr="00E11132" w:rsidRDefault="00584F66"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случаите, когато и след допълнително изискване в Техническата спецификация не е посочен ДМА и/или ДНА, заложен в бюджета на проекта, или не са посочени минимални технически и/или функционални характеристики на даден ДМА и/или ДНА, Оценителната комисия ще премахне разходите за съответния/те актив/и от бюджета на проектното предложение.</w:t>
      </w:r>
    </w:p>
    <w:p w14:paraId="61A68298" w14:textId="77777777" w:rsidR="00F65E47" w:rsidRPr="00E11132" w:rsidRDefault="00F65E47"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6D84CDB8" w14:textId="7F194626" w:rsidR="00D63252" w:rsidRPr="00E11132" w:rsidRDefault="00A538F2"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w:t>
      </w:r>
      <w:r w:rsidR="00C227DA" w:rsidRPr="00E11132">
        <w:rPr>
          <w:rFonts w:ascii="Times New Roman" w:eastAsia="Calibri" w:hAnsi="Times New Roman" w:cs="Times New Roman"/>
          <w:b/>
          <w:sz w:val="24"/>
          <w:szCs w:val="24"/>
        </w:rPr>
        <w:t>)</w:t>
      </w:r>
      <w:r w:rsidR="00D63252" w:rsidRPr="00E11132">
        <w:rPr>
          <w:rFonts w:ascii="Times New Roman" w:eastAsia="Calibri" w:hAnsi="Times New Roman" w:cs="Times New Roman"/>
          <w:sz w:val="24"/>
          <w:szCs w:val="24"/>
        </w:rPr>
        <w:t xml:space="preserve"> </w:t>
      </w:r>
      <w:r w:rsidR="00D63252" w:rsidRPr="00E11132">
        <w:rPr>
          <w:rFonts w:ascii="Times New Roman" w:eastAsia="Calibri" w:hAnsi="Times New Roman" w:cs="Times New Roman"/>
          <w:b/>
          <w:sz w:val="24"/>
          <w:szCs w:val="24"/>
        </w:rPr>
        <w:t xml:space="preserve">Оферта </w:t>
      </w:r>
      <w:r w:rsidR="00D63252" w:rsidRPr="00E11132">
        <w:rPr>
          <w:rFonts w:ascii="Times New Roman" w:eastAsia="Calibri" w:hAnsi="Times New Roman" w:cs="Times New Roman"/>
          <w:sz w:val="24"/>
          <w:szCs w:val="24"/>
        </w:rPr>
        <w:t xml:space="preserve">за </w:t>
      </w:r>
      <w:r w:rsidR="00F65E47" w:rsidRPr="00E11132">
        <w:rPr>
          <w:rFonts w:ascii="Times New Roman" w:eastAsia="Calibri" w:hAnsi="Times New Roman" w:cs="Times New Roman"/>
          <w:sz w:val="24"/>
          <w:szCs w:val="24"/>
        </w:rPr>
        <w:t>всеки от предвидените за за</w:t>
      </w:r>
      <w:r w:rsidR="009C0FCD" w:rsidRPr="00E11132">
        <w:rPr>
          <w:rFonts w:ascii="Times New Roman" w:eastAsia="Calibri" w:hAnsi="Times New Roman" w:cs="Times New Roman"/>
          <w:sz w:val="24"/>
          <w:szCs w:val="24"/>
        </w:rPr>
        <w:t>купуване активи (ДМА и/или ДНА)</w:t>
      </w:r>
      <w:r w:rsidR="00F65E47" w:rsidRPr="00E11132">
        <w:rPr>
          <w:rFonts w:ascii="Times New Roman" w:eastAsia="Calibri" w:hAnsi="Times New Roman" w:cs="Times New Roman"/>
          <w:sz w:val="24"/>
          <w:szCs w:val="24"/>
        </w:rPr>
        <w:t xml:space="preserve"> с предложена </w:t>
      </w:r>
      <w:r w:rsidR="00F65E47" w:rsidRPr="00E11132">
        <w:rPr>
          <w:rFonts w:ascii="Times New Roman" w:hAnsi="Times New Roman"/>
          <w:sz w:val="24"/>
        </w:rPr>
        <w:t>цена</w:t>
      </w:r>
      <w:r w:rsidR="00F65E47" w:rsidRPr="00E11132">
        <w:rPr>
          <w:rStyle w:val="FootnoteReference"/>
          <w:rFonts w:ascii="Times New Roman" w:hAnsi="Times New Roman"/>
          <w:sz w:val="24"/>
        </w:rPr>
        <w:footnoteReference w:id="9"/>
      </w:r>
      <w:r w:rsidR="00F65E47" w:rsidRPr="00E11132">
        <w:rPr>
          <w:rFonts w:ascii="Times New Roman" w:hAnsi="Times New Roman"/>
          <w:b/>
          <w:sz w:val="24"/>
        </w:rPr>
        <w:t xml:space="preserve"> </w:t>
      </w:r>
      <w:r w:rsidR="00E40FE5" w:rsidRPr="00E11132">
        <w:rPr>
          <w:rFonts w:ascii="Times New Roman" w:eastAsia="Calibri" w:hAnsi="Times New Roman" w:cs="Times New Roman"/>
          <w:sz w:val="24"/>
          <w:szCs w:val="24"/>
        </w:rPr>
        <w:t>-</w:t>
      </w:r>
      <w:r w:rsidR="009C0FCD" w:rsidRPr="00E11132">
        <w:rPr>
          <w:rFonts w:ascii="Times New Roman" w:eastAsia="Calibri" w:hAnsi="Times New Roman" w:cs="Times New Roman"/>
          <w:sz w:val="24"/>
          <w:szCs w:val="24"/>
        </w:rPr>
        <w:t xml:space="preserve"> прикачена в ИСУН.</w:t>
      </w:r>
    </w:p>
    <w:p w14:paraId="68772CAC" w14:textId="77777777" w:rsidR="00A538F2" w:rsidRPr="00E1113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Офертите са необходими за определяне на реалистичността на разходите за придобиване на ДМА и/или ДНА, заложени в бюджета на проекта. Към Формуляра за кандидатстване следва да се представи </w:t>
      </w:r>
      <w:r w:rsidRPr="00E11132">
        <w:rPr>
          <w:rFonts w:ascii="Times New Roman" w:eastAsia="Calibri" w:hAnsi="Times New Roman" w:cs="Times New Roman"/>
          <w:b/>
          <w:sz w:val="24"/>
          <w:szCs w:val="24"/>
        </w:rPr>
        <w:t>по една оферта</w:t>
      </w:r>
      <w:r w:rsidRPr="00E11132">
        <w:rPr>
          <w:rFonts w:ascii="Times New Roman" w:eastAsia="Calibri" w:hAnsi="Times New Roman" w:cs="Times New Roman"/>
          <w:sz w:val="24"/>
          <w:szCs w:val="24"/>
        </w:rPr>
        <w:t xml:space="preserve"> за всяка отделна инвестиция в ДМА и/или ДНА с предложена цена. В случаите на придобиване на софтуер се представя една оферта, която следва задължително да включва както описание на основните модули на актива, така и негови конкретни технически спецификации/параметри.</w:t>
      </w:r>
    </w:p>
    <w:p w14:paraId="295FE2FF" w14:textId="2DCC66F9" w:rsidR="00A538F2" w:rsidRPr="00E1113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Офертите трябва задължително да съдържат информация за: наименование на оферента, технически и/или функционални характеристики на ДМА/ДНА, съответстващи на минималните технически и/или функционални характеристики, посочени за съответния актив в Техническата спецификация,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5D0158A0" w14:textId="728E8C92" w:rsidR="00A538F2" w:rsidRPr="00E1113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Не следва да бъдат представяни оферти от лица и/или предприятия, които са пряко или косвено свързани както помежду си, така и с </w:t>
      </w:r>
      <w:r w:rsidR="00E83080" w:rsidRPr="00E11132">
        <w:rPr>
          <w:rFonts w:ascii="Times New Roman"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по смисъла на § 1 от Допълнителните разпоредби на Търговския закон, и/или които са в конфликт на интереси с него по смисъла на чл. 61 от Регламент (ЕС, ЕВРАТОМ) № 2018/1046. Това обстоятелство се декларира от </w:t>
      </w:r>
      <w:r w:rsidR="00E83080" w:rsidRPr="00E11132">
        <w:rPr>
          <w:rFonts w:ascii="Times New Roman"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в </w:t>
      </w:r>
      <w:r w:rsidRPr="00E11132">
        <w:rPr>
          <w:rFonts w:ascii="Times New Roman" w:hAnsi="Times New Roman" w:cs="Times New Roman"/>
          <w:sz w:val="24"/>
          <w:szCs w:val="24"/>
        </w:rPr>
        <w:t>Е-Декларацията (</w:t>
      </w:r>
      <w:r w:rsidRPr="00E11132">
        <w:rPr>
          <w:rFonts w:ascii="Times New Roman" w:hAnsi="Times New Roman" w:cs="Times New Roman"/>
          <w:b/>
          <w:sz w:val="24"/>
          <w:szCs w:val="24"/>
        </w:rPr>
        <w:t xml:space="preserve">Приложение </w:t>
      </w:r>
      <w:r w:rsidR="00833319" w:rsidRPr="00E11132">
        <w:rPr>
          <w:rFonts w:ascii="Times New Roman" w:hAnsi="Times New Roman" w:cs="Times New Roman"/>
          <w:b/>
          <w:sz w:val="24"/>
          <w:szCs w:val="24"/>
        </w:rPr>
        <w:t>1</w:t>
      </w:r>
      <w:r w:rsidRPr="00E11132">
        <w:rPr>
          <w:rFonts w:ascii="Times New Roman" w:hAnsi="Times New Roman" w:cs="Times New Roman"/>
          <w:sz w:val="24"/>
          <w:szCs w:val="24"/>
        </w:rPr>
        <w:t>).</w:t>
      </w:r>
    </w:p>
    <w:p w14:paraId="068EBA67" w14:textId="567F7D24" w:rsidR="00A538F2" w:rsidRPr="00E1113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случаите, когато и след допълнително изискване </w:t>
      </w:r>
      <w:r w:rsidR="00E83080" w:rsidRPr="00E11132">
        <w:rPr>
          <w:rFonts w:ascii="Times New Roman" w:hAnsi="Times New Roman" w:cs="Times New Roman"/>
          <w:sz w:val="24"/>
          <w:szCs w:val="24"/>
        </w:rPr>
        <w:t>конкретният бенефициент</w:t>
      </w:r>
      <w:r w:rsidRPr="00E11132">
        <w:rPr>
          <w:rFonts w:ascii="Times New Roman" w:eastAsia="Calibri" w:hAnsi="Times New Roman" w:cs="Times New Roman"/>
          <w:sz w:val="24"/>
          <w:szCs w:val="24"/>
        </w:rPr>
        <w:t xml:space="preserve">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за съответен ДМА и/или ДНА, посочени в Техническата спецификация, Оценителната комисия ще премахне от бюджета на проекта разходите за съответния/те актив/и, за които се отнася офертата.</w:t>
      </w:r>
    </w:p>
    <w:p w14:paraId="10AFFE7F" w14:textId="77777777" w:rsidR="00A538F2" w:rsidRPr="00E1113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71E729E7" w14:textId="490AB42E" w:rsidR="00BF53DF" w:rsidRPr="00E11132" w:rsidRDefault="00BF53DF" w:rsidP="00BF53D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К</w:t>
      </w:r>
      <w:r w:rsidR="00E83080" w:rsidRPr="00E11132">
        <w:rPr>
          <w:rFonts w:ascii="Times New Roman" w:hAnsi="Times New Roman" w:cs="Times New Roman"/>
          <w:sz w:val="24"/>
          <w:szCs w:val="24"/>
        </w:rPr>
        <w:t xml:space="preserve">онкретният бенефициент </w:t>
      </w:r>
      <w:r w:rsidRPr="00E11132">
        <w:rPr>
          <w:rFonts w:ascii="Times New Roman" w:hAnsi="Times New Roman" w:cs="Times New Roman"/>
          <w:sz w:val="24"/>
          <w:szCs w:val="24"/>
        </w:rPr>
        <w:t xml:space="preserve">следва да има предвид, че с подаването на Формуляра за кандидатстване по настоящата процедура, се съгласява личните данни на физическите лица, които могат да бъдат подавани във връзка с проекта, включително за целите на отчитането му,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 и Закона за защита на личните данни. Посоченото се декларира от </w:t>
      </w:r>
      <w:r w:rsidR="00E83080" w:rsidRPr="00E11132">
        <w:rPr>
          <w:rFonts w:ascii="Times New Roman" w:hAnsi="Times New Roman" w:cs="Times New Roman"/>
          <w:sz w:val="24"/>
          <w:szCs w:val="24"/>
        </w:rPr>
        <w:t xml:space="preserve">конкретния бенефициент </w:t>
      </w:r>
      <w:r w:rsidRPr="00E11132">
        <w:rPr>
          <w:rFonts w:ascii="Times New Roman" w:hAnsi="Times New Roman" w:cs="Times New Roman"/>
          <w:sz w:val="24"/>
          <w:szCs w:val="24"/>
        </w:rPr>
        <w:t>при подаване на проектното предложение в</w:t>
      </w:r>
      <w:r w:rsidRPr="00E11132">
        <w:rPr>
          <w:rFonts w:ascii="Times New Roman" w:eastAsia="Calibri" w:hAnsi="Times New Roman" w:cs="Times New Roman"/>
          <w:sz w:val="24"/>
          <w:szCs w:val="24"/>
        </w:rPr>
        <w:t xml:space="preserve"> </w:t>
      </w:r>
      <w:r w:rsidRPr="00E11132">
        <w:rPr>
          <w:rFonts w:ascii="Times New Roman" w:hAnsi="Times New Roman" w:cs="Times New Roman"/>
          <w:sz w:val="24"/>
          <w:szCs w:val="24"/>
        </w:rPr>
        <w:t>Е-Декларацията (</w:t>
      </w:r>
      <w:r w:rsidRPr="00E11132">
        <w:rPr>
          <w:rFonts w:ascii="Times New Roman" w:hAnsi="Times New Roman" w:cs="Times New Roman"/>
          <w:b/>
          <w:sz w:val="24"/>
          <w:szCs w:val="24"/>
        </w:rPr>
        <w:t xml:space="preserve">Приложение </w:t>
      </w:r>
      <w:r w:rsidR="00833319" w:rsidRPr="00E11132">
        <w:rPr>
          <w:rFonts w:ascii="Times New Roman" w:hAnsi="Times New Roman" w:cs="Times New Roman"/>
          <w:b/>
          <w:sz w:val="24"/>
          <w:szCs w:val="24"/>
        </w:rPr>
        <w:t>1</w:t>
      </w:r>
      <w:r w:rsidRPr="00E11132">
        <w:rPr>
          <w:rFonts w:ascii="Times New Roman" w:hAnsi="Times New Roman" w:cs="Times New Roman"/>
          <w:sz w:val="24"/>
          <w:szCs w:val="24"/>
        </w:rPr>
        <w:t>).</w:t>
      </w:r>
    </w:p>
    <w:p w14:paraId="5642B798" w14:textId="77777777" w:rsidR="00BF53DF" w:rsidRPr="00E11132" w:rsidRDefault="00BF53DF" w:rsidP="00BF53D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76E32341" w14:textId="058E443D" w:rsidR="00BF53DF" w:rsidRPr="00E11132" w:rsidRDefault="0073455E"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К</w:t>
      </w:r>
      <w:r w:rsidR="00E83080" w:rsidRPr="00E11132">
        <w:rPr>
          <w:rFonts w:ascii="Times New Roman" w:hAnsi="Times New Roman" w:cs="Times New Roman"/>
          <w:sz w:val="24"/>
          <w:szCs w:val="24"/>
        </w:rPr>
        <w:t>онкретният бенефициент</w:t>
      </w:r>
      <w:r w:rsidRPr="00E11132">
        <w:rPr>
          <w:rFonts w:ascii="Times New Roman" w:hAnsi="Times New Roman" w:cs="Times New Roman"/>
          <w:sz w:val="24"/>
          <w:szCs w:val="24"/>
        </w:rPr>
        <w:t xml:space="preserve"> следва да се увери, че всички документи са представени в изискуемата форма съгласно изискванията на настоящите Условия за кандидатстване.</w:t>
      </w:r>
      <w:r w:rsidR="00A21895" w:rsidRPr="00E11132">
        <w:rPr>
          <w:rFonts w:ascii="Times New Roman" w:hAnsi="Times New Roman" w:cs="Times New Roman"/>
          <w:sz w:val="24"/>
          <w:szCs w:val="24"/>
        </w:rPr>
        <w:t xml:space="preserve"> </w:t>
      </w:r>
    </w:p>
    <w:p w14:paraId="3B28F7A5" w14:textId="31752A43" w:rsidR="000906C3" w:rsidRPr="00E11132" w:rsidRDefault="000906C3"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Достоверността на документите, приложения към Формуляра за кандидатстване, се удостоверява чрез подписването на Формуляра за кандидатстване с КЕП посредством ИСУН.</w:t>
      </w:r>
    </w:p>
    <w:p w14:paraId="738478A3" w14:textId="77777777" w:rsidR="002D4B6A" w:rsidRPr="00E11132" w:rsidRDefault="00CB14EE" w:rsidP="00D82BA8">
      <w:pPr>
        <w:pStyle w:val="Heading2"/>
        <w:spacing w:before="120" w:after="120" w:line="276" w:lineRule="auto"/>
        <w:rPr>
          <w:rFonts w:ascii="Times New Roman" w:hAnsi="Times New Roman" w:cs="Times New Roman"/>
          <w:b w:val="0"/>
          <w:sz w:val="24"/>
          <w:szCs w:val="24"/>
        </w:rPr>
      </w:pPr>
      <w:bookmarkStart w:id="28" w:name="_Toc122094243"/>
      <w:r w:rsidRPr="00E11132">
        <w:rPr>
          <w:rFonts w:ascii="Times New Roman" w:hAnsi="Times New Roman" w:cs="Times New Roman"/>
        </w:rPr>
        <w:t>2</w:t>
      </w:r>
      <w:r w:rsidR="002E136D" w:rsidRPr="00E11132">
        <w:rPr>
          <w:rFonts w:ascii="Times New Roman" w:hAnsi="Times New Roman" w:cs="Times New Roman"/>
        </w:rPr>
        <w:t>3</w:t>
      </w:r>
      <w:r w:rsidR="002D4B6A" w:rsidRPr="00E11132">
        <w:rPr>
          <w:rFonts w:ascii="Times New Roman" w:hAnsi="Times New Roman" w:cs="Times New Roman"/>
        </w:rPr>
        <w:t xml:space="preserve">. </w:t>
      </w:r>
      <w:r w:rsidR="0063166B" w:rsidRPr="00E11132">
        <w:rPr>
          <w:rFonts w:ascii="Times New Roman" w:hAnsi="Times New Roman" w:cs="Times New Roman"/>
        </w:rPr>
        <w:t>Краен срок за подаване на проектните предложения:</w:t>
      </w:r>
      <w:bookmarkEnd w:id="28"/>
      <w:r w:rsidR="0063166B" w:rsidRPr="00E11132" w:rsidDel="0063166B">
        <w:rPr>
          <w:rFonts w:ascii="Times New Roman" w:hAnsi="Times New Roman" w:cs="Times New Roman"/>
        </w:rPr>
        <w:t xml:space="preserve"> </w:t>
      </w:r>
    </w:p>
    <w:p w14:paraId="4D7E071D" w14:textId="3613D73E" w:rsidR="003C2AB4" w:rsidRPr="00E11132" w:rsidRDefault="00BA40F5" w:rsidP="00D82BA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b/>
          <w:sz w:val="24"/>
          <w:szCs w:val="24"/>
        </w:rPr>
      </w:pPr>
      <w:r w:rsidRPr="00E11132">
        <w:rPr>
          <w:rFonts w:ascii="Times New Roman" w:hAnsi="Times New Roman" w:cs="Times New Roman"/>
          <w:sz w:val="24"/>
          <w:szCs w:val="24"/>
        </w:rPr>
        <w:t xml:space="preserve">Ще се прилага процедура чрез директно предоставяне с </w:t>
      </w:r>
      <w:r w:rsidR="002E136D" w:rsidRPr="00E11132">
        <w:rPr>
          <w:rFonts w:ascii="Times New Roman" w:hAnsi="Times New Roman" w:cs="Times New Roman"/>
          <w:b/>
          <w:sz w:val="24"/>
          <w:szCs w:val="24"/>
        </w:rPr>
        <w:t xml:space="preserve">един </w:t>
      </w:r>
      <w:r w:rsidRPr="00E11132">
        <w:rPr>
          <w:rFonts w:ascii="Times New Roman" w:hAnsi="Times New Roman" w:cs="Times New Roman"/>
          <w:b/>
          <w:sz w:val="24"/>
          <w:szCs w:val="24"/>
        </w:rPr>
        <w:t>кра</w:t>
      </w:r>
      <w:r w:rsidR="002E136D" w:rsidRPr="00E11132">
        <w:rPr>
          <w:rFonts w:ascii="Times New Roman" w:hAnsi="Times New Roman" w:cs="Times New Roman"/>
          <w:b/>
          <w:sz w:val="24"/>
          <w:szCs w:val="24"/>
        </w:rPr>
        <w:t>ен</w:t>
      </w:r>
      <w:r w:rsidRPr="00E11132">
        <w:rPr>
          <w:rFonts w:ascii="Times New Roman" w:hAnsi="Times New Roman" w:cs="Times New Roman"/>
          <w:b/>
          <w:sz w:val="24"/>
          <w:szCs w:val="24"/>
        </w:rPr>
        <w:t xml:space="preserve"> срок за </w:t>
      </w:r>
      <w:r w:rsidRPr="000D1373">
        <w:rPr>
          <w:rFonts w:ascii="Times New Roman" w:hAnsi="Times New Roman" w:cs="Times New Roman"/>
          <w:b/>
          <w:sz w:val="24"/>
          <w:szCs w:val="24"/>
        </w:rPr>
        <w:t>кандидатстване</w:t>
      </w:r>
      <w:r w:rsidR="003C2AB4" w:rsidRPr="000D1373">
        <w:rPr>
          <w:rFonts w:ascii="Times New Roman" w:hAnsi="Times New Roman" w:cs="Times New Roman"/>
          <w:b/>
          <w:sz w:val="24"/>
          <w:szCs w:val="24"/>
        </w:rPr>
        <w:t xml:space="preserve"> – </w:t>
      </w:r>
      <w:r w:rsidR="00442899" w:rsidRPr="000D1373">
        <w:rPr>
          <w:rFonts w:ascii="Times New Roman" w:hAnsi="Times New Roman" w:cs="Times New Roman"/>
          <w:b/>
          <w:sz w:val="24"/>
          <w:szCs w:val="24"/>
        </w:rPr>
        <w:t xml:space="preserve">до </w:t>
      </w:r>
      <w:r w:rsidR="009E6964" w:rsidRPr="000D1373">
        <w:rPr>
          <w:rFonts w:ascii="Times New Roman" w:hAnsi="Times New Roman" w:cs="Times New Roman"/>
          <w:b/>
          <w:sz w:val="24"/>
          <w:szCs w:val="24"/>
        </w:rPr>
        <w:t xml:space="preserve">16.30 часа на </w:t>
      </w:r>
      <w:r w:rsidR="000D1373" w:rsidRPr="000D1373">
        <w:rPr>
          <w:rFonts w:ascii="Times New Roman" w:hAnsi="Times New Roman" w:cs="Times New Roman"/>
          <w:b/>
          <w:sz w:val="24"/>
          <w:szCs w:val="24"/>
        </w:rPr>
        <w:t>16.01.</w:t>
      </w:r>
      <w:r w:rsidR="00914730" w:rsidRPr="000D1373">
        <w:rPr>
          <w:rFonts w:ascii="Times New Roman" w:hAnsi="Times New Roman" w:cs="Times New Roman"/>
          <w:b/>
          <w:sz w:val="24"/>
          <w:szCs w:val="24"/>
        </w:rPr>
        <w:t>202</w:t>
      </w:r>
      <w:r w:rsidR="00240238">
        <w:rPr>
          <w:rFonts w:ascii="Times New Roman" w:hAnsi="Times New Roman" w:cs="Times New Roman"/>
          <w:b/>
          <w:sz w:val="24"/>
          <w:szCs w:val="24"/>
        </w:rPr>
        <w:t>5</w:t>
      </w:r>
      <w:bookmarkStart w:id="29" w:name="_GoBack"/>
      <w:bookmarkEnd w:id="29"/>
      <w:r w:rsidR="00914730" w:rsidRPr="000D1373">
        <w:rPr>
          <w:rFonts w:ascii="Times New Roman" w:hAnsi="Times New Roman" w:cs="Times New Roman"/>
          <w:b/>
          <w:sz w:val="24"/>
          <w:szCs w:val="24"/>
        </w:rPr>
        <w:t xml:space="preserve"> г.</w:t>
      </w:r>
      <w:r w:rsidR="00442899" w:rsidRPr="000D1373">
        <w:rPr>
          <w:rFonts w:ascii="Times New Roman" w:hAnsi="Times New Roman" w:cs="Times New Roman"/>
          <w:b/>
          <w:sz w:val="24"/>
          <w:szCs w:val="24"/>
        </w:rPr>
        <w:t xml:space="preserve"> включително.</w:t>
      </w:r>
    </w:p>
    <w:p w14:paraId="64C72B55" w14:textId="33CDB1DD" w:rsidR="00442899" w:rsidRDefault="00442899" w:rsidP="0044289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442899">
        <w:rPr>
          <w:rFonts w:ascii="Times New Roman" w:hAnsi="Times New Roman" w:cs="Times New Roman"/>
          <w:sz w:val="24"/>
          <w:szCs w:val="24"/>
        </w:rPr>
        <w:t xml:space="preserve">В рамките на настоящата процедура </w:t>
      </w:r>
      <w:r>
        <w:rPr>
          <w:rFonts w:ascii="Times New Roman" w:hAnsi="Times New Roman" w:cs="Times New Roman"/>
          <w:sz w:val="24"/>
          <w:szCs w:val="24"/>
        </w:rPr>
        <w:t>к</w:t>
      </w:r>
      <w:r w:rsidRPr="00E11132">
        <w:rPr>
          <w:rFonts w:ascii="Times New Roman" w:hAnsi="Times New Roman" w:cs="Times New Roman"/>
          <w:sz w:val="24"/>
          <w:szCs w:val="24"/>
        </w:rPr>
        <w:t xml:space="preserve">онкретният бенефициент </w:t>
      </w:r>
      <w:r w:rsidRPr="00442899">
        <w:rPr>
          <w:rFonts w:ascii="Times New Roman" w:hAnsi="Times New Roman" w:cs="Times New Roman"/>
          <w:sz w:val="24"/>
          <w:szCs w:val="24"/>
        </w:rPr>
        <w:t>мо</w:t>
      </w:r>
      <w:r>
        <w:rPr>
          <w:rFonts w:ascii="Times New Roman" w:hAnsi="Times New Roman" w:cs="Times New Roman"/>
          <w:sz w:val="24"/>
          <w:szCs w:val="24"/>
        </w:rPr>
        <w:t>же</w:t>
      </w:r>
      <w:r w:rsidRPr="00442899">
        <w:rPr>
          <w:rFonts w:ascii="Times New Roman" w:hAnsi="Times New Roman" w:cs="Times New Roman"/>
          <w:sz w:val="24"/>
          <w:szCs w:val="24"/>
        </w:rPr>
        <w:t xml:space="preserve"> да подад</w:t>
      </w:r>
      <w:r>
        <w:rPr>
          <w:rFonts w:ascii="Times New Roman" w:hAnsi="Times New Roman" w:cs="Times New Roman"/>
          <w:sz w:val="24"/>
          <w:szCs w:val="24"/>
        </w:rPr>
        <w:t>е</w:t>
      </w:r>
      <w:r w:rsidRPr="00442899">
        <w:rPr>
          <w:rFonts w:ascii="Times New Roman" w:hAnsi="Times New Roman" w:cs="Times New Roman"/>
          <w:sz w:val="24"/>
          <w:szCs w:val="24"/>
        </w:rPr>
        <w:t xml:space="preserve"> само едно проектно предложение.</w:t>
      </w:r>
      <w:r>
        <w:rPr>
          <w:rFonts w:ascii="Times New Roman" w:hAnsi="Times New Roman" w:cs="Times New Roman"/>
          <w:sz w:val="24"/>
          <w:szCs w:val="24"/>
        </w:rPr>
        <w:t xml:space="preserve"> </w:t>
      </w:r>
      <w:r w:rsidRPr="00442899">
        <w:rPr>
          <w:rFonts w:ascii="Times New Roman" w:hAnsi="Times New Roman" w:cs="Times New Roman"/>
          <w:sz w:val="24"/>
          <w:szCs w:val="24"/>
        </w:rPr>
        <w:t xml:space="preserve"> В случай че </w:t>
      </w:r>
      <w:r>
        <w:rPr>
          <w:rFonts w:ascii="Times New Roman" w:hAnsi="Times New Roman" w:cs="Times New Roman"/>
          <w:sz w:val="24"/>
          <w:szCs w:val="24"/>
        </w:rPr>
        <w:t>к</w:t>
      </w:r>
      <w:r w:rsidRPr="00E11132">
        <w:rPr>
          <w:rFonts w:ascii="Times New Roman" w:hAnsi="Times New Roman" w:cs="Times New Roman"/>
          <w:sz w:val="24"/>
          <w:szCs w:val="24"/>
        </w:rPr>
        <w:t xml:space="preserve">онкретният бенефициент </w:t>
      </w:r>
      <w:r w:rsidRPr="00442899">
        <w:rPr>
          <w:rFonts w:ascii="Times New Roman" w:hAnsi="Times New Roman" w:cs="Times New Roman"/>
          <w:sz w:val="24"/>
          <w:szCs w:val="24"/>
        </w:rPr>
        <w:t xml:space="preserve">е подал повече от едно проектно предложение, </w:t>
      </w:r>
      <w:r>
        <w:rPr>
          <w:rFonts w:ascii="Times New Roman" w:hAnsi="Times New Roman" w:cs="Times New Roman"/>
          <w:sz w:val="24"/>
          <w:szCs w:val="24"/>
        </w:rPr>
        <w:t>о</w:t>
      </w:r>
      <w:r w:rsidRPr="00442899">
        <w:rPr>
          <w:rFonts w:ascii="Times New Roman" w:hAnsi="Times New Roman" w:cs="Times New Roman"/>
          <w:sz w:val="24"/>
          <w:szCs w:val="24"/>
        </w:rPr>
        <w:t>ценителната комисия разглежда само последното постъпило предложение, а предходните се считат за оттеглени.</w:t>
      </w:r>
    </w:p>
    <w:p w14:paraId="0BFDEEE3" w14:textId="0327ED8C" w:rsidR="002A6857" w:rsidRPr="00E11132"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w:t>
      </w:r>
      <w:r w:rsidRPr="00E11132">
        <w:rPr>
          <w:rFonts w:ascii="Times New Roman" w:hAnsi="Times New Roman" w:cs="Times New Roman"/>
          <w:b/>
          <w:sz w:val="24"/>
          <w:szCs w:val="24"/>
        </w:rPr>
        <w:t>в срок до три седмици</w:t>
      </w:r>
      <w:r w:rsidRPr="00E11132">
        <w:rPr>
          <w:rFonts w:ascii="Times New Roman" w:hAnsi="Times New Roman" w:cs="Times New Roman"/>
          <w:sz w:val="24"/>
          <w:szCs w:val="24"/>
        </w:rPr>
        <w:t xml:space="preserve"> преди изтичането на срока за кандидатстване. Разясненията се утвърждават от Рък</w:t>
      </w:r>
      <w:r w:rsidR="009C6C2F" w:rsidRPr="00E11132">
        <w:rPr>
          <w:rFonts w:ascii="Times New Roman" w:hAnsi="Times New Roman" w:cs="Times New Roman"/>
          <w:sz w:val="24"/>
          <w:szCs w:val="24"/>
        </w:rPr>
        <w:t>оводителя на Управляващия орган</w:t>
      </w:r>
      <w:r w:rsidR="002A6857" w:rsidRPr="00E11132">
        <w:rPr>
          <w:rFonts w:ascii="Times New Roman" w:hAnsi="Times New Roman" w:cs="Times New Roman"/>
          <w:sz w:val="24"/>
          <w:szCs w:val="24"/>
        </w:rPr>
        <w:t xml:space="preserve"> на програмата.</w:t>
      </w:r>
      <w:r w:rsidR="009C6C2F" w:rsidRPr="00E11132">
        <w:rPr>
          <w:rFonts w:ascii="Times New Roman" w:hAnsi="Times New Roman" w:cs="Times New Roman"/>
        </w:rPr>
        <w:t xml:space="preserve"> </w:t>
      </w:r>
      <w:r w:rsidR="009C6C2F" w:rsidRPr="00E11132">
        <w:rPr>
          <w:rFonts w:ascii="Times New Roman" w:hAnsi="Times New Roman" w:cs="Times New Roman"/>
          <w:sz w:val="24"/>
          <w:szCs w:val="24"/>
        </w:rPr>
        <w:t>Разяснения</w:t>
      </w:r>
      <w:r w:rsidR="00115A9D" w:rsidRPr="00E11132">
        <w:rPr>
          <w:rFonts w:ascii="Times New Roman" w:hAnsi="Times New Roman" w:cs="Times New Roman"/>
          <w:sz w:val="24"/>
          <w:szCs w:val="24"/>
        </w:rPr>
        <w:t>та</w:t>
      </w:r>
      <w:r w:rsidR="009C6C2F" w:rsidRPr="00E11132">
        <w:rPr>
          <w:rFonts w:ascii="Times New Roman" w:hAnsi="Times New Roman" w:cs="Times New Roman"/>
          <w:sz w:val="24"/>
          <w:szCs w:val="24"/>
        </w:rPr>
        <w:t xml:space="preserve"> се дават по отношение на условията за кандидатстване</w:t>
      </w:r>
      <w:r w:rsidR="00115A9D" w:rsidRPr="00E11132">
        <w:rPr>
          <w:rFonts w:ascii="Times New Roman" w:hAnsi="Times New Roman" w:cs="Times New Roman"/>
          <w:sz w:val="24"/>
          <w:szCs w:val="24"/>
        </w:rPr>
        <w:t xml:space="preserve"> не </w:t>
      </w:r>
      <w:r w:rsidR="00B86B52" w:rsidRPr="00E11132">
        <w:rPr>
          <w:rFonts w:ascii="Times New Roman" w:hAnsi="Times New Roman" w:cs="Times New Roman"/>
          <w:sz w:val="24"/>
          <w:szCs w:val="24"/>
        </w:rPr>
        <w:t>могат да</w:t>
      </w:r>
      <w:r w:rsidR="009C6C2F" w:rsidRPr="00E11132">
        <w:rPr>
          <w:rFonts w:ascii="Times New Roman" w:hAnsi="Times New Roman" w:cs="Times New Roman"/>
          <w:sz w:val="24"/>
          <w:szCs w:val="24"/>
        </w:rPr>
        <w:t xml:space="preserve"> съдържат становище относно качеството на проектното предложение и са задължителни</w:t>
      </w:r>
      <w:r w:rsidRPr="00E11132">
        <w:rPr>
          <w:rFonts w:ascii="Times New Roman" w:hAnsi="Times New Roman" w:cs="Times New Roman"/>
          <w:sz w:val="24"/>
          <w:szCs w:val="24"/>
        </w:rPr>
        <w:t>.</w:t>
      </w:r>
      <w:r w:rsidR="00D82BA8" w:rsidRPr="00E11132">
        <w:rPr>
          <w:rFonts w:ascii="Times New Roman" w:hAnsi="Times New Roman" w:cs="Times New Roman"/>
          <w:sz w:val="24"/>
          <w:szCs w:val="24"/>
        </w:rPr>
        <w:t xml:space="preserve"> </w:t>
      </w:r>
      <w:r w:rsidRPr="00E11132">
        <w:rPr>
          <w:rFonts w:ascii="Times New Roman" w:hAnsi="Times New Roman" w:cs="Times New Roman"/>
          <w:sz w:val="24"/>
          <w:szCs w:val="24"/>
        </w:rPr>
        <w:t xml:space="preserve">Разясненията се съобщават по реда на чл. 26, ал. </w:t>
      </w:r>
      <w:r w:rsidR="00AD0949" w:rsidRPr="00E11132">
        <w:rPr>
          <w:rFonts w:ascii="Times New Roman" w:hAnsi="Times New Roman" w:cs="Times New Roman"/>
          <w:sz w:val="24"/>
          <w:szCs w:val="24"/>
        </w:rPr>
        <w:t>8-9</w:t>
      </w:r>
      <w:r w:rsidRPr="00E11132">
        <w:rPr>
          <w:rFonts w:ascii="Times New Roman" w:hAnsi="Times New Roman" w:cs="Times New Roman"/>
          <w:sz w:val="24"/>
          <w:szCs w:val="24"/>
        </w:rPr>
        <w:t xml:space="preserve"> от </w:t>
      </w:r>
      <w:r w:rsidR="00172375" w:rsidRPr="00E11132">
        <w:rPr>
          <w:rFonts w:ascii="Times New Roman" w:hAnsi="Times New Roman" w:cs="Times New Roman"/>
          <w:sz w:val="24"/>
          <w:szCs w:val="24"/>
        </w:rPr>
        <w:t>ЗУС</w:t>
      </w:r>
      <w:r w:rsidRPr="00E11132">
        <w:rPr>
          <w:rFonts w:ascii="Times New Roman" w:hAnsi="Times New Roman" w:cs="Times New Roman"/>
          <w:sz w:val="24"/>
          <w:szCs w:val="24"/>
        </w:rPr>
        <w:t>ЕФ</w:t>
      </w:r>
      <w:r w:rsidR="00172375" w:rsidRPr="00E11132">
        <w:rPr>
          <w:rFonts w:ascii="Times New Roman" w:hAnsi="Times New Roman" w:cs="Times New Roman"/>
          <w:sz w:val="24"/>
          <w:szCs w:val="24"/>
        </w:rPr>
        <w:t>СУ</w:t>
      </w:r>
      <w:r w:rsidR="00BE2AFA" w:rsidRPr="00E11132">
        <w:rPr>
          <w:rFonts w:ascii="Times New Roman" w:hAnsi="Times New Roman" w:cs="Times New Roman"/>
          <w:sz w:val="24"/>
          <w:szCs w:val="24"/>
        </w:rPr>
        <w:t xml:space="preserve"> и чл. 5, ал. 4 на </w:t>
      </w:r>
      <w:r w:rsidR="009C3018" w:rsidRPr="00E11132">
        <w:rPr>
          <w:rFonts w:ascii="Times New Roman" w:hAnsi="Times New Roman" w:cs="Times New Roman"/>
          <w:sz w:val="24"/>
          <w:szCs w:val="24"/>
        </w:rPr>
        <w:t>ПМС № 23/2023 г.,</w:t>
      </w:r>
      <w:r w:rsidRPr="00E11132">
        <w:rPr>
          <w:rFonts w:ascii="Times New Roman" w:hAnsi="Times New Roman" w:cs="Times New Roman"/>
          <w:sz w:val="24"/>
          <w:szCs w:val="24"/>
        </w:rPr>
        <w:t xml:space="preserve"> </w:t>
      </w:r>
      <w:r w:rsidR="002A6857" w:rsidRPr="00E11132">
        <w:rPr>
          <w:rFonts w:ascii="Times New Roman" w:hAnsi="Times New Roman" w:cs="Times New Roman"/>
          <w:sz w:val="24"/>
          <w:szCs w:val="24"/>
        </w:rPr>
        <w:t xml:space="preserve">като се публикуват в ИСУН </w:t>
      </w:r>
      <w:r w:rsidR="00501D85" w:rsidRPr="00E11132">
        <w:rPr>
          <w:rFonts w:ascii="Times New Roman" w:hAnsi="Times New Roman" w:cs="Times New Roman"/>
          <w:sz w:val="24"/>
          <w:szCs w:val="24"/>
        </w:rPr>
        <w:t>и</w:t>
      </w:r>
      <w:r w:rsidR="002A6857" w:rsidRPr="00E11132">
        <w:rPr>
          <w:rFonts w:ascii="Times New Roman" w:hAnsi="Times New Roman" w:cs="Times New Roman"/>
          <w:sz w:val="24"/>
          <w:szCs w:val="24"/>
        </w:rPr>
        <w:t xml:space="preserve"> на интернет страницата </w:t>
      </w:r>
      <w:r w:rsidR="00962024" w:rsidRPr="00E11132">
        <w:rPr>
          <w:rFonts w:ascii="Times New Roman" w:hAnsi="Times New Roman" w:cs="Times New Roman"/>
          <w:sz w:val="24"/>
          <w:szCs w:val="24"/>
        </w:rPr>
        <w:t xml:space="preserve">на Министерство на иновациите и растежа </w:t>
      </w:r>
      <w:r w:rsidR="009C3018" w:rsidRPr="00E11132">
        <w:rPr>
          <w:rFonts w:ascii="Times New Roman" w:hAnsi="Times New Roman" w:cs="Times New Roman"/>
          <w:sz w:val="24"/>
          <w:szCs w:val="24"/>
        </w:rPr>
        <w:t xml:space="preserve">- </w:t>
      </w:r>
      <w:hyperlink r:id="rId12" w:history="1">
        <w:r w:rsidR="00962024" w:rsidRPr="00E11132">
          <w:rPr>
            <w:rStyle w:val="Hyperlink"/>
            <w:rFonts w:ascii="Times New Roman" w:hAnsi="Times New Roman" w:cs="Times New Roman"/>
            <w:sz w:val="24"/>
            <w:szCs w:val="24"/>
          </w:rPr>
          <w:t>https://www.mig.government.bg/programa-konkurentosposobnost-i-inovaczii-v-predpriyatiyata/proczeduri-po-pkip/</w:t>
        </w:r>
      </w:hyperlink>
    </w:p>
    <w:p w14:paraId="2806EEA4" w14:textId="77777777" w:rsidR="0063166B" w:rsidRPr="00E11132" w:rsidRDefault="002C08E5" w:rsidP="00D82BA8">
      <w:pPr>
        <w:pStyle w:val="Heading2"/>
        <w:spacing w:before="120" w:after="120" w:line="276" w:lineRule="auto"/>
        <w:rPr>
          <w:rFonts w:ascii="Times New Roman" w:hAnsi="Times New Roman" w:cs="Times New Roman"/>
        </w:rPr>
      </w:pPr>
      <w:bookmarkStart w:id="30" w:name="_Toc122094244"/>
      <w:r w:rsidRPr="00E11132">
        <w:rPr>
          <w:rFonts w:ascii="Times New Roman" w:hAnsi="Times New Roman" w:cs="Times New Roman"/>
        </w:rPr>
        <w:t>2</w:t>
      </w:r>
      <w:r w:rsidR="002E136D" w:rsidRPr="00E11132">
        <w:rPr>
          <w:rFonts w:ascii="Times New Roman" w:hAnsi="Times New Roman" w:cs="Times New Roman"/>
        </w:rPr>
        <w:t>4</w:t>
      </w:r>
      <w:r w:rsidR="002D4B6A" w:rsidRPr="00E11132">
        <w:rPr>
          <w:rFonts w:ascii="Times New Roman" w:hAnsi="Times New Roman" w:cs="Times New Roman"/>
        </w:rPr>
        <w:t xml:space="preserve">. </w:t>
      </w:r>
      <w:r w:rsidR="0063166B" w:rsidRPr="00E11132">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1AFAF2C9" w:rsidR="003429B7" w:rsidRPr="00E11132" w:rsidRDefault="00397B0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Формулярът за кандидатстване </w:t>
      </w:r>
      <w:r w:rsidR="006A5D98" w:rsidRPr="00E11132">
        <w:rPr>
          <w:rFonts w:ascii="Times New Roman" w:hAnsi="Times New Roman" w:cs="Times New Roman"/>
          <w:sz w:val="24"/>
          <w:szCs w:val="24"/>
        </w:rPr>
        <w:t xml:space="preserve">се подава </w:t>
      </w:r>
      <w:r w:rsidR="003B7DE9" w:rsidRPr="00E11132">
        <w:rPr>
          <w:rFonts w:ascii="Times New Roman" w:hAnsi="Times New Roman" w:cs="Times New Roman"/>
          <w:sz w:val="24"/>
          <w:szCs w:val="24"/>
        </w:rPr>
        <w:t xml:space="preserve">по </w:t>
      </w:r>
      <w:r w:rsidR="006A5D98" w:rsidRPr="00E11132">
        <w:rPr>
          <w:rFonts w:ascii="Times New Roman" w:hAnsi="Times New Roman" w:cs="Times New Roman"/>
          <w:sz w:val="24"/>
          <w:szCs w:val="24"/>
        </w:rPr>
        <w:t>електронен път чрез ИСУН на следния интернет адрес:</w:t>
      </w:r>
      <w:r w:rsidR="003B7DE9" w:rsidRPr="00E11132">
        <w:rPr>
          <w:rFonts w:ascii="Times New Roman" w:hAnsi="Times New Roman" w:cs="Times New Roman"/>
          <w:sz w:val="24"/>
          <w:szCs w:val="24"/>
        </w:rPr>
        <w:t xml:space="preserve"> </w:t>
      </w:r>
      <w:hyperlink r:id="rId13" w:history="1">
        <w:r w:rsidR="003B7DE9" w:rsidRPr="00E11132">
          <w:rPr>
            <w:rStyle w:val="Hyperlink"/>
            <w:rFonts w:ascii="Times New Roman" w:hAnsi="Times New Roman" w:cs="Times New Roman"/>
            <w:sz w:val="24"/>
            <w:szCs w:val="24"/>
          </w:rPr>
          <w:t>https://eumis2020.government.bg</w:t>
        </w:r>
      </w:hyperlink>
    </w:p>
    <w:p w14:paraId="232FAFDD" w14:textId="77777777" w:rsidR="00490683" w:rsidRPr="00E11132" w:rsidRDefault="00CB14EE" w:rsidP="00D82BA8">
      <w:pPr>
        <w:pStyle w:val="Heading2"/>
        <w:spacing w:before="120" w:after="120" w:line="276" w:lineRule="auto"/>
        <w:rPr>
          <w:rFonts w:ascii="Times New Roman" w:hAnsi="Times New Roman" w:cs="Times New Roman"/>
        </w:rPr>
      </w:pPr>
      <w:bookmarkStart w:id="31" w:name="_Toc122094245"/>
      <w:r w:rsidRPr="00E11132">
        <w:rPr>
          <w:rFonts w:ascii="Times New Roman" w:hAnsi="Times New Roman" w:cs="Times New Roman"/>
        </w:rPr>
        <w:lastRenderedPageBreak/>
        <w:t>2</w:t>
      </w:r>
      <w:r w:rsidR="002E136D" w:rsidRPr="00E11132">
        <w:rPr>
          <w:rFonts w:ascii="Times New Roman" w:hAnsi="Times New Roman" w:cs="Times New Roman"/>
        </w:rPr>
        <w:t>5</w:t>
      </w:r>
      <w:r w:rsidR="003429B7" w:rsidRPr="00E11132">
        <w:rPr>
          <w:rFonts w:ascii="Times New Roman" w:hAnsi="Times New Roman" w:cs="Times New Roman"/>
        </w:rPr>
        <w:t>. Допълнителна информация</w:t>
      </w:r>
      <w:bookmarkEnd w:id="31"/>
    </w:p>
    <w:p w14:paraId="7C9CE3CD" w14:textId="48B77541" w:rsidR="00E414EA" w:rsidRPr="00E11132" w:rsidRDefault="000B63D1"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Решение за предоставяне на безвъзмездна финансова помощ и сключване на Административен договор</w:t>
      </w:r>
      <w:r w:rsidR="00B366F3" w:rsidRPr="00E11132">
        <w:rPr>
          <w:rFonts w:ascii="Times New Roman" w:hAnsi="Times New Roman" w:cs="Times New Roman"/>
          <w:sz w:val="24"/>
          <w:szCs w:val="24"/>
        </w:rPr>
        <w:t>.</w:t>
      </w:r>
    </w:p>
    <w:p w14:paraId="2B5A4781" w14:textId="77777777" w:rsidR="00E414EA" w:rsidRPr="00E11132"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27913B03" w14:textId="1AE79B9D" w:rsidR="00E414EA" w:rsidRPr="00E11132"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E11132">
        <w:t xml:space="preserve"> </w:t>
      </w:r>
      <w:r w:rsidRPr="00E11132">
        <w:rPr>
          <w:rFonts w:ascii="Times New Roman" w:hAnsi="Times New Roman" w:cs="Times New Roman"/>
          <w:sz w:val="24"/>
          <w:szCs w:val="24"/>
        </w:rPr>
        <w:t xml:space="preserve">Решението на Ръководителя на Управляващия орган се обективира в Административен договор </w:t>
      </w:r>
      <w:r w:rsidR="000906C3" w:rsidRPr="00E11132">
        <w:rPr>
          <w:rFonts w:ascii="Times New Roman" w:hAnsi="Times New Roman" w:cs="Times New Roman"/>
          <w:sz w:val="24"/>
          <w:szCs w:val="24"/>
        </w:rPr>
        <w:t xml:space="preserve">за директно предоставяне на безвъзмездна финансова помощ </w:t>
      </w:r>
      <w:r w:rsidRPr="00E11132">
        <w:rPr>
          <w:rFonts w:ascii="Times New Roman" w:hAnsi="Times New Roman" w:cs="Times New Roman"/>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05F90DE" w14:textId="1B8AAB9D" w:rsidR="000B63D1" w:rsidRPr="00E11132"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3D4559F5" w14:textId="2217F506" w:rsidR="000B63D1" w:rsidRPr="00E11132" w:rsidRDefault="000B63D1"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При одобрен оценителен доклад </w:t>
      </w:r>
      <w:r w:rsidR="005132F5" w:rsidRPr="00E11132">
        <w:rPr>
          <w:rFonts w:ascii="Times New Roman" w:eastAsia="Calibri" w:hAnsi="Times New Roman" w:cs="Times New Roman"/>
          <w:sz w:val="24"/>
          <w:szCs w:val="24"/>
        </w:rPr>
        <w:t>конкретният бенефициент</w:t>
      </w:r>
      <w:r w:rsidRPr="00E11132">
        <w:rPr>
          <w:rFonts w:ascii="Times New Roman" w:eastAsia="Calibri" w:hAnsi="Times New Roman" w:cs="Times New Roman"/>
          <w:sz w:val="24"/>
          <w:szCs w:val="24"/>
        </w:rPr>
        <w:t xml:space="preserve"> </w:t>
      </w:r>
      <w:r w:rsidR="000159CB" w:rsidRPr="00E11132">
        <w:rPr>
          <w:rFonts w:ascii="Times New Roman" w:eastAsia="Calibri" w:hAnsi="Times New Roman" w:cs="Times New Roman"/>
          <w:sz w:val="24"/>
          <w:szCs w:val="24"/>
        </w:rPr>
        <w:t>следва да</w:t>
      </w:r>
      <w:r w:rsidRPr="00E11132">
        <w:rPr>
          <w:rFonts w:ascii="Times New Roman" w:eastAsia="Calibri" w:hAnsi="Times New Roman" w:cs="Times New Roman"/>
          <w:sz w:val="24"/>
          <w:szCs w:val="24"/>
        </w:rPr>
        <w:t xml:space="preserve"> представи:</w:t>
      </w:r>
    </w:p>
    <w:p w14:paraId="0C1FBEB3" w14:textId="77777777" w:rsidR="007E7D65" w:rsidRPr="00E11132" w:rsidRDefault="007E7D65"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15D8BE9F" w14:textId="60666565" w:rsidR="00F71AD9" w:rsidRPr="00E11132"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1. За целите на изпълнението и електронното отчитане на проект</w:t>
      </w:r>
      <w:r w:rsidRPr="00E11132">
        <w:rPr>
          <w:rFonts w:ascii="Times New Roman" w:hAnsi="Times New Roman" w:cs="Times New Roman"/>
          <w:b/>
          <w:bCs/>
          <w:sz w:val="24"/>
          <w:szCs w:val="24"/>
          <w:lang w:val="en-US"/>
        </w:rPr>
        <w:t>а</w:t>
      </w:r>
      <w:r w:rsidRPr="00E11132">
        <w:rPr>
          <w:rFonts w:ascii="Times New Roman" w:hAnsi="Times New Roman" w:cs="Times New Roman"/>
          <w:bCs/>
          <w:sz w:val="24"/>
          <w:szCs w:val="24"/>
        </w:rPr>
        <w:t xml:space="preserve">, конкретният бенефициент следва самостоятелно да създаде потребителски профили за достъп до ИСУН, като използва функционалностите на системата. Потребителският профил за електронно отчитане се създава от конкретния бенефициент в модул „E-кандидатстване”, раздел „Проектни предложения”, секция (таб) „Профили за Е-отчитане”. За целта в системата следва да се прикачи </w:t>
      </w:r>
      <w:r w:rsidRPr="00E11132">
        <w:rPr>
          <w:rFonts w:ascii="Times New Roman" w:hAnsi="Times New Roman" w:cs="Times New Roman"/>
          <w:b/>
          <w:bCs/>
          <w:sz w:val="24"/>
          <w:szCs w:val="24"/>
        </w:rPr>
        <w:t>Заявление за профил за достъп на ръководител на бенефициента до ИСУН</w:t>
      </w:r>
      <w:r w:rsidRPr="00E11132">
        <w:rPr>
          <w:rFonts w:ascii="Times New Roman" w:hAnsi="Times New Roman" w:cs="Times New Roman"/>
          <w:bCs/>
          <w:sz w:val="24"/>
          <w:szCs w:val="24"/>
        </w:rPr>
        <w:t xml:space="preserve"> (</w:t>
      </w:r>
      <w:r w:rsidRPr="00E11132">
        <w:rPr>
          <w:rFonts w:ascii="Times New Roman" w:hAnsi="Times New Roman" w:cs="Times New Roman"/>
          <w:b/>
          <w:bCs/>
          <w:sz w:val="24"/>
          <w:szCs w:val="24"/>
        </w:rPr>
        <w:t xml:space="preserve">Приложение </w:t>
      </w:r>
      <w:r w:rsidR="00833319" w:rsidRPr="00E11132">
        <w:rPr>
          <w:rFonts w:ascii="Times New Roman" w:hAnsi="Times New Roman" w:cs="Times New Roman"/>
          <w:b/>
          <w:bCs/>
          <w:sz w:val="24"/>
          <w:szCs w:val="24"/>
        </w:rPr>
        <w:t>9</w:t>
      </w:r>
      <w:r w:rsidRPr="00E11132">
        <w:rPr>
          <w:rFonts w:ascii="Times New Roman" w:hAnsi="Times New Roman" w:cs="Times New Roman"/>
          <w:b/>
          <w:bCs/>
          <w:sz w:val="24"/>
          <w:szCs w:val="24"/>
        </w:rPr>
        <w:t xml:space="preserve"> </w:t>
      </w:r>
      <w:r w:rsidRPr="00E11132">
        <w:rPr>
          <w:rFonts w:ascii="Times New Roman" w:hAnsi="Times New Roman" w:cs="Times New Roman"/>
          <w:bCs/>
          <w:sz w:val="24"/>
          <w:szCs w:val="24"/>
        </w:rPr>
        <w:t xml:space="preserve">към Условията за изпълнение) и/или </w:t>
      </w:r>
      <w:r w:rsidRPr="00E11132">
        <w:rPr>
          <w:rFonts w:ascii="Times New Roman" w:hAnsi="Times New Roman" w:cs="Times New Roman"/>
          <w:b/>
          <w:bCs/>
          <w:sz w:val="24"/>
          <w:szCs w:val="24"/>
        </w:rPr>
        <w:t xml:space="preserve">Заявление за профил за достъп на упълномощени от бенефициента лица до ИСУН </w:t>
      </w:r>
      <w:r w:rsidRPr="00E11132">
        <w:rPr>
          <w:rFonts w:ascii="Times New Roman" w:hAnsi="Times New Roman" w:cs="Times New Roman"/>
          <w:bCs/>
          <w:sz w:val="24"/>
          <w:szCs w:val="24"/>
        </w:rPr>
        <w:t>(</w:t>
      </w:r>
      <w:r w:rsidRPr="00E11132">
        <w:rPr>
          <w:rFonts w:ascii="Times New Roman" w:hAnsi="Times New Roman" w:cs="Times New Roman"/>
          <w:b/>
          <w:bCs/>
          <w:sz w:val="24"/>
          <w:szCs w:val="24"/>
        </w:rPr>
        <w:t xml:space="preserve">Приложение </w:t>
      </w:r>
      <w:r w:rsidR="00833319" w:rsidRPr="00E11132">
        <w:rPr>
          <w:rFonts w:ascii="Times New Roman" w:hAnsi="Times New Roman" w:cs="Times New Roman"/>
          <w:b/>
          <w:bCs/>
          <w:sz w:val="24"/>
          <w:szCs w:val="24"/>
        </w:rPr>
        <w:t>10</w:t>
      </w:r>
      <w:r w:rsidRPr="00E11132">
        <w:rPr>
          <w:rFonts w:ascii="Times New Roman" w:hAnsi="Times New Roman" w:cs="Times New Roman"/>
          <w:bCs/>
          <w:sz w:val="24"/>
          <w:szCs w:val="24"/>
        </w:rPr>
        <w:t xml:space="preserve"> към Условията за изпълнение) – подписано с валиден КЕП от законния представител на конкретния бенефициент. </w:t>
      </w:r>
    </w:p>
    <w:p w14:paraId="0C6C4434" w14:textId="68207AC5" w:rsidR="00F71AD9" w:rsidRPr="00E11132"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След проверка на данните, въведени в ИСУН, </w:t>
      </w:r>
      <w:r w:rsidRPr="00E11132">
        <w:rPr>
          <w:rFonts w:ascii="Times New Roman" w:hAnsi="Times New Roman" w:cs="Times New Roman"/>
          <w:b/>
          <w:bCs/>
          <w:sz w:val="24"/>
          <w:szCs w:val="24"/>
        </w:rPr>
        <w:t xml:space="preserve">УО активира създадения потребителски профил </w:t>
      </w:r>
      <w:r w:rsidRPr="00E11132">
        <w:rPr>
          <w:rFonts w:ascii="Times New Roman" w:hAnsi="Times New Roman" w:cs="Times New Roman"/>
          <w:bCs/>
          <w:sz w:val="24"/>
          <w:szCs w:val="24"/>
        </w:rPr>
        <w:t xml:space="preserve">след сключване на </w:t>
      </w:r>
      <w:r w:rsidRPr="00E11132">
        <w:rPr>
          <w:rFonts w:ascii="Times New Roman" w:hAnsi="Times New Roman" w:cs="Times New Roman"/>
          <w:sz w:val="24"/>
          <w:szCs w:val="24"/>
        </w:rPr>
        <w:t>Административн</w:t>
      </w:r>
      <w:r w:rsidR="00BE56CA" w:rsidRPr="00E11132">
        <w:rPr>
          <w:rFonts w:ascii="Times New Roman" w:hAnsi="Times New Roman" w:cs="Times New Roman"/>
          <w:sz w:val="24"/>
          <w:szCs w:val="24"/>
        </w:rPr>
        <w:t>ия</w:t>
      </w:r>
      <w:r w:rsidRPr="00E11132">
        <w:rPr>
          <w:rFonts w:ascii="Times New Roman" w:hAnsi="Times New Roman" w:cs="Times New Roman"/>
          <w:sz w:val="24"/>
          <w:szCs w:val="24"/>
        </w:rPr>
        <w:t xml:space="preserve"> договор с конкретния бенефициент</w:t>
      </w:r>
      <w:r w:rsidRPr="00E11132">
        <w:rPr>
          <w:rFonts w:ascii="Times New Roman" w:hAnsi="Times New Roman" w:cs="Times New Roman"/>
          <w:bCs/>
          <w:sz w:val="24"/>
          <w:szCs w:val="24"/>
        </w:rPr>
        <w:t>.</w:t>
      </w:r>
    </w:p>
    <w:p w14:paraId="52B5ABAE" w14:textId="77777777" w:rsidR="007E7D65" w:rsidRPr="00E11132" w:rsidRDefault="007E7D65"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66EE950A" w14:textId="0A0AA4AF" w:rsidR="000906C3" w:rsidRPr="00E11132"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 xml:space="preserve">2. </w:t>
      </w:r>
      <w:r w:rsidR="007E2522" w:rsidRPr="00E11132">
        <w:rPr>
          <w:rFonts w:ascii="Times New Roman" w:hAnsi="Times New Roman" w:cs="Times New Roman"/>
          <w:b/>
          <w:bCs/>
          <w:sz w:val="24"/>
          <w:szCs w:val="24"/>
        </w:rPr>
        <w:t>Е-</w:t>
      </w:r>
      <w:r w:rsidR="000B63D1" w:rsidRPr="00E11132">
        <w:rPr>
          <w:rFonts w:ascii="Times New Roman" w:hAnsi="Times New Roman" w:cs="Times New Roman"/>
          <w:b/>
          <w:bCs/>
          <w:sz w:val="24"/>
          <w:szCs w:val="24"/>
        </w:rPr>
        <w:t>Декларация</w:t>
      </w:r>
      <w:r w:rsidR="000B63D1" w:rsidRPr="00E11132">
        <w:rPr>
          <w:rFonts w:ascii="Times New Roman" w:hAnsi="Times New Roman" w:cs="Times New Roman"/>
          <w:bCs/>
          <w:sz w:val="24"/>
          <w:szCs w:val="24"/>
        </w:rPr>
        <w:t xml:space="preserve"> (</w:t>
      </w:r>
      <w:r w:rsidR="0073455E" w:rsidRPr="00E11132">
        <w:rPr>
          <w:rFonts w:ascii="Times New Roman" w:hAnsi="Times New Roman" w:cs="Times New Roman"/>
          <w:b/>
          <w:bCs/>
          <w:sz w:val="24"/>
          <w:szCs w:val="24"/>
        </w:rPr>
        <w:t xml:space="preserve">Приложение </w:t>
      </w:r>
      <w:r w:rsidR="00B62567" w:rsidRPr="00E11132">
        <w:rPr>
          <w:rFonts w:ascii="Times New Roman" w:hAnsi="Times New Roman" w:cs="Times New Roman"/>
          <w:b/>
          <w:bCs/>
          <w:sz w:val="24"/>
          <w:szCs w:val="24"/>
          <w:lang w:val="en-US"/>
        </w:rPr>
        <w:t>1</w:t>
      </w:r>
      <w:r w:rsidR="007C6590" w:rsidRPr="00E11132">
        <w:rPr>
          <w:rFonts w:ascii="Times New Roman" w:hAnsi="Times New Roman" w:cs="Times New Roman"/>
          <w:b/>
          <w:bCs/>
          <w:sz w:val="24"/>
          <w:szCs w:val="24"/>
        </w:rPr>
        <w:t xml:space="preserve"> </w:t>
      </w:r>
      <w:r w:rsidR="000B63D1" w:rsidRPr="00E11132">
        <w:rPr>
          <w:rFonts w:ascii="Times New Roman" w:hAnsi="Times New Roman" w:cs="Times New Roman"/>
          <w:bCs/>
          <w:sz w:val="24"/>
          <w:szCs w:val="24"/>
        </w:rPr>
        <w:t xml:space="preserve">към Условията за </w:t>
      </w:r>
      <w:r w:rsidR="00D90EA2" w:rsidRPr="00E11132">
        <w:rPr>
          <w:rFonts w:ascii="Times New Roman" w:hAnsi="Times New Roman" w:cs="Times New Roman"/>
          <w:bCs/>
          <w:sz w:val="24"/>
          <w:szCs w:val="24"/>
        </w:rPr>
        <w:t>кандидатстване</w:t>
      </w:r>
      <w:r w:rsidR="000B63D1" w:rsidRPr="00E11132">
        <w:rPr>
          <w:rFonts w:ascii="Times New Roman" w:hAnsi="Times New Roman" w:cs="Times New Roman"/>
          <w:bCs/>
          <w:sz w:val="24"/>
          <w:szCs w:val="24"/>
        </w:rPr>
        <w:t>)</w:t>
      </w:r>
      <w:r w:rsidR="000906C3" w:rsidRPr="00E11132">
        <w:rPr>
          <w:rFonts w:ascii="Times New Roman" w:hAnsi="Times New Roman" w:cs="Times New Roman"/>
          <w:bCs/>
          <w:sz w:val="24"/>
          <w:szCs w:val="24"/>
        </w:rPr>
        <w:t xml:space="preserve"> – подписана с валиден КЕП от законния представител на конкретния бенефициент. </w:t>
      </w:r>
    </w:p>
    <w:p w14:paraId="4C2A04F2" w14:textId="77777777" w:rsidR="007E7D65" w:rsidRPr="00E11132" w:rsidRDefault="007E7D65"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5314918B" w14:textId="184BF419" w:rsidR="001B6DEC" w:rsidRPr="00E11132" w:rsidRDefault="001B6DEC"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3.</w:t>
      </w:r>
      <w:r w:rsidR="00F71AD9" w:rsidRPr="00E11132">
        <w:rPr>
          <w:rFonts w:ascii="Times New Roman" w:hAnsi="Times New Roman" w:cs="Times New Roman"/>
          <w:b/>
          <w:bCs/>
          <w:sz w:val="24"/>
          <w:szCs w:val="24"/>
        </w:rPr>
        <w:t xml:space="preserve"> </w:t>
      </w:r>
      <w:r w:rsidRPr="00E11132">
        <w:rPr>
          <w:rFonts w:ascii="Times New Roman" w:hAnsi="Times New Roman" w:cs="Times New Roman"/>
          <w:b/>
          <w:bCs/>
          <w:sz w:val="24"/>
          <w:szCs w:val="24"/>
        </w:rPr>
        <w:t xml:space="preserve">Документ, удостоверяващ определеното от </w:t>
      </w:r>
      <w:r w:rsidR="00E83080" w:rsidRPr="00E11132">
        <w:rPr>
          <w:rFonts w:ascii="Times New Roman" w:hAnsi="Times New Roman" w:cs="Times New Roman"/>
          <w:b/>
          <w:sz w:val="24"/>
          <w:szCs w:val="24"/>
        </w:rPr>
        <w:t>конкретния бенефициент</w:t>
      </w:r>
      <w:r w:rsidRPr="00E11132">
        <w:rPr>
          <w:rFonts w:ascii="Times New Roman" w:hAnsi="Times New Roman" w:cs="Times New Roman"/>
          <w:b/>
          <w:bCs/>
          <w:sz w:val="24"/>
          <w:szCs w:val="24"/>
        </w:rPr>
        <w:t xml:space="preserve"> лице, отговорно за счетоводните записвания</w:t>
      </w:r>
      <w:r w:rsidRPr="00E11132">
        <w:rPr>
          <w:rFonts w:ascii="Times New Roman" w:hAnsi="Times New Roman" w:cs="Times New Roman"/>
          <w:bCs/>
          <w:sz w:val="24"/>
          <w:szCs w:val="24"/>
        </w:rPr>
        <w:t xml:space="preserve">, съгласно чл. 13, ал. 3, т. 1 от Закона за финансовото управление и контрол в публичния сектор – подписан с </w:t>
      </w:r>
      <w:r w:rsidR="00AA13BC" w:rsidRPr="00E11132">
        <w:rPr>
          <w:rFonts w:ascii="Times New Roman" w:hAnsi="Times New Roman" w:cs="Times New Roman"/>
          <w:bCs/>
          <w:sz w:val="24"/>
          <w:szCs w:val="24"/>
        </w:rPr>
        <w:t xml:space="preserve">валиден </w:t>
      </w:r>
      <w:r w:rsidRPr="00E11132">
        <w:rPr>
          <w:rFonts w:ascii="Times New Roman" w:hAnsi="Times New Roman" w:cs="Times New Roman"/>
          <w:bCs/>
          <w:sz w:val="24"/>
          <w:szCs w:val="24"/>
        </w:rPr>
        <w:t>КЕП от законния представител на конкретния бенефициент.</w:t>
      </w:r>
    </w:p>
    <w:p w14:paraId="04B039A4" w14:textId="6880175B" w:rsidR="00E25569" w:rsidRPr="00E11132" w:rsidRDefault="00E25569" w:rsidP="000906C3">
      <w:pPr>
        <w:pBdr>
          <w:top w:val="single" w:sz="4" w:space="1" w:color="auto"/>
          <w:left w:val="single" w:sz="4" w:space="4" w:color="auto"/>
          <w:bottom w:val="single" w:sz="4" w:space="1" w:color="auto"/>
          <w:right w:val="single" w:sz="4" w:space="4" w:color="auto"/>
        </w:pBdr>
        <w:tabs>
          <w:tab w:val="num" w:pos="284"/>
        </w:tabs>
        <w:spacing w:after="360" w:line="276" w:lineRule="auto"/>
        <w:contextualSpacing/>
        <w:jc w:val="both"/>
        <w:rPr>
          <w:rFonts w:ascii="Times New Roman" w:hAnsi="Times New Roman" w:cs="Times New Roman"/>
          <w:bCs/>
          <w:sz w:val="24"/>
          <w:szCs w:val="24"/>
        </w:rPr>
      </w:pPr>
    </w:p>
    <w:p w14:paraId="309CB0BD" w14:textId="0FB78082" w:rsidR="007C7AAA" w:rsidRPr="00E11132" w:rsidRDefault="00E25569" w:rsidP="00D82BA8">
      <w:pPr>
        <w:pBdr>
          <w:top w:val="single" w:sz="4" w:space="1" w:color="auto"/>
          <w:left w:val="single" w:sz="4" w:space="4" w:color="auto"/>
          <w:bottom w:val="single" w:sz="4" w:space="1" w:color="auto"/>
          <w:right w:val="single" w:sz="4" w:space="4" w:color="auto"/>
        </w:pBdr>
        <w:spacing w:after="360" w:line="276" w:lineRule="auto"/>
        <w:contextualSpacing/>
        <w:jc w:val="both"/>
      </w:pPr>
      <w:r w:rsidRPr="00E11132">
        <w:rPr>
          <w:rFonts w:ascii="Times New Roman" w:eastAsia="Calibri" w:hAnsi="Times New Roman" w:cs="Times New Roman"/>
          <w:sz w:val="24"/>
          <w:szCs w:val="24"/>
        </w:rPr>
        <w:t>Д</w:t>
      </w:r>
      <w:r w:rsidR="00CE3788" w:rsidRPr="00E11132">
        <w:rPr>
          <w:rFonts w:ascii="Times New Roman" w:eastAsia="Calibri" w:hAnsi="Times New Roman" w:cs="Times New Roman"/>
          <w:sz w:val="24"/>
          <w:szCs w:val="24"/>
        </w:rPr>
        <w:t>екларациите/доку</w:t>
      </w:r>
      <w:r w:rsidRPr="00E11132">
        <w:rPr>
          <w:rFonts w:ascii="Times New Roman" w:eastAsia="Calibri" w:hAnsi="Times New Roman" w:cs="Times New Roman"/>
          <w:sz w:val="24"/>
          <w:szCs w:val="24"/>
        </w:rPr>
        <w:t>ментите по т</w:t>
      </w:r>
      <w:r w:rsidR="007C7AAA" w:rsidRPr="00E11132">
        <w:rPr>
          <w:rFonts w:ascii="Times New Roman" w:eastAsia="Calibri" w:hAnsi="Times New Roman" w:cs="Times New Roman"/>
          <w:sz w:val="24"/>
          <w:szCs w:val="24"/>
        </w:rPr>
        <w:t xml:space="preserve">очки </w:t>
      </w:r>
      <w:r w:rsidRPr="00E11132">
        <w:rPr>
          <w:rFonts w:ascii="Times New Roman" w:eastAsia="Calibri" w:hAnsi="Times New Roman" w:cs="Times New Roman"/>
          <w:sz w:val="24"/>
          <w:szCs w:val="24"/>
        </w:rPr>
        <w:t>1-</w:t>
      </w:r>
      <w:r w:rsidR="001B6DEC" w:rsidRPr="00E11132">
        <w:rPr>
          <w:rFonts w:ascii="Times New Roman" w:eastAsia="Calibri" w:hAnsi="Times New Roman" w:cs="Times New Roman"/>
          <w:sz w:val="24"/>
          <w:szCs w:val="24"/>
        </w:rPr>
        <w:t>3</w:t>
      </w:r>
      <w:r w:rsidR="00C2019E"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sz w:val="24"/>
          <w:szCs w:val="24"/>
        </w:rPr>
        <w:t xml:space="preserve">следва да бъдат подписани с валиден КЕП на локалния компютър, като е препоръчително </w:t>
      </w:r>
      <w:r w:rsidRPr="00E11132">
        <w:rPr>
          <w:rFonts w:ascii="Times New Roman" w:eastAsia="Calibri" w:hAnsi="Times New Roman" w:cs="Times New Roman"/>
          <w:b/>
          <w:sz w:val="24"/>
          <w:szCs w:val="24"/>
        </w:rPr>
        <w:t xml:space="preserve">подписването да е чрез </w:t>
      </w:r>
      <w:proofErr w:type="spellStart"/>
      <w:r w:rsidRPr="00E11132">
        <w:rPr>
          <w:rFonts w:ascii="Times New Roman" w:eastAsia="Calibri" w:hAnsi="Times New Roman" w:cs="Times New Roman"/>
          <w:b/>
          <w:sz w:val="24"/>
          <w:szCs w:val="24"/>
        </w:rPr>
        <w:t>attached</w:t>
      </w:r>
      <w:proofErr w:type="spellEnd"/>
      <w:r w:rsidRPr="00E11132">
        <w:rPr>
          <w:rFonts w:ascii="Times New Roman" w:eastAsia="Calibri" w:hAnsi="Times New Roman" w:cs="Times New Roman"/>
          <w:b/>
          <w:sz w:val="24"/>
          <w:szCs w:val="24"/>
        </w:rPr>
        <w:t xml:space="preserve"> </w:t>
      </w:r>
      <w:proofErr w:type="spellStart"/>
      <w:r w:rsidRPr="00E11132">
        <w:rPr>
          <w:rFonts w:ascii="Times New Roman" w:eastAsia="Calibri" w:hAnsi="Times New Roman" w:cs="Times New Roman"/>
          <w:b/>
          <w:sz w:val="24"/>
          <w:szCs w:val="24"/>
        </w:rPr>
        <w:t>signature</w:t>
      </w:r>
      <w:proofErr w:type="spellEnd"/>
      <w:r w:rsidRPr="00E11132">
        <w:rPr>
          <w:rFonts w:ascii="Times New Roman" w:eastAsia="Calibri" w:hAnsi="Times New Roman" w:cs="Times New Roman"/>
          <w:sz w:val="24"/>
          <w:szCs w:val="24"/>
        </w:rPr>
        <w:t xml:space="preserve"> – файл и подпис в един документ (подписът да се съдържа в документа).</w:t>
      </w:r>
      <w:r w:rsidR="007C7AAA" w:rsidRPr="00E11132">
        <w:t xml:space="preserve"> </w:t>
      </w:r>
    </w:p>
    <w:p w14:paraId="43714AA5" w14:textId="4F5FE8A0" w:rsidR="000B63D1" w:rsidRPr="00E11132"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Законният представител на </w:t>
      </w:r>
      <w:r w:rsidR="007C7AAA" w:rsidRPr="00E11132">
        <w:rPr>
          <w:rFonts w:ascii="Times New Roman" w:eastAsia="Calibri" w:hAnsi="Times New Roman" w:cs="Times New Roman"/>
          <w:b/>
          <w:sz w:val="24"/>
          <w:szCs w:val="24"/>
        </w:rPr>
        <w:t xml:space="preserve">конкретния бенефициент няма право да </w:t>
      </w:r>
      <w:r w:rsidRPr="00E11132">
        <w:rPr>
          <w:rFonts w:ascii="Times New Roman" w:eastAsia="Calibri" w:hAnsi="Times New Roman" w:cs="Times New Roman"/>
          <w:b/>
          <w:sz w:val="24"/>
          <w:szCs w:val="24"/>
        </w:rPr>
        <w:t>оправом</w:t>
      </w:r>
      <w:r w:rsidR="007C7AAA" w:rsidRPr="00E11132">
        <w:rPr>
          <w:rFonts w:ascii="Times New Roman" w:eastAsia="Calibri" w:hAnsi="Times New Roman" w:cs="Times New Roman"/>
          <w:b/>
          <w:sz w:val="24"/>
          <w:szCs w:val="24"/>
        </w:rPr>
        <w:t>ощава други лица да подписват</w:t>
      </w:r>
      <w:r w:rsidR="007C7AAA" w:rsidRPr="00E11132">
        <w:rPr>
          <w:rFonts w:ascii="Times New Roman" w:eastAsia="Calibri" w:hAnsi="Times New Roman" w:cs="Times New Roman"/>
          <w:sz w:val="24"/>
          <w:szCs w:val="24"/>
        </w:rPr>
        <w:t xml:space="preserve"> декларациите</w:t>
      </w:r>
      <w:r w:rsidRPr="00E11132">
        <w:rPr>
          <w:rFonts w:ascii="Times New Roman" w:eastAsia="Calibri" w:hAnsi="Times New Roman" w:cs="Times New Roman"/>
          <w:sz w:val="24"/>
          <w:szCs w:val="24"/>
        </w:rPr>
        <w:t>/документите</w:t>
      </w:r>
      <w:r w:rsidR="007C7AAA" w:rsidRPr="00E11132">
        <w:rPr>
          <w:rFonts w:ascii="Times New Roman" w:eastAsia="Calibri" w:hAnsi="Times New Roman" w:cs="Times New Roman"/>
          <w:sz w:val="24"/>
          <w:szCs w:val="24"/>
        </w:rPr>
        <w:t xml:space="preserve"> по точки </w:t>
      </w:r>
      <w:r w:rsidRPr="00E11132">
        <w:rPr>
          <w:rFonts w:ascii="Times New Roman" w:eastAsia="Calibri" w:hAnsi="Times New Roman" w:cs="Times New Roman"/>
          <w:sz w:val="24"/>
          <w:szCs w:val="24"/>
        </w:rPr>
        <w:t>1</w:t>
      </w:r>
      <w:r w:rsidR="007C7AAA" w:rsidRPr="00E11132">
        <w:rPr>
          <w:rFonts w:ascii="Times New Roman" w:eastAsia="Calibri" w:hAnsi="Times New Roman" w:cs="Times New Roman"/>
          <w:sz w:val="24"/>
          <w:szCs w:val="24"/>
        </w:rPr>
        <w:t>-</w:t>
      </w:r>
      <w:r w:rsidR="001B6DEC" w:rsidRPr="00E11132">
        <w:rPr>
          <w:rFonts w:ascii="Times New Roman" w:eastAsia="Calibri" w:hAnsi="Times New Roman" w:cs="Times New Roman"/>
          <w:sz w:val="24"/>
          <w:szCs w:val="24"/>
        </w:rPr>
        <w:t>3</w:t>
      </w:r>
      <w:r w:rsidR="007C7AAA" w:rsidRPr="00E11132">
        <w:rPr>
          <w:rFonts w:ascii="Times New Roman" w:eastAsia="Calibri" w:hAnsi="Times New Roman" w:cs="Times New Roman"/>
          <w:sz w:val="24"/>
          <w:szCs w:val="24"/>
        </w:rPr>
        <w:t xml:space="preserve">, тъй като с тях се декларират данни, които деклараторът декларира в лично качество или съответно данни за </w:t>
      </w:r>
      <w:r w:rsidR="007C7AAA" w:rsidRPr="00E11132">
        <w:rPr>
          <w:rFonts w:ascii="Times New Roman" w:eastAsia="Calibri" w:hAnsi="Times New Roman" w:cs="Times New Roman"/>
          <w:sz w:val="24"/>
          <w:szCs w:val="24"/>
        </w:rPr>
        <w:lastRenderedPageBreak/>
        <w:t>представлявания от него орган, като за верността им се носи наказателна отговорност, която също е лична.</w:t>
      </w:r>
    </w:p>
    <w:p w14:paraId="70E8F31C" w14:textId="77777777" w:rsidR="000906C3" w:rsidRPr="00E11132"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A73BBCE" w14:textId="77777777" w:rsidR="000B63D1" w:rsidRPr="00E11132"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Решение за прекратяване на процедурата чрез директно предоставяне може да се вземе при следните случаи: </w:t>
      </w:r>
    </w:p>
    <w:p w14:paraId="04F8A44F" w14:textId="23ABA23D" w:rsidR="000B63D1" w:rsidRPr="00E11132"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Когато няма постъпило проектно предложение, в случай че е определен краен срок за подаване или когато всички подадени проектни предложения са оттеглени. </w:t>
      </w:r>
    </w:p>
    <w:p w14:paraId="51C40F57" w14:textId="758AEDDB" w:rsidR="000B63D1" w:rsidRPr="00E11132"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При спиране на финансирането по съответната програма или </w:t>
      </w:r>
      <w:r w:rsidR="003912E4" w:rsidRPr="00E11132">
        <w:rPr>
          <w:rFonts w:ascii="Times New Roman" w:hAnsi="Times New Roman" w:cs="Times New Roman"/>
          <w:bCs/>
          <w:sz w:val="24"/>
          <w:szCs w:val="24"/>
        </w:rPr>
        <w:t>на</w:t>
      </w:r>
      <w:r w:rsidRPr="00E11132">
        <w:rPr>
          <w:rFonts w:ascii="Times New Roman" w:hAnsi="Times New Roman" w:cs="Times New Roman"/>
          <w:bCs/>
          <w:sz w:val="24"/>
          <w:szCs w:val="24"/>
        </w:rPr>
        <w:t xml:space="preserve"> част от нея. </w:t>
      </w:r>
    </w:p>
    <w:p w14:paraId="698D4FA0" w14:textId="5D471812" w:rsidR="000B63D1" w:rsidRPr="00E11132" w:rsidRDefault="000906C3"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В случай</w:t>
      </w:r>
      <w:r w:rsidR="000B63D1" w:rsidRPr="00E11132">
        <w:rPr>
          <w:rFonts w:ascii="Times New Roman" w:hAnsi="Times New Roman" w:cs="Times New Roman"/>
          <w:bCs/>
          <w:sz w:val="24"/>
          <w:szCs w:val="24"/>
        </w:rPr>
        <w:t xml:space="preserve"> че конкретният бенефициент не отстрани в срок нередовност</w:t>
      </w:r>
      <w:r w:rsidR="003912E4" w:rsidRPr="00E11132">
        <w:rPr>
          <w:rFonts w:ascii="Times New Roman" w:hAnsi="Times New Roman" w:cs="Times New Roman"/>
          <w:bCs/>
          <w:sz w:val="24"/>
          <w:szCs w:val="24"/>
        </w:rPr>
        <w:t>/и</w:t>
      </w:r>
      <w:r w:rsidR="000B63D1" w:rsidRPr="00E11132">
        <w:rPr>
          <w:rFonts w:ascii="Times New Roman" w:hAnsi="Times New Roman" w:cs="Times New Roman"/>
          <w:bCs/>
          <w:sz w:val="24"/>
          <w:szCs w:val="24"/>
        </w:rPr>
        <w:t>, непълнота</w:t>
      </w:r>
      <w:r w:rsidR="003912E4" w:rsidRPr="00E11132">
        <w:rPr>
          <w:rFonts w:ascii="Times New Roman" w:hAnsi="Times New Roman" w:cs="Times New Roman"/>
          <w:bCs/>
          <w:sz w:val="24"/>
          <w:szCs w:val="24"/>
        </w:rPr>
        <w:t>/и</w:t>
      </w:r>
      <w:r w:rsidR="000B63D1" w:rsidRPr="00E11132">
        <w:rPr>
          <w:rFonts w:ascii="Times New Roman" w:hAnsi="Times New Roman" w:cs="Times New Roman"/>
          <w:bCs/>
          <w:sz w:val="24"/>
          <w:szCs w:val="24"/>
        </w:rPr>
        <w:t xml:space="preserve"> и/или несъответствие</w:t>
      </w:r>
      <w:r w:rsidR="003912E4" w:rsidRPr="00E11132">
        <w:rPr>
          <w:rFonts w:ascii="Times New Roman" w:hAnsi="Times New Roman" w:cs="Times New Roman"/>
          <w:bCs/>
          <w:sz w:val="24"/>
          <w:szCs w:val="24"/>
        </w:rPr>
        <w:t>/я</w:t>
      </w:r>
      <w:r w:rsidR="000B63D1" w:rsidRPr="00E11132">
        <w:rPr>
          <w:rFonts w:ascii="Times New Roman" w:hAnsi="Times New Roman" w:cs="Times New Roman"/>
          <w:bCs/>
          <w:sz w:val="24"/>
          <w:szCs w:val="24"/>
        </w:rPr>
        <w:t xml:space="preserve"> с изискванията.  </w:t>
      </w:r>
    </w:p>
    <w:p w14:paraId="2FA70019" w14:textId="77777777" w:rsidR="006A2DB8" w:rsidRPr="00E11132" w:rsidRDefault="00CB14EE" w:rsidP="00D82BA8">
      <w:pPr>
        <w:pStyle w:val="Heading2"/>
        <w:spacing w:before="120" w:after="120" w:line="276" w:lineRule="auto"/>
        <w:rPr>
          <w:rFonts w:ascii="Times New Roman" w:hAnsi="Times New Roman" w:cs="Times New Roman"/>
        </w:rPr>
      </w:pPr>
      <w:bookmarkStart w:id="32" w:name="_Toc122094246"/>
      <w:r w:rsidRPr="00E11132">
        <w:rPr>
          <w:rFonts w:ascii="Times New Roman" w:hAnsi="Times New Roman" w:cs="Times New Roman"/>
        </w:rPr>
        <w:t>2</w:t>
      </w:r>
      <w:r w:rsidR="00457D8A" w:rsidRPr="00E11132">
        <w:rPr>
          <w:rFonts w:ascii="Times New Roman" w:hAnsi="Times New Roman" w:cs="Times New Roman"/>
        </w:rPr>
        <w:t>6</w:t>
      </w:r>
      <w:r w:rsidR="006A2DB8" w:rsidRPr="00E11132">
        <w:rPr>
          <w:rFonts w:ascii="Times New Roman" w:hAnsi="Times New Roman" w:cs="Times New Roman"/>
        </w:rPr>
        <w:t xml:space="preserve">. Приложения към </w:t>
      </w:r>
      <w:r w:rsidR="00EA11C9" w:rsidRPr="00E11132">
        <w:rPr>
          <w:rFonts w:ascii="Times New Roman" w:hAnsi="Times New Roman" w:cs="Times New Roman"/>
        </w:rPr>
        <w:t>Условията за кандидатстване</w:t>
      </w:r>
      <w:r w:rsidR="006A2DB8" w:rsidRPr="00E11132">
        <w:rPr>
          <w:rFonts w:ascii="Times New Roman" w:hAnsi="Times New Roman" w:cs="Times New Roman"/>
        </w:rPr>
        <w:t>:</w:t>
      </w:r>
      <w:bookmarkEnd w:id="32"/>
    </w:p>
    <w:p w14:paraId="1BAA0A20" w14:textId="71B7F192" w:rsidR="00663477" w:rsidRPr="00E11132" w:rsidRDefault="002C3926" w:rsidP="000309F8">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Е-</w:t>
      </w:r>
      <w:r w:rsidR="00663477" w:rsidRPr="00E11132">
        <w:rPr>
          <w:rFonts w:ascii="Times New Roman" w:eastAsia="Calibri" w:hAnsi="Times New Roman" w:cs="Times New Roman"/>
          <w:sz w:val="24"/>
          <w:szCs w:val="24"/>
        </w:rPr>
        <w:t>Декларация</w:t>
      </w:r>
      <w:r w:rsidRPr="00E11132">
        <w:rPr>
          <w:rFonts w:ascii="Times New Roman" w:eastAsia="Calibri" w:hAnsi="Times New Roman" w:cs="Times New Roman"/>
          <w:sz w:val="24"/>
          <w:szCs w:val="24"/>
        </w:rPr>
        <w:t xml:space="preserve"> </w:t>
      </w:r>
      <w:r w:rsidR="00663477" w:rsidRPr="00E11132">
        <w:rPr>
          <w:rFonts w:ascii="Times New Roman" w:eastAsia="Calibri" w:hAnsi="Times New Roman" w:cs="Times New Roman"/>
          <w:sz w:val="24"/>
          <w:szCs w:val="24"/>
        </w:rPr>
        <w:t xml:space="preserve">– </w:t>
      </w:r>
      <w:r w:rsidR="00663477" w:rsidRPr="00E11132">
        <w:rPr>
          <w:rFonts w:ascii="Times New Roman" w:eastAsia="Calibri" w:hAnsi="Times New Roman" w:cs="Times New Roman"/>
          <w:b/>
          <w:sz w:val="24"/>
          <w:szCs w:val="24"/>
        </w:rPr>
        <w:t xml:space="preserve">Приложение </w:t>
      </w:r>
      <w:r w:rsidR="005512AF" w:rsidRPr="00E11132">
        <w:rPr>
          <w:rFonts w:ascii="Times New Roman" w:eastAsia="Calibri" w:hAnsi="Times New Roman" w:cs="Times New Roman"/>
          <w:b/>
          <w:sz w:val="24"/>
          <w:szCs w:val="24"/>
          <w:lang w:val="en-US"/>
        </w:rPr>
        <w:t>1</w:t>
      </w:r>
    </w:p>
    <w:p w14:paraId="5532CF7A" w14:textId="5034AEA0" w:rsidR="005512AF" w:rsidRPr="00E11132" w:rsidRDefault="005512AF" w:rsidP="000309F8">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Times New Roman" w:hAnsi="Times New Roman" w:cs="Times New Roman"/>
          <w:b/>
          <w:sz w:val="24"/>
          <w:szCs w:val="24"/>
          <w:lang w:eastAsia="pl-PL"/>
        </w:rPr>
      </w:pPr>
      <w:r w:rsidRPr="00E11132">
        <w:rPr>
          <w:rFonts w:ascii="Times New Roman" w:eastAsia="Times New Roman" w:hAnsi="Times New Roman" w:cs="Times New Roman"/>
          <w:sz w:val="24"/>
          <w:szCs w:val="24"/>
          <w:lang w:eastAsia="pl-PL"/>
        </w:rPr>
        <w:t>Техническа спецификация на предвидените за закупуване активи (ДМА и/или ДНА) –</w:t>
      </w:r>
      <w:r w:rsidRPr="00E11132">
        <w:rPr>
          <w:rFonts w:ascii="Times New Roman" w:eastAsia="Times New Roman" w:hAnsi="Times New Roman" w:cs="Times New Roman"/>
          <w:b/>
          <w:sz w:val="24"/>
          <w:szCs w:val="24"/>
          <w:lang w:eastAsia="pl-PL"/>
        </w:rPr>
        <w:t xml:space="preserve"> Приложение </w:t>
      </w:r>
      <w:r w:rsidRPr="00E11132">
        <w:rPr>
          <w:rFonts w:ascii="Times New Roman" w:eastAsia="Times New Roman" w:hAnsi="Times New Roman" w:cs="Times New Roman"/>
          <w:b/>
          <w:sz w:val="24"/>
          <w:szCs w:val="24"/>
          <w:lang w:val="en-US" w:eastAsia="pl-PL"/>
        </w:rPr>
        <w:t>2</w:t>
      </w:r>
    </w:p>
    <w:p w14:paraId="5051709F" w14:textId="543A37DD" w:rsidR="00663477" w:rsidRPr="00E11132" w:rsidRDefault="00C72B3F" w:rsidP="000309F8">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Критерии и м</w:t>
      </w:r>
      <w:r w:rsidR="00663477" w:rsidRPr="00E11132">
        <w:rPr>
          <w:rFonts w:ascii="Times New Roman" w:eastAsia="Calibri" w:hAnsi="Times New Roman" w:cs="Times New Roman"/>
          <w:sz w:val="24"/>
          <w:szCs w:val="24"/>
        </w:rPr>
        <w:t xml:space="preserve">етодика за оценка – </w:t>
      </w:r>
      <w:r w:rsidR="00663477" w:rsidRPr="00E11132">
        <w:rPr>
          <w:rFonts w:ascii="Times New Roman" w:eastAsia="Calibri" w:hAnsi="Times New Roman" w:cs="Times New Roman"/>
          <w:b/>
          <w:sz w:val="24"/>
          <w:szCs w:val="24"/>
        </w:rPr>
        <w:t xml:space="preserve">Приложение </w:t>
      </w:r>
      <w:r w:rsidR="00765A9F" w:rsidRPr="00E11132">
        <w:rPr>
          <w:rFonts w:ascii="Times New Roman" w:eastAsia="Calibri" w:hAnsi="Times New Roman" w:cs="Times New Roman"/>
          <w:b/>
          <w:sz w:val="24"/>
          <w:szCs w:val="24"/>
        </w:rPr>
        <w:t>3</w:t>
      </w:r>
    </w:p>
    <w:p w14:paraId="1833BF7E" w14:textId="7DE1A1DE" w:rsidR="00765A9F" w:rsidRPr="00E11132" w:rsidRDefault="00765A9F" w:rsidP="000309F8">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Описание на приложимите по процедурата индикатори</w:t>
      </w:r>
      <w:r w:rsidRPr="00E11132">
        <w:rPr>
          <w:rFonts w:ascii="Times New Roman" w:eastAsia="Calibri" w:hAnsi="Times New Roman" w:cs="Times New Roman"/>
          <w:b/>
          <w:sz w:val="24"/>
          <w:szCs w:val="24"/>
        </w:rPr>
        <w:t xml:space="preserve"> - Приложение 4</w:t>
      </w:r>
    </w:p>
    <w:p w14:paraId="777910E9" w14:textId="2BCA2451" w:rsidR="00765A9F" w:rsidRPr="00E11132" w:rsidRDefault="00765A9F" w:rsidP="000309F8">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 xml:space="preserve">Информация относно спазване на принципа за „ненанасяне на значителни вреди“ </w:t>
      </w:r>
      <w:r w:rsidRPr="00E11132">
        <w:rPr>
          <w:rFonts w:ascii="Times New Roman" w:eastAsia="Calibri" w:hAnsi="Times New Roman" w:cs="Times New Roman"/>
          <w:b/>
          <w:sz w:val="24"/>
          <w:szCs w:val="24"/>
        </w:rPr>
        <w:t>- Приложение 5</w:t>
      </w:r>
    </w:p>
    <w:p w14:paraId="397D502B" w14:textId="1C1A0860" w:rsidR="009D6849" w:rsidRPr="00E11132" w:rsidRDefault="00580B0A" w:rsidP="000309F8">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w:t>
      </w:r>
      <w:r w:rsidR="007706CB" w:rsidRPr="00E11132">
        <w:rPr>
          <w:rFonts w:ascii="Times New Roman" w:eastAsia="Calibri" w:hAnsi="Times New Roman" w:cs="Times New Roman"/>
          <w:sz w:val="24"/>
          <w:szCs w:val="24"/>
        </w:rPr>
        <w:t xml:space="preserve">– </w:t>
      </w:r>
      <w:r w:rsidR="00B9067F" w:rsidRPr="00E11132">
        <w:rPr>
          <w:rFonts w:ascii="Times New Roman" w:eastAsia="Calibri" w:hAnsi="Times New Roman" w:cs="Times New Roman"/>
          <w:b/>
          <w:sz w:val="24"/>
          <w:szCs w:val="24"/>
        </w:rPr>
        <w:t xml:space="preserve">Приложение </w:t>
      </w:r>
      <w:r w:rsidR="00765A9F" w:rsidRPr="00E11132">
        <w:rPr>
          <w:rFonts w:ascii="Times New Roman" w:eastAsia="Calibri" w:hAnsi="Times New Roman" w:cs="Times New Roman"/>
          <w:b/>
          <w:sz w:val="24"/>
          <w:szCs w:val="24"/>
        </w:rPr>
        <w:t>6</w:t>
      </w:r>
    </w:p>
    <w:p w14:paraId="324C4F97" w14:textId="77777777" w:rsidR="000309F8" w:rsidRDefault="000309F8" w:rsidP="000309F8">
      <w:pPr>
        <w:pStyle w:val="ListParagraph"/>
        <w:pBdr>
          <w:top w:val="single" w:sz="4" w:space="1" w:color="auto"/>
          <w:left w:val="single" w:sz="4" w:space="4" w:color="auto"/>
          <w:bottom w:val="single" w:sz="4" w:space="1" w:color="auto"/>
          <w:right w:val="single" w:sz="4" w:space="4" w:color="auto"/>
        </w:pBdr>
        <w:spacing w:before="120" w:after="120" w:line="276" w:lineRule="auto"/>
        <w:ind w:left="0"/>
        <w:jc w:val="both"/>
        <w:rPr>
          <w:rFonts w:ascii="Times New Roman" w:eastAsia="Times New Roman" w:hAnsi="Times New Roman" w:cs="Times New Roman"/>
          <w:sz w:val="24"/>
          <w:szCs w:val="24"/>
          <w:lang w:eastAsia="pl-PL"/>
        </w:rPr>
      </w:pPr>
    </w:p>
    <w:p w14:paraId="7B7B5378" w14:textId="4C1EAE3E" w:rsidR="004F73E6" w:rsidRPr="000309F8" w:rsidRDefault="009D6849" w:rsidP="000309F8">
      <w:pPr>
        <w:pStyle w:val="ListParagraph"/>
        <w:pBdr>
          <w:top w:val="single" w:sz="4" w:space="1" w:color="auto"/>
          <w:left w:val="single" w:sz="4" w:space="4" w:color="auto"/>
          <w:bottom w:val="single" w:sz="4" w:space="1" w:color="auto"/>
          <w:right w:val="single" w:sz="4" w:space="4" w:color="auto"/>
        </w:pBdr>
        <w:spacing w:before="120" w:after="120" w:line="276" w:lineRule="auto"/>
        <w:ind w:left="0"/>
        <w:jc w:val="both"/>
        <w:rPr>
          <w:rFonts w:ascii="Times New Roman" w:eastAsia="Calibri" w:hAnsi="Times New Roman" w:cs="Times New Roman"/>
          <w:b/>
          <w:sz w:val="24"/>
          <w:szCs w:val="24"/>
        </w:rPr>
      </w:pPr>
      <w:r w:rsidRPr="00E11132">
        <w:rPr>
          <w:rFonts w:ascii="Times New Roman" w:eastAsia="Times New Roman" w:hAnsi="Times New Roman" w:cs="Times New Roman"/>
          <w:sz w:val="24"/>
          <w:szCs w:val="24"/>
          <w:lang w:eastAsia="pl-PL"/>
        </w:rPr>
        <w:t xml:space="preserve">Ръководство за потребителя за модул „Е-кандидатстване“ – </w:t>
      </w:r>
      <w:r w:rsidRPr="00E11132">
        <w:rPr>
          <w:rFonts w:ascii="Times New Roman" w:eastAsia="Times New Roman" w:hAnsi="Times New Roman" w:cs="Times New Roman"/>
          <w:b/>
          <w:sz w:val="24"/>
          <w:szCs w:val="24"/>
          <w:lang w:eastAsia="pl-PL"/>
        </w:rPr>
        <w:t xml:space="preserve">Приложение </w:t>
      </w:r>
      <w:r w:rsidR="00765A9F" w:rsidRPr="00E11132">
        <w:rPr>
          <w:rFonts w:ascii="Times New Roman" w:eastAsia="Times New Roman" w:hAnsi="Times New Roman" w:cs="Times New Roman"/>
          <w:b/>
          <w:sz w:val="24"/>
          <w:szCs w:val="24"/>
          <w:lang w:eastAsia="pl-PL"/>
        </w:rPr>
        <w:t>7</w:t>
      </w:r>
      <w:r w:rsidR="000309F8">
        <w:rPr>
          <w:rFonts w:ascii="Times New Roman" w:eastAsia="Times New Roman" w:hAnsi="Times New Roman" w:cs="Times New Roman"/>
          <w:b/>
          <w:sz w:val="24"/>
          <w:szCs w:val="24"/>
          <w:lang w:val="en-US" w:eastAsia="pl-PL"/>
        </w:rPr>
        <w:t>.</w:t>
      </w:r>
    </w:p>
    <w:sectPr w:rsidR="004F73E6" w:rsidRPr="000309F8" w:rsidSect="000B63D1">
      <w:headerReference w:type="default" r:id="rId14"/>
      <w:footerReference w:type="default" r:id="rId15"/>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B6B65" w14:textId="77777777" w:rsidR="000321F6" w:rsidRDefault="000321F6" w:rsidP="002325A3">
      <w:pPr>
        <w:spacing w:after="0" w:line="240" w:lineRule="auto"/>
      </w:pPr>
      <w:r>
        <w:separator/>
      </w:r>
    </w:p>
  </w:endnote>
  <w:endnote w:type="continuationSeparator" w:id="0">
    <w:p w14:paraId="0D5366C1" w14:textId="77777777" w:rsidR="000321F6" w:rsidRDefault="000321F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rFonts w:ascii="Times New Roman" w:hAnsi="Times New Roman" w:cs="Times New Roman"/>
        <w:noProof/>
        <w:sz w:val="20"/>
        <w:szCs w:val="20"/>
      </w:rPr>
    </w:sdtEndPr>
    <w:sdtContent>
      <w:p w14:paraId="03B4BC4E" w14:textId="04AA7814" w:rsidR="00540FFA" w:rsidRDefault="00540FFA">
        <w:pPr>
          <w:pStyle w:val="Footer"/>
          <w:jc w:val="right"/>
        </w:pPr>
        <w:r w:rsidRPr="00F71AD9">
          <w:rPr>
            <w:rFonts w:ascii="Times New Roman" w:hAnsi="Times New Roman" w:cs="Times New Roman"/>
            <w:sz w:val="20"/>
            <w:szCs w:val="20"/>
          </w:rPr>
          <w:fldChar w:fldCharType="begin"/>
        </w:r>
        <w:r w:rsidRPr="00F71AD9">
          <w:rPr>
            <w:rFonts w:ascii="Times New Roman" w:hAnsi="Times New Roman" w:cs="Times New Roman"/>
            <w:sz w:val="20"/>
            <w:szCs w:val="20"/>
          </w:rPr>
          <w:instrText xml:space="preserve"> PAGE   \* MERGEFORMAT </w:instrText>
        </w:r>
        <w:r w:rsidRPr="00F71AD9">
          <w:rPr>
            <w:rFonts w:ascii="Times New Roman" w:hAnsi="Times New Roman" w:cs="Times New Roman"/>
            <w:sz w:val="20"/>
            <w:szCs w:val="20"/>
          </w:rPr>
          <w:fldChar w:fldCharType="separate"/>
        </w:r>
        <w:r w:rsidR="00240238">
          <w:rPr>
            <w:rFonts w:ascii="Times New Roman" w:hAnsi="Times New Roman" w:cs="Times New Roman"/>
            <w:noProof/>
            <w:sz w:val="20"/>
            <w:szCs w:val="20"/>
          </w:rPr>
          <w:t>27</w:t>
        </w:r>
        <w:r w:rsidRPr="00F71AD9">
          <w:rPr>
            <w:rFonts w:ascii="Times New Roman" w:hAnsi="Times New Roman" w:cs="Times New Roman"/>
            <w:noProof/>
            <w:sz w:val="20"/>
            <w:szCs w:val="20"/>
          </w:rPr>
          <w:fldChar w:fldCharType="end"/>
        </w:r>
      </w:p>
    </w:sdtContent>
  </w:sdt>
  <w:p w14:paraId="47A8C132" w14:textId="77777777" w:rsidR="00540FFA" w:rsidRDefault="00540F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79234" w14:textId="77777777" w:rsidR="000321F6" w:rsidRDefault="000321F6" w:rsidP="002325A3">
      <w:pPr>
        <w:spacing w:after="0" w:line="240" w:lineRule="auto"/>
      </w:pPr>
      <w:r>
        <w:separator/>
      </w:r>
    </w:p>
  </w:footnote>
  <w:footnote w:type="continuationSeparator" w:id="0">
    <w:p w14:paraId="2CFC0334" w14:textId="77777777" w:rsidR="000321F6" w:rsidRDefault="000321F6" w:rsidP="002325A3">
      <w:pPr>
        <w:spacing w:after="0" w:line="240" w:lineRule="auto"/>
      </w:pPr>
      <w:r>
        <w:continuationSeparator/>
      </w:r>
    </w:p>
  </w:footnote>
  <w:footnote w:id="1">
    <w:p w14:paraId="66515235" w14:textId="5006EC12" w:rsidR="00540FFA" w:rsidRPr="00BC3B9D" w:rsidRDefault="00540FFA" w:rsidP="002E42AB">
      <w:pPr>
        <w:pStyle w:val="FootnoteText"/>
        <w:jc w:val="both"/>
        <w:rPr>
          <w:rFonts w:ascii="Times New Roman" w:hAnsi="Times New Roman" w:cs="Times New Roman"/>
          <w:sz w:val="18"/>
          <w:szCs w:val="18"/>
        </w:rPr>
      </w:pPr>
      <w:r w:rsidRPr="00BC3B9D">
        <w:rPr>
          <w:rStyle w:val="FootnoteReference"/>
          <w:rFonts w:ascii="Times New Roman" w:hAnsi="Times New Roman" w:cs="Times New Roman"/>
          <w:sz w:val="18"/>
          <w:szCs w:val="18"/>
        </w:rPr>
        <w:footnoteRef/>
      </w:r>
      <w:r w:rsidRPr="00BC3B9D">
        <w:rPr>
          <w:rFonts w:ascii="Times New Roman" w:hAnsi="Times New Roman" w:cs="Times New Roman"/>
          <w:sz w:val="18"/>
          <w:szCs w:val="18"/>
        </w:rPr>
        <w:t xml:space="preserve"> Съгласно чл. 63, </w:t>
      </w:r>
      <w:proofErr w:type="spellStart"/>
      <w:r w:rsidRPr="00BC3B9D">
        <w:rPr>
          <w:rFonts w:ascii="Times New Roman" w:hAnsi="Times New Roman" w:cs="Times New Roman"/>
          <w:sz w:val="18"/>
          <w:szCs w:val="18"/>
        </w:rPr>
        <w:t>пар</w:t>
      </w:r>
      <w:proofErr w:type="spellEnd"/>
      <w:r w:rsidRPr="00BC3B9D">
        <w:rPr>
          <w:rFonts w:ascii="Times New Roman" w:hAnsi="Times New Roman" w:cs="Times New Roman"/>
          <w:sz w:val="18"/>
          <w:szCs w:val="18"/>
        </w:rPr>
        <w:t xml:space="preserve">. 4 от Регламент (ЕС) 2021/1060 на Европейския парламент и на Съвета за установяване на </w:t>
      </w:r>
      <w:proofErr w:type="spellStart"/>
      <w:r w:rsidRPr="00BC3B9D">
        <w:rPr>
          <w:rFonts w:ascii="Times New Roman" w:hAnsi="Times New Roman" w:cs="Times New Roman"/>
          <w:sz w:val="18"/>
          <w:szCs w:val="18"/>
        </w:rPr>
        <w:t>общоприложимите</w:t>
      </w:r>
      <w:proofErr w:type="spellEnd"/>
      <w:r w:rsidRPr="00BC3B9D">
        <w:rPr>
          <w:rFonts w:ascii="Times New Roman" w:hAnsi="Times New Roman" w:cs="Times New Roman"/>
          <w:sz w:val="18"/>
          <w:szCs w:val="18"/>
        </w:rPr>
        <w:t xml:space="preserve"> разпоредби за ЕФРР, ЕСФ+, КФ,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sz w:val="18"/>
          <w:szCs w:val="18"/>
        </w:rPr>
        <w:t xml:space="preserve"> (</w:t>
      </w:r>
      <w:r w:rsidRPr="00BC3B9D">
        <w:rPr>
          <w:rFonts w:ascii="Times New Roman" w:hAnsi="Times New Roman" w:cs="Times New Roman"/>
          <w:sz w:val="18"/>
          <w:szCs w:val="18"/>
        </w:rPr>
        <w:t>Регламент (ЕС) 2021/1060</w:t>
      </w:r>
      <w:r>
        <w:rPr>
          <w:rFonts w:ascii="Times New Roman" w:hAnsi="Times New Roman" w:cs="Times New Roman"/>
          <w:sz w:val="18"/>
          <w:szCs w:val="18"/>
        </w:rPr>
        <w:t>)</w:t>
      </w:r>
      <w:r w:rsidRPr="00BC3B9D">
        <w:rPr>
          <w:rFonts w:ascii="Times New Roman" w:hAnsi="Times New Roman" w:cs="Times New Roman"/>
          <w:sz w:val="18"/>
          <w:szCs w:val="18"/>
        </w:rPr>
        <w:t>.</w:t>
      </w:r>
    </w:p>
  </w:footnote>
  <w:footnote w:id="2">
    <w:p w14:paraId="46420510" w14:textId="4641FC97" w:rsidR="00540FFA" w:rsidRPr="00381B90" w:rsidRDefault="00540FFA" w:rsidP="004C2E53">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w:t>
      </w:r>
      <w:r>
        <w:rPr>
          <w:rFonts w:ascii="Times New Roman" w:hAnsi="Times New Roman" w:cs="Times New Roman"/>
          <w:sz w:val="18"/>
          <w:szCs w:val="18"/>
          <w:lang w:val="en-US"/>
        </w:rPr>
        <w:t xml:space="preserve"> е </w:t>
      </w:r>
      <w:proofErr w:type="spellStart"/>
      <w:r>
        <w:rPr>
          <w:rFonts w:ascii="Times New Roman" w:hAnsi="Times New Roman" w:cs="Times New Roman"/>
          <w:sz w:val="18"/>
          <w:szCs w:val="18"/>
          <w:lang w:val="en-US"/>
        </w:rPr>
        <w:t>съгласно</w:t>
      </w:r>
      <w:proofErr w:type="spellEnd"/>
      <w:r>
        <w:rPr>
          <w:rFonts w:ascii="Times New Roman" w:hAnsi="Times New Roman" w:cs="Times New Roman"/>
          <w:sz w:val="18"/>
          <w:szCs w:val="18"/>
          <w:lang w:val="en-US"/>
        </w:rPr>
        <w:t xml:space="preserve"> </w:t>
      </w:r>
      <w:r w:rsidRPr="00381B90">
        <w:rPr>
          <w:rFonts w:ascii="Times New Roman" w:hAnsi="Times New Roman" w:cs="Times New Roman"/>
          <w:sz w:val="18"/>
          <w:szCs w:val="18"/>
        </w:rPr>
        <w:t xml:space="preserve">нормативно определената ставка </w:t>
      </w:r>
      <w:r>
        <w:rPr>
          <w:rFonts w:ascii="Times New Roman" w:hAnsi="Times New Roman" w:cs="Times New Roman"/>
          <w:sz w:val="18"/>
          <w:szCs w:val="18"/>
        </w:rPr>
        <w:t>-</w:t>
      </w:r>
      <w:r w:rsidRPr="00381B90">
        <w:rPr>
          <w:rFonts w:ascii="Times New Roman" w:hAnsi="Times New Roman" w:cs="Times New Roman"/>
          <w:sz w:val="18"/>
          <w:szCs w:val="18"/>
        </w:rPr>
        <w:t xml:space="preserve"> 85% от ЕФРР и 15% национално съфинансиране.</w:t>
      </w:r>
    </w:p>
  </w:footnote>
  <w:footnote w:id="3">
    <w:p w14:paraId="0658DE28" w14:textId="77777777" w:rsidR="00540FFA" w:rsidRPr="00242061" w:rsidRDefault="00540FFA" w:rsidP="00DB7B44">
      <w:pPr>
        <w:pStyle w:val="FootnoteText"/>
        <w:rPr>
          <w:rFonts w:ascii="Times New Roman" w:hAnsi="Times New Roman" w:cs="Times New Roman"/>
          <w:sz w:val="18"/>
          <w:szCs w:val="18"/>
        </w:rPr>
      </w:pPr>
      <w:r w:rsidRPr="00242061">
        <w:rPr>
          <w:rFonts w:ascii="Times New Roman" w:hAnsi="Times New Roman" w:cs="Times New Roman"/>
          <w:sz w:val="18"/>
          <w:szCs w:val="18"/>
        </w:rPr>
        <w:footnoteRef/>
      </w:r>
      <w:r w:rsidRPr="00242061">
        <w:rPr>
          <w:rFonts w:ascii="Times New Roman" w:hAnsi="Times New Roman" w:cs="Times New Roman"/>
          <w:sz w:val="18"/>
          <w:szCs w:val="18"/>
        </w:rPr>
        <w:t xml:space="preserve"> Съгласно чл. 73, </w:t>
      </w:r>
      <w:proofErr w:type="spellStart"/>
      <w:r w:rsidRPr="00242061">
        <w:rPr>
          <w:rFonts w:ascii="Times New Roman" w:hAnsi="Times New Roman" w:cs="Times New Roman"/>
          <w:sz w:val="18"/>
          <w:szCs w:val="18"/>
        </w:rPr>
        <w:t>пар</w:t>
      </w:r>
      <w:proofErr w:type="spellEnd"/>
      <w:r w:rsidRPr="00242061">
        <w:rPr>
          <w:rFonts w:ascii="Times New Roman" w:hAnsi="Times New Roman" w:cs="Times New Roman"/>
          <w:sz w:val="18"/>
          <w:szCs w:val="18"/>
        </w:rPr>
        <w:t>. 2, буква „г“ от Регламент (ЕС) 2021/1060.</w:t>
      </w:r>
    </w:p>
  </w:footnote>
  <w:footnote w:id="4">
    <w:p w14:paraId="47EE72AF" w14:textId="54B17F38" w:rsidR="00540FFA" w:rsidRPr="00242061" w:rsidRDefault="00540FFA" w:rsidP="00242061">
      <w:pPr>
        <w:pStyle w:val="FootnoteText"/>
        <w:jc w:val="both"/>
        <w:rPr>
          <w:rFonts w:ascii="Times New Roman" w:hAnsi="Times New Roman" w:cs="Times New Roman"/>
          <w:sz w:val="18"/>
          <w:szCs w:val="18"/>
        </w:rPr>
      </w:pPr>
      <w:r>
        <w:rPr>
          <w:rStyle w:val="FootnoteReference"/>
        </w:rPr>
        <w:footnoteRef/>
      </w:r>
      <w:r w:rsidRPr="00242061">
        <w:rPr>
          <w:rFonts w:ascii="Times New Roman" w:hAnsi="Times New Roman" w:cs="Times New Roman"/>
          <w:sz w:val="18"/>
          <w:szCs w:val="18"/>
        </w:rPr>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footnote>
  <w:footnote w:id="5">
    <w:p w14:paraId="30B6E956" w14:textId="0371B1B9" w:rsidR="00540FFA" w:rsidRPr="001D643D" w:rsidRDefault="00540FFA" w:rsidP="00CE0657">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w:t>
      </w:r>
      <w:r>
        <w:rPr>
          <w:rFonts w:ascii="Times New Roman" w:hAnsi="Times New Roman"/>
        </w:rPr>
        <w:t>„ненанасяне на значителни вреди</w:t>
      </w:r>
      <w:r w:rsidRPr="006A3177">
        <w:rPr>
          <w:rFonts w:ascii="Times New Roman" w:hAnsi="Times New Roman"/>
        </w:rPr>
        <w:t>”</w:t>
      </w:r>
      <w:r w:rsidRPr="001D643D">
        <w:rPr>
          <w:rFonts w:ascii="Times New Roman" w:hAnsi="Times New Roman"/>
        </w:rPr>
        <w:t xml:space="preserve"> са представени </w:t>
      </w:r>
      <w:r w:rsidRPr="004F0618">
        <w:rPr>
          <w:rFonts w:ascii="Times New Roman" w:hAnsi="Times New Roman"/>
        </w:rPr>
        <w:t>в Приложение 5 към Условията</w:t>
      </w:r>
      <w:r w:rsidRPr="001D643D">
        <w:rPr>
          <w:rFonts w:ascii="Times New Roman" w:hAnsi="Times New Roman"/>
        </w:rPr>
        <w:t xml:space="preserve"> за кандидатстване.</w:t>
      </w:r>
    </w:p>
  </w:footnote>
  <w:footnote w:id="6">
    <w:p w14:paraId="3AB03624" w14:textId="09CE3A87" w:rsidR="00540FFA" w:rsidRPr="00EF0990" w:rsidRDefault="00540FFA" w:rsidP="00EF0990">
      <w:pPr>
        <w:pStyle w:val="FootnoteText"/>
        <w:jc w:val="both"/>
        <w:rPr>
          <w:rFonts w:ascii="Times New Roman" w:hAnsi="Times New Roman" w:cs="Times New Roman"/>
        </w:rPr>
      </w:pPr>
      <w:r w:rsidRPr="00EF0990">
        <w:rPr>
          <w:rStyle w:val="FootnoteReference"/>
          <w:rFonts w:ascii="Times New Roman" w:hAnsi="Times New Roman" w:cs="Times New Roman"/>
        </w:rPr>
        <w:footnoteRef/>
      </w:r>
      <w:r w:rsidRPr="00EF0990">
        <w:rPr>
          <w:rFonts w:ascii="Times New Roman" w:hAnsi="Times New Roman" w:cs="Times New Roman"/>
        </w:rPr>
        <w:t xml:space="preserve"> </w:t>
      </w:r>
      <w:r>
        <w:rPr>
          <w:rFonts w:ascii="Times New Roman" w:hAnsi="Times New Roman" w:cs="Times New Roman"/>
        </w:rPr>
        <w:t>К</w:t>
      </w:r>
      <w:r w:rsidRPr="00EA3039">
        <w:rPr>
          <w:rFonts w:ascii="Times New Roman" w:hAnsi="Times New Roman" w:cs="Times New Roman"/>
        </w:rPr>
        <w:t>атегории</w:t>
      </w:r>
      <w:r>
        <w:rPr>
          <w:rFonts w:ascii="Times New Roman" w:hAnsi="Times New Roman" w:cs="Times New Roman"/>
        </w:rPr>
        <w:t>те</w:t>
      </w:r>
      <w:r w:rsidRPr="00EA3039">
        <w:rPr>
          <w:rFonts w:ascii="Times New Roman" w:hAnsi="Times New Roman" w:cs="Times New Roman"/>
        </w:rPr>
        <w:t xml:space="preserve"> дейности, за които се прилага </w:t>
      </w:r>
      <w:r>
        <w:rPr>
          <w:rFonts w:ascii="Times New Roman" w:hAnsi="Times New Roman" w:cs="Times New Roman"/>
        </w:rPr>
        <w:t xml:space="preserve">са посочени в </w:t>
      </w:r>
      <w:r w:rsidRPr="00EF0990">
        <w:rPr>
          <w:rFonts w:ascii="Times New Roman" w:hAnsi="Times New Roman" w:cs="Times New Roman"/>
        </w:rPr>
        <w:t>Приложение I към Директива 2003/87/ЕО на Европейския парламент и на Съвета от 13 октомври 2003 година за установяване на схема за търговия с квоти за емисии на парникови газове в рамките на Съюза и за изменение на Директива 96/61/ЕО на Съвета</w:t>
      </w:r>
      <w:r>
        <w:rPr>
          <w:rFonts w:ascii="Times New Roman" w:hAnsi="Times New Roman" w:cs="Times New Roman"/>
        </w:rPr>
        <w:t>.</w:t>
      </w:r>
    </w:p>
  </w:footnote>
  <w:footnote w:id="7">
    <w:p w14:paraId="427266C9" w14:textId="036D96D5" w:rsidR="00540FFA" w:rsidRPr="007A4616" w:rsidRDefault="00540FFA" w:rsidP="004A3662">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„Харта на основните права на Европейския съюз”</w:t>
      </w:r>
      <w:r>
        <w:rPr>
          <w:rFonts w:ascii="Times New Roman" w:hAnsi="Times New Roman"/>
        </w:rPr>
        <w:t xml:space="preserve"> и </w:t>
      </w:r>
      <w:r w:rsidRPr="007A4616">
        <w:rPr>
          <w:rFonts w:ascii="Times New Roman" w:hAnsi="Times New Roman"/>
        </w:rPr>
        <w:t>Насоките за прилагане на Хартата на основните права на ЕС, публикувани на интернет адрес</w:t>
      </w:r>
      <w:r>
        <w:rPr>
          <w:rFonts w:ascii="Times New Roman" w:hAnsi="Times New Roman"/>
        </w:rPr>
        <w:t xml:space="preserve"> -</w:t>
      </w:r>
      <w:r w:rsidRPr="007A4616">
        <w:rPr>
          <w:rFonts w:ascii="Times New Roman" w:hAnsi="Times New Roman"/>
        </w:rPr>
        <w:t xml:space="preserve"> </w:t>
      </w:r>
      <w:hyperlink r:id="rId1" w:history="1">
        <w:r w:rsidRPr="007A4616">
          <w:rPr>
            <w:rStyle w:val="Hyperlink"/>
            <w:rFonts w:ascii="Times New Roman" w:hAnsi="Times New Roman"/>
          </w:rPr>
          <w:t>https://www.eufunds.bg/bg/node/8223</w:t>
        </w:r>
      </w:hyperlink>
    </w:p>
  </w:footnote>
  <w:footnote w:id="8">
    <w:p w14:paraId="39DE1372" w14:textId="3533BA30" w:rsidR="00540FFA" w:rsidRPr="007A4616" w:rsidRDefault="00540FFA" w:rsidP="004A3662">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„Конвенция на ООН за правата на хората с увреждания”</w:t>
      </w:r>
      <w:r>
        <w:rPr>
          <w:rFonts w:ascii="Times New Roman" w:hAnsi="Times New Roman"/>
        </w:rPr>
        <w:t xml:space="preserve"> и </w:t>
      </w:r>
      <w:r w:rsidRPr="007A4616">
        <w:rPr>
          <w:rFonts w:ascii="Times New Roman" w:hAnsi="Times New Roman"/>
        </w:rPr>
        <w:t>Насоките за прилагане на Конвенцията на ООН за правата на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2" w:history="1">
        <w:r w:rsidRPr="007A4616">
          <w:rPr>
            <w:rStyle w:val="Hyperlink"/>
            <w:rFonts w:ascii="Times New Roman" w:hAnsi="Times New Roman"/>
          </w:rPr>
          <w:t>https://www.eufunds.bg/bg/node/8224</w:t>
        </w:r>
      </w:hyperlink>
      <w:r>
        <w:rPr>
          <w:rFonts w:ascii="Times New Roman" w:hAnsi="Times New Roman"/>
        </w:rPr>
        <w:t xml:space="preserve"> </w:t>
      </w:r>
    </w:p>
  </w:footnote>
  <w:footnote w:id="9">
    <w:p w14:paraId="32470902" w14:textId="77777777" w:rsidR="00540FFA" w:rsidRPr="001D643D" w:rsidRDefault="00540FFA" w:rsidP="00F65E47">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случаите, когато в офертата не е упоменато дали цената е с включен ДДС</w:t>
      </w:r>
      <w:r>
        <w:rPr>
          <w:rFonts w:ascii="Times New Roman" w:hAnsi="Times New Roman"/>
        </w:rPr>
        <w:t>,</w:t>
      </w:r>
      <w:r w:rsidRPr="001D643D">
        <w:rPr>
          <w:rFonts w:ascii="Times New Roman" w:hAnsi="Times New Roman"/>
        </w:rPr>
        <w:t xml:space="preserve"> се счита:</w:t>
      </w:r>
    </w:p>
    <w:p w14:paraId="6A314E1E" w14:textId="77777777" w:rsidR="00540FFA" w:rsidRPr="002A0B36" w:rsidRDefault="00540FFA" w:rsidP="00F65E47">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008EBE2D" w14:textId="77777777" w:rsidR="00540FFA" w:rsidRPr="002A0B36" w:rsidRDefault="00540FFA" w:rsidP="00F65E47">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0"/>
      <w:gridCol w:w="4685"/>
    </w:tblGrid>
    <w:tr w:rsidR="00540FFA" w14:paraId="502C0EC7" w14:textId="77777777" w:rsidTr="00B95EF9">
      <w:tc>
        <w:tcPr>
          <w:tcW w:w="4748" w:type="dxa"/>
        </w:tcPr>
        <w:p w14:paraId="2421303A" w14:textId="77777777" w:rsidR="00540FFA" w:rsidRDefault="00540FFA" w:rsidP="00B20C73">
          <w:pPr>
            <w:pStyle w:val="Header"/>
          </w:pPr>
          <w:r w:rsidRPr="00677D4C">
            <w:rPr>
              <w:i/>
              <w:noProof/>
            </w:rPr>
            <w:drawing>
              <wp:inline distT="0" distB="0" distL="0" distR="0" wp14:anchorId="2B6BD9B5" wp14:editId="638BB51E">
                <wp:extent cx="2009775" cy="46609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77777777" w:rsidR="00540FFA" w:rsidRDefault="00540FFA" w:rsidP="00B20C73">
          <w:pPr>
            <w:pStyle w:val="Header"/>
            <w:jc w:val="right"/>
          </w:pPr>
          <w:r>
            <w:rPr>
              <w:noProof/>
            </w:rPr>
            <w:drawing>
              <wp:inline distT="0" distB="0" distL="0" distR="0" wp14:anchorId="01B01ADE" wp14:editId="5C035764">
                <wp:extent cx="2191590" cy="526211"/>
                <wp:effectExtent l="0" t="0" r="0" b="7620"/>
                <wp:docPr id="18" name="Picture 1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453FC042" w14:textId="77777777" w:rsidR="00540FFA" w:rsidRPr="00B90A42" w:rsidRDefault="00540FFA" w:rsidP="00B90A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3278DC"/>
    <w:multiLevelType w:val="multilevel"/>
    <w:tmpl w:val="D2F6A48E"/>
    <w:lvl w:ilvl="0">
      <w:start w:val="1"/>
      <w:numFmt w:val="decimal"/>
      <w:lvlText w:val="%1."/>
      <w:lvlJc w:val="left"/>
      <w:pPr>
        <w:ind w:left="465" w:hanging="465"/>
      </w:pPr>
      <w:rPr>
        <w:rFonts w:ascii="Times New Roman" w:hAnsi="Times New Roman" w:cs="Times New Roman" w:hint="default"/>
        <w:sz w:val="24"/>
      </w:rPr>
    </w:lvl>
    <w:lvl w:ilvl="1">
      <w:start w:val="1"/>
      <w:numFmt w:val="decimal"/>
      <w:lvlText w:val="%1.%2)"/>
      <w:lvlJc w:val="left"/>
      <w:pPr>
        <w:ind w:left="720" w:hanging="7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1080" w:hanging="108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440" w:hanging="144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800" w:hanging="180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1"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92A70A3"/>
    <w:multiLevelType w:val="hybridMultilevel"/>
    <w:tmpl w:val="E87097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15598E"/>
    <w:multiLevelType w:val="multilevel"/>
    <w:tmpl w:val="EE2A71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4"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7"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30"/>
  </w:num>
  <w:num w:numId="4">
    <w:abstractNumId w:val="19"/>
  </w:num>
  <w:num w:numId="5">
    <w:abstractNumId w:val="32"/>
  </w:num>
  <w:num w:numId="6">
    <w:abstractNumId w:val="28"/>
  </w:num>
  <w:num w:numId="7">
    <w:abstractNumId w:val="5"/>
  </w:num>
  <w:num w:numId="8">
    <w:abstractNumId w:val="36"/>
  </w:num>
  <w:num w:numId="9">
    <w:abstractNumId w:val="35"/>
  </w:num>
  <w:num w:numId="10">
    <w:abstractNumId w:val="31"/>
  </w:num>
  <w:num w:numId="11">
    <w:abstractNumId w:val="22"/>
  </w:num>
  <w:num w:numId="12">
    <w:abstractNumId w:val="9"/>
  </w:num>
  <w:num w:numId="13">
    <w:abstractNumId w:val="1"/>
  </w:num>
  <w:num w:numId="14">
    <w:abstractNumId w:val="0"/>
  </w:num>
  <w:num w:numId="15">
    <w:abstractNumId w:val="23"/>
  </w:num>
  <w:num w:numId="16">
    <w:abstractNumId w:val="11"/>
  </w:num>
  <w:num w:numId="17">
    <w:abstractNumId w:val="14"/>
  </w:num>
  <w:num w:numId="18">
    <w:abstractNumId w:val="10"/>
  </w:num>
  <w:num w:numId="19">
    <w:abstractNumId w:val="17"/>
  </w:num>
  <w:num w:numId="20">
    <w:abstractNumId w:val="33"/>
  </w:num>
  <w:num w:numId="21">
    <w:abstractNumId w:val="24"/>
  </w:num>
  <w:num w:numId="22">
    <w:abstractNumId w:val="38"/>
  </w:num>
  <w:num w:numId="23">
    <w:abstractNumId w:val="6"/>
  </w:num>
  <w:num w:numId="24">
    <w:abstractNumId w:val="37"/>
  </w:num>
  <w:num w:numId="25">
    <w:abstractNumId w:val="7"/>
  </w:num>
  <w:num w:numId="26">
    <w:abstractNumId w:val="34"/>
  </w:num>
  <w:num w:numId="27">
    <w:abstractNumId w:val="8"/>
  </w:num>
  <w:num w:numId="28">
    <w:abstractNumId w:val="3"/>
  </w:num>
  <w:num w:numId="29">
    <w:abstractNumId w:val="16"/>
  </w:num>
  <w:num w:numId="30">
    <w:abstractNumId w:val="15"/>
  </w:num>
  <w:num w:numId="31">
    <w:abstractNumId w:val="26"/>
  </w:num>
  <w:num w:numId="32">
    <w:abstractNumId w:val="27"/>
  </w:num>
  <w:num w:numId="33">
    <w:abstractNumId w:val="4"/>
  </w:num>
  <w:num w:numId="34">
    <w:abstractNumId w:val="12"/>
  </w:num>
  <w:num w:numId="35">
    <w:abstractNumId w:val="13"/>
  </w:num>
  <w:num w:numId="36">
    <w:abstractNumId w:val="2"/>
  </w:num>
  <w:num w:numId="37">
    <w:abstractNumId w:val="20"/>
  </w:num>
  <w:num w:numId="38">
    <w:abstractNumId w:val="25"/>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5803"/>
    <w:rsid w:val="000058C2"/>
    <w:rsid w:val="000067C6"/>
    <w:rsid w:val="000074A8"/>
    <w:rsid w:val="00011168"/>
    <w:rsid w:val="000115A9"/>
    <w:rsid w:val="000116B8"/>
    <w:rsid w:val="00012083"/>
    <w:rsid w:val="0001214B"/>
    <w:rsid w:val="000128B4"/>
    <w:rsid w:val="00012DCD"/>
    <w:rsid w:val="000138C3"/>
    <w:rsid w:val="00014042"/>
    <w:rsid w:val="00014BC8"/>
    <w:rsid w:val="00014DC1"/>
    <w:rsid w:val="000159CB"/>
    <w:rsid w:val="00016F8F"/>
    <w:rsid w:val="000177A4"/>
    <w:rsid w:val="00017C55"/>
    <w:rsid w:val="00017F87"/>
    <w:rsid w:val="0002022F"/>
    <w:rsid w:val="00020926"/>
    <w:rsid w:val="00020E16"/>
    <w:rsid w:val="00021529"/>
    <w:rsid w:val="00021BB5"/>
    <w:rsid w:val="00021CBE"/>
    <w:rsid w:val="00021CCE"/>
    <w:rsid w:val="00021EAE"/>
    <w:rsid w:val="00021FB4"/>
    <w:rsid w:val="00022988"/>
    <w:rsid w:val="00022B77"/>
    <w:rsid w:val="00022DE5"/>
    <w:rsid w:val="00023D73"/>
    <w:rsid w:val="0002458F"/>
    <w:rsid w:val="00024732"/>
    <w:rsid w:val="00024C63"/>
    <w:rsid w:val="000252A0"/>
    <w:rsid w:val="0002620B"/>
    <w:rsid w:val="0002656C"/>
    <w:rsid w:val="00026D5C"/>
    <w:rsid w:val="0002739D"/>
    <w:rsid w:val="0002781D"/>
    <w:rsid w:val="000278A9"/>
    <w:rsid w:val="00027C95"/>
    <w:rsid w:val="000301F9"/>
    <w:rsid w:val="000308FC"/>
    <w:rsid w:val="000309F8"/>
    <w:rsid w:val="00031708"/>
    <w:rsid w:val="00031D4A"/>
    <w:rsid w:val="000321F6"/>
    <w:rsid w:val="000322F8"/>
    <w:rsid w:val="00033E92"/>
    <w:rsid w:val="000349EF"/>
    <w:rsid w:val="00035458"/>
    <w:rsid w:val="00035C06"/>
    <w:rsid w:val="00035CCC"/>
    <w:rsid w:val="00036C55"/>
    <w:rsid w:val="000377EF"/>
    <w:rsid w:val="000402A3"/>
    <w:rsid w:val="00040E36"/>
    <w:rsid w:val="0004134D"/>
    <w:rsid w:val="00042022"/>
    <w:rsid w:val="000420B9"/>
    <w:rsid w:val="000423E7"/>
    <w:rsid w:val="000432F5"/>
    <w:rsid w:val="000436F6"/>
    <w:rsid w:val="00045E73"/>
    <w:rsid w:val="00045EE4"/>
    <w:rsid w:val="0004629F"/>
    <w:rsid w:val="00046A7E"/>
    <w:rsid w:val="00046E74"/>
    <w:rsid w:val="000473F0"/>
    <w:rsid w:val="00047427"/>
    <w:rsid w:val="00047A05"/>
    <w:rsid w:val="00047ABC"/>
    <w:rsid w:val="00050091"/>
    <w:rsid w:val="00050312"/>
    <w:rsid w:val="0005088E"/>
    <w:rsid w:val="000509F6"/>
    <w:rsid w:val="00051A77"/>
    <w:rsid w:val="000524BF"/>
    <w:rsid w:val="00052675"/>
    <w:rsid w:val="0005356D"/>
    <w:rsid w:val="00053CDF"/>
    <w:rsid w:val="0005411C"/>
    <w:rsid w:val="000544FA"/>
    <w:rsid w:val="0005483D"/>
    <w:rsid w:val="00055112"/>
    <w:rsid w:val="000553B8"/>
    <w:rsid w:val="00055975"/>
    <w:rsid w:val="00056283"/>
    <w:rsid w:val="00056B9A"/>
    <w:rsid w:val="00056D68"/>
    <w:rsid w:val="0005712B"/>
    <w:rsid w:val="000574EB"/>
    <w:rsid w:val="00057674"/>
    <w:rsid w:val="00057A6A"/>
    <w:rsid w:val="00057F33"/>
    <w:rsid w:val="0006019F"/>
    <w:rsid w:val="00060346"/>
    <w:rsid w:val="00060C5B"/>
    <w:rsid w:val="00060E2F"/>
    <w:rsid w:val="00061467"/>
    <w:rsid w:val="00061D05"/>
    <w:rsid w:val="000620CD"/>
    <w:rsid w:val="00062F64"/>
    <w:rsid w:val="0006362D"/>
    <w:rsid w:val="00065C53"/>
    <w:rsid w:val="00066584"/>
    <w:rsid w:val="00066C41"/>
    <w:rsid w:val="00066F93"/>
    <w:rsid w:val="000671A1"/>
    <w:rsid w:val="000676D4"/>
    <w:rsid w:val="00067D00"/>
    <w:rsid w:val="00067D4F"/>
    <w:rsid w:val="00070DC1"/>
    <w:rsid w:val="00071479"/>
    <w:rsid w:val="00071A11"/>
    <w:rsid w:val="00071A8D"/>
    <w:rsid w:val="00072897"/>
    <w:rsid w:val="0007337E"/>
    <w:rsid w:val="00073729"/>
    <w:rsid w:val="0007399B"/>
    <w:rsid w:val="000739B6"/>
    <w:rsid w:val="000740AA"/>
    <w:rsid w:val="000741FD"/>
    <w:rsid w:val="000742DD"/>
    <w:rsid w:val="00074C7B"/>
    <w:rsid w:val="00075B4C"/>
    <w:rsid w:val="0007610D"/>
    <w:rsid w:val="00076225"/>
    <w:rsid w:val="00076D55"/>
    <w:rsid w:val="000771C1"/>
    <w:rsid w:val="00080420"/>
    <w:rsid w:val="0008043C"/>
    <w:rsid w:val="000813D7"/>
    <w:rsid w:val="00081F47"/>
    <w:rsid w:val="00082A4F"/>
    <w:rsid w:val="00082B4D"/>
    <w:rsid w:val="000831BC"/>
    <w:rsid w:val="00083545"/>
    <w:rsid w:val="000861A3"/>
    <w:rsid w:val="000871E2"/>
    <w:rsid w:val="000903E4"/>
    <w:rsid w:val="000906C3"/>
    <w:rsid w:val="00090804"/>
    <w:rsid w:val="0009106A"/>
    <w:rsid w:val="0009155E"/>
    <w:rsid w:val="00091DB8"/>
    <w:rsid w:val="00091E13"/>
    <w:rsid w:val="0009213F"/>
    <w:rsid w:val="000922DC"/>
    <w:rsid w:val="00092EF9"/>
    <w:rsid w:val="000934BC"/>
    <w:rsid w:val="000940D3"/>
    <w:rsid w:val="000943E0"/>
    <w:rsid w:val="000944BF"/>
    <w:rsid w:val="00095257"/>
    <w:rsid w:val="00096695"/>
    <w:rsid w:val="00096A5C"/>
    <w:rsid w:val="00096DF5"/>
    <w:rsid w:val="00097895"/>
    <w:rsid w:val="00097E45"/>
    <w:rsid w:val="000A1135"/>
    <w:rsid w:val="000A1FE9"/>
    <w:rsid w:val="000A27DF"/>
    <w:rsid w:val="000A2CB2"/>
    <w:rsid w:val="000A2CB5"/>
    <w:rsid w:val="000A35C9"/>
    <w:rsid w:val="000A4B75"/>
    <w:rsid w:val="000A4D7D"/>
    <w:rsid w:val="000A55F5"/>
    <w:rsid w:val="000A5AB3"/>
    <w:rsid w:val="000A5C6D"/>
    <w:rsid w:val="000A63FF"/>
    <w:rsid w:val="000A667D"/>
    <w:rsid w:val="000A684E"/>
    <w:rsid w:val="000A6EF2"/>
    <w:rsid w:val="000A6F37"/>
    <w:rsid w:val="000A7490"/>
    <w:rsid w:val="000B0325"/>
    <w:rsid w:val="000B0399"/>
    <w:rsid w:val="000B08CF"/>
    <w:rsid w:val="000B1F12"/>
    <w:rsid w:val="000B20F1"/>
    <w:rsid w:val="000B28E5"/>
    <w:rsid w:val="000B2F9F"/>
    <w:rsid w:val="000B3343"/>
    <w:rsid w:val="000B3E9B"/>
    <w:rsid w:val="000B4228"/>
    <w:rsid w:val="000B4491"/>
    <w:rsid w:val="000B4497"/>
    <w:rsid w:val="000B4939"/>
    <w:rsid w:val="000B4A17"/>
    <w:rsid w:val="000B54C8"/>
    <w:rsid w:val="000B5A80"/>
    <w:rsid w:val="000B5B2F"/>
    <w:rsid w:val="000B5BA2"/>
    <w:rsid w:val="000B5BAC"/>
    <w:rsid w:val="000B63D1"/>
    <w:rsid w:val="000B6B49"/>
    <w:rsid w:val="000B6DD9"/>
    <w:rsid w:val="000C2AC3"/>
    <w:rsid w:val="000C393A"/>
    <w:rsid w:val="000C3E93"/>
    <w:rsid w:val="000C3EB2"/>
    <w:rsid w:val="000C4657"/>
    <w:rsid w:val="000C47B7"/>
    <w:rsid w:val="000C55BC"/>
    <w:rsid w:val="000C5FC4"/>
    <w:rsid w:val="000C61AC"/>
    <w:rsid w:val="000C69F3"/>
    <w:rsid w:val="000C7245"/>
    <w:rsid w:val="000D043C"/>
    <w:rsid w:val="000D1164"/>
    <w:rsid w:val="000D1373"/>
    <w:rsid w:val="000D13DF"/>
    <w:rsid w:val="000D14F4"/>
    <w:rsid w:val="000D1939"/>
    <w:rsid w:val="000D25C8"/>
    <w:rsid w:val="000D29B2"/>
    <w:rsid w:val="000D33FA"/>
    <w:rsid w:val="000D4258"/>
    <w:rsid w:val="000D44EB"/>
    <w:rsid w:val="000D4760"/>
    <w:rsid w:val="000D47ED"/>
    <w:rsid w:val="000D47F1"/>
    <w:rsid w:val="000D4DDB"/>
    <w:rsid w:val="000D4F7C"/>
    <w:rsid w:val="000D50DD"/>
    <w:rsid w:val="000D51A1"/>
    <w:rsid w:val="000D5298"/>
    <w:rsid w:val="000D52E1"/>
    <w:rsid w:val="000D57B3"/>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96E"/>
    <w:rsid w:val="000F2260"/>
    <w:rsid w:val="000F3D1F"/>
    <w:rsid w:val="000F3F75"/>
    <w:rsid w:val="000F4B34"/>
    <w:rsid w:val="000F4DE7"/>
    <w:rsid w:val="000F5783"/>
    <w:rsid w:val="000F64E3"/>
    <w:rsid w:val="000F7381"/>
    <w:rsid w:val="001000AA"/>
    <w:rsid w:val="0010018A"/>
    <w:rsid w:val="00100D65"/>
    <w:rsid w:val="001028C1"/>
    <w:rsid w:val="00102A2D"/>
    <w:rsid w:val="0010326E"/>
    <w:rsid w:val="00103BF2"/>
    <w:rsid w:val="00103CE2"/>
    <w:rsid w:val="00104101"/>
    <w:rsid w:val="00104E0E"/>
    <w:rsid w:val="00104FAF"/>
    <w:rsid w:val="00106320"/>
    <w:rsid w:val="0010642B"/>
    <w:rsid w:val="0010652A"/>
    <w:rsid w:val="00106AC1"/>
    <w:rsid w:val="00106E7C"/>
    <w:rsid w:val="001079C6"/>
    <w:rsid w:val="001108BC"/>
    <w:rsid w:val="0011092F"/>
    <w:rsid w:val="0011098D"/>
    <w:rsid w:val="00110EF4"/>
    <w:rsid w:val="00111092"/>
    <w:rsid w:val="001122FB"/>
    <w:rsid w:val="00112A1D"/>
    <w:rsid w:val="0011368E"/>
    <w:rsid w:val="0011443E"/>
    <w:rsid w:val="00115432"/>
    <w:rsid w:val="001156E8"/>
    <w:rsid w:val="001158E5"/>
    <w:rsid w:val="00115A90"/>
    <w:rsid w:val="00115A9D"/>
    <w:rsid w:val="00116217"/>
    <w:rsid w:val="00116515"/>
    <w:rsid w:val="001173F0"/>
    <w:rsid w:val="0011740C"/>
    <w:rsid w:val="001203F8"/>
    <w:rsid w:val="00120A4A"/>
    <w:rsid w:val="00120DC2"/>
    <w:rsid w:val="00120E65"/>
    <w:rsid w:val="00121C2A"/>
    <w:rsid w:val="00121C94"/>
    <w:rsid w:val="001220E0"/>
    <w:rsid w:val="00122666"/>
    <w:rsid w:val="0012280A"/>
    <w:rsid w:val="00122997"/>
    <w:rsid w:val="00123062"/>
    <w:rsid w:val="001238FF"/>
    <w:rsid w:val="00123D89"/>
    <w:rsid w:val="00124EBE"/>
    <w:rsid w:val="001256C4"/>
    <w:rsid w:val="00125E98"/>
    <w:rsid w:val="001266F5"/>
    <w:rsid w:val="00127FC6"/>
    <w:rsid w:val="00130003"/>
    <w:rsid w:val="0013009D"/>
    <w:rsid w:val="00130853"/>
    <w:rsid w:val="00130C2C"/>
    <w:rsid w:val="00131D95"/>
    <w:rsid w:val="001331FD"/>
    <w:rsid w:val="00134DCB"/>
    <w:rsid w:val="001352F8"/>
    <w:rsid w:val="0013568A"/>
    <w:rsid w:val="001366D1"/>
    <w:rsid w:val="0013711D"/>
    <w:rsid w:val="00137288"/>
    <w:rsid w:val="00137653"/>
    <w:rsid w:val="001378B1"/>
    <w:rsid w:val="00137AA9"/>
    <w:rsid w:val="00141204"/>
    <w:rsid w:val="0014144C"/>
    <w:rsid w:val="001416B0"/>
    <w:rsid w:val="001417B7"/>
    <w:rsid w:val="00141A71"/>
    <w:rsid w:val="00141D5C"/>
    <w:rsid w:val="00141D90"/>
    <w:rsid w:val="0014264C"/>
    <w:rsid w:val="00142A7B"/>
    <w:rsid w:val="00143367"/>
    <w:rsid w:val="001434A4"/>
    <w:rsid w:val="00143716"/>
    <w:rsid w:val="00144458"/>
    <w:rsid w:val="00145623"/>
    <w:rsid w:val="001463CD"/>
    <w:rsid w:val="00146ACF"/>
    <w:rsid w:val="00147C2F"/>
    <w:rsid w:val="00150101"/>
    <w:rsid w:val="0015146F"/>
    <w:rsid w:val="00151627"/>
    <w:rsid w:val="001520B5"/>
    <w:rsid w:val="0015248D"/>
    <w:rsid w:val="00152CFC"/>
    <w:rsid w:val="001539A5"/>
    <w:rsid w:val="0015434D"/>
    <w:rsid w:val="001543C2"/>
    <w:rsid w:val="001544D6"/>
    <w:rsid w:val="0015457D"/>
    <w:rsid w:val="00154CAA"/>
    <w:rsid w:val="00154DF5"/>
    <w:rsid w:val="00154F74"/>
    <w:rsid w:val="001553D4"/>
    <w:rsid w:val="00155802"/>
    <w:rsid w:val="00155D13"/>
    <w:rsid w:val="00155F3F"/>
    <w:rsid w:val="00156597"/>
    <w:rsid w:val="00156B1C"/>
    <w:rsid w:val="00156D1D"/>
    <w:rsid w:val="0016023B"/>
    <w:rsid w:val="001602FC"/>
    <w:rsid w:val="0016031A"/>
    <w:rsid w:val="001603B0"/>
    <w:rsid w:val="00160767"/>
    <w:rsid w:val="00160CCA"/>
    <w:rsid w:val="0016127A"/>
    <w:rsid w:val="001615D7"/>
    <w:rsid w:val="00162122"/>
    <w:rsid w:val="00162139"/>
    <w:rsid w:val="00162273"/>
    <w:rsid w:val="0016272A"/>
    <w:rsid w:val="0016310D"/>
    <w:rsid w:val="00163465"/>
    <w:rsid w:val="00163775"/>
    <w:rsid w:val="00163D5E"/>
    <w:rsid w:val="0016406D"/>
    <w:rsid w:val="001656FC"/>
    <w:rsid w:val="00166081"/>
    <w:rsid w:val="001662B2"/>
    <w:rsid w:val="001668A2"/>
    <w:rsid w:val="00166A2F"/>
    <w:rsid w:val="0016797D"/>
    <w:rsid w:val="001714A6"/>
    <w:rsid w:val="00171BAE"/>
    <w:rsid w:val="00172375"/>
    <w:rsid w:val="00172828"/>
    <w:rsid w:val="00172EFC"/>
    <w:rsid w:val="001736FC"/>
    <w:rsid w:val="00173F96"/>
    <w:rsid w:val="00174401"/>
    <w:rsid w:val="00176857"/>
    <w:rsid w:val="001778F6"/>
    <w:rsid w:val="00180077"/>
    <w:rsid w:val="001802B5"/>
    <w:rsid w:val="00180810"/>
    <w:rsid w:val="0018150B"/>
    <w:rsid w:val="001818F7"/>
    <w:rsid w:val="00181FE0"/>
    <w:rsid w:val="0018353E"/>
    <w:rsid w:val="001852CF"/>
    <w:rsid w:val="00185A35"/>
    <w:rsid w:val="001868C4"/>
    <w:rsid w:val="00186DF4"/>
    <w:rsid w:val="001875A8"/>
    <w:rsid w:val="001878C1"/>
    <w:rsid w:val="00187BDF"/>
    <w:rsid w:val="00187C86"/>
    <w:rsid w:val="001911E9"/>
    <w:rsid w:val="001912A5"/>
    <w:rsid w:val="0019140F"/>
    <w:rsid w:val="00191789"/>
    <w:rsid w:val="001932E5"/>
    <w:rsid w:val="00193BF2"/>
    <w:rsid w:val="00195E31"/>
    <w:rsid w:val="0019602D"/>
    <w:rsid w:val="00196555"/>
    <w:rsid w:val="00197D8C"/>
    <w:rsid w:val="001A0554"/>
    <w:rsid w:val="001A0E38"/>
    <w:rsid w:val="001A15D4"/>
    <w:rsid w:val="001A1AA5"/>
    <w:rsid w:val="001A1B6D"/>
    <w:rsid w:val="001A2045"/>
    <w:rsid w:val="001A2190"/>
    <w:rsid w:val="001A4722"/>
    <w:rsid w:val="001A4C47"/>
    <w:rsid w:val="001A4E65"/>
    <w:rsid w:val="001A4EEE"/>
    <w:rsid w:val="001A4F33"/>
    <w:rsid w:val="001A5A45"/>
    <w:rsid w:val="001A619B"/>
    <w:rsid w:val="001A6457"/>
    <w:rsid w:val="001A65E8"/>
    <w:rsid w:val="001A76D4"/>
    <w:rsid w:val="001B0796"/>
    <w:rsid w:val="001B0BD9"/>
    <w:rsid w:val="001B0D62"/>
    <w:rsid w:val="001B17D2"/>
    <w:rsid w:val="001B1DD1"/>
    <w:rsid w:val="001B20B8"/>
    <w:rsid w:val="001B2159"/>
    <w:rsid w:val="001B2DE8"/>
    <w:rsid w:val="001B4977"/>
    <w:rsid w:val="001B4A99"/>
    <w:rsid w:val="001B52A8"/>
    <w:rsid w:val="001B52F1"/>
    <w:rsid w:val="001B5608"/>
    <w:rsid w:val="001B5708"/>
    <w:rsid w:val="001B6DEC"/>
    <w:rsid w:val="001C0BDA"/>
    <w:rsid w:val="001C0F1E"/>
    <w:rsid w:val="001C145B"/>
    <w:rsid w:val="001C16CE"/>
    <w:rsid w:val="001C23DD"/>
    <w:rsid w:val="001C2D35"/>
    <w:rsid w:val="001C3E80"/>
    <w:rsid w:val="001C3F16"/>
    <w:rsid w:val="001C40B1"/>
    <w:rsid w:val="001C4EB5"/>
    <w:rsid w:val="001C5BAE"/>
    <w:rsid w:val="001C6598"/>
    <w:rsid w:val="001C6703"/>
    <w:rsid w:val="001C6995"/>
    <w:rsid w:val="001C6A12"/>
    <w:rsid w:val="001C7A18"/>
    <w:rsid w:val="001D0E58"/>
    <w:rsid w:val="001D12D0"/>
    <w:rsid w:val="001D1926"/>
    <w:rsid w:val="001D1D03"/>
    <w:rsid w:val="001D26B8"/>
    <w:rsid w:val="001D3341"/>
    <w:rsid w:val="001D373C"/>
    <w:rsid w:val="001D49F0"/>
    <w:rsid w:val="001D5352"/>
    <w:rsid w:val="001D5F68"/>
    <w:rsid w:val="001D6560"/>
    <w:rsid w:val="001D6727"/>
    <w:rsid w:val="001D67D0"/>
    <w:rsid w:val="001D67F7"/>
    <w:rsid w:val="001D68A0"/>
    <w:rsid w:val="001D6CCF"/>
    <w:rsid w:val="001D7406"/>
    <w:rsid w:val="001D79C3"/>
    <w:rsid w:val="001D7D21"/>
    <w:rsid w:val="001E1769"/>
    <w:rsid w:val="001E1D08"/>
    <w:rsid w:val="001E2B78"/>
    <w:rsid w:val="001E2FCF"/>
    <w:rsid w:val="001E38BC"/>
    <w:rsid w:val="001E5B9B"/>
    <w:rsid w:val="001E6246"/>
    <w:rsid w:val="001E7C25"/>
    <w:rsid w:val="001E7D11"/>
    <w:rsid w:val="001F0231"/>
    <w:rsid w:val="001F02D2"/>
    <w:rsid w:val="001F09A1"/>
    <w:rsid w:val="001F0B64"/>
    <w:rsid w:val="001F15FC"/>
    <w:rsid w:val="001F2D7C"/>
    <w:rsid w:val="001F2EEB"/>
    <w:rsid w:val="001F3C57"/>
    <w:rsid w:val="001F3D42"/>
    <w:rsid w:val="001F430D"/>
    <w:rsid w:val="001F4813"/>
    <w:rsid w:val="001F4D85"/>
    <w:rsid w:val="001F4ED0"/>
    <w:rsid w:val="001F4F60"/>
    <w:rsid w:val="001F5ED2"/>
    <w:rsid w:val="00200FAC"/>
    <w:rsid w:val="0020188C"/>
    <w:rsid w:val="00202ED3"/>
    <w:rsid w:val="002045D3"/>
    <w:rsid w:val="002047BE"/>
    <w:rsid w:val="00205123"/>
    <w:rsid w:val="00205B91"/>
    <w:rsid w:val="00205CD0"/>
    <w:rsid w:val="00205DF0"/>
    <w:rsid w:val="0020624C"/>
    <w:rsid w:val="0020661E"/>
    <w:rsid w:val="002067B2"/>
    <w:rsid w:val="0020695E"/>
    <w:rsid w:val="002071E9"/>
    <w:rsid w:val="002122E3"/>
    <w:rsid w:val="0021236A"/>
    <w:rsid w:val="002124FB"/>
    <w:rsid w:val="002137B2"/>
    <w:rsid w:val="0021417F"/>
    <w:rsid w:val="002145FC"/>
    <w:rsid w:val="00214A41"/>
    <w:rsid w:val="00214B0A"/>
    <w:rsid w:val="002152CB"/>
    <w:rsid w:val="00215C2F"/>
    <w:rsid w:val="00215FC3"/>
    <w:rsid w:val="002170CF"/>
    <w:rsid w:val="00217F34"/>
    <w:rsid w:val="0022067A"/>
    <w:rsid w:val="00221035"/>
    <w:rsid w:val="0022144A"/>
    <w:rsid w:val="002218CF"/>
    <w:rsid w:val="002219C1"/>
    <w:rsid w:val="0022210A"/>
    <w:rsid w:val="0022278C"/>
    <w:rsid w:val="00222B4D"/>
    <w:rsid w:val="0022354E"/>
    <w:rsid w:val="00224156"/>
    <w:rsid w:val="00224209"/>
    <w:rsid w:val="002245BD"/>
    <w:rsid w:val="00224A9A"/>
    <w:rsid w:val="00224F08"/>
    <w:rsid w:val="0022542C"/>
    <w:rsid w:val="0022567D"/>
    <w:rsid w:val="00225DE5"/>
    <w:rsid w:val="0022662B"/>
    <w:rsid w:val="00227375"/>
    <w:rsid w:val="00227FDA"/>
    <w:rsid w:val="0023024A"/>
    <w:rsid w:val="00230395"/>
    <w:rsid w:val="002306CE"/>
    <w:rsid w:val="002317EB"/>
    <w:rsid w:val="0023186D"/>
    <w:rsid w:val="002325A3"/>
    <w:rsid w:val="00232C52"/>
    <w:rsid w:val="002336E0"/>
    <w:rsid w:val="00233BF5"/>
    <w:rsid w:val="002342AD"/>
    <w:rsid w:val="00234461"/>
    <w:rsid w:val="002347A2"/>
    <w:rsid w:val="00235CB5"/>
    <w:rsid w:val="0023606E"/>
    <w:rsid w:val="00236740"/>
    <w:rsid w:val="00237575"/>
    <w:rsid w:val="002375EC"/>
    <w:rsid w:val="002376D5"/>
    <w:rsid w:val="00237E63"/>
    <w:rsid w:val="00240238"/>
    <w:rsid w:val="00240428"/>
    <w:rsid w:val="0024057E"/>
    <w:rsid w:val="002406DA"/>
    <w:rsid w:val="00240D17"/>
    <w:rsid w:val="00240E5D"/>
    <w:rsid w:val="00240EE1"/>
    <w:rsid w:val="00241E4C"/>
    <w:rsid w:val="00242061"/>
    <w:rsid w:val="0024410D"/>
    <w:rsid w:val="0024413F"/>
    <w:rsid w:val="0024416C"/>
    <w:rsid w:val="00245C24"/>
    <w:rsid w:val="00245D21"/>
    <w:rsid w:val="00246252"/>
    <w:rsid w:val="00246D07"/>
    <w:rsid w:val="00246EDA"/>
    <w:rsid w:val="00246FD7"/>
    <w:rsid w:val="002472B1"/>
    <w:rsid w:val="002476A1"/>
    <w:rsid w:val="002476C8"/>
    <w:rsid w:val="002476D1"/>
    <w:rsid w:val="00247E7B"/>
    <w:rsid w:val="00247F54"/>
    <w:rsid w:val="002508F3"/>
    <w:rsid w:val="0025092E"/>
    <w:rsid w:val="002509B5"/>
    <w:rsid w:val="002514A6"/>
    <w:rsid w:val="002519E5"/>
    <w:rsid w:val="00251D7D"/>
    <w:rsid w:val="0025250A"/>
    <w:rsid w:val="0025287B"/>
    <w:rsid w:val="00252D9D"/>
    <w:rsid w:val="00253050"/>
    <w:rsid w:val="002532B4"/>
    <w:rsid w:val="002536AB"/>
    <w:rsid w:val="0025387F"/>
    <w:rsid w:val="00253A35"/>
    <w:rsid w:val="00253D7F"/>
    <w:rsid w:val="00253DA2"/>
    <w:rsid w:val="0025498F"/>
    <w:rsid w:val="00254DDC"/>
    <w:rsid w:val="00254E80"/>
    <w:rsid w:val="002551FF"/>
    <w:rsid w:val="0025581D"/>
    <w:rsid w:val="0025596B"/>
    <w:rsid w:val="00255A29"/>
    <w:rsid w:val="00255B0C"/>
    <w:rsid w:val="002564A0"/>
    <w:rsid w:val="00257209"/>
    <w:rsid w:val="00260F64"/>
    <w:rsid w:val="002610FF"/>
    <w:rsid w:val="00261A59"/>
    <w:rsid w:val="00262A1C"/>
    <w:rsid w:val="002630F6"/>
    <w:rsid w:val="002632D5"/>
    <w:rsid w:val="0026345D"/>
    <w:rsid w:val="00263947"/>
    <w:rsid w:val="00264B0B"/>
    <w:rsid w:val="00265019"/>
    <w:rsid w:val="00265735"/>
    <w:rsid w:val="00266599"/>
    <w:rsid w:val="0026796D"/>
    <w:rsid w:val="00270749"/>
    <w:rsid w:val="00270DB1"/>
    <w:rsid w:val="00271D0B"/>
    <w:rsid w:val="00271E97"/>
    <w:rsid w:val="0027239C"/>
    <w:rsid w:val="0027274E"/>
    <w:rsid w:val="00272F7A"/>
    <w:rsid w:val="002734C5"/>
    <w:rsid w:val="00275813"/>
    <w:rsid w:val="00275F16"/>
    <w:rsid w:val="00275F89"/>
    <w:rsid w:val="00277FE9"/>
    <w:rsid w:val="00280BD1"/>
    <w:rsid w:val="00280F8A"/>
    <w:rsid w:val="002810CF"/>
    <w:rsid w:val="0028156C"/>
    <w:rsid w:val="00281B3E"/>
    <w:rsid w:val="00282B10"/>
    <w:rsid w:val="0028448B"/>
    <w:rsid w:val="002847BD"/>
    <w:rsid w:val="00284A99"/>
    <w:rsid w:val="00285646"/>
    <w:rsid w:val="00285830"/>
    <w:rsid w:val="00285892"/>
    <w:rsid w:val="00285D0B"/>
    <w:rsid w:val="00285F18"/>
    <w:rsid w:val="00286168"/>
    <w:rsid w:val="00286483"/>
    <w:rsid w:val="00286FFE"/>
    <w:rsid w:val="00287C1D"/>
    <w:rsid w:val="00287E4B"/>
    <w:rsid w:val="00290D17"/>
    <w:rsid w:val="0029152A"/>
    <w:rsid w:val="00291DEB"/>
    <w:rsid w:val="00293740"/>
    <w:rsid w:val="00293A71"/>
    <w:rsid w:val="00293A9F"/>
    <w:rsid w:val="002944C6"/>
    <w:rsid w:val="0029450E"/>
    <w:rsid w:val="00294802"/>
    <w:rsid w:val="00294E1A"/>
    <w:rsid w:val="002955F0"/>
    <w:rsid w:val="00295EF0"/>
    <w:rsid w:val="0029608B"/>
    <w:rsid w:val="00296FF1"/>
    <w:rsid w:val="0029712A"/>
    <w:rsid w:val="00297270"/>
    <w:rsid w:val="0029744B"/>
    <w:rsid w:val="00297E7F"/>
    <w:rsid w:val="002A068E"/>
    <w:rsid w:val="002A1281"/>
    <w:rsid w:val="002A14B9"/>
    <w:rsid w:val="002A14FE"/>
    <w:rsid w:val="002A1B34"/>
    <w:rsid w:val="002A2317"/>
    <w:rsid w:val="002A2984"/>
    <w:rsid w:val="002A3659"/>
    <w:rsid w:val="002A3CAB"/>
    <w:rsid w:val="002A3D17"/>
    <w:rsid w:val="002A42C5"/>
    <w:rsid w:val="002A4384"/>
    <w:rsid w:val="002A4844"/>
    <w:rsid w:val="002A4AE3"/>
    <w:rsid w:val="002A4D62"/>
    <w:rsid w:val="002A6857"/>
    <w:rsid w:val="002A69AE"/>
    <w:rsid w:val="002A7923"/>
    <w:rsid w:val="002B01F8"/>
    <w:rsid w:val="002B0A73"/>
    <w:rsid w:val="002B0F5D"/>
    <w:rsid w:val="002B1475"/>
    <w:rsid w:val="002B1AAE"/>
    <w:rsid w:val="002B1D8C"/>
    <w:rsid w:val="002B1F47"/>
    <w:rsid w:val="002B2086"/>
    <w:rsid w:val="002B2287"/>
    <w:rsid w:val="002B2A70"/>
    <w:rsid w:val="002B3B2D"/>
    <w:rsid w:val="002B3C3D"/>
    <w:rsid w:val="002B4BA9"/>
    <w:rsid w:val="002B503F"/>
    <w:rsid w:val="002B5616"/>
    <w:rsid w:val="002B6C5A"/>
    <w:rsid w:val="002B6CDD"/>
    <w:rsid w:val="002B6E60"/>
    <w:rsid w:val="002C08E5"/>
    <w:rsid w:val="002C1213"/>
    <w:rsid w:val="002C158D"/>
    <w:rsid w:val="002C166E"/>
    <w:rsid w:val="002C2473"/>
    <w:rsid w:val="002C2CC3"/>
    <w:rsid w:val="002C3926"/>
    <w:rsid w:val="002C3B49"/>
    <w:rsid w:val="002C5324"/>
    <w:rsid w:val="002C53DA"/>
    <w:rsid w:val="002C6019"/>
    <w:rsid w:val="002C60B4"/>
    <w:rsid w:val="002C6441"/>
    <w:rsid w:val="002C70C9"/>
    <w:rsid w:val="002C7732"/>
    <w:rsid w:val="002C7B42"/>
    <w:rsid w:val="002C7D6B"/>
    <w:rsid w:val="002D0353"/>
    <w:rsid w:val="002D0364"/>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5F59"/>
    <w:rsid w:val="002D60EB"/>
    <w:rsid w:val="002D626C"/>
    <w:rsid w:val="002D667E"/>
    <w:rsid w:val="002D6792"/>
    <w:rsid w:val="002D68F9"/>
    <w:rsid w:val="002D7C95"/>
    <w:rsid w:val="002E0039"/>
    <w:rsid w:val="002E0273"/>
    <w:rsid w:val="002E03E9"/>
    <w:rsid w:val="002E136D"/>
    <w:rsid w:val="002E174D"/>
    <w:rsid w:val="002E1900"/>
    <w:rsid w:val="002E1C25"/>
    <w:rsid w:val="002E1C76"/>
    <w:rsid w:val="002E1D26"/>
    <w:rsid w:val="002E1F57"/>
    <w:rsid w:val="002E2E59"/>
    <w:rsid w:val="002E2F78"/>
    <w:rsid w:val="002E355B"/>
    <w:rsid w:val="002E386E"/>
    <w:rsid w:val="002E42AB"/>
    <w:rsid w:val="002E645D"/>
    <w:rsid w:val="002E64CC"/>
    <w:rsid w:val="002E690F"/>
    <w:rsid w:val="002E7239"/>
    <w:rsid w:val="002E78DA"/>
    <w:rsid w:val="002F0874"/>
    <w:rsid w:val="002F1481"/>
    <w:rsid w:val="002F16AE"/>
    <w:rsid w:val="002F35A9"/>
    <w:rsid w:val="002F425A"/>
    <w:rsid w:val="002F470D"/>
    <w:rsid w:val="002F4D77"/>
    <w:rsid w:val="002F6644"/>
    <w:rsid w:val="002F796A"/>
    <w:rsid w:val="002F7A30"/>
    <w:rsid w:val="00300324"/>
    <w:rsid w:val="003003DB"/>
    <w:rsid w:val="00300A61"/>
    <w:rsid w:val="00301323"/>
    <w:rsid w:val="0030186F"/>
    <w:rsid w:val="00301BC6"/>
    <w:rsid w:val="00301E5A"/>
    <w:rsid w:val="00302132"/>
    <w:rsid w:val="003024A9"/>
    <w:rsid w:val="00302774"/>
    <w:rsid w:val="00302C48"/>
    <w:rsid w:val="003032C0"/>
    <w:rsid w:val="0030355F"/>
    <w:rsid w:val="00305106"/>
    <w:rsid w:val="0030592E"/>
    <w:rsid w:val="00305B7D"/>
    <w:rsid w:val="003068BD"/>
    <w:rsid w:val="003100EA"/>
    <w:rsid w:val="0031062A"/>
    <w:rsid w:val="00310FE1"/>
    <w:rsid w:val="00311110"/>
    <w:rsid w:val="0031351B"/>
    <w:rsid w:val="00313A78"/>
    <w:rsid w:val="00314779"/>
    <w:rsid w:val="003147A3"/>
    <w:rsid w:val="0031587C"/>
    <w:rsid w:val="00316555"/>
    <w:rsid w:val="00316C2B"/>
    <w:rsid w:val="00317CD6"/>
    <w:rsid w:val="00317E02"/>
    <w:rsid w:val="00320895"/>
    <w:rsid w:val="003216BD"/>
    <w:rsid w:val="00321C67"/>
    <w:rsid w:val="00323A7D"/>
    <w:rsid w:val="00323F89"/>
    <w:rsid w:val="003253D8"/>
    <w:rsid w:val="00325414"/>
    <w:rsid w:val="00325B30"/>
    <w:rsid w:val="0032639B"/>
    <w:rsid w:val="003263C0"/>
    <w:rsid w:val="00326C5F"/>
    <w:rsid w:val="00327352"/>
    <w:rsid w:val="00327654"/>
    <w:rsid w:val="00327670"/>
    <w:rsid w:val="00327D58"/>
    <w:rsid w:val="00327E65"/>
    <w:rsid w:val="0033005B"/>
    <w:rsid w:val="00330A41"/>
    <w:rsid w:val="00330E3B"/>
    <w:rsid w:val="00330EA6"/>
    <w:rsid w:val="00331016"/>
    <w:rsid w:val="0033147D"/>
    <w:rsid w:val="003315B4"/>
    <w:rsid w:val="003315FE"/>
    <w:rsid w:val="0033181E"/>
    <w:rsid w:val="00331901"/>
    <w:rsid w:val="00334417"/>
    <w:rsid w:val="00336831"/>
    <w:rsid w:val="00337223"/>
    <w:rsid w:val="00341AA2"/>
    <w:rsid w:val="00341E9D"/>
    <w:rsid w:val="003429B7"/>
    <w:rsid w:val="00342CCB"/>
    <w:rsid w:val="00345916"/>
    <w:rsid w:val="00346133"/>
    <w:rsid w:val="003467C0"/>
    <w:rsid w:val="0034688D"/>
    <w:rsid w:val="003469AA"/>
    <w:rsid w:val="003478C1"/>
    <w:rsid w:val="00347955"/>
    <w:rsid w:val="00347DD1"/>
    <w:rsid w:val="0035013C"/>
    <w:rsid w:val="003514D8"/>
    <w:rsid w:val="00352005"/>
    <w:rsid w:val="003520EA"/>
    <w:rsid w:val="00353659"/>
    <w:rsid w:val="0035367F"/>
    <w:rsid w:val="00353775"/>
    <w:rsid w:val="00354012"/>
    <w:rsid w:val="0035514F"/>
    <w:rsid w:val="00355680"/>
    <w:rsid w:val="003558FF"/>
    <w:rsid w:val="00355CEB"/>
    <w:rsid w:val="00355EC6"/>
    <w:rsid w:val="00356440"/>
    <w:rsid w:val="0035687C"/>
    <w:rsid w:val="00356B86"/>
    <w:rsid w:val="003571CD"/>
    <w:rsid w:val="0035733E"/>
    <w:rsid w:val="003578F5"/>
    <w:rsid w:val="00357FC6"/>
    <w:rsid w:val="0036048D"/>
    <w:rsid w:val="0036111A"/>
    <w:rsid w:val="0036124D"/>
    <w:rsid w:val="0036145F"/>
    <w:rsid w:val="00362BE9"/>
    <w:rsid w:val="003631DA"/>
    <w:rsid w:val="003639DA"/>
    <w:rsid w:val="00363A9D"/>
    <w:rsid w:val="00363BD9"/>
    <w:rsid w:val="003640D8"/>
    <w:rsid w:val="003666CF"/>
    <w:rsid w:val="00366BD3"/>
    <w:rsid w:val="003702E4"/>
    <w:rsid w:val="003705A8"/>
    <w:rsid w:val="00370BD0"/>
    <w:rsid w:val="003711F9"/>
    <w:rsid w:val="003713B5"/>
    <w:rsid w:val="00371D3E"/>
    <w:rsid w:val="00371DCB"/>
    <w:rsid w:val="003722B3"/>
    <w:rsid w:val="003726B3"/>
    <w:rsid w:val="003726FA"/>
    <w:rsid w:val="00372750"/>
    <w:rsid w:val="00372DC1"/>
    <w:rsid w:val="0037301A"/>
    <w:rsid w:val="003731D9"/>
    <w:rsid w:val="00373F80"/>
    <w:rsid w:val="0037435A"/>
    <w:rsid w:val="0037472C"/>
    <w:rsid w:val="00374C47"/>
    <w:rsid w:val="00374F0E"/>
    <w:rsid w:val="0037560C"/>
    <w:rsid w:val="0037577D"/>
    <w:rsid w:val="00375BC7"/>
    <w:rsid w:val="00375ED8"/>
    <w:rsid w:val="00375FA4"/>
    <w:rsid w:val="00376B48"/>
    <w:rsid w:val="00377CF1"/>
    <w:rsid w:val="00381072"/>
    <w:rsid w:val="003813D2"/>
    <w:rsid w:val="003814B3"/>
    <w:rsid w:val="00381B90"/>
    <w:rsid w:val="00382486"/>
    <w:rsid w:val="00382501"/>
    <w:rsid w:val="00382C00"/>
    <w:rsid w:val="00383914"/>
    <w:rsid w:val="00383F1E"/>
    <w:rsid w:val="0038451C"/>
    <w:rsid w:val="0038457A"/>
    <w:rsid w:val="00384611"/>
    <w:rsid w:val="003848CE"/>
    <w:rsid w:val="003849C0"/>
    <w:rsid w:val="00384E47"/>
    <w:rsid w:val="00385318"/>
    <w:rsid w:val="00385C9E"/>
    <w:rsid w:val="00385CF2"/>
    <w:rsid w:val="00385E35"/>
    <w:rsid w:val="003871E9"/>
    <w:rsid w:val="00387A8C"/>
    <w:rsid w:val="003910F6"/>
    <w:rsid w:val="003912E4"/>
    <w:rsid w:val="00392558"/>
    <w:rsid w:val="00392DF6"/>
    <w:rsid w:val="00393744"/>
    <w:rsid w:val="003939FB"/>
    <w:rsid w:val="00394182"/>
    <w:rsid w:val="00394B8E"/>
    <w:rsid w:val="00394BB1"/>
    <w:rsid w:val="0039572F"/>
    <w:rsid w:val="00395936"/>
    <w:rsid w:val="003959A9"/>
    <w:rsid w:val="00395D5F"/>
    <w:rsid w:val="0039650D"/>
    <w:rsid w:val="0039696C"/>
    <w:rsid w:val="00396A9E"/>
    <w:rsid w:val="0039707F"/>
    <w:rsid w:val="003973F6"/>
    <w:rsid w:val="003975B2"/>
    <w:rsid w:val="00397780"/>
    <w:rsid w:val="00397783"/>
    <w:rsid w:val="00397B05"/>
    <w:rsid w:val="003A0741"/>
    <w:rsid w:val="003A0D23"/>
    <w:rsid w:val="003A0F12"/>
    <w:rsid w:val="003A10CB"/>
    <w:rsid w:val="003A1D14"/>
    <w:rsid w:val="003A222A"/>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576"/>
    <w:rsid w:val="003B14A2"/>
    <w:rsid w:val="003B16C1"/>
    <w:rsid w:val="003B30A3"/>
    <w:rsid w:val="003B3D88"/>
    <w:rsid w:val="003B6334"/>
    <w:rsid w:val="003B6666"/>
    <w:rsid w:val="003B6B1B"/>
    <w:rsid w:val="003B6E5E"/>
    <w:rsid w:val="003B7063"/>
    <w:rsid w:val="003B7DE9"/>
    <w:rsid w:val="003C0D9A"/>
    <w:rsid w:val="003C2275"/>
    <w:rsid w:val="003C2399"/>
    <w:rsid w:val="003C23FE"/>
    <w:rsid w:val="003C2AB4"/>
    <w:rsid w:val="003C31F4"/>
    <w:rsid w:val="003C31FA"/>
    <w:rsid w:val="003C3441"/>
    <w:rsid w:val="003C3751"/>
    <w:rsid w:val="003C3847"/>
    <w:rsid w:val="003C3B45"/>
    <w:rsid w:val="003C3DC0"/>
    <w:rsid w:val="003C4754"/>
    <w:rsid w:val="003C5375"/>
    <w:rsid w:val="003C63C4"/>
    <w:rsid w:val="003C65D6"/>
    <w:rsid w:val="003C6851"/>
    <w:rsid w:val="003C71EE"/>
    <w:rsid w:val="003C7342"/>
    <w:rsid w:val="003D00B3"/>
    <w:rsid w:val="003D01B2"/>
    <w:rsid w:val="003D03CC"/>
    <w:rsid w:val="003D07EA"/>
    <w:rsid w:val="003D0CF0"/>
    <w:rsid w:val="003D11DB"/>
    <w:rsid w:val="003D2BC5"/>
    <w:rsid w:val="003D2FA8"/>
    <w:rsid w:val="003D3335"/>
    <w:rsid w:val="003D33C1"/>
    <w:rsid w:val="003D424F"/>
    <w:rsid w:val="003D46FE"/>
    <w:rsid w:val="003D4927"/>
    <w:rsid w:val="003D5304"/>
    <w:rsid w:val="003D540A"/>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39EB"/>
    <w:rsid w:val="003F3A7A"/>
    <w:rsid w:val="003F450A"/>
    <w:rsid w:val="003F49F8"/>
    <w:rsid w:val="003F4B54"/>
    <w:rsid w:val="003F4E97"/>
    <w:rsid w:val="003F6446"/>
    <w:rsid w:val="003F6462"/>
    <w:rsid w:val="003F6A1B"/>
    <w:rsid w:val="003F706A"/>
    <w:rsid w:val="003F7DBE"/>
    <w:rsid w:val="003F7FFC"/>
    <w:rsid w:val="0040096D"/>
    <w:rsid w:val="004010F1"/>
    <w:rsid w:val="004018C5"/>
    <w:rsid w:val="0040238D"/>
    <w:rsid w:val="0040266A"/>
    <w:rsid w:val="00402C24"/>
    <w:rsid w:val="00402EDB"/>
    <w:rsid w:val="004031FA"/>
    <w:rsid w:val="00403266"/>
    <w:rsid w:val="004032B3"/>
    <w:rsid w:val="004033B9"/>
    <w:rsid w:val="004041B6"/>
    <w:rsid w:val="004050F0"/>
    <w:rsid w:val="0040571B"/>
    <w:rsid w:val="00405B1C"/>
    <w:rsid w:val="00405CAB"/>
    <w:rsid w:val="00406227"/>
    <w:rsid w:val="00407799"/>
    <w:rsid w:val="00407F02"/>
    <w:rsid w:val="00407F1C"/>
    <w:rsid w:val="004106E3"/>
    <w:rsid w:val="00410F65"/>
    <w:rsid w:val="00413428"/>
    <w:rsid w:val="0041349B"/>
    <w:rsid w:val="00414ADF"/>
    <w:rsid w:val="004152B8"/>
    <w:rsid w:val="00415514"/>
    <w:rsid w:val="00416340"/>
    <w:rsid w:val="00416603"/>
    <w:rsid w:val="0041677D"/>
    <w:rsid w:val="004169FF"/>
    <w:rsid w:val="00416DE9"/>
    <w:rsid w:val="00416E9B"/>
    <w:rsid w:val="00417184"/>
    <w:rsid w:val="004217E2"/>
    <w:rsid w:val="004230AE"/>
    <w:rsid w:val="004231CC"/>
    <w:rsid w:val="0042528B"/>
    <w:rsid w:val="00425C31"/>
    <w:rsid w:val="00425EDF"/>
    <w:rsid w:val="004265F9"/>
    <w:rsid w:val="00427411"/>
    <w:rsid w:val="00427B06"/>
    <w:rsid w:val="0043036D"/>
    <w:rsid w:val="00430AB7"/>
    <w:rsid w:val="00430ECE"/>
    <w:rsid w:val="00431575"/>
    <w:rsid w:val="004328CE"/>
    <w:rsid w:val="00432B3C"/>
    <w:rsid w:val="00433053"/>
    <w:rsid w:val="00433624"/>
    <w:rsid w:val="004337AE"/>
    <w:rsid w:val="004341E3"/>
    <w:rsid w:val="00434CBE"/>
    <w:rsid w:val="00434D0D"/>
    <w:rsid w:val="00435AB0"/>
    <w:rsid w:val="00437B46"/>
    <w:rsid w:val="00437DB0"/>
    <w:rsid w:val="00440ADB"/>
    <w:rsid w:val="00440B7C"/>
    <w:rsid w:val="00441085"/>
    <w:rsid w:val="00441858"/>
    <w:rsid w:val="00441882"/>
    <w:rsid w:val="00441A9B"/>
    <w:rsid w:val="00441EC8"/>
    <w:rsid w:val="00442301"/>
    <w:rsid w:val="00442899"/>
    <w:rsid w:val="00442A2C"/>
    <w:rsid w:val="0044385D"/>
    <w:rsid w:val="00443B15"/>
    <w:rsid w:val="00444613"/>
    <w:rsid w:val="004451E9"/>
    <w:rsid w:val="004452A8"/>
    <w:rsid w:val="004478B1"/>
    <w:rsid w:val="004504FF"/>
    <w:rsid w:val="0045085D"/>
    <w:rsid w:val="0045097A"/>
    <w:rsid w:val="00450A2B"/>
    <w:rsid w:val="00450BB6"/>
    <w:rsid w:val="00450C2E"/>
    <w:rsid w:val="00450FF0"/>
    <w:rsid w:val="00451C2D"/>
    <w:rsid w:val="004526B8"/>
    <w:rsid w:val="00452849"/>
    <w:rsid w:val="00453F55"/>
    <w:rsid w:val="004540C2"/>
    <w:rsid w:val="00454151"/>
    <w:rsid w:val="004542E9"/>
    <w:rsid w:val="00454325"/>
    <w:rsid w:val="00454AFA"/>
    <w:rsid w:val="004553FA"/>
    <w:rsid w:val="00455F95"/>
    <w:rsid w:val="0045676F"/>
    <w:rsid w:val="00457737"/>
    <w:rsid w:val="00457BE9"/>
    <w:rsid w:val="00457D8A"/>
    <w:rsid w:val="00457F41"/>
    <w:rsid w:val="00460A3F"/>
    <w:rsid w:val="004616D5"/>
    <w:rsid w:val="00461CD5"/>
    <w:rsid w:val="00462488"/>
    <w:rsid w:val="00462737"/>
    <w:rsid w:val="00463038"/>
    <w:rsid w:val="00464F99"/>
    <w:rsid w:val="004654F2"/>
    <w:rsid w:val="004656E8"/>
    <w:rsid w:val="004658A0"/>
    <w:rsid w:val="00465F7B"/>
    <w:rsid w:val="00466682"/>
    <w:rsid w:val="00466BBE"/>
    <w:rsid w:val="00467474"/>
    <w:rsid w:val="004674D9"/>
    <w:rsid w:val="0046798F"/>
    <w:rsid w:val="00467A05"/>
    <w:rsid w:val="00467A52"/>
    <w:rsid w:val="004707F6"/>
    <w:rsid w:val="00470AB6"/>
    <w:rsid w:val="00470BF9"/>
    <w:rsid w:val="00471BC0"/>
    <w:rsid w:val="004721BF"/>
    <w:rsid w:val="004723CE"/>
    <w:rsid w:val="00472A05"/>
    <w:rsid w:val="0047324D"/>
    <w:rsid w:val="00473819"/>
    <w:rsid w:val="00474503"/>
    <w:rsid w:val="00474DB7"/>
    <w:rsid w:val="00474EF8"/>
    <w:rsid w:val="004759E8"/>
    <w:rsid w:val="0047691C"/>
    <w:rsid w:val="0047693E"/>
    <w:rsid w:val="00477A31"/>
    <w:rsid w:val="00477ACB"/>
    <w:rsid w:val="00477E9D"/>
    <w:rsid w:val="00477FB1"/>
    <w:rsid w:val="004802D7"/>
    <w:rsid w:val="0048135A"/>
    <w:rsid w:val="0048217D"/>
    <w:rsid w:val="00482337"/>
    <w:rsid w:val="00483926"/>
    <w:rsid w:val="00483C85"/>
    <w:rsid w:val="00484D2C"/>
    <w:rsid w:val="00485879"/>
    <w:rsid w:val="004868FD"/>
    <w:rsid w:val="00487069"/>
    <w:rsid w:val="00487197"/>
    <w:rsid w:val="00487CB0"/>
    <w:rsid w:val="00487F4A"/>
    <w:rsid w:val="004904EB"/>
    <w:rsid w:val="00490683"/>
    <w:rsid w:val="0049109F"/>
    <w:rsid w:val="00491138"/>
    <w:rsid w:val="00491B5C"/>
    <w:rsid w:val="00491C6C"/>
    <w:rsid w:val="00491CBB"/>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3B9"/>
    <w:rsid w:val="004A1BFB"/>
    <w:rsid w:val="004A228A"/>
    <w:rsid w:val="004A2553"/>
    <w:rsid w:val="004A2D56"/>
    <w:rsid w:val="004A2F40"/>
    <w:rsid w:val="004A2FCB"/>
    <w:rsid w:val="004A3657"/>
    <w:rsid w:val="004A3662"/>
    <w:rsid w:val="004A37AE"/>
    <w:rsid w:val="004A3AB8"/>
    <w:rsid w:val="004A3BD9"/>
    <w:rsid w:val="004A4889"/>
    <w:rsid w:val="004A4B43"/>
    <w:rsid w:val="004A5450"/>
    <w:rsid w:val="004A550B"/>
    <w:rsid w:val="004A58E5"/>
    <w:rsid w:val="004A7423"/>
    <w:rsid w:val="004A7C4D"/>
    <w:rsid w:val="004A7CA6"/>
    <w:rsid w:val="004A7E66"/>
    <w:rsid w:val="004B0B25"/>
    <w:rsid w:val="004B1428"/>
    <w:rsid w:val="004B16DF"/>
    <w:rsid w:val="004B21A8"/>
    <w:rsid w:val="004B23DF"/>
    <w:rsid w:val="004B2A44"/>
    <w:rsid w:val="004B2C35"/>
    <w:rsid w:val="004B3C84"/>
    <w:rsid w:val="004B4422"/>
    <w:rsid w:val="004B47F9"/>
    <w:rsid w:val="004B4B37"/>
    <w:rsid w:val="004B4F94"/>
    <w:rsid w:val="004B5716"/>
    <w:rsid w:val="004B5E03"/>
    <w:rsid w:val="004B6259"/>
    <w:rsid w:val="004B6394"/>
    <w:rsid w:val="004B64A8"/>
    <w:rsid w:val="004B71B6"/>
    <w:rsid w:val="004B7A38"/>
    <w:rsid w:val="004C0348"/>
    <w:rsid w:val="004C1137"/>
    <w:rsid w:val="004C1438"/>
    <w:rsid w:val="004C16EE"/>
    <w:rsid w:val="004C1BC7"/>
    <w:rsid w:val="004C1BE6"/>
    <w:rsid w:val="004C2E53"/>
    <w:rsid w:val="004C3259"/>
    <w:rsid w:val="004C3C77"/>
    <w:rsid w:val="004C3CE4"/>
    <w:rsid w:val="004C3DCA"/>
    <w:rsid w:val="004C411B"/>
    <w:rsid w:val="004C48E1"/>
    <w:rsid w:val="004C4ACA"/>
    <w:rsid w:val="004C4C50"/>
    <w:rsid w:val="004C5AE7"/>
    <w:rsid w:val="004C63CA"/>
    <w:rsid w:val="004C6515"/>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218"/>
    <w:rsid w:val="004D5995"/>
    <w:rsid w:val="004D63AD"/>
    <w:rsid w:val="004D63ED"/>
    <w:rsid w:val="004D6858"/>
    <w:rsid w:val="004D6B26"/>
    <w:rsid w:val="004D6E07"/>
    <w:rsid w:val="004D6FE3"/>
    <w:rsid w:val="004E0135"/>
    <w:rsid w:val="004E0CB5"/>
    <w:rsid w:val="004E1EA5"/>
    <w:rsid w:val="004E2C1C"/>
    <w:rsid w:val="004E3445"/>
    <w:rsid w:val="004E36AC"/>
    <w:rsid w:val="004E36DE"/>
    <w:rsid w:val="004E3FCD"/>
    <w:rsid w:val="004E4604"/>
    <w:rsid w:val="004E5033"/>
    <w:rsid w:val="004E6370"/>
    <w:rsid w:val="004E65E9"/>
    <w:rsid w:val="004E6A36"/>
    <w:rsid w:val="004E6FCB"/>
    <w:rsid w:val="004E723F"/>
    <w:rsid w:val="004E7C45"/>
    <w:rsid w:val="004E7D39"/>
    <w:rsid w:val="004F049F"/>
    <w:rsid w:val="004F0541"/>
    <w:rsid w:val="004F0618"/>
    <w:rsid w:val="004F0AA2"/>
    <w:rsid w:val="004F20EF"/>
    <w:rsid w:val="004F2AC9"/>
    <w:rsid w:val="004F2E7C"/>
    <w:rsid w:val="004F3521"/>
    <w:rsid w:val="004F355A"/>
    <w:rsid w:val="004F399F"/>
    <w:rsid w:val="004F3F36"/>
    <w:rsid w:val="004F4729"/>
    <w:rsid w:val="004F4AEF"/>
    <w:rsid w:val="004F4BF7"/>
    <w:rsid w:val="004F5673"/>
    <w:rsid w:val="004F71AF"/>
    <w:rsid w:val="004F73E6"/>
    <w:rsid w:val="004F7945"/>
    <w:rsid w:val="0050045F"/>
    <w:rsid w:val="00500CFF"/>
    <w:rsid w:val="00500DE5"/>
    <w:rsid w:val="00500E9B"/>
    <w:rsid w:val="00500F9A"/>
    <w:rsid w:val="0050183A"/>
    <w:rsid w:val="00501D85"/>
    <w:rsid w:val="00502033"/>
    <w:rsid w:val="0050271C"/>
    <w:rsid w:val="00502FC6"/>
    <w:rsid w:val="005053FA"/>
    <w:rsid w:val="005054A6"/>
    <w:rsid w:val="00505559"/>
    <w:rsid w:val="005063CA"/>
    <w:rsid w:val="00506601"/>
    <w:rsid w:val="00507285"/>
    <w:rsid w:val="00507AB9"/>
    <w:rsid w:val="005107B4"/>
    <w:rsid w:val="00510B7A"/>
    <w:rsid w:val="00510BED"/>
    <w:rsid w:val="005114EC"/>
    <w:rsid w:val="0051160B"/>
    <w:rsid w:val="00511739"/>
    <w:rsid w:val="005127CC"/>
    <w:rsid w:val="005132F5"/>
    <w:rsid w:val="00513B10"/>
    <w:rsid w:val="00513E33"/>
    <w:rsid w:val="00514525"/>
    <w:rsid w:val="0051489F"/>
    <w:rsid w:val="00514B5C"/>
    <w:rsid w:val="00514EF7"/>
    <w:rsid w:val="00516107"/>
    <w:rsid w:val="005163E6"/>
    <w:rsid w:val="005166D8"/>
    <w:rsid w:val="00516A8B"/>
    <w:rsid w:val="00517481"/>
    <w:rsid w:val="0051763F"/>
    <w:rsid w:val="005178AA"/>
    <w:rsid w:val="00520771"/>
    <w:rsid w:val="00520CBA"/>
    <w:rsid w:val="0052177B"/>
    <w:rsid w:val="005238EA"/>
    <w:rsid w:val="00523D0E"/>
    <w:rsid w:val="00524497"/>
    <w:rsid w:val="00524B9E"/>
    <w:rsid w:val="00524EA5"/>
    <w:rsid w:val="0052684E"/>
    <w:rsid w:val="00526FC1"/>
    <w:rsid w:val="0052703B"/>
    <w:rsid w:val="005271F8"/>
    <w:rsid w:val="0052720E"/>
    <w:rsid w:val="005279FA"/>
    <w:rsid w:val="005300BE"/>
    <w:rsid w:val="00530AD6"/>
    <w:rsid w:val="005321FA"/>
    <w:rsid w:val="00532418"/>
    <w:rsid w:val="00533649"/>
    <w:rsid w:val="005336E0"/>
    <w:rsid w:val="00533C98"/>
    <w:rsid w:val="00533D53"/>
    <w:rsid w:val="00534151"/>
    <w:rsid w:val="00534DC1"/>
    <w:rsid w:val="00535728"/>
    <w:rsid w:val="00535DBB"/>
    <w:rsid w:val="00536A86"/>
    <w:rsid w:val="00537874"/>
    <w:rsid w:val="0054004C"/>
    <w:rsid w:val="00540576"/>
    <w:rsid w:val="00540FFA"/>
    <w:rsid w:val="005420BD"/>
    <w:rsid w:val="00543322"/>
    <w:rsid w:val="005441D7"/>
    <w:rsid w:val="00544288"/>
    <w:rsid w:val="00544F27"/>
    <w:rsid w:val="005451E9"/>
    <w:rsid w:val="00545233"/>
    <w:rsid w:val="005457E4"/>
    <w:rsid w:val="00545EEB"/>
    <w:rsid w:val="00546007"/>
    <w:rsid w:val="005463E4"/>
    <w:rsid w:val="00547322"/>
    <w:rsid w:val="00550036"/>
    <w:rsid w:val="00550147"/>
    <w:rsid w:val="005502FD"/>
    <w:rsid w:val="00550678"/>
    <w:rsid w:val="005508BA"/>
    <w:rsid w:val="005509CB"/>
    <w:rsid w:val="005512AF"/>
    <w:rsid w:val="00551601"/>
    <w:rsid w:val="00552054"/>
    <w:rsid w:val="00552370"/>
    <w:rsid w:val="00552B9A"/>
    <w:rsid w:val="00552FBD"/>
    <w:rsid w:val="0055341C"/>
    <w:rsid w:val="0055396E"/>
    <w:rsid w:val="00554592"/>
    <w:rsid w:val="005552EE"/>
    <w:rsid w:val="005556F4"/>
    <w:rsid w:val="00555934"/>
    <w:rsid w:val="00555A15"/>
    <w:rsid w:val="00556396"/>
    <w:rsid w:val="00556DF6"/>
    <w:rsid w:val="005606E9"/>
    <w:rsid w:val="005607EE"/>
    <w:rsid w:val="00561B67"/>
    <w:rsid w:val="0056284E"/>
    <w:rsid w:val="00562DD0"/>
    <w:rsid w:val="0056347B"/>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E0"/>
    <w:rsid w:val="00574596"/>
    <w:rsid w:val="00574B97"/>
    <w:rsid w:val="00574DB5"/>
    <w:rsid w:val="00574F40"/>
    <w:rsid w:val="0057614C"/>
    <w:rsid w:val="00576582"/>
    <w:rsid w:val="00576753"/>
    <w:rsid w:val="0057703A"/>
    <w:rsid w:val="0057753A"/>
    <w:rsid w:val="005779AA"/>
    <w:rsid w:val="00577CAA"/>
    <w:rsid w:val="00580605"/>
    <w:rsid w:val="00580B0A"/>
    <w:rsid w:val="00581C63"/>
    <w:rsid w:val="00582157"/>
    <w:rsid w:val="005822DD"/>
    <w:rsid w:val="00582B13"/>
    <w:rsid w:val="00582B1B"/>
    <w:rsid w:val="0058390F"/>
    <w:rsid w:val="00583BE8"/>
    <w:rsid w:val="00584E1F"/>
    <w:rsid w:val="00584F66"/>
    <w:rsid w:val="00585181"/>
    <w:rsid w:val="005855A9"/>
    <w:rsid w:val="00585FC5"/>
    <w:rsid w:val="005864D3"/>
    <w:rsid w:val="00586D3E"/>
    <w:rsid w:val="0058713E"/>
    <w:rsid w:val="0058736D"/>
    <w:rsid w:val="00587BBB"/>
    <w:rsid w:val="00590DC0"/>
    <w:rsid w:val="00590F2D"/>
    <w:rsid w:val="00591B4D"/>
    <w:rsid w:val="00591F3B"/>
    <w:rsid w:val="005926D4"/>
    <w:rsid w:val="00592D6C"/>
    <w:rsid w:val="00592D80"/>
    <w:rsid w:val="0059375B"/>
    <w:rsid w:val="0059412D"/>
    <w:rsid w:val="005946BD"/>
    <w:rsid w:val="005948BC"/>
    <w:rsid w:val="00594A79"/>
    <w:rsid w:val="005955D2"/>
    <w:rsid w:val="005958E2"/>
    <w:rsid w:val="00596F1A"/>
    <w:rsid w:val="00597B4A"/>
    <w:rsid w:val="00597D47"/>
    <w:rsid w:val="00597E5C"/>
    <w:rsid w:val="005A033A"/>
    <w:rsid w:val="005A15EC"/>
    <w:rsid w:val="005A2540"/>
    <w:rsid w:val="005A2D64"/>
    <w:rsid w:val="005A3AAA"/>
    <w:rsid w:val="005A3CD7"/>
    <w:rsid w:val="005A5183"/>
    <w:rsid w:val="005A5BC3"/>
    <w:rsid w:val="005A5E7D"/>
    <w:rsid w:val="005A65E0"/>
    <w:rsid w:val="005A66DD"/>
    <w:rsid w:val="005A6A80"/>
    <w:rsid w:val="005B0DA8"/>
    <w:rsid w:val="005B1574"/>
    <w:rsid w:val="005B160C"/>
    <w:rsid w:val="005B2161"/>
    <w:rsid w:val="005B248B"/>
    <w:rsid w:val="005B39DD"/>
    <w:rsid w:val="005B521C"/>
    <w:rsid w:val="005B5519"/>
    <w:rsid w:val="005B5B67"/>
    <w:rsid w:val="005B5FE3"/>
    <w:rsid w:val="005B6B09"/>
    <w:rsid w:val="005B6E43"/>
    <w:rsid w:val="005B6F2B"/>
    <w:rsid w:val="005B7107"/>
    <w:rsid w:val="005B71D5"/>
    <w:rsid w:val="005B7309"/>
    <w:rsid w:val="005B772B"/>
    <w:rsid w:val="005C0E4C"/>
    <w:rsid w:val="005C11E6"/>
    <w:rsid w:val="005C1A05"/>
    <w:rsid w:val="005C1B36"/>
    <w:rsid w:val="005C33EA"/>
    <w:rsid w:val="005C3567"/>
    <w:rsid w:val="005C3D41"/>
    <w:rsid w:val="005C509F"/>
    <w:rsid w:val="005C6E4E"/>
    <w:rsid w:val="005C6FAF"/>
    <w:rsid w:val="005C7E20"/>
    <w:rsid w:val="005D02C2"/>
    <w:rsid w:val="005D03B9"/>
    <w:rsid w:val="005D0720"/>
    <w:rsid w:val="005D155A"/>
    <w:rsid w:val="005D157C"/>
    <w:rsid w:val="005D19FC"/>
    <w:rsid w:val="005D1BF5"/>
    <w:rsid w:val="005D26ED"/>
    <w:rsid w:val="005D28C4"/>
    <w:rsid w:val="005D39B6"/>
    <w:rsid w:val="005D3A72"/>
    <w:rsid w:val="005D3B37"/>
    <w:rsid w:val="005D472B"/>
    <w:rsid w:val="005D51FA"/>
    <w:rsid w:val="005D530B"/>
    <w:rsid w:val="005D5547"/>
    <w:rsid w:val="005D5DC7"/>
    <w:rsid w:val="005D621C"/>
    <w:rsid w:val="005D702E"/>
    <w:rsid w:val="005D7D7A"/>
    <w:rsid w:val="005D7F88"/>
    <w:rsid w:val="005E06A6"/>
    <w:rsid w:val="005E1013"/>
    <w:rsid w:val="005E106B"/>
    <w:rsid w:val="005E1D6A"/>
    <w:rsid w:val="005E26DA"/>
    <w:rsid w:val="005E350A"/>
    <w:rsid w:val="005E3931"/>
    <w:rsid w:val="005E3D32"/>
    <w:rsid w:val="005E5D3B"/>
    <w:rsid w:val="005E60B0"/>
    <w:rsid w:val="005E68E4"/>
    <w:rsid w:val="005E72D3"/>
    <w:rsid w:val="005F0038"/>
    <w:rsid w:val="005F08F5"/>
    <w:rsid w:val="005F1202"/>
    <w:rsid w:val="005F1555"/>
    <w:rsid w:val="005F1A37"/>
    <w:rsid w:val="005F1D3C"/>
    <w:rsid w:val="005F27FA"/>
    <w:rsid w:val="005F2967"/>
    <w:rsid w:val="005F2AC9"/>
    <w:rsid w:val="005F2B7D"/>
    <w:rsid w:val="005F4715"/>
    <w:rsid w:val="005F4A24"/>
    <w:rsid w:val="005F5803"/>
    <w:rsid w:val="005F5BA5"/>
    <w:rsid w:val="005F5C47"/>
    <w:rsid w:val="005F636E"/>
    <w:rsid w:val="005F6E19"/>
    <w:rsid w:val="005F7A91"/>
    <w:rsid w:val="005F7CA8"/>
    <w:rsid w:val="006000C2"/>
    <w:rsid w:val="006007F7"/>
    <w:rsid w:val="006009AE"/>
    <w:rsid w:val="00600C31"/>
    <w:rsid w:val="00600E5A"/>
    <w:rsid w:val="00601040"/>
    <w:rsid w:val="00601A40"/>
    <w:rsid w:val="00601AC2"/>
    <w:rsid w:val="006030B1"/>
    <w:rsid w:val="00603DC4"/>
    <w:rsid w:val="00603FA5"/>
    <w:rsid w:val="006044A4"/>
    <w:rsid w:val="00604C89"/>
    <w:rsid w:val="00605080"/>
    <w:rsid w:val="00605E97"/>
    <w:rsid w:val="00607780"/>
    <w:rsid w:val="00607F65"/>
    <w:rsid w:val="006107C9"/>
    <w:rsid w:val="006108E9"/>
    <w:rsid w:val="00610A7D"/>
    <w:rsid w:val="00610A9B"/>
    <w:rsid w:val="00610BFC"/>
    <w:rsid w:val="00611371"/>
    <w:rsid w:val="00612029"/>
    <w:rsid w:val="006124BB"/>
    <w:rsid w:val="00614C0D"/>
    <w:rsid w:val="00614CA4"/>
    <w:rsid w:val="006155DB"/>
    <w:rsid w:val="006157DD"/>
    <w:rsid w:val="00615891"/>
    <w:rsid w:val="006162C3"/>
    <w:rsid w:val="006165BD"/>
    <w:rsid w:val="00616B78"/>
    <w:rsid w:val="00617001"/>
    <w:rsid w:val="0061730F"/>
    <w:rsid w:val="00617D75"/>
    <w:rsid w:val="006204A4"/>
    <w:rsid w:val="00620745"/>
    <w:rsid w:val="00620FBA"/>
    <w:rsid w:val="00622790"/>
    <w:rsid w:val="00623197"/>
    <w:rsid w:val="0062410B"/>
    <w:rsid w:val="006245D9"/>
    <w:rsid w:val="006249C9"/>
    <w:rsid w:val="00625776"/>
    <w:rsid w:val="0062590A"/>
    <w:rsid w:val="00626146"/>
    <w:rsid w:val="0062650E"/>
    <w:rsid w:val="00626B8B"/>
    <w:rsid w:val="00627B6B"/>
    <w:rsid w:val="00627E73"/>
    <w:rsid w:val="006304BD"/>
    <w:rsid w:val="006305E1"/>
    <w:rsid w:val="00630765"/>
    <w:rsid w:val="00630BC7"/>
    <w:rsid w:val="006313F8"/>
    <w:rsid w:val="0063166B"/>
    <w:rsid w:val="006321F9"/>
    <w:rsid w:val="00632508"/>
    <w:rsid w:val="0063344C"/>
    <w:rsid w:val="0063371A"/>
    <w:rsid w:val="0063392D"/>
    <w:rsid w:val="0063467B"/>
    <w:rsid w:val="00634760"/>
    <w:rsid w:val="00634838"/>
    <w:rsid w:val="00634BBB"/>
    <w:rsid w:val="006355D0"/>
    <w:rsid w:val="006356B9"/>
    <w:rsid w:val="00635C4B"/>
    <w:rsid w:val="0063634E"/>
    <w:rsid w:val="006367AF"/>
    <w:rsid w:val="00636829"/>
    <w:rsid w:val="00636C48"/>
    <w:rsid w:val="0063705D"/>
    <w:rsid w:val="0064034E"/>
    <w:rsid w:val="00640503"/>
    <w:rsid w:val="00640670"/>
    <w:rsid w:val="00641078"/>
    <w:rsid w:val="006410F5"/>
    <w:rsid w:val="00641A22"/>
    <w:rsid w:val="006432D3"/>
    <w:rsid w:val="0064359E"/>
    <w:rsid w:val="00643827"/>
    <w:rsid w:val="00643E17"/>
    <w:rsid w:val="00644555"/>
    <w:rsid w:val="0064519B"/>
    <w:rsid w:val="0064591A"/>
    <w:rsid w:val="00645DAD"/>
    <w:rsid w:val="006460D8"/>
    <w:rsid w:val="006460EE"/>
    <w:rsid w:val="006501C1"/>
    <w:rsid w:val="00650A0B"/>
    <w:rsid w:val="00651125"/>
    <w:rsid w:val="00652B32"/>
    <w:rsid w:val="0065629A"/>
    <w:rsid w:val="00656636"/>
    <w:rsid w:val="00656D15"/>
    <w:rsid w:val="006575B4"/>
    <w:rsid w:val="00657789"/>
    <w:rsid w:val="00657AAF"/>
    <w:rsid w:val="006600FA"/>
    <w:rsid w:val="0066186C"/>
    <w:rsid w:val="006633A9"/>
    <w:rsid w:val="00663477"/>
    <w:rsid w:val="00663A49"/>
    <w:rsid w:val="00664692"/>
    <w:rsid w:val="006657F2"/>
    <w:rsid w:val="00666494"/>
    <w:rsid w:val="006669DC"/>
    <w:rsid w:val="00666A4E"/>
    <w:rsid w:val="00666C3C"/>
    <w:rsid w:val="00666D17"/>
    <w:rsid w:val="006675D5"/>
    <w:rsid w:val="00667C35"/>
    <w:rsid w:val="00667E8D"/>
    <w:rsid w:val="00667FDA"/>
    <w:rsid w:val="00670586"/>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0B2"/>
    <w:rsid w:val="00680289"/>
    <w:rsid w:val="00680481"/>
    <w:rsid w:val="00680C43"/>
    <w:rsid w:val="00680E00"/>
    <w:rsid w:val="006812D9"/>
    <w:rsid w:val="00681CD7"/>
    <w:rsid w:val="00681CE1"/>
    <w:rsid w:val="00682086"/>
    <w:rsid w:val="00682309"/>
    <w:rsid w:val="0068256B"/>
    <w:rsid w:val="00682A16"/>
    <w:rsid w:val="00682AF3"/>
    <w:rsid w:val="00682CA3"/>
    <w:rsid w:val="00685DDE"/>
    <w:rsid w:val="006862D3"/>
    <w:rsid w:val="006866CB"/>
    <w:rsid w:val="00686E18"/>
    <w:rsid w:val="00686F3F"/>
    <w:rsid w:val="00686F44"/>
    <w:rsid w:val="0068728A"/>
    <w:rsid w:val="00687410"/>
    <w:rsid w:val="00687886"/>
    <w:rsid w:val="00687CB4"/>
    <w:rsid w:val="00690DB6"/>
    <w:rsid w:val="00691A2B"/>
    <w:rsid w:val="00691E32"/>
    <w:rsid w:val="006943E0"/>
    <w:rsid w:val="00694432"/>
    <w:rsid w:val="0069487C"/>
    <w:rsid w:val="00694C12"/>
    <w:rsid w:val="006953FF"/>
    <w:rsid w:val="006964DF"/>
    <w:rsid w:val="00696803"/>
    <w:rsid w:val="00696A5A"/>
    <w:rsid w:val="006975D2"/>
    <w:rsid w:val="00697890"/>
    <w:rsid w:val="006979EF"/>
    <w:rsid w:val="00697DC4"/>
    <w:rsid w:val="00697FCD"/>
    <w:rsid w:val="006A0740"/>
    <w:rsid w:val="006A0F8C"/>
    <w:rsid w:val="006A17FC"/>
    <w:rsid w:val="006A1961"/>
    <w:rsid w:val="006A2DB8"/>
    <w:rsid w:val="006A37FA"/>
    <w:rsid w:val="006A3A93"/>
    <w:rsid w:val="006A4234"/>
    <w:rsid w:val="006A4315"/>
    <w:rsid w:val="006A4AE4"/>
    <w:rsid w:val="006A5D98"/>
    <w:rsid w:val="006A6103"/>
    <w:rsid w:val="006A6181"/>
    <w:rsid w:val="006A6253"/>
    <w:rsid w:val="006A6928"/>
    <w:rsid w:val="006A70B8"/>
    <w:rsid w:val="006A76C4"/>
    <w:rsid w:val="006A7FDD"/>
    <w:rsid w:val="006B05EA"/>
    <w:rsid w:val="006B1B35"/>
    <w:rsid w:val="006B1B91"/>
    <w:rsid w:val="006B1D7B"/>
    <w:rsid w:val="006B1F19"/>
    <w:rsid w:val="006B2406"/>
    <w:rsid w:val="006B25CB"/>
    <w:rsid w:val="006B35D7"/>
    <w:rsid w:val="006B3D12"/>
    <w:rsid w:val="006B628F"/>
    <w:rsid w:val="006B6699"/>
    <w:rsid w:val="006B6930"/>
    <w:rsid w:val="006B6D01"/>
    <w:rsid w:val="006B6F29"/>
    <w:rsid w:val="006B70C8"/>
    <w:rsid w:val="006B72FC"/>
    <w:rsid w:val="006B7FE6"/>
    <w:rsid w:val="006C0609"/>
    <w:rsid w:val="006C0790"/>
    <w:rsid w:val="006C0AB6"/>
    <w:rsid w:val="006C0CE8"/>
    <w:rsid w:val="006C1D05"/>
    <w:rsid w:val="006C1E61"/>
    <w:rsid w:val="006C2490"/>
    <w:rsid w:val="006C2E8E"/>
    <w:rsid w:val="006C35B8"/>
    <w:rsid w:val="006C37C0"/>
    <w:rsid w:val="006C3925"/>
    <w:rsid w:val="006C440B"/>
    <w:rsid w:val="006C5341"/>
    <w:rsid w:val="006C67E5"/>
    <w:rsid w:val="006C6E8D"/>
    <w:rsid w:val="006C7040"/>
    <w:rsid w:val="006C72A7"/>
    <w:rsid w:val="006C7982"/>
    <w:rsid w:val="006C7AE8"/>
    <w:rsid w:val="006D09A3"/>
    <w:rsid w:val="006D0B65"/>
    <w:rsid w:val="006D13C7"/>
    <w:rsid w:val="006D192A"/>
    <w:rsid w:val="006D1E21"/>
    <w:rsid w:val="006D2413"/>
    <w:rsid w:val="006D24D5"/>
    <w:rsid w:val="006D323A"/>
    <w:rsid w:val="006D338A"/>
    <w:rsid w:val="006D3B1F"/>
    <w:rsid w:val="006D4B92"/>
    <w:rsid w:val="006D56E6"/>
    <w:rsid w:val="006D5F3A"/>
    <w:rsid w:val="006D67F5"/>
    <w:rsid w:val="006D70F8"/>
    <w:rsid w:val="006E0336"/>
    <w:rsid w:val="006E039F"/>
    <w:rsid w:val="006E0667"/>
    <w:rsid w:val="006E12A4"/>
    <w:rsid w:val="006E203F"/>
    <w:rsid w:val="006E2412"/>
    <w:rsid w:val="006E27C1"/>
    <w:rsid w:val="006E283B"/>
    <w:rsid w:val="006E2AF3"/>
    <w:rsid w:val="006E2D7C"/>
    <w:rsid w:val="006E3643"/>
    <w:rsid w:val="006E3AB0"/>
    <w:rsid w:val="006E3D08"/>
    <w:rsid w:val="006E4160"/>
    <w:rsid w:val="006E4306"/>
    <w:rsid w:val="006E4501"/>
    <w:rsid w:val="006E4567"/>
    <w:rsid w:val="006E4CB9"/>
    <w:rsid w:val="006E5775"/>
    <w:rsid w:val="006E6E27"/>
    <w:rsid w:val="006E6F64"/>
    <w:rsid w:val="006F0411"/>
    <w:rsid w:val="006F04FF"/>
    <w:rsid w:val="006F0789"/>
    <w:rsid w:val="006F0AFC"/>
    <w:rsid w:val="006F0C8B"/>
    <w:rsid w:val="006F0F35"/>
    <w:rsid w:val="006F0FEA"/>
    <w:rsid w:val="006F1129"/>
    <w:rsid w:val="006F1DC5"/>
    <w:rsid w:val="006F24E5"/>
    <w:rsid w:val="006F26C0"/>
    <w:rsid w:val="006F2AA7"/>
    <w:rsid w:val="006F30D1"/>
    <w:rsid w:val="006F31D7"/>
    <w:rsid w:val="006F35A3"/>
    <w:rsid w:val="006F3818"/>
    <w:rsid w:val="006F4112"/>
    <w:rsid w:val="006F4397"/>
    <w:rsid w:val="006F47FB"/>
    <w:rsid w:val="006F4843"/>
    <w:rsid w:val="006F4F04"/>
    <w:rsid w:val="006F50C0"/>
    <w:rsid w:val="006F54AF"/>
    <w:rsid w:val="006F697B"/>
    <w:rsid w:val="006F71C9"/>
    <w:rsid w:val="007000FA"/>
    <w:rsid w:val="0070331A"/>
    <w:rsid w:val="0070350E"/>
    <w:rsid w:val="007035EE"/>
    <w:rsid w:val="00703791"/>
    <w:rsid w:val="0070451B"/>
    <w:rsid w:val="00704995"/>
    <w:rsid w:val="00704CB6"/>
    <w:rsid w:val="00704D97"/>
    <w:rsid w:val="00704F31"/>
    <w:rsid w:val="007057A9"/>
    <w:rsid w:val="00705929"/>
    <w:rsid w:val="007059EA"/>
    <w:rsid w:val="00705DBA"/>
    <w:rsid w:val="0070642C"/>
    <w:rsid w:val="00707567"/>
    <w:rsid w:val="007077B9"/>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106C"/>
    <w:rsid w:val="00722AA4"/>
    <w:rsid w:val="0072333B"/>
    <w:rsid w:val="007236A5"/>
    <w:rsid w:val="0072479A"/>
    <w:rsid w:val="00724C0C"/>
    <w:rsid w:val="00725929"/>
    <w:rsid w:val="00725C49"/>
    <w:rsid w:val="00725E81"/>
    <w:rsid w:val="007261BB"/>
    <w:rsid w:val="00726771"/>
    <w:rsid w:val="00726B82"/>
    <w:rsid w:val="00726DA0"/>
    <w:rsid w:val="007271E1"/>
    <w:rsid w:val="007274CC"/>
    <w:rsid w:val="00727B29"/>
    <w:rsid w:val="00727E33"/>
    <w:rsid w:val="007302F1"/>
    <w:rsid w:val="007303DE"/>
    <w:rsid w:val="00730834"/>
    <w:rsid w:val="00730A8D"/>
    <w:rsid w:val="007311C2"/>
    <w:rsid w:val="00732B48"/>
    <w:rsid w:val="00732D86"/>
    <w:rsid w:val="007341D3"/>
    <w:rsid w:val="0073455E"/>
    <w:rsid w:val="00734E89"/>
    <w:rsid w:val="007354CE"/>
    <w:rsid w:val="007362EA"/>
    <w:rsid w:val="00736357"/>
    <w:rsid w:val="007363D2"/>
    <w:rsid w:val="0073684B"/>
    <w:rsid w:val="00736F42"/>
    <w:rsid w:val="00737975"/>
    <w:rsid w:val="00740644"/>
    <w:rsid w:val="007408CB"/>
    <w:rsid w:val="00740C69"/>
    <w:rsid w:val="00740CE9"/>
    <w:rsid w:val="00742640"/>
    <w:rsid w:val="00742648"/>
    <w:rsid w:val="007427D4"/>
    <w:rsid w:val="007428D3"/>
    <w:rsid w:val="00742E04"/>
    <w:rsid w:val="0074305C"/>
    <w:rsid w:val="0074382A"/>
    <w:rsid w:val="00743B5C"/>
    <w:rsid w:val="00743C3D"/>
    <w:rsid w:val="00744039"/>
    <w:rsid w:val="00744122"/>
    <w:rsid w:val="007442E3"/>
    <w:rsid w:val="007450DC"/>
    <w:rsid w:val="00746585"/>
    <w:rsid w:val="00746739"/>
    <w:rsid w:val="00747677"/>
    <w:rsid w:val="00747743"/>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CD4"/>
    <w:rsid w:val="00756D50"/>
    <w:rsid w:val="00756F42"/>
    <w:rsid w:val="007573D6"/>
    <w:rsid w:val="00757508"/>
    <w:rsid w:val="00757857"/>
    <w:rsid w:val="00757A00"/>
    <w:rsid w:val="0076005A"/>
    <w:rsid w:val="0076018A"/>
    <w:rsid w:val="007609B0"/>
    <w:rsid w:val="007609F4"/>
    <w:rsid w:val="00760EB7"/>
    <w:rsid w:val="00761079"/>
    <w:rsid w:val="007613FE"/>
    <w:rsid w:val="0076220E"/>
    <w:rsid w:val="00763111"/>
    <w:rsid w:val="007635BC"/>
    <w:rsid w:val="00763C86"/>
    <w:rsid w:val="00763EB4"/>
    <w:rsid w:val="00763ED7"/>
    <w:rsid w:val="00765069"/>
    <w:rsid w:val="00765482"/>
    <w:rsid w:val="00765A9F"/>
    <w:rsid w:val="0076665C"/>
    <w:rsid w:val="007672BA"/>
    <w:rsid w:val="00767C55"/>
    <w:rsid w:val="007702F2"/>
    <w:rsid w:val="007706CB"/>
    <w:rsid w:val="00771C22"/>
    <w:rsid w:val="0077259B"/>
    <w:rsid w:val="00772F9F"/>
    <w:rsid w:val="0077341F"/>
    <w:rsid w:val="007735E1"/>
    <w:rsid w:val="00773D46"/>
    <w:rsid w:val="00774564"/>
    <w:rsid w:val="0077506F"/>
    <w:rsid w:val="00775090"/>
    <w:rsid w:val="00775419"/>
    <w:rsid w:val="007754C6"/>
    <w:rsid w:val="00776F2D"/>
    <w:rsid w:val="007778F7"/>
    <w:rsid w:val="00777DE7"/>
    <w:rsid w:val="00780926"/>
    <w:rsid w:val="00780E3A"/>
    <w:rsid w:val="00780F8B"/>
    <w:rsid w:val="00782277"/>
    <w:rsid w:val="00782EDD"/>
    <w:rsid w:val="00783850"/>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472"/>
    <w:rsid w:val="00787CC3"/>
    <w:rsid w:val="0079123B"/>
    <w:rsid w:val="00791AA1"/>
    <w:rsid w:val="00791FCA"/>
    <w:rsid w:val="007920BD"/>
    <w:rsid w:val="007922BF"/>
    <w:rsid w:val="00792395"/>
    <w:rsid w:val="00792F65"/>
    <w:rsid w:val="007936C1"/>
    <w:rsid w:val="00793DC5"/>
    <w:rsid w:val="007942BC"/>
    <w:rsid w:val="00794368"/>
    <w:rsid w:val="00794AFD"/>
    <w:rsid w:val="00794D26"/>
    <w:rsid w:val="00795035"/>
    <w:rsid w:val="0079573F"/>
    <w:rsid w:val="007960B4"/>
    <w:rsid w:val="00796978"/>
    <w:rsid w:val="007A07B7"/>
    <w:rsid w:val="007A0A4C"/>
    <w:rsid w:val="007A0BD3"/>
    <w:rsid w:val="007A15FB"/>
    <w:rsid w:val="007A1D4B"/>
    <w:rsid w:val="007A1EB0"/>
    <w:rsid w:val="007A2D40"/>
    <w:rsid w:val="007A2EFB"/>
    <w:rsid w:val="007A3113"/>
    <w:rsid w:val="007A34EB"/>
    <w:rsid w:val="007A3610"/>
    <w:rsid w:val="007A3E4D"/>
    <w:rsid w:val="007A4FC9"/>
    <w:rsid w:val="007A59B1"/>
    <w:rsid w:val="007A5A5D"/>
    <w:rsid w:val="007A65F2"/>
    <w:rsid w:val="007A6619"/>
    <w:rsid w:val="007A68DB"/>
    <w:rsid w:val="007A6DF9"/>
    <w:rsid w:val="007A6E71"/>
    <w:rsid w:val="007A7046"/>
    <w:rsid w:val="007A7D54"/>
    <w:rsid w:val="007A7F1D"/>
    <w:rsid w:val="007B0153"/>
    <w:rsid w:val="007B01A6"/>
    <w:rsid w:val="007B0399"/>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6D9C"/>
    <w:rsid w:val="007B71B9"/>
    <w:rsid w:val="007B742F"/>
    <w:rsid w:val="007B7480"/>
    <w:rsid w:val="007B7597"/>
    <w:rsid w:val="007B77DA"/>
    <w:rsid w:val="007B7919"/>
    <w:rsid w:val="007B7B2D"/>
    <w:rsid w:val="007B7BDE"/>
    <w:rsid w:val="007C0422"/>
    <w:rsid w:val="007C069F"/>
    <w:rsid w:val="007C0B35"/>
    <w:rsid w:val="007C0C76"/>
    <w:rsid w:val="007C1CA4"/>
    <w:rsid w:val="007C1CC7"/>
    <w:rsid w:val="007C1F90"/>
    <w:rsid w:val="007C31E1"/>
    <w:rsid w:val="007C36C8"/>
    <w:rsid w:val="007C3DCF"/>
    <w:rsid w:val="007C45FB"/>
    <w:rsid w:val="007C4649"/>
    <w:rsid w:val="007C4CC0"/>
    <w:rsid w:val="007C52E7"/>
    <w:rsid w:val="007C59C5"/>
    <w:rsid w:val="007C64CA"/>
    <w:rsid w:val="007C656E"/>
    <w:rsid w:val="007C6590"/>
    <w:rsid w:val="007C7626"/>
    <w:rsid w:val="007C7AAA"/>
    <w:rsid w:val="007D036B"/>
    <w:rsid w:val="007D0CE6"/>
    <w:rsid w:val="007D0D40"/>
    <w:rsid w:val="007D15AC"/>
    <w:rsid w:val="007D23D4"/>
    <w:rsid w:val="007D26E1"/>
    <w:rsid w:val="007D2D80"/>
    <w:rsid w:val="007D3237"/>
    <w:rsid w:val="007D3A65"/>
    <w:rsid w:val="007D5180"/>
    <w:rsid w:val="007D546C"/>
    <w:rsid w:val="007D585C"/>
    <w:rsid w:val="007D63AF"/>
    <w:rsid w:val="007D645A"/>
    <w:rsid w:val="007D6834"/>
    <w:rsid w:val="007D6E35"/>
    <w:rsid w:val="007D6FF9"/>
    <w:rsid w:val="007D721A"/>
    <w:rsid w:val="007D72C5"/>
    <w:rsid w:val="007E085B"/>
    <w:rsid w:val="007E0911"/>
    <w:rsid w:val="007E1237"/>
    <w:rsid w:val="007E1A49"/>
    <w:rsid w:val="007E2522"/>
    <w:rsid w:val="007E2530"/>
    <w:rsid w:val="007E34E1"/>
    <w:rsid w:val="007E3A5F"/>
    <w:rsid w:val="007E3BF6"/>
    <w:rsid w:val="007E4500"/>
    <w:rsid w:val="007E52B2"/>
    <w:rsid w:val="007E5756"/>
    <w:rsid w:val="007E5789"/>
    <w:rsid w:val="007E5E18"/>
    <w:rsid w:val="007E66A5"/>
    <w:rsid w:val="007E69B8"/>
    <w:rsid w:val="007E6FFB"/>
    <w:rsid w:val="007E7810"/>
    <w:rsid w:val="007E7D65"/>
    <w:rsid w:val="007F04FB"/>
    <w:rsid w:val="007F06D5"/>
    <w:rsid w:val="007F146D"/>
    <w:rsid w:val="007F15DE"/>
    <w:rsid w:val="007F366B"/>
    <w:rsid w:val="007F3B58"/>
    <w:rsid w:val="007F412B"/>
    <w:rsid w:val="007F53B1"/>
    <w:rsid w:val="007F5577"/>
    <w:rsid w:val="007F5BE2"/>
    <w:rsid w:val="007F5DBD"/>
    <w:rsid w:val="007F5DE5"/>
    <w:rsid w:val="007F6398"/>
    <w:rsid w:val="007F6731"/>
    <w:rsid w:val="007F67E5"/>
    <w:rsid w:val="007F6D32"/>
    <w:rsid w:val="007F76E6"/>
    <w:rsid w:val="0080007D"/>
    <w:rsid w:val="008001FC"/>
    <w:rsid w:val="008005E2"/>
    <w:rsid w:val="00800C51"/>
    <w:rsid w:val="00800D54"/>
    <w:rsid w:val="0080216D"/>
    <w:rsid w:val="0080394A"/>
    <w:rsid w:val="00803CAC"/>
    <w:rsid w:val="00804BC7"/>
    <w:rsid w:val="00804EC3"/>
    <w:rsid w:val="008052D5"/>
    <w:rsid w:val="0080531C"/>
    <w:rsid w:val="0080575E"/>
    <w:rsid w:val="00805DD6"/>
    <w:rsid w:val="00806286"/>
    <w:rsid w:val="0080637A"/>
    <w:rsid w:val="00807B39"/>
    <w:rsid w:val="00807CBA"/>
    <w:rsid w:val="00810938"/>
    <w:rsid w:val="00811435"/>
    <w:rsid w:val="00811644"/>
    <w:rsid w:val="00811A70"/>
    <w:rsid w:val="00812A15"/>
    <w:rsid w:val="008153CF"/>
    <w:rsid w:val="008154F0"/>
    <w:rsid w:val="0081603D"/>
    <w:rsid w:val="00816C51"/>
    <w:rsid w:val="008174FC"/>
    <w:rsid w:val="00820060"/>
    <w:rsid w:val="00821644"/>
    <w:rsid w:val="00821C32"/>
    <w:rsid w:val="00821CFA"/>
    <w:rsid w:val="00821D68"/>
    <w:rsid w:val="00821DB7"/>
    <w:rsid w:val="00822BF6"/>
    <w:rsid w:val="008232A1"/>
    <w:rsid w:val="00824A2B"/>
    <w:rsid w:val="00826D24"/>
    <w:rsid w:val="00826E67"/>
    <w:rsid w:val="00826F10"/>
    <w:rsid w:val="00827355"/>
    <w:rsid w:val="008274ED"/>
    <w:rsid w:val="0082770C"/>
    <w:rsid w:val="00827969"/>
    <w:rsid w:val="008304D3"/>
    <w:rsid w:val="00830802"/>
    <w:rsid w:val="00830D1F"/>
    <w:rsid w:val="00831D86"/>
    <w:rsid w:val="008322D6"/>
    <w:rsid w:val="008326DE"/>
    <w:rsid w:val="008328DB"/>
    <w:rsid w:val="00832B19"/>
    <w:rsid w:val="00833319"/>
    <w:rsid w:val="008334C6"/>
    <w:rsid w:val="0083360A"/>
    <w:rsid w:val="008344C2"/>
    <w:rsid w:val="00835891"/>
    <w:rsid w:val="00835A37"/>
    <w:rsid w:val="00835C50"/>
    <w:rsid w:val="0083623A"/>
    <w:rsid w:val="00836ED2"/>
    <w:rsid w:val="00836F7E"/>
    <w:rsid w:val="008370AB"/>
    <w:rsid w:val="0083748A"/>
    <w:rsid w:val="00837FD3"/>
    <w:rsid w:val="00840B61"/>
    <w:rsid w:val="00840CD1"/>
    <w:rsid w:val="008416D0"/>
    <w:rsid w:val="0084189A"/>
    <w:rsid w:val="00841AB3"/>
    <w:rsid w:val="00841D25"/>
    <w:rsid w:val="00841DCB"/>
    <w:rsid w:val="0084205E"/>
    <w:rsid w:val="00842558"/>
    <w:rsid w:val="008427D5"/>
    <w:rsid w:val="008435E3"/>
    <w:rsid w:val="00844FB3"/>
    <w:rsid w:val="00844FDD"/>
    <w:rsid w:val="00845CE5"/>
    <w:rsid w:val="00846685"/>
    <w:rsid w:val="008469DC"/>
    <w:rsid w:val="0084752F"/>
    <w:rsid w:val="0085071E"/>
    <w:rsid w:val="0085099D"/>
    <w:rsid w:val="00850FFC"/>
    <w:rsid w:val="008513FE"/>
    <w:rsid w:val="0085248A"/>
    <w:rsid w:val="00852568"/>
    <w:rsid w:val="00852785"/>
    <w:rsid w:val="00853088"/>
    <w:rsid w:val="008535F4"/>
    <w:rsid w:val="00853A44"/>
    <w:rsid w:val="00853DCB"/>
    <w:rsid w:val="008540C1"/>
    <w:rsid w:val="0085421B"/>
    <w:rsid w:val="00854FF3"/>
    <w:rsid w:val="008553E4"/>
    <w:rsid w:val="00855E02"/>
    <w:rsid w:val="00856427"/>
    <w:rsid w:val="00860599"/>
    <w:rsid w:val="0086104E"/>
    <w:rsid w:val="008610C7"/>
    <w:rsid w:val="008615A3"/>
    <w:rsid w:val="008628BA"/>
    <w:rsid w:val="0086290B"/>
    <w:rsid w:val="00862EFA"/>
    <w:rsid w:val="0086331D"/>
    <w:rsid w:val="0086336A"/>
    <w:rsid w:val="008637DD"/>
    <w:rsid w:val="0086438B"/>
    <w:rsid w:val="0086454E"/>
    <w:rsid w:val="00864811"/>
    <w:rsid w:val="00865882"/>
    <w:rsid w:val="00866686"/>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3247"/>
    <w:rsid w:val="0087440A"/>
    <w:rsid w:val="00874559"/>
    <w:rsid w:val="008761A6"/>
    <w:rsid w:val="00876393"/>
    <w:rsid w:val="008766B0"/>
    <w:rsid w:val="00877181"/>
    <w:rsid w:val="00877264"/>
    <w:rsid w:val="00880CE8"/>
    <w:rsid w:val="008815CB"/>
    <w:rsid w:val="00881F12"/>
    <w:rsid w:val="008826B9"/>
    <w:rsid w:val="00883604"/>
    <w:rsid w:val="008843DF"/>
    <w:rsid w:val="00884673"/>
    <w:rsid w:val="008851BE"/>
    <w:rsid w:val="008855ED"/>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53"/>
    <w:rsid w:val="00894BCD"/>
    <w:rsid w:val="00895C9D"/>
    <w:rsid w:val="00896332"/>
    <w:rsid w:val="00896F3E"/>
    <w:rsid w:val="008973AF"/>
    <w:rsid w:val="008A0C8B"/>
    <w:rsid w:val="008A1685"/>
    <w:rsid w:val="008A196C"/>
    <w:rsid w:val="008A1B00"/>
    <w:rsid w:val="008A2392"/>
    <w:rsid w:val="008A2719"/>
    <w:rsid w:val="008A307C"/>
    <w:rsid w:val="008A327C"/>
    <w:rsid w:val="008A376E"/>
    <w:rsid w:val="008A43D4"/>
    <w:rsid w:val="008A4521"/>
    <w:rsid w:val="008A4562"/>
    <w:rsid w:val="008A45A3"/>
    <w:rsid w:val="008A590A"/>
    <w:rsid w:val="008A75C3"/>
    <w:rsid w:val="008A771A"/>
    <w:rsid w:val="008B01CB"/>
    <w:rsid w:val="008B047F"/>
    <w:rsid w:val="008B080E"/>
    <w:rsid w:val="008B0817"/>
    <w:rsid w:val="008B15DA"/>
    <w:rsid w:val="008B174E"/>
    <w:rsid w:val="008B2203"/>
    <w:rsid w:val="008B2395"/>
    <w:rsid w:val="008B3139"/>
    <w:rsid w:val="008B3467"/>
    <w:rsid w:val="008B39A2"/>
    <w:rsid w:val="008B40F6"/>
    <w:rsid w:val="008B42EF"/>
    <w:rsid w:val="008B4C99"/>
    <w:rsid w:val="008B57B6"/>
    <w:rsid w:val="008B6D45"/>
    <w:rsid w:val="008B7245"/>
    <w:rsid w:val="008B7BC4"/>
    <w:rsid w:val="008C0779"/>
    <w:rsid w:val="008C09D3"/>
    <w:rsid w:val="008C1548"/>
    <w:rsid w:val="008C1C6C"/>
    <w:rsid w:val="008C1D22"/>
    <w:rsid w:val="008C21D1"/>
    <w:rsid w:val="008C23EB"/>
    <w:rsid w:val="008C2760"/>
    <w:rsid w:val="008C506F"/>
    <w:rsid w:val="008C620A"/>
    <w:rsid w:val="008C704D"/>
    <w:rsid w:val="008C72F2"/>
    <w:rsid w:val="008C771F"/>
    <w:rsid w:val="008C7C89"/>
    <w:rsid w:val="008D029D"/>
    <w:rsid w:val="008D080B"/>
    <w:rsid w:val="008D0928"/>
    <w:rsid w:val="008D0EA6"/>
    <w:rsid w:val="008D2952"/>
    <w:rsid w:val="008D296A"/>
    <w:rsid w:val="008D29AC"/>
    <w:rsid w:val="008D44E8"/>
    <w:rsid w:val="008D4860"/>
    <w:rsid w:val="008D532A"/>
    <w:rsid w:val="008D54C2"/>
    <w:rsid w:val="008D5C23"/>
    <w:rsid w:val="008D5CF9"/>
    <w:rsid w:val="008D64C1"/>
    <w:rsid w:val="008D6D33"/>
    <w:rsid w:val="008E0A8D"/>
    <w:rsid w:val="008E12C0"/>
    <w:rsid w:val="008E1302"/>
    <w:rsid w:val="008E19C5"/>
    <w:rsid w:val="008E1D0D"/>
    <w:rsid w:val="008E1F44"/>
    <w:rsid w:val="008E22D0"/>
    <w:rsid w:val="008E2787"/>
    <w:rsid w:val="008E3C7F"/>
    <w:rsid w:val="008E42E3"/>
    <w:rsid w:val="008E45FE"/>
    <w:rsid w:val="008E4698"/>
    <w:rsid w:val="008E4950"/>
    <w:rsid w:val="008E4E7F"/>
    <w:rsid w:val="008E4F61"/>
    <w:rsid w:val="008E507B"/>
    <w:rsid w:val="008E5DE8"/>
    <w:rsid w:val="008E607E"/>
    <w:rsid w:val="008E6093"/>
    <w:rsid w:val="008E62F0"/>
    <w:rsid w:val="008E630A"/>
    <w:rsid w:val="008E6B00"/>
    <w:rsid w:val="008E6DD7"/>
    <w:rsid w:val="008E7648"/>
    <w:rsid w:val="008E7AE8"/>
    <w:rsid w:val="008F09F2"/>
    <w:rsid w:val="008F1430"/>
    <w:rsid w:val="008F15EA"/>
    <w:rsid w:val="008F1C26"/>
    <w:rsid w:val="008F2B70"/>
    <w:rsid w:val="008F2E05"/>
    <w:rsid w:val="008F3AE4"/>
    <w:rsid w:val="008F43BE"/>
    <w:rsid w:val="008F4A55"/>
    <w:rsid w:val="008F4BDC"/>
    <w:rsid w:val="008F5201"/>
    <w:rsid w:val="008F5568"/>
    <w:rsid w:val="008F616E"/>
    <w:rsid w:val="008F6483"/>
    <w:rsid w:val="008F681E"/>
    <w:rsid w:val="008F6820"/>
    <w:rsid w:val="008F7548"/>
    <w:rsid w:val="008F76AA"/>
    <w:rsid w:val="008F79BF"/>
    <w:rsid w:val="008F7ACF"/>
    <w:rsid w:val="00900868"/>
    <w:rsid w:val="00900C04"/>
    <w:rsid w:val="0090143A"/>
    <w:rsid w:val="00901F98"/>
    <w:rsid w:val="00901FE6"/>
    <w:rsid w:val="0090328E"/>
    <w:rsid w:val="0090337C"/>
    <w:rsid w:val="00903FD3"/>
    <w:rsid w:val="00904163"/>
    <w:rsid w:val="0090445A"/>
    <w:rsid w:val="009044F3"/>
    <w:rsid w:val="00904BEB"/>
    <w:rsid w:val="00904F39"/>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730"/>
    <w:rsid w:val="00914E3E"/>
    <w:rsid w:val="00914ED4"/>
    <w:rsid w:val="00915856"/>
    <w:rsid w:val="00915933"/>
    <w:rsid w:val="009159F6"/>
    <w:rsid w:val="00916077"/>
    <w:rsid w:val="009167FE"/>
    <w:rsid w:val="00916B5A"/>
    <w:rsid w:val="00916BC8"/>
    <w:rsid w:val="0091704C"/>
    <w:rsid w:val="009172A2"/>
    <w:rsid w:val="0091762D"/>
    <w:rsid w:val="00917BD4"/>
    <w:rsid w:val="00920158"/>
    <w:rsid w:val="009222CE"/>
    <w:rsid w:val="00922777"/>
    <w:rsid w:val="00923269"/>
    <w:rsid w:val="00925379"/>
    <w:rsid w:val="00925DF8"/>
    <w:rsid w:val="00926AC4"/>
    <w:rsid w:val="00926C89"/>
    <w:rsid w:val="00930194"/>
    <w:rsid w:val="00930A75"/>
    <w:rsid w:val="00930C7E"/>
    <w:rsid w:val="00931772"/>
    <w:rsid w:val="00931C30"/>
    <w:rsid w:val="009321EF"/>
    <w:rsid w:val="00932776"/>
    <w:rsid w:val="009337B2"/>
    <w:rsid w:val="00933BF6"/>
    <w:rsid w:val="0093416A"/>
    <w:rsid w:val="0093572A"/>
    <w:rsid w:val="00935C09"/>
    <w:rsid w:val="0093625E"/>
    <w:rsid w:val="009363EE"/>
    <w:rsid w:val="0093645E"/>
    <w:rsid w:val="009367F6"/>
    <w:rsid w:val="00936859"/>
    <w:rsid w:val="00936BC5"/>
    <w:rsid w:val="009375EE"/>
    <w:rsid w:val="00940081"/>
    <w:rsid w:val="00940425"/>
    <w:rsid w:val="0094073B"/>
    <w:rsid w:val="00940A94"/>
    <w:rsid w:val="00940D03"/>
    <w:rsid w:val="00941E97"/>
    <w:rsid w:val="00941EC1"/>
    <w:rsid w:val="00942571"/>
    <w:rsid w:val="00942E45"/>
    <w:rsid w:val="00943CD3"/>
    <w:rsid w:val="00944222"/>
    <w:rsid w:val="009445A7"/>
    <w:rsid w:val="009448D9"/>
    <w:rsid w:val="009452B3"/>
    <w:rsid w:val="00945542"/>
    <w:rsid w:val="00945DCE"/>
    <w:rsid w:val="00945EEB"/>
    <w:rsid w:val="0094633D"/>
    <w:rsid w:val="009465A0"/>
    <w:rsid w:val="0094677E"/>
    <w:rsid w:val="009469A7"/>
    <w:rsid w:val="00946BA8"/>
    <w:rsid w:val="00946C85"/>
    <w:rsid w:val="00947698"/>
    <w:rsid w:val="009501DF"/>
    <w:rsid w:val="00950805"/>
    <w:rsid w:val="009508D7"/>
    <w:rsid w:val="00950AEF"/>
    <w:rsid w:val="00950C8D"/>
    <w:rsid w:val="00952AAC"/>
    <w:rsid w:val="00953BE4"/>
    <w:rsid w:val="00953C5E"/>
    <w:rsid w:val="009546EF"/>
    <w:rsid w:val="00954912"/>
    <w:rsid w:val="009558AD"/>
    <w:rsid w:val="00955B7B"/>
    <w:rsid w:val="0095603A"/>
    <w:rsid w:val="00956C90"/>
    <w:rsid w:val="00957773"/>
    <w:rsid w:val="00957A3B"/>
    <w:rsid w:val="00957BFA"/>
    <w:rsid w:val="00960CAF"/>
    <w:rsid w:val="009612A6"/>
    <w:rsid w:val="009615A4"/>
    <w:rsid w:val="00962024"/>
    <w:rsid w:val="00962848"/>
    <w:rsid w:val="009634EF"/>
    <w:rsid w:val="00964761"/>
    <w:rsid w:val="00965669"/>
    <w:rsid w:val="00965D12"/>
    <w:rsid w:val="009660F1"/>
    <w:rsid w:val="009666C1"/>
    <w:rsid w:val="00967478"/>
    <w:rsid w:val="00967FC6"/>
    <w:rsid w:val="009707CB"/>
    <w:rsid w:val="009713A1"/>
    <w:rsid w:val="00973443"/>
    <w:rsid w:val="00973807"/>
    <w:rsid w:val="00973F0D"/>
    <w:rsid w:val="009742DE"/>
    <w:rsid w:val="0097471C"/>
    <w:rsid w:val="00974934"/>
    <w:rsid w:val="00975432"/>
    <w:rsid w:val="00975997"/>
    <w:rsid w:val="00976E79"/>
    <w:rsid w:val="0097712B"/>
    <w:rsid w:val="00977330"/>
    <w:rsid w:val="00977682"/>
    <w:rsid w:val="0098066D"/>
    <w:rsid w:val="00980794"/>
    <w:rsid w:val="009809E4"/>
    <w:rsid w:val="00980C61"/>
    <w:rsid w:val="0098114A"/>
    <w:rsid w:val="009814C3"/>
    <w:rsid w:val="009816EF"/>
    <w:rsid w:val="00981985"/>
    <w:rsid w:val="00981A62"/>
    <w:rsid w:val="00981B92"/>
    <w:rsid w:val="0098201A"/>
    <w:rsid w:val="009822AC"/>
    <w:rsid w:val="00982762"/>
    <w:rsid w:val="00982DDA"/>
    <w:rsid w:val="00982E48"/>
    <w:rsid w:val="009836A0"/>
    <w:rsid w:val="00983861"/>
    <w:rsid w:val="00984873"/>
    <w:rsid w:val="00985702"/>
    <w:rsid w:val="00985A96"/>
    <w:rsid w:val="00985D69"/>
    <w:rsid w:val="00986A2A"/>
    <w:rsid w:val="009879E3"/>
    <w:rsid w:val="00990503"/>
    <w:rsid w:val="00990BCF"/>
    <w:rsid w:val="00991005"/>
    <w:rsid w:val="00991A5A"/>
    <w:rsid w:val="00991D91"/>
    <w:rsid w:val="00991EFC"/>
    <w:rsid w:val="0099278A"/>
    <w:rsid w:val="00992A3D"/>
    <w:rsid w:val="00992AB9"/>
    <w:rsid w:val="009932A3"/>
    <w:rsid w:val="00994011"/>
    <w:rsid w:val="009941A3"/>
    <w:rsid w:val="00994250"/>
    <w:rsid w:val="00994402"/>
    <w:rsid w:val="00995151"/>
    <w:rsid w:val="009952F1"/>
    <w:rsid w:val="00995363"/>
    <w:rsid w:val="00995B7C"/>
    <w:rsid w:val="00996003"/>
    <w:rsid w:val="00996A3B"/>
    <w:rsid w:val="009976F4"/>
    <w:rsid w:val="009A0C40"/>
    <w:rsid w:val="009A11D0"/>
    <w:rsid w:val="009A1C99"/>
    <w:rsid w:val="009A1E43"/>
    <w:rsid w:val="009A1EC5"/>
    <w:rsid w:val="009A2051"/>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9A2"/>
    <w:rsid w:val="009B69F8"/>
    <w:rsid w:val="009B739A"/>
    <w:rsid w:val="009B7CCE"/>
    <w:rsid w:val="009C0E04"/>
    <w:rsid w:val="009C0FCD"/>
    <w:rsid w:val="009C1565"/>
    <w:rsid w:val="009C1B84"/>
    <w:rsid w:val="009C1EBC"/>
    <w:rsid w:val="009C2BE3"/>
    <w:rsid w:val="009C2DA6"/>
    <w:rsid w:val="009C3018"/>
    <w:rsid w:val="009C34FA"/>
    <w:rsid w:val="009C3547"/>
    <w:rsid w:val="009C56AF"/>
    <w:rsid w:val="009C5918"/>
    <w:rsid w:val="009C6083"/>
    <w:rsid w:val="009C65D8"/>
    <w:rsid w:val="009C6768"/>
    <w:rsid w:val="009C6C2F"/>
    <w:rsid w:val="009C7ECB"/>
    <w:rsid w:val="009C7F48"/>
    <w:rsid w:val="009D087D"/>
    <w:rsid w:val="009D198E"/>
    <w:rsid w:val="009D1DB8"/>
    <w:rsid w:val="009D26E8"/>
    <w:rsid w:val="009D2818"/>
    <w:rsid w:val="009D2E92"/>
    <w:rsid w:val="009D3BE8"/>
    <w:rsid w:val="009D503D"/>
    <w:rsid w:val="009D6849"/>
    <w:rsid w:val="009D722F"/>
    <w:rsid w:val="009D727B"/>
    <w:rsid w:val="009D75B4"/>
    <w:rsid w:val="009E0204"/>
    <w:rsid w:val="009E0489"/>
    <w:rsid w:val="009E0A0A"/>
    <w:rsid w:val="009E0CAF"/>
    <w:rsid w:val="009E21BF"/>
    <w:rsid w:val="009E2470"/>
    <w:rsid w:val="009E27A1"/>
    <w:rsid w:val="009E2990"/>
    <w:rsid w:val="009E29F9"/>
    <w:rsid w:val="009E2E68"/>
    <w:rsid w:val="009E2EEF"/>
    <w:rsid w:val="009E3660"/>
    <w:rsid w:val="009E3EDC"/>
    <w:rsid w:val="009E4883"/>
    <w:rsid w:val="009E5B12"/>
    <w:rsid w:val="009E5ED8"/>
    <w:rsid w:val="009E632E"/>
    <w:rsid w:val="009E6964"/>
    <w:rsid w:val="009E6E19"/>
    <w:rsid w:val="009F0003"/>
    <w:rsid w:val="009F05DA"/>
    <w:rsid w:val="009F1B0B"/>
    <w:rsid w:val="009F22B0"/>
    <w:rsid w:val="009F28B4"/>
    <w:rsid w:val="009F3576"/>
    <w:rsid w:val="009F35E1"/>
    <w:rsid w:val="009F372E"/>
    <w:rsid w:val="009F3935"/>
    <w:rsid w:val="009F4540"/>
    <w:rsid w:val="009F4684"/>
    <w:rsid w:val="009F5AC0"/>
    <w:rsid w:val="009F5CC9"/>
    <w:rsid w:val="009F60F9"/>
    <w:rsid w:val="009F68A2"/>
    <w:rsid w:val="009F6C7D"/>
    <w:rsid w:val="009F6D0B"/>
    <w:rsid w:val="009F70A2"/>
    <w:rsid w:val="009F7278"/>
    <w:rsid w:val="009F79A3"/>
    <w:rsid w:val="00A0008B"/>
    <w:rsid w:val="00A00541"/>
    <w:rsid w:val="00A0058C"/>
    <w:rsid w:val="00A00B70"/>
    <w:rsid w:val="00A00F96"/>
    <w:rsid w:val="00A01866"/>
    <w:rsid w:val="00A01D93"/>
    <w:rsid w:val="00A02B1F"/>
    <w:rsid w:val="00A02F86"/>
    <w:rsid w:val="00A03907"/>
    <w:rsid w:val="00A03B8B"/>
    <w:rsid w:val="00A03DBF"/>
    <w:rsid w:val="00A04FA3"/>
    <w:rsid w:val="00A056EE"/>
    <w:rsid w:val="00A06293"/>
    <w:rsid w:val="00A06A26"/>
    <w:rsid w:val="00A06B26"/>
    <w:rsid w:val="00A06B3B"/>
    <w:rsid w:val="00A1255B"/>
    <w:rsid w:val="00A12C4F"/>
    <w:rsid w:val="00A131F4"/>
    <w:rsid w:val="00A13C26"/>
    <w:rsid w:val="00A13DAE"/>
    <w:rsid w:val="00A1414F"/>
    <w:rsid w:val="00A16533"/>
    <w:rsid w:val="00A1776C"/>
    <w:rsid w:val="00A179BF"/>
    <w:rsid w:val="00A17E56"/>
    <w:rsid w:val="00A20522"/>
    <w:rsid w:val="00A208B1"/>
    <w:rsid w:val="00A21369"/>
    <w:rsid w:val="00A21895"/>
    <w:rsid w:val="00A224B8"/>
    <w:rsid w:val="00A22592"/>
    <w:rsid w:val="00A22605"/>
    <w:rsid w:val="00A23873"/>
    <w:rsid w:val="00A238CA"/>
    <w:rsid w:val="00A23F5E"/>
    <w:rsid w:val="00A2453B"/>
    <w:rsid w:val="00A245EF"/>
    <w:rsid w:val="00A24637"/>
    <w:rsid w:val="00A2492B"/>
    <w:rsid w:val="00A24A88"/>
    <w:rsid w:val="00A24DC7"/>
    <w:rsid w:val="00A26103"/>
    <w:rsid w:val="00A30407"/>
    <w:rsid w:val="00A30413"/>
    <w:rsid w:val="00A30A8E"/>
    <w:rsid w:val="00A3100B"/>
    <w:rsid w:val="00A3178C"/>
    <w:rsid w:val="00A317D1"/>
    <w:rsid w:val="00A31D05"/>
    <w:rsid w:val="00A320BE"/>
    <w:rsid w:val="00A32109"/>
    <w:rsid w:val="00A327E3"/>
    <w:rsid w:val="00A337F0"/>
    <w:rsid w:val="00A3384B"/>
    <w:rsid w:val="00A33BC9"/>
    <w:rsid w:val="00A34B02"/>
    <w:rsid w:val="00A34DBF"/>
    <w:rsid w:val="00A3513A"/>
    <w:rsid w:val="00A362A5"/>
    <w:rsid w:val="00A36CD3"/>
    <w:rsid w:val="00A36F41"/>
    <w:rsid w:val="00A40434"/>
    <w:rsid w:val="00A40617"/>
    <w:rsid w:val="00A406B4"/>
    <w:rsid w:val="00A408FD"/>
    <w:rsid w:val="00A409AF"/>
    <w:rsid w:val="00A41551"/>
    <w:rsid w:val="00A41576"/>
    <w:rsid w:val="00A4244A"/>
    <w:rsid w:val="00A426AF"/>
    <w:rsid w:val="00A429DD"/>
    <w:rsid w:val="00A42AC6"/>
    <w:rsid w:val="00A42B36"/>
    <w:rsid w:val="00A43714"/>
    <w:rsid w:val="00A445B1"/>
    <w:rsid w:val="00A448BB"/>
    <w:rsid w:val="00A4548A"/>
    <w:rsid w:val="00A4550A"/>
    <w:rsid w:val="00A45BE8"/>
    <w:rsid w:val="00A46011"/>
    <w:rsid w:val="00A460C5"/>
    <w:rsid w:val="00A46332"/>
    <w:rsid w:val="00A465E7"/>
    <w:rsid w:val="00A46EBC"/>
    <w:rsid w:val="00A5035F"/>
    <w:rsid w:val="00A50D08"/>
    <w:rsid w:val="00A50ED6"/>
    <w:rsid w:val="00A51010"/>
    <w:rsid w:val="00A511EF"/>
    <w:rsid w:val="00A5138F"/>
    <w:rsid w:val="00A515A9"/>
    <w:rsid w:val="00A51C24"/>
    <w:rsid w:val="00A538F2"/>
    <w:rsid w:val="00A53ADC"/>
    <w:rsid w:val="00A544CF"/>
    <w:rsid w:val="00A5488D"/>
    <w:rsid w:val="00A54B78"/>
    <w:rsid w:val="00A54DEE"/>
    <w:rsid w:val="00A55167"/>
    <w:rsid w:val="00A5672F"/>
    <w:rsid w:val="00A56A70"/>
    <w:rsid w:val="00A577D2"/>
    <w:rsid w:val="00A57861"/>
    <w:rsid w:val="00A60597"/>
    <w:rsid w:val="00A6064E"/>
    <w:rsid w:val="00A61515"/>
    <w:rsid w:val="00A61D4E"/>
    <w:rsid w:val="00A61E2B"/>
    <w:rsid w:val="00A622E4"/>
    <w:rsid w:val="00A6334F"/>
    <w:rsid w:val="00A63826"/>
    <w:rsid w:val="00A65456"/>
    <w:rsid w:val="00A65561"/>
    <w:rsid w:val="00A657AB"/>
    <w:rsid w:val="00A65856"/>
    <w:rsid w:val="00A65E90"/>
    <w:rsid w:val="00A66512"/>
    <w:rsid w:val="00A666AB"/>
    <w:rsid w:val="00A66777"/>
    <w:rsid w:val="00A66AAD"/>
    <w:rsid w:val="00A6797C"/>
    <w:rsid w:val="00A70070"/>
    <w:rsid w:val="00A7093A"/>
    <w:rsid w:val="00A713F7"/>
    <w:rsid w:val="00A71C24"/>
    <w:rsid w:val="00A71F8B"/>
    <w:rsid w:val="00A72309"/>
    <w:rsid w:val="00A73526"/>
    <w:rsid w:val="00A73ED5"/>
    <w:rsid w:val="00A744B5"/>
    <w:rsid w:val="00A747F5"/>
    <w:rsid w:val="00A74E3E"/>
    <w:rsid w:val="00A74F06"/>
    <w:rsid w:val="00A74F7E"/>
    <w:rsid w:val="00A7519C"/>
    <w:rsid w:val="00A756EF"/>
    <w:rsid w:val="00A75969"/>
    <w:rsid w:val="00A75DB8"/>
    <w:rsid w:val="00A766AE"/>
    <w:rsid w:val="00A76A96"/>
    <w:rsid w:val="00A7734D"/>
    <w:rsid w:val="00A77419"/>
    <w:rsid w:val="00A776D9"/>
    <w:rsid w:val="00A8031D"/>
    <w:rsid w:val="00A81315"/>
    <w:rsid w:val="00A81D41"/>
    <w:rsid w:val="00A81DEC"/>
    <w:rsid w:val="00A81E17"/>
    <w:rsid w:val="00A82D29"/>
    <w:rsid w:val="00A83E55"/>
    <w:rsid w:val="00A85488"/>
    <w:rsid w:val="00A856D6"/>
    <w:rsid w:val="00A86313"/>
    <w:rsid w:val="00A866B3"/>
    <w:rsid w:val="00A86CB7"/>
    <w:rsid w:val="00A8747C"/>
    <w:rsid w:val="00A8755E"/>
    <w:rsid w:val="00A87BD0"/>
    <w:rsid w:val="00A90ACA"/>
    <w:rsid w:val="00A90F25"/>
    <w:rsid w:val="00A91308"/>
    <w:rsid w:val="00A91DDF"/>
    <w:rsid w:val="00A926E5"/>
    <w:rsid w:val="00A9366A"/>
    <w:rsid w:val="00A93FC6"/>
    <w:rsid w:val="00A94852"/>
    <w:rsid w:val="00A949AE"/>
    <w:rsid w:val="00A95598"/>
    <w:rsid w:val="00A95C44"/>
    <w:rsid w:val="00A95C76"/>
    <w:rsid w:val="00A95ECC"/>
    <w:rsid w:val="00A96548"/>
    <w:rsid w:val="00A970B6"/>
    <w:rsid w:val="00A97187"/>
    <w:rsid w:val="00A9773D"/>
    <w:rsid w:val="00A97D30"/>
    <w:rsid w:val="00AA0216"/>
    <w:rsid w:val="00AA0952"/>
    <w:rsid w:val="00AA1104"/>
    <w:rsid w:val="00AA11E3"/>
    <w:rsid w:val="00AA13BC"/>
    <w:rsid w:val="00AA1F26"/>
    <w:rsid w:val="00AA1FEF"/>
    <w:rsid w:val="00AA3281"/>
    <w:rsid w:val="00AA3287"/>
    <w:rsid w:val="00AA338F"/>
    <w:rsid w:val="00AA3518"/>
    <w:rsid w:val="00AA439B"/>
    <w:rsid w:val="00AA4A4C"/>
    <w:rsid w:val="00AA4B4D"/>
    <w:rsid w:val="00AA5755"/>
    <w:rsid w:val="00AA5F5B"/>
    <w:rsid w:val="00AA6425"/>
    <w:rsid w:val="00AA66D5"/>
    <w:rsid w:val="00AA6CE0"/>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418"/>
    <w:rsid w:val="00AC042B"/>
    <w:rsid w:val="00AC111B"/>
    <w:rsid w:val="00AC2E7B"/>
    <w:rsid w:val="00AC3478"/>
    <w:rsid w:val="00AC495D"/>
    <w:rsid w:val="00AC4EC0"/>
    <w:rsid w:val="00AC5812"/>
    <w:rsid w:val="00AC5BE0"/>
    <w:rsid w:val="00AC608A"/>
    <w:rsid w:val="00AC69E5"/>
    <w:rsid w:val="00AC732C"/>
    <w:rsid w:val="00AC762E"/>
    <w:rsid w:val="00AC7A05"/>
    <w:rsid w:val="00AC7C99"/>
    <w:rsid w:val="00AD0086"/>
    <w:rsid w:val="00AD0949"/>
    <w:rsid w:val="00AD1338"/>
    <w:rsid w:val="00AD19C6"/>
    <w:rsid w:val="00AD1BCF"/>
    <w:rsid w:val="00AD1EB9"/>
    <w:rsid w:val="00AD297C"/>
    <w:rsid w:val="00AD391A"/>
    <w:rsid w:val="00AD3C15"/>
    <w:rsid w:val="00AD459E"/>
    <w:rsid w:val="00AD5602"/>
    <w:rsid w:val="00AD5A15"/>
    <w:rsid w:val="00AE0606"/>
    <w:rsid w:val="00AE0BA3"/>
    <w:rsid w:val="00AE0C25"/>
    <w:rsid w:val="00AE2FB4"/>
    <w:rsid w:val="00AE3009"/>
    <w:rsid w:val="00AE37B3"/>
    <w:rsid w:val="00AE3979"/>
    <w:rsid w:val="00AE43EC"/>
    <w:rsid w:val="00AE5040"/>
    <w:rsid w:val="00AE5080"/>
    <w:rsid w:val="00AE50E9"/>
    <w:rsid w:val="00AE54F7"/>
    <w:rsid w:val="00AE561E"/>
    <w:rsid w:val="00AE56D3"/>
    <w:rsid w:val="00AE619E"/>
    <w:rsid w:val="00AE7211"/>
    <w:rsid w:val="00AE783B"/>
    <w:rsid w:val="00AF0179"/>
    <w:rsid w:val="00AF136D"/>
    <w:rsid w:val="00AF1811"/>
    <w:rsid w:val="00AF357B"/>
    <w:rsid w:val="00AF377D"/>
    <w:rsid w:val="00AF3AE7"/>
    <w:rsid w:val="00AF3C35"/>
    <w:rsid w:val="00AF519C"/>
    <w:rsid w:val="00AF56B9"/>
    <w:rsid w:val="00AF57B4"/>
    <w:rsid w:val="00AF5E41"/>
    <w:rsid w:val="00AF6250"/>
    <w:rsid w:val="00AF627D"/>
    <w:rsid w:val="00AF66F6"/>
    <w:rsid w:val="00AF6C47"/>
    <w:rsid w:val="00AF7A69"/>
    <w:rsid w:val="00B0080B"/>
    <w:rsid w:val="00B00FBE"/>
    <w:rsid w:val="00B014E5"/>
    <w:rsid w:val="00B0208D"/>
    <w:rsid w:val="00B02388"/>
    <w:rsid w:val="00B02AF0"/>
    <w:rsid w:val="00B02EA3"/>
    <w:rsid w:val="00B037A9"/>
    <w:rsid w:val="00B03E14"/>
    <w:rsid w:val="00B04113"/>
    <w:rsid w:val="00B04A7E"/>
    <w:rsid w:val="00B05033"/>
    <w:rsid w:val="00B05350"/>
    <w:rsid w:val="00B07178"/>
    <w:rsid w:val="00B07309"/>
    <w:rsid w:val="00B077DD"/>
    <w:rsid w:val="00B07AD6"/>
    <w:rsid w:val="00B10409"/>
    <w:rsid w:val="00B12B8E"/>
    <w:rsid w:val="00B130FF"/>
    <w:rsid w:val="00B132E9"/>
    <w:rsid w:val="00B1335F"/>
    <w:rsid w:val="00B13E6E"/>
    <w:rsid w:val="00B140C8"/>
    <w:rsid w:val="00B15429"/>
    <w:rsid w:val="00B15B2F"/>
    <w:rsid w:val="00B15D08"/>
    <w:rsid w:val="00B16E05"/>
    <w:rsid w:val="00B170DA"/>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7371"/>
    <w:rsid w:val="00B27777"/>
    <w:rsid w:val="00B27899"/>
    <w:rsid w:val="00B27DD0"/>
    <w:rsid w:val="00B30259"/>
    <w:rsid w:val="00B3114C"/>
    <w:rsid w:val="00B315D9"/>
    <w:rsid w:val="00B3187E"/>
    <w:rsid w:val="00B31DEA"/>
    <w:rsid w:val="00B31ECC"/>
    <w:rsid w:val="00B320E4"/>
    <w:rsid w:val="00B32659"/>
    <w:rsid w:val="00B328C5"/>
    <w:rsid w:val="00B33EC6"/>
    <w:rsid w:val="00B34010"/>
    <w:rsid w:val="00B34148"/>
    <w:rsid w:val="00B34E2C"/>
    <w:rsid w:val="00B3501C"/>
    <w:rsid w:val="00B356F8"/>
    <w:rsid w:val="00B35DD2"/>
    <w:rsid w:val="00B366F3"/>
    <w:rsid w:val="00B37819"/>
    <w:rsid w:val="00B37962"/>
    <w:rsid w:val="00B37AD3"/>
    <w:rsid w:val="00B40FD8"/>
    <w:rsid w:val="00B413F5"/>
    <w:rsid w:val="00B42C5A"/>
    <w:rsid w:val="00B42D72"/>
    <w:rsid w:val="00B43C61"/>
    <w:rsid w:val="00B443FC"/>
    <w:rsid w:val="00B44E92"/>
    <w:rsid w:val="00B45B5C"/>
    <w:rsid w:val="00B45D19"/>
    <w:rsid w:val="00B45E77"/>
    <w:rsid w:val="00B467AB"/>
    <w:rsid w:val="00B4775B"/>
    <w:rsid w:val="00B47766"/>
    <w:rsid w:val="00B5015A"/>
    <w:rsid w:val="00B506AB"/>
    <w:rsid w:val="00B50931"/>
    <w:rsid w:val="00B50E70"/>
    <w:rsid w:val="00B51202"/>
    <w:rsid w:val="00B5148F"/>
    <w:rsid w:val="00B52214"/>
    <w:rsid w:val="00B52E4D"/>
    <w:rsid w:val="00B52FF0"/>
    <w:rsid w:val="00B53EAE"/>
    <w:rsid w:val="00B552FC"/>
    <w:rsid w:val="00B5563D"/>
    <w:rsid w:val="00B55653"/>
    <w:rsid w:val="00B55833"/>
    <w:rsid w:val="00B56235"/>
    <w:rsid w:val="00B56D0C"/>
    <w:rsid w:val="00B57804"/>
    <w:rsid w:val="00B60783"/>
    <w:rsid w:val="00B61347"/>
    <w:rsid w:val="00B62567"/>
    <w:rsid w:val="00B62BB4"/>
    <w:rsid w:val="00B62DC5"/>
    <w:rsid w:val="00B62E84"/>
    <w:rsid w:val="00B630E1"/>
    <w:rsid w:val="00B6385C"/>
    <w:rsid w:val="00B63E34"/>
    <w:rsid w:val="00B64528"/>
    <w:rsid w:val="00B64613"/>
    <w:rsid w:val="00B647AD"/>
    <w:rsid w:val="00B64A40"/>
    <w:rsid w:val="00B65CF6"/>
    <w:rsid w:val="00B674BB"/>
    <w:rsid w:val="00B67D9A"/>
    <w:rsid w:val="00B67E08"/>
    <w:rsid w:val="00B7057D"/>
    <w:rsid w:val="00B71214"/>
    <w:rsid w:val="00B71495"/>
    <w:rsid w:val="00B714C0"/>
    <w:rsid w:val="00B71BE9"/>
    <w:rsid w:val="00B7300E"/>
    <w:rsid w:val="00B73086"/>
    <w:rsid w:val="00B74178"/>
    <w:rsid w:val="00B74253"/>
    <w:rsid w:val="00B746FC"/>
    <w:rsid w:val="00B75C0C"/>
    <w:rsid w:val="00B75F78"/>
    <w:rsid w:val="00B7659F"/>
    <w:rsid w:val="00B768DA"/>
    <w:rsid w:val="00B7794D"/>
    <w:rsid w:val="00B77A95"/>
    <w:rsid w:val="00B80B60"/>
    <w:rsid w:val="00B8102E"/>
    <w:rsid w:val="00B826E8"/>
    <w:rsid w:val="00B8297B"/>
    <w:rsid w:val="00B82D49"/>
    <w:rsid w:val="00B8352C"/>
    <w:rsid w:val="00B83F75"/>
    <w:rsid w:val="00B847D5"/>
    <w:rsid w:val="00B8504C"/>
    <w:rsid w:val="00B851C6"/>
    <w:rsid w:val="00B85F23"/>
    <w:rsid w:val="00B86690"/>
    <w:rsid w:val="00B8699A"/>
    <w:rsid w:val="00B86B52"/>
    <w:rsid w:val="00B86C24"/>
    <w:rsid w:val="00B87ECC"/>
    <w:rsid w:val="00B9067F"/>
    <w:rsid w:val="00B90A42"/>
    <w:rsid w:val="00B90CB3"/>
    <w:rsid w:val="00B917B2"/>
    <w:rsid w:val="00B917CD"/>
    <w:rsid w:val="00B919F7"/>
    <w:rsid w:val="00B91E23"/>
    <w:rsid w:val="00B925C7"/>
    <w:rsid w:val="00B92A39"/>
    <w:rsid w:val="00B946D3"/>
    <w:rsid w:val="00B9488C"/>
    <w:rsid w:val="00B95BFC"/>
    <w:rsid w:val="00B95E7A"/>
    <w:rsid w:val="00B95EF9"/>
    <w:rsid w:val="00B9612B"/>
    <w:rsid w:val="00B96BAD"/>
    <w:rsid w:val="00B96D2D"/>
    <w:rsid w:val="00B97951"/>
    <w:rsid w:val="00B97B27"/>
    <w:rsid w:val="00BA01A5"/>
    <w:rsid w:val="00BA0645"/>
    <w:rsid w:val="00BA0F94"/>
    <w:rsid w:val="00BA1DFE"/>
    <w:rsid w:val="00BA2E00"/>
    <w:rsid w:val="00BA3508"/>
    <w:rsid w:val="00BA3FCB"/>
    <w:rsid w:val="00BA40F5"/>
    <w:rsid w:val="00BA4710"/>
    <w:rsid w:val="00BA5230"/>
    <w:rsid w:val="00BA56FE"/>
    <w:rsid w:val="00BA6152"/>
    <w:rsid w:val="00BA7F03"/>
    <w:rsid w:val="00BB02FB"/>
    <w:rsid w:val="00BB0302"/>
    <w:rsid w:val="00BB171D"/>
    <w:rsid w:val="00BB1E73"/>
    <w:rsid w:val="00BB23A9"/>
    <w:rsid w:val="00BB2F58"/>
    <w:rsid w:val="00BB342B"/>
    <w:rsid w:val="00BB347C"/>
    <w:rsid w:val="00BB3FA0"/>
    <w:rsid w:val="00BB3FEF"/>
    <w:rsid w:val="00BB428B"/>
    <w:rsid w:val="00BB47BD"/>
    <w:rsid w:val="00BB5790"/>
    <w:rsid w:val="00BB5C5B"/>
    <w:rsid w:val="00BB62A5"/>
    <w:rsid w:val="00BB64F6"/>
    <w:rsid w:val="00BC0525"/>
    <w:rsid w:val="00BC090A"/>
    <w:rsid w:val="00BC15B6"/>
    <w:rsid w:val="00BC1A00"/>
    <w:rsid w:val="00BC1B02"/>
    <w:rsid w:val="00BC2604"/>
    <w:rsid w:val="00BC292E"/>
    <w:rsid w:val="00BC29DA"/>
    <w:rsid w:val="00BC2DEC"/>
    <w:rsid w:val="00BC37D2"/>
    <w:rsid w:val="00BC384B"/>
    <w:rsid w:val="00BC38DB"/>
    <w:rsid w:val="00BC3B9D"/>
    <w:rsid w:val="00BC4984"/>
    <w:rsid w:val="00BC4A7A"/>
    <w:rsid w:val="00BC52F0"/>
    <w:rsid w:val="00BC5472"/>
    <w:rsid w:val="00BC60F9"/>
    <w:rsid w:val="00BC7177"/>
    <w:rsid w:val="00BC7952"/>
    <w:rsid w:val="00BC79C5"/>
    <w:rsid w:val="00BD0277"/>
    <w:rsid w:val="00BD03BE"/>
    <w:rsid w:val="00BD04D9"/>
    <w:rsid w:val="00BD0A78"/>
    <w:rsid w:val="00BD0B5A"/>
    <w:rsid w:val="00BD1DCC"/>
    <w:rsid w:val="00BD26ED"/>
    <w:rsid w:val="00BD2C32"/>
    <w:rsid w:val="00BD34BD"/>
    <w:rsid w:val="00BD34DA"/>
    <w:rsid w:val="00BD3FDF"/>
    <w:rsid w:val="00BD44AF"/>
    <w:rsid w:val="00BD48E5"/>
    <w:rsid w:val="00BD4C9C"/>
    <w:rsid w:val="00BD55A2"/>
    <w:rsid w:val="00BD55BF"/>
    <w:rsid w:val="00BD5A3B"/>
    <w:rsid w:val="00BD5F73"/>
    <w:rsid w:val="00BD65F8"/>
    <w:rsid w:val="00BD6743"/>
    <w:rsid w:val="00BD698B"/>
    <w:rsid w:val="00BD6BAF"/>
    <w:rsid w:val="00BD6C46"/>
    <w:rsid w:val="00BD741B"/>
    <w:rsid w:val="00BD7746"/>
    <w:rsid w:val="00BE01B9"/>
    <w:rsid w:val="00BE124D"/>
    <w:rsid w:val="00BE1BA7"/>
    <w:rsid w:val="00BE1E75"/>
    <w:rsid w:val="00BE2203"/>
    <w:rsid w:val="00BE2AFA"/>
    <w:rsid w:val="00BE3AD3"/>
    <w:rsid w:val="00BE3B2A"/>
    <w:rsid w:val="00BE3DA9"/>
    <w:rsid w:val="00BE479D"/>
    <w:rsid w:val="00BE515B"/>
    <w:rsid w:val="00BE52A7"/>
    <w:rsid w:val="00BE56CA"/>
    <w:rsid w:val="00BE580E"/>
    <w:rsid w:val="00BE6013"/>
    <w:rsid w:val="00BE6469"/>
    <w:rsid w:val="00BE66B6"/>
    <w:rsid w:val="00BE6D3F"/>
    <w:rsid w:val="00BE772F"/>
    <w:rsid w:val="00BF02BC"/>
    <w:rsid w:val="00BF037A"/>
    <w:rsid w:val="00BF057E"/>
    <w:rsid w:val="00BF1447"/>
    <w:rsid w:val="00BF14B1"/>
    <w:rsid w:val="00BF16BE"/>
    <w:rsid w:val="00BF17B9"/>
    <w:rsid w:val="00BF1EB2"/>
    <w:rsid w:val="00BF2122"/>
    <w:rsid w:val="00BF284C"/>
    <w:rsid w:val="00BF466D"/>
    <w:rsid w:val="00BF47C3"/>
    <w:rsid w:val="00BF4FFE"/>
    <w:rsid w:val="00BF53DF"/>
    <w:rsid w:val="00BF5479"/>
    <w:rsid w:val="00BF5BE3"/>
    <w:rsid w:val="00BF5C6E"/>
    <w:rsid w:val="00BF71EB"/>
    <w:rsid w:val="00BF7377"/>
    <w:rsid w:val="00BF7976"/>
    <w:rsid w:val="00BF7A01"/>
    <w:rsid w:val="00C003D7"/>
    <w:rsid w:val="00C011F4"/>
    <w:rsid w:val="00C016C6"/>
    <w:rsid w:val="00C01739"/>
    <w:rsid w:val="00C02A75"/>
    <w:rsid w:val="00C02F49"/>
    <w:rsid w:val="00C03116"/>
    <w:rsid w:val="00C040F4"/>
    <w:rsid w:val="00C04FF5"/>
    <w:rsid w:val="00C05188"/>
    <w:rsid w:val="00C05872"/>
    <w:rsid w:val="00C061BE"/>
    <w:rsid w:val="00C06244"/>
    <w:rsid w:val="00C072C3"/>
    <w:rsid w:val="00C072DF"/>
    <w:rsid w:val="00C073FC"/>
    <w:rsid w:val="00C075F4"/>
    <w:rsid w:val="00C07DFF"/>
    <w:rsid w:val="00C10022"/>
    <w:rsid w:val="00C10E7F"/>
    <w:rsid w:val="00C11604"/>
    <w:rsid w:val="00C11A82"/>
    <w:rsid w:val="00C11FDD"/>
    <w:rsid w:val="00C14199"/>
    <w:rsid w:val="00C143C1"/>
    <w:rsid w:val="00C1544F"/>
    <w:rsid w:val="00C15700"/>
    <w:rsid w:val="00C160ED"/>
    <w:rsid w:val="00C17C33"/>
    <w:rsid w:val="00C17C6F"/>
    <w:rsid w:val="00C17D98"/>
    <w:rsid w:val="00C2019E"/>
    <w:rsid w:val="00C203AC"/>
    <w:rsid w:val="00C211EE"/>
    <w:rsid w:val="00C21594"/>
    <w:rsid w:val="00C21614"/>
    <w:rsid w:val="00C2203C"/>
    <w:rsid w:val="00C2257C"/>
    <w:rsid w:val="00C227DA"/>
    <w:rsid w:val="00C24494"/>
    <w:rsid w:val="00C24600"/>
    <w:rsid w:val="00C25C54"/>
    <w:rsid w:val="00C25D44"/>
    <w:rsid w:val="00C2751D"/>
    <w:rsid w:val="00C305BC"/>
    <w:rsid w:val="00C30747"/>
    <w:rsid w:val="00C3146B"/>
    <w:rsid w:val="00C3183C"/>
    <w:rsid w:val="00C3189D"/>
    <w:rsid w:val="00C3211A"/>
    <w:rsid w:val="00C3257C"/>
    <w:rsid w:val="00C3330A"/>
    <w:rsid w:val="00C3342D"/>
    <w:rsid w:val="00C33675"/>
    <w:rsid w:val="00C34811"/>
    <w:rsid w:val="00C35909"/>
    <w:rsid w:val="00C361B5"/>
    <w:rsid w:val="00C36B75"/>
    <w:rsid w:val="00C40622"/>
    <w:rsid w:val="00C41316"/>
    <w:rsid w:val="00C41680"/>
    <w:rsid w:val="00C41747"/>
    <w:rsid w:val="00C41EA7"/>
    <w:rsid w:val="00C41FD0"/>
    <w:rsid w:val="00C42492"/>
    <w:rsid w:val="00C42622"/>
    <w:rsid w:val="00C42EE4"/>
    <w:rsid w:val="00C43626"/>
    <w:rsid w:val="00C451BF"/>
    <w:rsid w:val="00C45C0A"/>
    <w:rsid w:val="00C500A3"/>
    <w:rsid w:val="00C503BF"/>
    <w:rsid w:val="00C508C7"/>
    <w:rsid w:val="00C50E16"/>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21F"/>
    <w:rsid w:val="00C56690"/>
    <w:rsid w:val="00C56910"/>
    <w:rsid w:val="00C5692D"/>
    <w:rsid w:val="00C56C46"/>
    <w:rsid w:val="00C571C5"/>
    <w:rsid w:val="00C57371"/>
    <w:rsid w:val="00C60154"/>
    <w:rsid w:val="00C60265"/>
    <w:rsid w:val="00C6066C"/>
    <w:rsid w:val="00C608B2"/>
    <w:rsid w:val="00C60BE4"/>
    <w:rsid w:val="00C612EB"/>
    <w:rsid w:val="00C61D13"/>
    <w:rsid w:val="00C61D75"/>
    <w:rsid w:val="00C62E50"/>
    <w:rsid w:val="00C63FF1"/>
    <w:rsid w:val="00C64079"/>
    <w:rsid w:val="00C64F5B"/>
    <w:rsid w:val="00C65059"/>
    <w:rsid w:val="00C65F47"/>
    <w:rsid w:val="00C66464"/>
    <w:rsid w:val="00C67E43"/>
    <w:rsid w:val="00C70152"/>
    <w:rsid w:val="00C70185"/>
    <w:rsid w:val="00C70D30"/>
    <w:rsid w:val="00C71093"/>
    <w:rsid w:val="00C71316"/>
    <w:rsid w:val="00C723D3"/>
    <w:rsid w:val="00C7298D"/>
    <w:rsid w:val="00C72995"/>
    <w:rsid w:val="00C729C6"/>
    <w:rsid w:val="00C72B3F"/>
    <w:rsid w:val="00C7334B"/>
    <w:rsid w:val="00C7337C"/>
    <w:rsid w:val="00C74364"/>
    <w:rsid w:val="00C74D24"/>
    <w:rsid w:val="00C75331"/>
    <w:rsid w:val="00C75A45"/>
    <w:rsid w:val="00C75FAE"/>
    <w:rsid w:val="00C77158"/>
    <w:rsid w:val="00C77687"/>
    <w:rsid w:val="00C77E34"/>
    <w:rsid w:val="00C8050C"/>
    <w:rsid w:val="00C8060A"/>
    <w:rsid w:val="00C8089D"/>
    <w:rsid w:val="00C82798"/>
    <w:rsid w:val="00C82C10"/>
    <w:rsid w:val="00C8470C"/>
    <w:rsid w:val="00C85283"/>
    <w:rsid w:val="00C85AF4"/>
    <w:rsid w:val="00C85D1A"/>
    <w:rsid w:val="00C86272"/>
    <w:rsid w:val="00C871B1"/>
    <w:rsid w:val="00C87DA8"/>
    <w:rsid w:val="00C87F51"/>
    <w:rsid w:val="00C9080A"/>
    <w:rsid w:val="00C90ACA"/>
    <w:rsid w:val="00C910A7"/>
    <w:rsid w:val="00C910E7"/>
    <w:rsid w:val="00C912FB"/>
    <w:rsid w:val="00C914F2"/>
    <w:rsid w:val="00C92659"/>
    <w:rsid w:val="00C92C5E"/>
    <w:rsid w:val="00C93077"/>
    <w:rsid w:val="00C93287"/>
    <w:rsid w:val="00C940D0"/>
    <w:rsid w:val="00C940DD"/>
    <w:rsid w:val="00C942FC"/>
    <w:rsid w:val="00C94778"/>
    <w:rsid w:val="00C94C01"/>
    <w:rsid w:val="00C950FB"/>
    <w:rsid w:val="00C96098"/>
    <w:rsid w:val="00C96763"/>
    <w:rsid w:val="00C9772E"/>
    <w:rsid w:val="00C979C2"/>
    <w:rsid w:val="00C979F7"/>
    <w:rsid w:val="00CA0939"/>
    <w:rsid w:val="00CA0A0F"/>
    <w:rsid w:val="00CA1091"/>
    <w:rsid w:val="00CA118F"/>
    <w:rsid w:val="00CA12D5"/>
    <w:rsid w:val="00CA18F4"/>
    <w:rsid w:val="00CA1965"/>
    <w:rsid w:val="00CA1AFC"/>
    <w:rsid w:val="00CA2657"/>
    <w:rsid w:val="00CA2BDB"/>
    <w:rsid w:val="00CA41BF"/>
    <w:rsid w:val="00CA4277"/>
    <w:rsid w:val="00CA4A01"/>
    <w:rsid w:val="00CA548D"/>
    <w:rsid w:val="00CA6438"/>
    <w:rsid w:val="00CA6695"/>
    <w:rsid w:val="00CA6B81"/>
    <w:rsid w:val="00CA79DB"/>
    <w:rsid w:val="00CA7B9F"/>
    <w:rsid w:val="00CB0880"/>
    <w:rsid w:val="00CB0C23"/>
    <w:rsid w:val="00CB0F31"/>
    <w:rsid w:val="00CB0FFC"/>
    <w:rsid w:val="00CB10BA"/>
    <w:rsid w:val="00CB1248"/>
    <w:rsid w:val="00CB14EE"/>
    <w:rsid w:val="00CB17FF"/>
    <w:rsid w:val="00CB28D5"/>
    <w:rsid w:val="00CB3962"/>
    <w:rsid w:val="00CB39C5"/>
    <w:rsid w:val="00CB3A91"/>
    <w:rsid w:val="00CB3CE5"/>
    <w:rsid w:val="00CB3CE7"/>
    <w:rsid w:val="00CB40CA"/>
    <w:rsid w:val="00CB4207"/>
    <w:rsid w:val="00CB4508"/>
    <w:rsid w:val="00CB45B4"/>
    <w:rsid w:val="00CB4A17"/>
    <w:rsid w:val="00CB4D31"/>
    <w:rsid w:val="00CB5089"/>
    <w:rsid w:val="00CB5EC5"/>
    <w:rsid w:val="00CB6045"/>
    <w:rsid w:val="00CB6263"/>
    <w:rsid w:val="00CB65AF"/>
    <w:rsid w:val="00CB7530"/>
    <w:rsid w:val="00CC0AE5"/>
    <w:rsid w:val="00CC0C3A"/>
    <w:rsid w:val="00CC0F0E"/>
    <w:rsid w:val="00CC1226"/>
    <w:rsid w:val="00CC2385"/>
    <w:rsid w:val="00CC24D3"/>
    <w:rsid w:val="00CC258B"/>
    <w:rsid w:val="00CC2D51"/>
    <w:rsid w:val="00CC350D"/>
    <w:rsid w:val="00CC3776"/>
    <w:rsid w:val="00CC39CD"/>
    <w:rsid w:val="00CC5459"/>
    <w:rsid w:val="00CC6D17"/>
    <w:rsid w:val="00CC6E0E"/>
    <w:rsid w:val="00CD022F"/>
    <w:rsid w:val="00CD046B"/>
    <w:rsid w:val="00CD0D51"/>
    <w:rsid w:val="00CD11CF"/>
    <w:rsid w:val="00CD1D41"/>
    <w:rsid w:val="00CD1F8F"/>
    <w:rsid w:val="00CD2ECF"/>
    <w:rsid w:val="00CD37FA"/>
    <w:rsid w:val="00CD485C"/>
    <w:rsid w:val="00CD489E"/>
    <w:rsid w:val="00CD49D8"/>
    <w:rsid w:val="00CD4B74"/>
    <w:rsid w:val="00CD51ED"/>
    <w:rsid w:val="00CD55DF"/>
    <w:rsid w:val="00CD6357"/>
    <w:rsid w:val="00CD6614"/>
    <w:rsid w:val="00CD695A"/>
    <w:rsid w:val="00CD69CD"/>
    <w:rsid w:val="00CD6A3E"/>
    <w:rsid w:val="00CD6A9E"/>
    <w:rsid w:val="00CD774A"/>
    <w:rsid w:val="00CE030F"/>
    <w:rsid w:val="00CE0657"/>
    <w:rsid w:val="00CE127A"/>
    <w:rsid w:val="00CE1C83"/>
    <w:rsid w:val="00CE1E30"/>
    <w:rsid w:val="00CE1F8E"/>
    <w:rsid w:val="00CE22EE"/>
    <w:rsid w:val="00CE22FC"/>
    <w:rsid w:val="00CE2383"/>
    <w:rsid w:val="00CE3788"/>
    <w:rsid w:val="00CE3F01"/>
    <w:rsid w:val="00CE3F1E"/>
    <w:rsid w:val="00CE48DA"/>
    <w:rsid w:val="00CE5745"/>
    <w:rsid w:val="00CE594E"/>
    <w:rsid w:val="00CE5AE9"/>
    <w:rsid w:val="00CE654B"/>
    <w:rsid w:val="00CE6970"/>
    <w:rsid w:val="00CE7589"/>
    <w:rsid w:val="00CE75DC"/>
    <w:rsid w:val="00CF07BD"/>
    <w:rsid w:val="00CF086A"/>
    <w:rsid w:val="00CF0D10"/>
    <w:rsid w:val="00CF0FC6"/>
    <w:rsid w:val="00CF1A4D"/>
    <w:rsid w:val="00CF21C0"/>
    <w:rsid w:val="00CF3667"/>
    <w:rsid w:val="00CF47EE"/>
    <w:rsid w:val="00CF4A34"/>
    <w:rsid w:val="00CF4A76"/>
    <w:rsid w:val="00CF4F17"/>
    <w:rsid w:val="00CF51EC"/>
    <w:rsid w:val="00CF556F"/>
    <w:rsid w:val="00CF5751"/>
    <w:rsid w:val="00CF6E17"/>
    <w:rsid w:val="00CF7C0B"/>
    <w:rsid w:val="00D00165"/>
    <w:rsid w:val="00D01BFB"/>
    <w:rsid w:val="00D01EB5"/>
    <w:rsid w:val="00D02B7E"/>
    <w:rsid w:val="00D03016"/>
    <w:rsid w:val="00D050AE"/>
    <w:rsid w:val="00D05F02"/>
    <w:rsid w:val="00D062D1"/>
    <w:rsid w:val="00D06C9A"/>
    <w:rsid w:val="00D07378"/>
    <w:rsid w:val="00D079A1"/>
    <w:rsid w:val="00D105C9"/>
    <w:rsid w:val="00D10A5A"/>
    <w:rsid w:val="00D10B2E"/>
    <w:rsid w:val="00D10D2A"/>
    <w:rsid w:val="00D1165D"/>
    <w:rsid w:val="00D119C1"/>
    <w:rsid w:val="00D1215D"/>
    <w:rsid w:val="00D12206"/>
    <w:rsid w:val="00D123C1"/>
    <w:rsid w:val="00D123C2"/>
    <w:rsid w:val="00D12F75"/>
    <w:rsid w:val="00D1303B"/>
    <w:rsid w:val="00D14B78"/>
    <w:rsid w:val="00D15510"/>
    <w:rsid w:val="00D16ECF"/>
    <w:rsid w:val="00D17940"/>
    <w:rsid w:val="00D17A60"/>
    <w:rsid w:val="00D17D2A"/>
    <w:rsid w:val="00D21457"/>
    <w:rsid w:val="00D21B9F"/>
    <w:rsid w:val="00D2203B"/>
    <w:rsid w:val="00D2220A"/>
    <w:rsid w:val="00D229A9"/>
    <w:rsid w:val="00D2328F"/>
    <w:rsid w:val="00D233C8"/>
    <w:rsid w:val="00D25471"/>
    <w:rsid w:val="00D27175"/>
    <w:rsid w:val="00D27447"/>
    <w:rsid w:val="00D30E04"/>
    <w:rsid w:val="00D310D9"/>
    <w:rsid w:val="00D31BF3"/>
    <w:rsid w:val="00D31CFB"/>
    <w:rsid w:val="00D31FDB"/>
    <w:rsid w:val="00D3233C"/>
    <w:rsid w:val="00D3273B"/>
    <w:rsid w:val="00D32B8F"/>
    <w:rsid w:val="00D32F97"/>
    <w:rsid w:val="00D33862"/>
    <w:rsid w:val="00D33B86"/>
    <w:rsid w:val="00D33E19"/>
    <w:rsid w:val="00D34340"/>
    <w:rsid w:val="00D344BF"/>
    <w:rsid w:val="00D34879"/>
    <w:rsid w:val="00D36204"/>
    <w:rsid w:val="00D375D6"/>
    <w:rsid w:val="00D37EE1"/>
    <w:rsid w:val="00D40544"/>
    <w:rsid w:val="00D40CDA"/>
    <w:rsid w:val="00D42A7F"/>
    <w:rsid w:val="00D42EA0"/>
    <w:rsid w:val="00D43834"/>
    <w:rsid w:val="00D4466C"/>
    <w:rsid w:val="00D44FB5"/>
    <w:rsid w:val="00D4569D"/>
    <w:rsid w:val="00D45874"/>
    <w:rsid w:val="00D46010"/>
    <w:rsid w:val="00D46170"/>
    <w:rsid w:val="00D46D49"/>
    <w:rsid w:val="00D47570"/>
    <w:rsid w:val="00D478FD"/>
    <w:rsid w:val="00D50168"/>
    <w:rsid w:val="00D51803"/>
    <w:rsid w:val="00D51A8A"/>
    <w:rsid w:val="00D52E87"/>
    <w:rsid w:val="00D5316A"/>
    <w:rsid w:val="00D531EC"/>
    <w:rsid w:val="00D53343"/>
    <w:rsid w:val="00D53BD9"/>
    <w:rsid w:val="00D53D10"/>
    <w:rsid w:val="00D56924"/>
    <w:rsid w:val="00D56A81"/>
    <w:rsid w:val="00D577CA"/>
    <w:rsid w:val="00D609A3"/>
    <w:rsid w:val="00D60C1C"/>
    <w:rsid w:val="00D61AB6"/>
    <w:rsid w:val="00D61D94"/>
    <w:rsid w:val="00D62398"/>
    <w:rsid w:val="00D6243D"/>
    <w:rsid w:val="00D62B2C"/>
    <w:rsid w:val="00D63252"/>
    <w:rsid w:val="00D632FB"/>
    <w:rsid w:val="00D6385A"/>
    <w:rsid w:val="00D649F2"/>
    <w:rsid w:val="00D64D49"/>
    <w:rsid w:val="00D64D56"/>
    <w:rsid w:val="00D65020"/>
    <w:rsid w:val="00D66649"/>
    <w:rsid w:val="00D669AF"/>
    <w:rsid w:val="00D67076"/>
    <w:rsid w:val="00D703D1"/>
    <w:rsid w:val="00D70922"/>
    <w:rsid w:val="00D7168F"/>
    <w:rsid w:val="00D71E33"/>
    <w:rsid w:val="00D71F15"/>
    <w:rsid w:val="00D72EA5"/>
    <w:rsid w:val="00D732B4"/>
    <w:rsid w:val="00D73D31"/>
    <w:rsid w:val="00D7401C"/>
    <w:rsid w:val="00D740B0"/>
    <w:rsid w:val="00D74384"/>
    <w:rsid w:val="00D74B07"/>
    <w:rsid w:val="00D75ABE"/>
    <w:rsid w:val="00D765D3"/>
    <w:rsid w:val="00D76A3E"/>
    <w:rsid w:val="00D77708"/>
    <w:rsid w:val="00D81754"/>
    <w:rsid w:val="00D8280D"/>
    <w:rsid w:val="00D828B2"/>
    <w:rsid w:val="00D82BA8"/>
    <w:rsid w:val="00D84DF3"/>
    <w:rsid w:val="00D90636"/>
    <w:rsid w:val="00D90D90"/>
    <w:rsid w:val="00D90EA2"/>
    <w:rsid w:val="00D9161F"/>
    <w:rsid w:val="00D92636"/>
    <w:rsid w:val="00D9294B"/>
    <w:rsid w:val="00D929A4"/>
    <w:rsid w:val="00D93592"/>
    <w:rsid w:val="00D93A67"/>
    <w:rsid w:val="00D93CD0"/>
    <w:rsid w:val="00D94540"/>
    <w:rsid w:val="00D9467A"/>
    <w:rsid w:val="00D9497A"/>
    <w:rsid w:val="00D951A5"/>
    <w:rsid w:val="00D957F1"/>
    <w:rsid w:val="00D95E25"/>
    <w:rsid w:val="00D966FA"/>
    <w:rsid w:val="00D96759"/>
    <w:rsid w:val="00D968A6"/>
    <w:rsid w:val="00D97076"/>
    <w:rsid w:val="00D97346"/>
    <w:rsid w:val="00D97A74"/>
    <w:rsid w:val="00DA0C86"/>
    <w:rsid w:val="00DA12AB"/>
    <w:rsid w:val="00DA12F4"/>
    <w:rsid w:val="00DA1C16"/>
    <w:rsid w:val="00DA1F9C"/>
    <w:rsid w:val="00DA2025"/>
    <w:rsid w:val="00DA329E"/>
    <w:rsid w:val="00DA3C78"/>
    <w:rsid w:val="00DA456C"/>
    <w:rsid w:val="00DA459B"/>
    <w:rsid w:val="00DA4DAB"/>
    <w:rsid w:val="00DA53DC"/>
    <w:rsid w:val="00DA565A"/>
    <w:rsid w:val="00DA5AF2"/>
    <w:rsid w:val="00DA5E6C"/>
    <w:rsid w:val="00DA609D"/>
    <w:rsid w:val="00DA6779"/>
    <w:rsid w:val="00DA6B49"/>
    <w:rsid w:val="00DA7C7A"/>
    <w:rsid w:val="00DB0F01"/>
    <w:rsid w:val="00DB12C4"/>
    <w:rsid w:val="00DB1562"/>
    <w:rsid w:val="00DB1D18"/>
    <w:rsid w:val="00DB2442"/>
    <w:rsid w:val="00DB2A95"/>
    <w:rsid w:val="00DB2CF4"/>
    <w:rsid w:val="00DB31B5"/>
    <w:rsid w:val="00DB3364"/>
    <w:rsid w:val="00DB3993"/>
    <w:rsid w:val="00DB47DA"/>
    <w:rsid w:val="00DB4FFB"/>
    <w:rsid w:val="00DB58A6"/>
    <w:rsid w:val="00DB763B"/>
    <w:rsid w:val="00DB7B44"/>
    <w:rsid w:val="00DC0233"/>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C79A7"/>
    <w:rsid w:val="00DD0154"/>
    <w:rsid w:val="00DD1274"/>
    <w:rsid w:val="00DD18E2"/>
    <w:rsid w:val="00DD1908"/>
    <w:rsid w:val="00DD1A25"/>
    <w:rsid w:val="00DD2AF3"/>
    <w:rsid w:val="00DD39A3"/>
    <w:rsid w:val="00DD3BE1"/>
    <w:rsid w:val="00DD4240"/>
    <w:rsid w:val="00DD46A8"/>
    <w:rsid w:val="00DD4B89"/>
    <w:rsid w:val="00DD529F"/>
    <w:rsid w:val="00DD53DF"/>
    <w:rsid w:val="00DD5CF4"/>
    <w:rsid w:val="00DD71E8"/>
    <w:rsid w:val="00DD7564"/>
    <w:rsid w:val="00DD7621"/>
    <w:rsid w:val="00DE036B"/>
    <w:rsid w:val="00DE20B8"/>
    <w:rsid w:val="00DE27A9"/>
    <w:rsid w:val="00DE2B51"/>
    <w:rsid w:val="00DE2F80"/>
    <w:rsid w:val="00DE31AF"/>
    <w:rsid w:val="00DE3AEF"/>
    <w:rsid w:val="00DE4078"/>
    <w:rsid w:val="00DE4562"/>
    <w:rsid w:val="00DE50F4"/>
    <w:rsid w:val="00DE661A"/>
    <w:rsid w:val="00DE7055"/>
    <w:rsid w:val="00DF07E0"/>
    <w:rsid w:val="00DF087C"/>
    <w:rsid w:val="00DF103C"/>
    <w:rsid w:val="00DF1451"/>
    <w:rsid w:val="00DF1DA3"/>
    <w:rsid w:val="00DF1DC0"/>
    <w:rsid w:val="00DF1EAA"/>
    <w:rsid w:val="00DF205A"/>
    <w:rsid w:val="00DF2937"/>
    <w:rsid w:val="00DF4E15"/>
    <w:rsid w:val="00DF549E"/>
    <w:rsid w:val="00DF5818"/>
    <w:rsid w:val="00DF6353"/>
    <w:rsid w:val="00DF6830"/>
    <w:rsid w:val="00DF6E9B"/>
    <w:rsid w:val="00DF750F"/>
    <w:rsid w:val="00DF7560"/>
    <w:rsid w:val="00DF7D23"/>
    <w:rsid w:val="00DF7D6A"/>
    <w:rsid w:val="00E0071C"/>
    <w:rsid w:val="00E0095D"/>
    <w:rsid w:val="00E01BD7"/>
    <w:rsid w:val="00E02859"/>
    <w:rsid w:val="00E02989"/>
    <w:rsid w:val="00E02C51"/>
    <w:rsid w:val="00E03486"/>
    <w:rsid w:val="00E037C5"/>
    <w:rsid w:val="00E03FC6"/>
    <w:rsid w:val="00E04587"/>
    <w:rsid w:val="00E0587A"/>
    <w:rsid w:val="00E05982"/>
    <w:rsid w:val="00E05E77"/>
    <w:rsid w:val="00E06FC2"/>
    <w:rsid w:val="00E078F1"/>
    <w:rsid w:val="00E07A47"/>
    <w:rsid w:val="00E100EC"/>
    <w:rsid w:val="00E10627"/>
    <w:rsid w:val="00E10973"/>
    <w:rsid w:val="00E11132"/>
    <w:rsid w:val="00E118FA"/>
    <w:rsid w:val="00E12559"/>
    <w:rsid w:val="00E13342"/>
    <w:rsid w:val="00E13462"/>
    <w:rsid w:val="00E1416D"/>
    <w:rsid w:val="00E14B2F"/>
    <w:rsid w:val="00E15B41"/>
    <w:rsid w:val="00E1617D"/>
    <w:rsid w:val="00E17052"/>
    <w:rsid w:val="00E172A6"/>
    <w:rsid w:val="00E17949"/>
    <w:rsid w:val="00E17E36"/>
    <w:rsid w:val="00E207AA"/>
    <w:rsid w:val="00E20888"/>
    <w:rsid w:val="00E21649"/>
    <w:rsid w:val="00E21B2E"/>
    <w:rsid w:val="00E21C02"/>
    <w:rsid w:val="00E21C5F"/>
    <w:rsid w:val="00E2260E"/>
    <w:rsid w:val="00E22BCD"/>
    <w:rsid w:val="00E23E24"/>
    <w:rsid w:val="00E24FF6"/>
    <w:rsid w:val="00E25569"/>
    <w:rsid w:val="00E260A7"/>
    <w:rsid w:val="00E262F3"/>
    <w:rsid w:val="00E27217"/>
    <w:rsid w:val="00E27351"/>
    <w:rsid w:val="00E2773D"/>
    <w:rsid w:val="00E31702"/>
    <w:rsid w:val="00E317A8"/>
    <w:rsid w:val="00E31B9C"/>
    <w:rsid w:val="00E31F2F"/>
    <w:rsid w:val="00E33002"/>
    <w:rsid w:val="00E3330D"/>
    <w:rsid w:val="00E33D39"/>
    <w:rsid w:val="00E3432D"/>
    <w:rsid w:val="00E34D08"/>
    <w:rsid w:val="00E34DA6"/>
    <w:rsid w:val="00E354A4"/>
    <w:rsid w:val="00E365F5"/>
    <w:rsid w:val="00E36704"/>
    <w:rsid w:val="00E36AE4"/>
    <w:rsid w:val="00E36D55"/>
    <w:rsid w:val="00E3786D"/>
    <w:rsid w:val="00E37D89"/>
    <w:rsid w:val="00E40C94"/>
    <w:rsid w:val="00E40EF0"/>
    <w:rsid w:val="00E40FE5"/>
    <w:rsid w:val="00E414EA"/>
    <w:rsid w:val="00E41B37"/>
    <w:rsid w:val="00E429AC"/>
    <w:rsid w:val="00E42D8B"/>
    <w:rsid w:val="00E42F5B"/>
    <w:rsid w:val="00E43213"/>
    <w:rsid w:val="00E435B6"/>
    <w:rsid w:val="00E44772"/>
    <w:rsid w:val="00E44C2E"/>
    <w:rsid w:val="00E45F0B"/>
    <w:rsid w:val="00E466A1"/>
    <w:rsid w:val="00E46DDA"/>
    <w:rsid w:val="00E47202"/>
    <w:rsid w:val="00E47796"/>
    <w:rsid w:val="00E50D0F"/>
    <w:rsid w:val="00E51002"/>
    <w:rsid w:val="00E5103D"/>
    <w:rsid w:val="00E51B4D"/>
    <w:rsid w:val="00E53CE2"/>
    <w:rsid w:val="00E53F35"/>
    <w:rsid w:val="00E54A79"/>
    <w:rsid w:val="00E55037"/>
    <w:rsid w:val="00E553F1"/>
    <w:rsid w:val="00E5718A"/>
    <w:rsid w:val="00E603B8"/>
    <w:rsid w:val="00E60771"/>
    <w:rsid w:val="00E60A61"/>
    <w:rsid w:val="00E60BF4"/>
    <w:rsid w:val="00E61108"/>
    <w:rsid w:val="00E614DA"/>
    <w:rsid w:val="00E621AF"/>
    <w:rsid w:val="00E62212"/>
    <w:rsid w:val="00E62957"/>
    <w:rsid w:val="00E63270"/>
    <w:rsid w:val="00E646F9"/>
    <w:rsid w:val="00E64F9A"/>
    <w:rsid w:val="00E6564A"/>
    <w:rsid w:val="00E65978"/>
    <w:rsid w:val="00E66331"/>
    <w:rsid w:val="00E66774"/>
    <w:rsid w:val="00E66BA7"/>
    <w:rsid w:val="00E67507"/>
    <w:rsid w:val="00E67541"/>
    <w:rsid w:val="00E70133"/>
    <w:rsid w:val="00E70163"/>
    <w:rsid w:val="00E704A9"/>
    <w:rsid w:val="00E71474"/>
    <w:rsid w:val="00E71899"/>
    <w:rsid w:val="00E7217F"/>
    <w:rsid w:val="00E723F9"/>
    <w:rsid w:val="00E72485"/>
    <w:rsid w:val="00E72932"/>
    <w:rsid w:val="00E72C3E"/>
    <w:rsid w:val="00E73158"/>
    <w:rsid w:val="00E73DFD"/>
    <w:rsid w:val="00E746B6"/>
    <w:rsid w:val="00E75D98"/>
    <w:rsid w:val="00E75F33"/>
    <w:rsid w:val="00E76208"/>
    <w:rsid w:val="00E7628C"/>
    <w:rsid w:val="00E76927"/>
    <w:rsid w:val="00E77DE7"/>
    <w:rsid w:val="00E80107"/>
    <w:rsid w:val="00E80141"/>
    <w:rsid w:val="00E8050A"/>
    <w:rsid w:val="00E808ED"/>
    <w:rsid w:val="00E818D9"/>
    <w:rsid w:val="00E81A1A"/>
    <w:rsid w:val="00E82E89"/>
    <w:rsid w:val="00E82E8C"/>
    <w:rsid w:val="00E83080"/>
    <w:rsid w:val="00E8430C"/>
    <w:rsid w:val="00E84A49"/>
    <w:rsid w:val="00E84F56"/>
    <w:rsid w:val="00E86118"/>
    <w:rsid w:val="00E86685"/>
    <w:rsid w:val="00E8688D"/>
    <w:rsid w:val="00E86E8F"/>
    <w:rsid w:val="00E87DF7"/>
    <w:rsid w:val="00E90441"/>
    <w:rsid w:val="00E909DB"/>
    <w:rsid w:val="00E9122B"/>
    <w:rsid w:val="00E9238A"/>
    <w:rsid w:val="00E92EBE"/>
    <w:rsid w:val="00E93A1E"/>
    <w:rsid w:val="00E93AC1"/>
    <w:rsid w:val="00E94088"/>
    <w:rsid w:val="00E941F4"/>
    <w:rsid w:val="00E94BFE"/>
    <w:rsid w:val="00E9507F"/>
    <w:rsid w:val="00E952EE"/>
    <w:rsid w:val="00E95492"/>
    <w:rsid w:val="00E95DA3"/>
    <w:rsid w:val="00E95FE6"/>
    <w:rsid w:val="00E9630B"/>
    <w:rsid w:val="00E9657D"/>
    <w:rsid w:val="00E96672"/>
    <w:rsid w:val="00E96A73"/>
    <w:rsid w:val="00E96BCC"/>
    <w:rsid w:val="00E96CC8"/>
    <w:rsid w:val="00E97256"/>
    <w:rsid w:val="00E979B3"/>
    <w:rsid w:val="00E97E73"/>
    <w:rsid w:val="00EA0847"/>
    <w:rsid w:val="00EA085C"/>
    <w:rsid w:val="00EA11C9"/>
    <w:rsid w:val="00EA1852"/>
    <w:rsid w:val="00EA18D0"/>
    <w:rsid w:val="00EA1916"/>
    <w:rsid w:val="00EA2C8B"/>
    <w:rsid w:val="00EA3039"/>
    <w:rsid w:val="00EA32E9"/>
    <w:rsid w:val="00EA33A7"/>
    <w:rsid w:val="00EA37BA"/>
    <w:rsid w:val="00EA39A9"/>
    <w:rsid w:val="00EA45E4"/>
    <w:rsid w:val="00EA475F"/>
    <w:rsid w:val="00EA51A2"/>
    <w:rsid w:val="00EA650D"/>
    <w:rsid w:val="00EA65EF"/>
    <w:rsid w:val="00EA680B"/>
    <w:rsid w:val="00EA6B2F"/>
    <w:rsid w:val="00EA6B72"/>
    <w:rsid w:val="00EA74C9"/>
    <w:rsid w:val="00EA762C"/>
    <w:rsid w:val="00EB0447"/>
    <w:rsid w:val="00EB25F5"/>
    <w:rsid w:val="00EB29DF"/>
    <w:rsid w:val="00EB2CAA"/>
    <w:rsid w:val="00EB2DA1"/>
    <w:rsid w:val="00EB4A68"/>
    <w:rsid w:val="00EB51A8"/>
    <w:rsid w:val="00EB572A"/>
    <w:rsid w:val="00EB7490"/>
    <w:rsid w:val="00EB7BBA"/>
    <w:rsid w:val="00EC04FC"/>
    <w:rsid w:val="00EC0579"/>
    <w:rsid w:val="00EC0A7E"/>
    <w:rsid w:val="00EC0EFC"/>
    <w:rsid w:val="00EC1460"/>
    <w:rsid w:val="00EC1625"/>
    <w:rsid w:val="00EC1FFE"/>
    <w:rsid w:val="00EC2329"/>
    <w:rsid w:val="00EC2DE2"/>
    <w:rsid w:val="00EC3287"/>
    <w:rsid w:val="00EC36BC"/>
    <w:rsid w:val="00EC3815"/>
    <w:rsid w:val="00EC3B52"/>
    <w:rsid w:val="00EC3E35"/>
    <w:rsid w:val="00EC46E7"/>
    <w:rsid w:val="00EC49A3"/>
    <w:rsid w:val="00EC4D49"/>
    <w:rsid w:val="00EC56E3"/>
    <w:rsid w:val="00EC63CE"/>
    <w:rsid w:val="00EC6B4D"/>
    <w:rsid w:val="00EC6ED3"/>
    <w:rsid w:val="00ED00B5"/>
    <w:rsid w:val="00ED0835"/>
    <w:rsid w:val="00ED0B00"/>
    <w:rsid w:val="00ED15A0"/>
    <w:rsid w:val="00ED21BF"/>
    <w:rsid w:val="00ED2448"/>
    <w:rsid w:val="00ED3538"/>
    <w:rsid w:val="00ED3B89"/>
    <w:rsid w:val="00ED3C5B"/>
    <w:rsid w:val="00ED3EDE"/>
    <w:rsid w:val="00ED4624"/>
    <w:rsid w:val="00ED50A9"/>
    <w:rsid w:val="00ED52AB"/>
    <w:rsid w:val="00ED54FD"/>
    <w:rsid w:val="00ED5AF9"/>
    <w:rsid w:val="00ED6709"/>
    <w:rsid w:val="00ED696A"/>
    <w:rsid w:val="00ED6B0C"/>
    <w:rsid w:val="00ED6EA3"/>
    <w:rsid w:val="00ED7FB8"/>
    <w:rsid w:val="00EE00FE"/>
    <w:rsid w:val="00EE1578"/>
    <w:rsid w:val="00EE1CD8"/>
    <w:rsid w:val="00EE28B6"/>
    <w:rsid w:val="00EE2E45"/>
    <w:rsid w:val="00EE3006"/>
    <w:rsid w:val="00EE31ED"/>
    <w:rsid w:val="00EE332B"/>
    <w:rsid w:val="00EE348A"/>
    <w:rsid w:val="00EE43F3"/>
    <w:rsid w:val="00EE45FA"/>
    <w:rsid w:val="00EE4767"/>
    <w:rsid w:val="00EE4E54"/>
    <w:rsid w:val="00EE5795"/>
    <w:rsid w:val="00EE5933"/>
    <w:rsid w:val="00EE599D"/>
    <w:rsid w:val="00EE65E8"/>
    <w:rsid w:val="00EE69D9"/>
    <w:rsid w:val="00EE6A8E"/>
    <w:rsid w:val="00EE76B0"/>
    <w:rsid w:val="00EE7C6F"/>
    <w:rsid w:val="00EF00F5"/>
    <w:rsid w:val="00EF04BD"/>
    <w:rsid w:val="00EF0990"/>
    <w:rsid w:val="00EF0B77"/>
    <w:rsid w:val="00EF0D0C"/>
    <w:rsid w:val="00EF126B"/>
    <w:rsid w:val="00EF1325"/>
    <w:rsid w:val="00EF137F"/>
    <w:rsid w:val="00EF25C2"/>
    <w:rsid w:val="00EF2674"/>
    <w:rsid w:val="00EF2FDB"/>
    <w:rsid w:val="00EF3393"/>
    <w:rsid w:val="00EF3998"/>
    <w:rsid w:val="00EF41A7"/>
    <w:rsid w:val="00EF439A"/>
    <w:rsid w:val="00EF4DC3"/>
    <w:rsid w:val="00EF5017"/>
    <w:rsid w:val="00EF5CF7"/>
    <w:rsid w:val="00EF642C"/>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1A25"/>
    <w:rsid w:val="00F12DA6"/>
    <w:rsid w:val="00F12E54"/>
    <w:rsid w:val="00F130BF"/>
    <w:rsid w:val="00F132F0"/>
    <w:rsid w:val="00F13350"/>
    <w:rsid w:val="00F13FA9"/>
    <w:rsid w:val="00F1490C"/>
    <w:rsid w:val="00F149AA"/>
    <w:rsid w:val="00F15737"/>
    <w:rsid w:val="00F15E52"/>
    <w:rsid w:val="00F160A1"/>
    <w:rsid w:val="00F16452"/>
    <w:rsid w:val="00F16AE2"/>
    <w:rsid w:val="00F20379"/>
    <w:rsid w:val="00F20CE7"/>
    <w:rsid w:val="00F20FBD"/>
    <w:rsid w:val="00F2104A"/>
    <w:rsid w:val="00F21A15"/>
    <w:rsid w:val="00F21C94"/>
    <w:rsid w:val="00F21E5E"/>
    <w:rsid w:val="00F228B5"/>
    <w:rsid w:val="00F24B3E"/>
    <w:rsid w:val="00F25A7D"/>
    <w:rsid w:val="00F266BA"/>
    <w:rsid w:val="00F26975"/>
    <w:rsid w:val="00F304CE"/>
    <w:rsid w:val="00F315A1"/>
    <w:rsid w:val="00F32B36"/>
    <w:rsid w:val="00F33D71"/>
    <w:rsid w:val="00F34187"/>
    <w:rsid w:val="00F3465F"/>
    <w:rsid w:val="00F351E3"/>
    <w:rsid w:val="00F363D2"/>
    <w:rsid w:val="00F366E3"/>
    <w:rsid w:val="00F367A1"/>
    <w:rsid w:val="00F36D0E"/>
    <w:rsid w:val="00F37BAC"/>
    <w:rsid w:val="00F37C8B"/>
    <w:rsid w:val="00F37ED3"/>
    <w:rsid w:val="00F4031B"/>
    <w:rsid w:val="00F4032F"/>
    <w:rsid w:val="00F40A3D"/>
    <w:rsid w:val="00F40FC6"/>
    <w:rsid w:val="00F42E9C"/>
    <w:rsid w:val="00F44FFF"/>
    <w:rsid w:val="00F4515A"/>
    <w:rsid w:val="00F4520B"/>
    <w:rsid w:val="00F4520E"/>
    <w:rsid w:val="00F453EB"/>
    <w:rsid w:val="00F45E7A"/>
    <w:rsid w:val="00F45F11"/>
    <w:rsid w:val="00F467FE"/>
    <w:rsid w:val="00F471CB"/>
    <w:rsid w:val="00F47278"/>
    <w:rsid w:val="00F47303"/>
    <w:rsid w:val="00F47703"/>
    <w:rsid w:val="00F4782C"/>
    <w:rsid w:val="00F500C2"/>
    <w:rsid w:val="00F5011E"/>
    <w:rsid w:val="00F5024D"/>
    <w:rsid w:val="00F51277"/>
    <w:rsid w:val="00F51CCB"/>
    <w:rsid w:val="00F524F5"/>
    <w:rsid w:val="00F52DB8"/>
    <w:rsid w:val="00F52F51"/>
    <w:rsid w:val="00F5385F"/>
    <w:rsid w:val="00F54004"/>
    <w:rsid w:val="00F54CB4"/>
    <w:rsid w:val="00F54FAE"/>
    <w:rsid w:val="00F5544F"/>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85F"/>
    <w:rsid w:val="00F63D72"/>
    <w:rsid w:val="00F64237"/>
    <w:rsid w:val="00F64610"/>
    <w:rsid w:val="00F6475F"/>
    <w:rsid w:val="00F64770"/>
    <w:rsid w:val="00F64987"/>
    <w:rsid w:val="00F64B52"/>
    <w:rsid w:val="00F64C9C"/>
    <w:rsid w:val="00F64DB2"/>
    <w:rsid w:val="00F64E48"/>
    <w:rsid w:val="00F65871"/>
    <w:rsid w:val="00F65DBB"/>
    <w:rsid w:val="00F65E47"/>
    <w:rsid w:val="00F65E76"/>
    <w:rsid w:val="00F663BA"/>
    <w:rsid w:val="00F66739"/>
    <w:rsid w:val="00F66763"/>
    <w:rsid w:val="00F66818"/>
    <w:rsid w:val="00F66AD7"/>
    <w:rsid w:val="00F67125"/>
    <w:rsid w:val="00F700C2"/>
    <w:rsid w:val="00F704C4"/>
    <w:rsid w:val="00F7081E"/>
    <w:rsid w:val="00F70B70"/>
    <w:rsid w:val="00F70FBC"/>
    <w:rsid w:val="00F71144"/>
    <w:rsid w:val="00F71496"/>
    <w:rsid w:val="00F718EF"/>
    <w:rsid w:val="00F71AD9"/>
    <w:rsid w:val="00F72380"/>
    <w:rsid w:val="00F7251F"/>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CAA"/>
    <w:rsid w:val="00F8449B"/>
    <w:rsid w:val="00F8479A"/>
    <w:rsid w:val="00F852E1"/>
    <w:rsid w:val="00F85345"/>
    <w:rsid w:val="00F8545F"/>
    <w:rsid w:val="00F8583F"/>
    <w:rsid w:val="00F86BA8"/>
    <w:rsid w:val="00F87885"/>
    <w:rsid w:val="00F879ED"/>
    <w:rsid w:val="00F901DE"/>
    <w:rsid w:val="00F90331"/>
    <w:rsid w:val="00F906D4"/>
    <w:rsid w:val="00F90CCE"/>
    <w:rsid w:val="00F92A2F"/>
    <w:rsid w:val="00F92CBF"/>
    <w:rsid w:val="00F938EE"/>
    <w:rsid w:val="00F9481B"/>
    <w:rsid w:val="00F94919"/>
    <w:rsid w:val="00F94B53"/>
    <w:rsid w:val="00F96936"/>
    <w:rsid w:val="00F96A61"/>
    <w:rsid w:val="00F96BD9"/>
    <w:rsid w:val="00F96CBD"/>
    <w:rsid w:val="00F97424"/>
    <w:rsid w:val="00FA010A"/>
    <w:rsid w:val="00FA05B2"/>
    <w:rsid w:val="00FA0F4E"/>
    <w:rsid w:val="00FA13EA"/>
    <w:rsid w:val="00FA189F"/>
    <w:rsid w:val="00FA1B8B"/>
    <w:rsid w:val="00FA23C9"/>
    <w:rsid w:val="00FA46A7"/>
    <w:rsid w:val="00FA4754"/>
    <w:rsid w:val="00FA48F3"/>
    <w:rsid w:val="00FA5171"/>
    <w:rsid w:val="00FA5A46"/>
    <w:rsid w:val="00FA5B41"/>
    <w:rsid w:val="00FA6098"/>
    <w:rsid w:val="00FA649A"/>
    <w:rsid w:val="00FA68B4"/>
    <w:rsid w:val="00FA69CF"/>
    <w:rsid w:val="00FA6EB2"/>
    <w:rsid w:val="00FA6F3D"/>
    <w:rsid w:val="00FA6F70"/>
    <w:rsid w:val="00FA730F"/>
    <w:rsid w:val="00FA776E"/>
    <w:rsid w:val="00FA7FCB"/>
    <w:rsid w:val="00FB0337"/>
    <w:rsid w:val="00FB12F3"/>
    <w:rsid w:val="00FB18CE"/>
    <w:rsid w:val="00FB1B61"/>
    <w:rsid w:val="00FB1BC4"/>
    <w:rsid w:val="00FB242B"/>
    <w:rsid w:val="00FB2E9E"/>
    <w:rsid w:val="00FB3C7B"/>
    <w:rsid w:val="00FB42C7"/>
    <w:rsid w:val="00FB4324"/>
    <w:rsid w:val="00FB4BEF"/>
    <w:rsid w:val="00FB553A"/>
    <w:rsid w:val="00FB597F"/>
    <w:rsid w:val="00FB5FA3"/>
    <w:rsid w:val="00FB660C"/>
    <w:rsid w:val="00FB6E4C"/>
    <w:rsid w:val="00FB74C8"/>
    <w:rsid w:val="00FB7CB2"/>
    <w:rsid w:val="00FB7E69"/>
    <w:rsid w:val="00FC03D4"/>
    <w:rsid w:val="00FC0697"/>
    <w:rsid w:val="00FC0EFE"/>
    <w:rsid w:val="00FC16A5"/>
    <w:rsid w:val="00FC1F88"/>
    <w:rsid w:val="00FC22C3"/>
    <w:rsid w:val="00FC305D"/>
    <w:rsid w:val="00FC4058"/>
    <w:rsid w:val="00FC48E7"/>
    <w:rsid w:val="00FC4C6B"/>
    <w:rsid w:val="00FC4D6E"/>
    <w:rsid w:val="00FC72A6"/>
    <w:rsid w:val="00FD0788"/>
    <w:rsid w:val="00FD110F"/>
    <w:rsid w:val="00FD1138"/>
    <w:rsid w:val="00FD19D5"/>
    <w:rsid w:val="00FD1FAF"/>
    <w:rsid w:val="00FD2956"/>
    <w:rsid w:val="00FD29FC"/>
    <w:rsid w:val="00FD3359"/>
    <w:rsid w:val="00FD4671"/>
    <w:rsid w:val="00FD4B6D"/>
    <w:rsid w:val="00FD503B"/>
    <w:rsid w:val="00FD53A2"/>
    <w:rsid w:val="00FD559E"/>
    <w:rsid w:val="00FD5775"/>
    <w:rsid w:val="00FD6002"/>
    <w:rsid w:val="00FD6CFD"/>
    <w:rsid w:val="00FD7662"/>
    <w:rsid w:val="00FD7BB4"/>
    <w:rsid w:val="00FD7FE2"/>
    <w:rsid w:val="00FE07C5"/>
    <w:rsid w:val="00FE0838"/>
    <w:rsid w:val="00FE12DD"/>
    <w:rsid w:val="00FE1E23"/>
    <w:rsid w:val="00FE1E34"/>
    <w:rsid w:val="00FE4117"/>
    <w:rsid w:val="00FE4513"/>
    <w:rsid w:val="00FE602D"/>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15:docId w15:val="{08E36243-F729-4A82-A6B8-0CD3AB0C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131870684">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07698645">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469545141">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inimis.minfin.bg/ReportBulstat.aspx"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eufunds.bg/bg/node/8224" TargetMode="External"/><Relationship Id="rId1" Type="http://schemas.openxmlformats.org/officeDocument/2006/relationships/hyperlink" Target="https://www.eufunds.bg/bg/node/8223"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A3B8B-E3C7-4F59-8258-4BB45F19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28</Pages>
  <Words>10309</Words>
  <Characters>58765</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68937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Administrator</cp:lastModifiedBy>
  <cp:revision>10</cp:revision>
  <cp:lastPrinted>2024-02-13T08:10:00Z</cp:lastPrinted>
  <dcterms:created xsi:type="dcterms:W3CDTF">2024-09-24T13:35:00Z</dcterms:created>
  <dcterms:modified xsi:type="dcterms:W3CDTF">2024-10-14T11:13:00Z</dcterms:modified>
</cp:coreProperties>
</file>