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999" w:rsidRPr="00AD476A" w:rsidRDefault="00E36999" w:rsidP="00E36999">
      <w:pPr>
        <w:spacing w:before="120" w:after="120"/>
        <w:ind w:left="360"/>
        <w:jc w:val="right"/>
        <w:rPr>
          <w:rFonts w:asciiTheme="majorHAnsi" w:hAnsiTheme="majorHAnsi"/>
          <w:b/>
          <w:lang w:val="bg-BG"/>
        </w:rPr>
      </w:pPr>
      <w:r w:rsidRPr="00AD476A">
        <w:rPr>
          <w:rFonts w:asciiTheme="majorHAnsi" w:hAnsiTheme="majorHAnsi"/>
          <w:b/>
          <w:lang w:val="bg-BG"/>
        </w:rPr>
        <w:t>Приложение 18</w:t>
      </w:r>
    </w:p>
    <w:p w:rsidR="00727A51" w:rsidRPr="00AD476A" w:rsidRDefault="00F23F12" w:rsidP="00727A51">
      <w:pPr>
        <w:spacing w:before="120" w:after="120"/>
        <w:ind w:left="360"/>
        <w:jc w:val="center"/>
        <w:rPr>
          <w:rFonts w:asciiTheme="majorHAnsi" w:hAnsiTheme="majorHAnsi"/>
          <w:b/>
          <w:lang w:val="bg-BG"/>
        </w:rPr>
      </w:pPr>
      <w:r w:rsidRPr="00AD476A">
        <w:rPr>
          <w:rFonts w:asciiTheme="majorHAnsi" w:hAnsiTheme="majorHAnsi"/>
          <w:b/>
          <w:lang w:val="bg-BG"/>
        </w:rPr>
        <w:t xml:space="preserve">КРИТЕРИИ И </w:t>
      </w:r>
      <w:r w:rsidR="00C27A24" w:rsidRPr="00AD476A">
        <w:rPr>
          <w:rFonts w:asciiTheme="majorHAnsi" w:hAnsiTheme="majorHAnsi"/>
          <w:b/>
          <w:lang w:val="bg-BG"/>
        </w:rPr>
        <w:t>МЕТОДОЛОГИЯ</w:t>
      </w:r>
    </w:p>
    <w:p w:rsidR="00AD6311" w:rsidRPr="00AD476A" w:rsidRDefault="00727A51" w:rsidP="00AD6311">
      <w:pPr>
        <w:spacing w:after="240"/>
        <w:jc w:val="center"/>
        <w:rPr>
          <w:rFonts w:asciiTheme="majorHAnsi" w:hAnsiTheme="majorHAnsi"/>
          <w:b/>
          <w:lang w:val="bg-BG"/>
        </w:rPr>
      </w:pPr>
      <w:r w:rsidRPr="00AD476A">
        <w:rPr>
          <w:rFonts w:asciiTheme="majorHAnsi" w:hAnsiTheme="majorHAnsi"/>
          <w:b/>
          <w:lang w:val="bg-BG"/>
        </w:rPr>
        <w:t xml:space="preserve">за оценка на предложения </w:t>
      </w:r>
      <w:r w:rsidR="00F77619" w:rsidRPr="00AD476A">
        <w:rPr>
          <w:rFonts w:asciiTheme="majorHAnsi" w:hAnsiTheme="majorHAnsi"/>
          <w:b/>
          <w:lang w:val="bg-BG"/>
        </w:rPr>
        <w:t xml:space="preserve">на крайни получатели </w:t>
      </w:r>
      <w:r w:rsidRPr="00AD476A">
        <w:rPr>
          <w:rFonts w:asciiTheme="majorHAnsi" w:hAnsiTheme="majorHAnsi"/>
          <w:b/>
          <w:lang w:val="bg-BG"/>
        </w:rPr>
        <w:t xml:space="preserve">за изпълнение на инвестиции по процедура за подбор </w:t>
      </w:r>
    </w:p>
    <w:p w:rsidR="00AD6311" w:rsidRPr="00AD476A" w:rsidRDefault="000B61C6" w:rsidP="00AD6311">
      <w:pPr>
        <w:spacing w:after="240"/>
        <w:jc w:val="center"/>
        <w:rPr>
          <w:rFonts w:asciiTheme="majorHAnsi" w:hAnsiTheme="majorHAnsi"/>
          <w:b/>
          <w:lang w:val="bg-BG"/>
        </w:rPr>
      </w:pPr>
      <w:r w:rsidRPr="00AD476A">
        <w:rPr>
          <w:rFonts w:asciiTheme="majorHAnsi" w:hAnsiTheme="majorHAnsi"/>
          <w:b/>
          <w:lang w:val="bg-BG"/>
        </w:rPr>
        <w:t>BG-RRP-3.007</w:t>
      </w:r>
      <w:r w:rsidR="00AD6311" w:rsidRPr="00AD476A">
        <w:rPr>
          <w:rFonts w:asciiTheme="majorHAnsi" w:hAnsiTheme="majorHAnsi"/>
          <w:b/>
          <w:lang w:val="bg-BG"/>
        </w:rPr>
        <w:t xml:space="preserve"> „Програма за публична подкрепа за развитието на индустриални райони, паркове и подобни територии и за привличане на инвестиции („AttractInvestBG“)“</w:t>
      </w:r>
    </w:p>
    <w:p w:rsidR="00C94750" w:rsidRPr="00AD476A" w:rsidRDefault="00C94750" w:rsidP="00C94750">
      <w:pPr>
        <w:ind w:left="1080"/>
        <w:rPr>
          <w:rFonts w:asciiTheme="majorHAnsi" w:hAnsiTheme="majorHAnsi"/>
          <w:b/>
          <w:lang w:val="bg-BG"/>
        </w:rPr>
      </w:pPr>
    </w:p>
    <w:p w:rsidR="00D87FF8" w:rsidRPr="00AD476A" w:rsidRDefault="00D87FF8" w:rsidP="00D85BAA">
      <w:pPr>
        <w:numPr>
          <w:ilvl w:val="0"/>
          <w:numId w:val="1"/>
        </w:numPr>
        <w:rPr>
          <w:rFonts w:asciiTheme="majorHAnsi" w:hAnsiTheme="majorHAnsi"/>
          <w:b/>
          <w:lang w:val="bg-BG"/>
        </w:rPr>
      </w:pPr>
      <w:r w:rsidRPr="00AD476A">
        <w:rPr>
          <w:rFonts w:asciiTheme="majorHAnsi" w:hAnsiTheme="majorHAnsi"/>
          <w:b/>
          <w:lang w:val="bg-BG"/>
        </w:rPr>
        <w:t>Критерии за оценка на административно съответствие и допустимост</w:t>
      </w:r>
    </w:p>
    <w:p w:rsidR="00D87FF8" w:rsidRPr="00AD476A" w:rsidRDefault="00D87FF8" w:rsidP="00D87FF8">
      <w:pPr>
        <w:ind w:left="360"/>
        <w:rPr>
          <w:rFonts w:asciiTheme="majorHAnsi" w:hAnsiTheme="majorHAnsi"/>
          <w:b/>
          <w:lang w:val="bg-BG"/>
        </w:rPr>
      </w:pPr>
    </w:p>
    <w:p w:rsidR="00D87FF8" w:rsidRPr="00AD476A" w:rsidRDefault="00D87FF8" w:rsidP="003F782B">
      <w:pPr>
        <w:numPr>
          <w:ilvl w:val="0"/>
          <w:numId w:val="3"/>
        </w:numPr>
        <w:rPr>
          <w:rFonts w:asciiTheme="majorHAnsi" w:hAnsiTheme="majorHAnsi"/>
          <w:b/>
          <w:lang w:val="bg-BG"/>
        </w:rPr>
      </w:pPr>
      <w:r w:rsidRPr="00AD476A">
        <w:rPr>
          <w:rFonts w:asciiTheme="majorHAnsi" w:hAnsiTheme="majorHAnsi"/>
          <w:b/>
          <w:lang w:val="bg-BG"/>
        </w:rPr>
        <w:t xml:space="preserve">Критерии </w:t>
      </w:r>
      <w:r w:rsidR="00335BE9" w:rsidRPr="00AD476A">
        <w:rPr>
          <w:rFonts w:asciiTheme="majorHAnsi" w:hAnsiTheme="majorHAnsi"/>
          <w:b/>
          <w:lang w:val="bg-BG"/>
        </w:rPr>
        <w:t xml:space="preserve">за </w:t>
      </w:r>
      <w:r w:rsidRPr="00AD476A">
        <w:rPr>
          <w:rFonts w:asciiTheme="majorHAnsi" w:hAnsiTheme="majorHAnsi"/>
          <w:b/>
          <w:lang w:val="bg-BG"/>
        </w:rPr>
        <w:t xml:space="preserve">административното съответствие на </w:t>
      </w:r>
      <w:r w:rsidR="0053429D" w:rsidRPr="00AD476A">
        <w:rPr>
          <w:rFonts w:asciiTheme="majorHAnsi" w:hAnsiTheme="majorHAnsi"/>
          <w:b/>
          <w:lang w:val="bg-BG"/>
        </w:rPr>
        <w:t>предложенията за изпълнение на инвестиция</w:t>
      </w:r>
    </w:p>
    <w:p w:rsidR="00850C08" w:rsidRPr="00AD476A" w:rsidRDefault="00850C08" w:rsidP="00CF21BA">
      <w:pPr>
        <w:ind w:left="720"/>
        <w:rPr>
          <w:rFonts w:asciiTheme="majorHAnsi" w:hAnsiTheme="majorHAnsi"/>
          <w:b/>
          <w:lang w:val="bg-BG"/>
        </w:rPr>
      </w:pPr>
    </w:p>
    <w:tbl>
      <w:tblPr>
        <w:tblW w:w="15678"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
        <w:gridCol w:w="13886"/>
        <w:gridCol w:w="419"/>
        <w:gridCol w:w="412"/>
        <w:gridCol w:w="546"/>
      </w:tblGrid>
      <w:tr w:rsidR="00D87FF8" w:rsidRPr="00AD476A" w:rsidTr="0062022C">
        <w:trPr>
          <w:trHeight w:val="240"/>
          <w:tblHeader/>
        </w:trPr>
        <w:tc>
          <w:tcPr>
            <w:tcW w:w="362" w:type="dxa"/>
            <w:shd w:val="clear" w:color="auto" w:fill="D9D9D9"/>
            <w:vAlign w:val="center"/>
          </w:tcPr>
          <w:p w:rsidR="00D87FF8" w:rsidRPr="00AD476A" w:rsidRDefault="00D87FF8" w:rsidP="00D87FF8">
            <w:pPr>
              <w:rPr>
                <w:rFonts w:asciiTheme="majorHAnsi" w:hAnsiTheme="majorHAnsi"/>
                <w:b/>
                <w:iCs/>
                <w:lang w:val="bg-BG"/>
              </w:rPr>
            </w:pPr>
            <w:r w:rsidRPr="00AD476A">
              <w:rPr>
                <w:rFonts w:asciiTheme="majorHAnsi" w:hAnsiTheme="majorHAnsi"/>
                <w:b/>
                <w:iCs/>
                <w:lang w:val="bg-BG"/>
              </w:rPr>
              <w:t>№</w:t>
            </w:r>
          </w:p>
        </w:tc>
        <w:tc>
          <w:tcPr>
            <w:tcW w:w="13936" w:type="dxa"/>
            <w:shd w:val="clear" w:color="auto" w:fill="D9D9D9"/>
          </w:tcPr>
          <w:p w:rsidR="00D87FF8" w:rsidRPr="00AD476A" w:rsidRDefault="00D87FF8" w:rsidP="00D87FF8">
            <w:pPr>
              <w:rPr>
                <w:rFonts w:asciiTheme="majorHAnsi" w:hAnsiTheme="majorHAnsi"/>
                <w:b/>
                <w:iCs/>
                <w:lang w:val="bg-BG"/>
              </w:rPr>
            </w:pPr>
            <w:r w:rsidRPr="00AD476A">
              <w:rPr>
                <w:rFonts w:asciiTheme="majorHAnsi" w:hAnsiTheme="majorHAnsi"/>
                <w:b/>
                <w:iCs/>
                <w:lang w:val="bg-BG"/>
              </w:rPr>
              <w:t>Критерии</w:t>
            </w:r>
          </w:p>
        </w:tc>
        <w:tc>
          <w:tcPr>
            <w:tcW w:w="420" w:type="dxa"/>
            <w:shd w:val="clear" w:color="auto" w:fill="D9D9D9"/>
            <w:vAlign w:val="center"/>
          </w:tcPr>
          <w:p w:rsidR="00D87FF8" w:rsidRPr="00AD476A" w:rsidRDefault="00D87FF8" w:rsidP="00D87FF8">
            <w:pPr>
              <w:jc w:val="center"/>
              <w:rPr>
                <w:rFonts w:asciiTheme="majorHAnsi" w:hAnsiTheme="majorHAnsi"/>
                <w:b/>
                <w:lang w:val="bg-BG"/>
              </w:rPr>
            </w:pPr>
            <w:r w:rsidRPr="00AD476A">
              <w:rPr>
                <w:rFonts w:asciiTheme="majorHAnsi" w:hAnsiTheme="majorHAnsi"/>
                <w:b/>
                <w:lang w:val="bg-BG"/>
              </w:rPr>
              <w:t>ДА</w:t>
            </w:r>
          </w:p>
        </w:tc>
        <w:tc>
          <w:tcPr>
            <w:tcW w:w="413" w:type="dxa"/>
            <w:shd w:val="clear" w:color="auto" w:fill="D9D9D9"/>
            <w:vAlign w:val="center"/>
          </w:tcPr>
          <w:p w:rsidR="00D87FF8" w:rsidRPr="00AD476A" w:rsidRDefault="00D87FF8" w:rsidP="00D87FF8">
            <w:pPr>
              <w:jc w:val="center"/>
              <w:rPr>
                <w:rFonts w:asciiTheme="majorHAnsi" w:hAnsiTheme="majorHAnsi"/>
                <w:b/>
                <w:lang w:val="bg-BG"/>
              </w:rPr>
            </w:pPr>
            <w:r w:rsidRPr="00AD476A">
              <w:rPr>
                <w:rFonts w:asciiTheme="majorHAnsi" w:hAnsiTheme="majorHAnsi"/>
                <w:b/>
                <w:lang w:val="bg-BG"/>
              </w:rPr>
              <w:t>НЕ</w:t>
            </w:r>
          </w:p>
        </w:tc>
        <w:tc>
          <w:tcPr>
            <w:tcW w:w="547" w:type="dxa"/>
            <w:shd w:val="clear" w:color="auto" w:fill="D9D9D9"/>
            <w:vAlign w:val="center"/>
          </w:tcPr>
          <w:p w:rsidR="00D87FF8" w:rsidRPr="00AD476A" w:rsidRDefault="00D87FF8" w:rsidP="00D87FF8">
            <w:pPr>
              <w:jc w:val="center"/>
              <w:rPr>
                <w:rFonts w:asciiTheme="majorHAnsi" w:hAnsiTheme="majorHAnsi"/>
                <w:b/>
                <w:lang w:val="bg-BG"/>
              </w:rPr>
            </w:pPr>
            <w:r w:rsidRPr="00AD476A">
              <w:rPr>
                <w:rFonts w:asciiTheme="majorHAnsi" w:hAnsiTheme="majorHAnsi"/>
                <w:b/>
                <w:lang w:val="bg-BG"/>
              </w:rPr>
              <w:t>Н/П</w:t>
            </w:r>
          </w:p>
        </w:tc>
      </w:tr>
      <w:tr w:rsidR="0026277C" w:rsidRPr="00AD476A" w:rsidTr="0062022C">
        <w:trPr>
          <w:trHeight w:val="165"/>
        </w:trPr>
        <w:tc>
          <w:tcPr>
            <w:tcW w:w="362" w:type="dxa"/>
            <w:vAlign w:val="center"/>
          </w:tcPr>
          <w:p w:rsidR="0026277C" w:rsidRPr="00AD476A" w:rsidRDefault="0026277C" w:rsidP="00D85BAA">
            <w:pPr>
              <w:numPr>
                <w:ilvl w:val="0"/>
                <w:numId w:val="2"/>
              </w:numPr>
              <w:ind w:left="0" w:firstLine="0"/>
              <w:jc w:val="both"/>
              <w:rPr>
                <w:rFonts w:asciiTheme="majorHAnsi" w:hAnsiTheme="majorHAnsi"/>
                <w:lang w:val="bg-BG"/>
              </w:rPr>
            </w:pPr>
          </w:p>
        </w:tc>
        <w:tc>
          <w:tcPr>
            <w:tcW w:w="13936" w:type="dxa"/>
            <w:vAlign w:val="center"/>
          </w:tcPr>
          <w:p w:rsidR="0026277C" w:rsidRPr="00AD476A" w:rsidRDefault="0026277C" w:rsidP="0026277C">
            <w:pPr>
              <w:spacing w:before="60" w:after="60"/>
              <w:jc w:val="both"/>
              <w:rPr>
                <w:rFonts w:asciiTheme="majorHAnsi" w:hAnsiTheme="majorHAnsi"/>
                <w:lang w:val="bg-BG"/>
              </w:rPr>
            </w:pPr>
            <w:r w:rsidRPr="00AD476A">
              <w:rPr>
                <w:rFonts w:asciiTheme="majorHAnsi" w:hAnsiTheme="majorHAnsi"/>
                <w:lang w:val="bg-BG"/>
              </w:rPr>
              <w:t>Формулярът за кандидатстване е подаден по електро</w:t>
            </w:r>
            <w:r w:rsidR="00E53604" w:rsidRPr="00AD476A">
              <w:rPr>
                <w:rFonts w:asciiTheme="majorHAnsi" w:hAnsiTheme="majorHAnsi"/>
                <w:lang w:val="bg-BG"/>
              </w:rPr>
              <w:t xml:space="preserve">нен път чрез </w:t>
            </w:r>
            <w:r w:rsidR="0042291C" w:rsidRPr="00AD476A">
              <w:rPr>
                <w:rFonts w:asciiTheme="majorHAnsi" w:hAnsiTheme="majorHAnsi"/>
                <w:lang w:val="bg-BG"/>
              </w:rPr>
              <w:t>ИС на МВУ-ИСУН</w:t>
            </w:r>
            <w:r w:rsidR="00F348D0" w:rsidRPr="00AD476A">
              <w:rPr>
                <w:rFonts w:asciiTheme="majorHAnsi" w:hAnsiTheme="majorHAnsi"/>
                <w:lang w:val="bg-BG"/>
              </w:rPr>
              <w:t xml:space="preserve">2020 </w:t>
            </w:r>
            <w:r w:rsidRPr="00AD476A">
              <w:rPr>
                <w:rFonts w:asciiTheme="majorHAnsi" w:hAnsiTheme="majorHAnsi"/>
                <w:lang w:val="bg-BG"/>
              </w:rPr>
              <w:t xml:space="preserve">и е подписан с валиден КЕП от лице, което е </w:t>
            </w:r>
            <w:r w:rsidR="00365D4D" w:rsidRPr="00AD476A">
              <w:rPr>
                <w:rFonts w:asciiTheme="majorHAnsi" w:hAnsiTheme="majorHAnsi"/>
                <w:lang w:val="bg-BG"/>
              </w:rPr>
              <w:t>законен</w:t>
            </w:r>
            <w:r w:rsidRPr="00AD476A">
              <w:rPr>
                <w:rFonts w:asciiTheme="majorHAnsi" w:hAnsiTheme="majorHAnsi"/>
                <w:lang w:val="bg-BG"/>
              </w:rPr>
              <w:t xml:space="preserve"> представ</w:t>
            </w:r>
            <w:r w:rsidR="00365D4D" w:rsidRPr="00AD476A">
              <w:rPr>
                <w:rFonts w:asciiTheme="majorHAnsi" w:hAnsiTheme="majorHAnsi"/>
                <w:lang w:val="bg-BG"/>
              </w:rPr>
              <w:t>ител</w:t>
            </w:r>
            <w:r w:rsidRPr="00AD476A">
              <w:rPr>
                <w:rFonts w:asciiTheme="majorHAnsi" w:hAnsiTheme="majorHAnsi"/>
                <w:lang w:val="bg-BG"/>
              </w:rPr>
              <w:t xml:space="preserve"> на кандидата, или от упълномощено от него лице.</w:t>
            </w:r>
          </w:p>
          <w:p w:rsidR="0026277C" w:rsidRPr="00AD476A" w:rsidRDefault="0026277C" w:rsidP="0026277C">
            <w:pPr>
              <w:spacing w:before="60" w:after="60"/>
              <w:jc w:val="both"/>
              <w:rPr>
                <w:rFonts w:asciiTheme="majorHAnsi" w:hAnsiTheme="majorHAnsi"/>
                <w:i/>
                <w:lang w:val="bg-BG"/>
              </w:rPr>
            </w:pPr>
            <w:r w:rsidRPr="00AD476A">
              <w:rPr>
                <w:rFonts w:asciiTheme="majorHAnsi" w:hAnsiTheme="majorHAnsi"/>
                <w:i/>
                <w:lang w:val="bg-BG"/>
              </w:rPr>
              <w:t xml:space="preserve">В случаите, когато кандидатът се представлява </w:t>
            </w:r>
            <w:r w:rsidRPr="00AD476A">
              <w:rPr>
                <w:rFonts w:asciiTheme="majorHAnsi" w:hAnsiTheme="majorHAnsi"/>
                <w:i/>
                <w:u w:val="single"/>
                <w:lang w:val="bg-BG"/>
              </w:rPr>
              <w:t>само заедно</w:t>
            </w:r>
            <w:r w:rsidRPr="00AD476A">
              <w:rPr>
                <w:rFonts w:asciiTheme="majorHAnsi" w:hAnsiTheme="majorHAnsi"/>
                <w:i/>
                <w:lang w:val="bg-BG"/>
              </w:rPr>
              <w:t xml:space="preserve"> от няколко физически лица, </w:t>
            </w:r>
            <w:r w:rsidR="0053429D" w:rsidRPr="00AD476A">
              <w:rPr>
                <w:rFonts w:asciiTheme="majorHAnsi" w:hAnsiTheme="majorHAnsi"/>
                <w:i/>
                <w:lang w:val="bg-BG"/>
              </w:rPr>
              <w:t>предложението за изпълнение на инвестиция</w:t>
            </w:r>
            <w:r w:rsidRPr="00AD476A">
              <w:rPr>
                <w:rFonts w:asciiTheme="majorHAnsi" w:hAnsiTheme="majorHAnsi"/>
                <w:i/>
                <w:lang w:val="bg-BG"/>
              </w:rPr>
              <w:t xml:space="preserve"> се подписва от всяко от тях при подаването.</w:t>
            </w:r>
          </w:p>
        </w:tc>
        <w:tc>
          <w:tcPr>
            <w:tcW w:w="420"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26277C" w:rsidRPr="00AD476A" w:rsidRDefault="0026277C" w:rsidP="0026277C">
            <w:pPr>
              <w:jc w:val="center"/>
              <w:rPr>
                <w:rFonts w:asciiTheme="majorHAnsi" w:hAnsiTheme="majorHAnsi"/>
                <w:lang w:val="bg-BG"/>
              </w:rPr>
            </w:pPr>
          </w:p>
        </w:tc>
      </w:tr>
      <w:tr w:rsidR="0026277C" w:rsidRPr="00AD476A" w:rsidTr="0062022C">
        <w:trPr>
          <w:trHeight w:val="465"/>
        </w:trPr>
        <w:tc>
          <w:tcPr>
            <w:tcW w:w="362" w:type="dxa"/>
            <w:vAlign w:val="center"/>
          </w:tcPr>
          <w:p w:rsidR="0026277C" w:rsidRPr="00AD476A" w:rsidRDefault="0026277C" w:rsidP="00D85BAA">
            <w:pPr>
              <w:numPr>
                <w:ilvl w:val="0"/>
                <w:numId w:val="2"/>
              </w:numPr>
              <w:spacing w:line="320" w:lineRule="atLeast"/>
              <w:ind w:left="0" w:firstLine="0"/>
              <w:rPr>
                <w:rFonts w:asciiTheme="majorHAnsi" w:hAnsiTheme="majorHAnsi"/>
                <w:lang w:val="bg-BG"/>
              </w:rPr>
            </w:pPr>
          </w:p>
        </w:tc>
        <w:tc>
          <w:tcPr>
            <w:tcW w:w="13936" w:type="dxa"/>
            <w:vAlign w:val="center"/>
          </w:tcPr>
          <w:p w:rsidR="0026277C" w:rsidRPr="00AD476A" w:rsidRDefault="0026277C" w:rsidP="005B2F18">
            <w:pPr>
              <w:spacing w:before="60" w:after="60"/>
              <w:jc w:val="both"/>
              <w:rPr>
                <w:rFonts w:asciiTheme="majorHAnsi" w:hAnsiTheme="majorHAnsi"/>
                <w:lang w:val="bg-BG"/>
              </w:rPr>
            </w:pPr>
            <w:r w:rsidRPr="00AD476A">
              <w:rPr>
                <w:rFonts w:asciiTheme="majorHAnsi" w:hAnsiTheme="majorHAnsi"/>
                <w:lang w:val="bg-BG"/>
              </w:rPr>
              <w:t xml:space="preserve">Изрично пълномощно за подаване на </w:t>
            </w:r>
            <w:r w:rsidR="0053429D" w:rsidRPr="00AD476A">
              <w:rPr>
                <w:rFonts w:asciiTheme="majorHAnsi" w:hAnsiTheme="majorHAnsi"/>
                <w:lang w:val="bg-BG"/>
              </w:rPr>
              <w:t>предложението за изпълнение на инвестиция</w:t>
            </w:r>
            <w:r w:rsidRPr="00AD476A">
              <w:rPr>
                <w:rFonts w:asciiTheme="majorHAnsi" w:hAnsiTheme="majorHAnsi"/>
                <w:lang w:val="bg-BG"/>
              </w:rPr>
              <w:t xml:space="preserve"> - попълнено по образец (Приложение </w:t>
            </w:r>
            <w:r w:rsidR="005B2F18" w:rsidRPr="00AD476A">
              <w:rPr>
                <w:rFonts w:asciiTheme="majorHAnsi" w:hAnsiTheme="majorHAnsi"/>
                <w:lang w:val="bg-BG"/>
              </w:rPr>
              <w:t>1</w:t>
            </w:r>
            <w:r w:rsidRPr="00AD476A">
              <w:rPr>
                <w:rFonts w:asciiTheme="majorHAnsi" w:hAnsiTheme="majorHAnsi"/>
                <w:lang w:val="bg-BG"/>
              </w:rPr>
              <w:t xml:space="preserve">) и прикачено в </w:t>
            </w:r>
            <w:r w:rsidR="005B3E8F" w:rsidRPr="00AD476A">
              <w:rPr>
                <w:rFonts w:asciiTheme="majorHAnsi" w:hAnsiTheme="majorHAnsi"/>
                <w:lang w:val="bg-BG"/>
              </w:rPr>
              <w:t>ИС на МВУ</w:t>
            </w:r>
            <w:r w:rsidR="00CA0D3A" w:rsidRPr="00AD476A">
              <w:rPr>
                <w:rFonts w:asciiTheme="majorHAnsi" w:hAnsiTheme="majorHAnsi"/>
                <w:lang w:val="bg-BG"/>
              </w:rPr>
              <w:t>.</w:t>
            </w:r>
          </w:p>
        </w:tc>
        <w:tc>
          <w:tcPr>
            <w:tcW w:w="420"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r>
      <w:tr w:rsidR="0026277C" w:rsidRPr="00AD476A" w:rsidTr="0062022C">
        <w:trPr>
          <w:trHeight w:val="240"/>
        </w:trPr>
        <w:tc>
          <w:tcPr>
            <w:tcW w:w="362" w:type="dxa"/>
            <w:vAlign w:val="center"/>
          </w:tcPr>
          <w:p w:rsidR="0026277C" w:rsidRPr="00AD476A" w:rsidRDefault="0026277C" w:rsidP="00D85BAA">
            <w:pPr>
              <w:numPr>
                <w:ilvl w:val="0"/>
                <w:numId w:val="2"/>
              </w:numPr>
              <w:ind w:left="0" w:firstLine="0"/>
              <w:rPr>
                <w:rFonts w:asciiTheme="majorHAnsi" w:hAnsiTheme="majorHAnsi"/>
                <w:lang w:val="bg-BG"/>
              </w:rPr>
            </w:pPr>
          </w:p>
        </w:tc>
        <w:tc>
          <w:tcPr>
            <w:tcW w:w="13936" w:type="dxa"/>
            <w:vAlign w:val="center"/>
          </w:tcPr>
          <w:p w:rsidR="0026277C" w:rsidRPr="00AD476A" w:rsidRDefault="005E713C" w:rsidP="0026277C">
            <w:pPr>
              <w:spacing w:before="60" w:after="60"/>
              <w:jc w:val="both"/>
              <w:rPr>
                <w:rFonts w:asciiTheme="majorHAnsi" w:hAnsiTheme="majorHAnsi"/>
                <w:lang w:val="bg-BG"/>
              </w:rPr>
            </w:pPr>
            <w:r w:rsidRPr="00AD476A">
              <w:rPr>
                <w:rFonts w:asciiTheme="majorHAnsi" w:hAnsiTheme="majorHAnsi"/>
                <w:lang w:val="bg-BG"/>
              </w:rPr>
              <w:t xml:space="preserve">Декларация при кандидатстване </w:t>
            </w:r>
            <w:r w:rsidR="0026277C" w:rsidRPr="00AD476A">
              <w:rPr>
                <w:rFonts w:asciiTheme="majorHAnsi" w:hAnsiTheme="majorHAnsi"/>
                <w:lang w:val="bg-BG"/>
              </w:rPr>
              <w:t xml:space="preserve">– попълнена по образец (Приложение </w:t>
            </w:r>
            <w:r w:rsidR="005B2F18" w:rsidRPr="00AD476A">
              <w:rPr>
                <w:rFonts w:asciiTheme="majorHAnsi" w:hAnsiTheme="majorHAnsi"/>
                <w:lang w:val="bg-BG"/>
              </w:rPr>
              <w:t>2</w:t>
            </w:r>
            <w:r w:rsidR="0026277C" w:rsidRPr="00AD476A">
              <w:rPr>
                <w:rFonts w:asciiTheme="majorHAnsi" w:hAnsiTheme="majorHAnsi"/>
                <w:lang w:val="bg-BG"/>
              </w:rPr>
              <w:t>)</w:t>
            </w:r>
            <w:r w:rsidR="00812B4B" w:rsidRPr="00AD476A">
              <w:rPr>
                <w:rFonts w:asciiTheme="majorHAnsi" w:hAnsiTheme="majorHAnsi"/>
                <w:lang w:val="bg-BG"/>
              </w:rPr>
              <w:t xml:space="preserve">, </w:t>
            </w:r>
            <w:r w:rsidR="00435A0A" w:rsidRPr="00AD476A">
              <w:rPr>
                <w:rFonts w:asciiTheme="majorHAnsi" w:hAnsiTheme="majorHAnsi"/>
                <w:lang w:val="bg-BG"/>
              </w:rPr>
              <w:t>подписана</w:t>
            </w:r>
            <w:r w:rsidR="009C1C4A" w:rsidRPr="00AD476A">
              <w:rPr>
                <w:rFonts w:asciiTheme="majorHAnsi" w:hAnsiTheme="majorHAnsi"/>
                <w:lang w:val="bg-BG"/>
              </w:rPr>
              <w:t xml:space="preserve"> с валиден КЕП </w:t>
            </w:r>
            <w:r w:rsidR="0026277C" w:rsidRPr="00AD476A">
              <w:rPr>
                <w:rFonts w:asciiTheme="majorHAnsi" w:hAnsiTheme="majorHAnsi"/>
                <w:lang w:val="bg-BG"/>
              </w:rPr>
              <w:t xml:space="preserve">и прикачена в </w:t>
            </w:r>
            <w:r w:rsidR="0042291C" w:rsidRPr="00AD476A">
              <w:rPr>
                <w:rFonts w:asciiTheme="majorHAnsi" w:hAnsiTheme="majorHAnsi"/>
                <w:lang w:val="bg-BG"/>
              </w:rPr>
              <w:t>ИС на МВУ-ИСУН</w:t>
            </w:r>
            <w:r w:rsidR="00F348D0" w:rsidRPr="00AD476A">
              <w:rPr>
                <w:rFonts w:asciiTheme="majorHAnsi" w:hAnsiTheme="majorHAnsi"/>
                <w:lang w:val="bg-BG"/>
              </w:rPr>
              <w:t xml:space="preserve">2020 </w:t>
            </w:r>
            <w:r w:rsidR="0026277C" w:rsidRPr="00AD476A">
              <w:rPr>
                <w:rFonts w:asciiTheme="majorHAnsi" w:hAnsiTheme="majorHAnsi"/>
                <w:lang w:val="bg-BG"/>
              </w:rPr>
              <w:t>и/или са декларирани обстоятелствата в</w:t>
            </w:r>
            <w:r w:rsidR="00FC3BF4" w:rsidRPr="00AD476A">
              <w:rPr>
                <w:rFonts w:asciiTheme="majorHAnsi" w:hAnsiTheme="majorHAnsi"/>
                <w:lang w:val="bg-BG"/>
              </w:rPr>
              <w:t xml:space="preserve"> т.</w:t>
            </w:r>
            <w:r w:rsidR="0026277C" w:rsidRPr="00AD476A">
              <w:rPr>
                <w:rFonts w:asciiTheme="majorHAnsi" w:hAnsiTheme="majorHAnsi"/>
                <w:lang w:val="bg-BG"/>
              </w:rPr>
              <w:t xml:space="preserve"> „E-ДЕКЛАРАЦИИ“ на Формуляра </w:t>
            </w:r>
            <w:r w:rsidR="002C3EF1" w:rsidRPr="00AD476A">
              <w:rPr>
                <w:rFonts w:asciiTheme="majorHAnsi" w:hAnsiTheme="majorHAnsi"/>
                <w:lang w:val="bg-BG"/>
              </w:rPr>
              <w:t>з</w:t>
            </w:r>
            <w:r w:rsidR="0026277C" w:rsidRPr="00AD476A">
              <w:rPr>
                <w:rFonts w:asciiTheme="majorHAnsi" w:hAnsiTheme="majorHAnsi"/>
                <w:lang w:val="bg-BG"/>
              </w:rPr>
              <w:t xml:space="preserve">а кандидатстване (в зависимост от избрания начин на подаване на </w:t>
            </w:r>
            <w:r w:rsidR="0053429D" w:rsidRPr="00AD476A">
              <w:rPr>
                <w:rFonts w:asciiTheme="majorHAnsi" w:hAnsiTheme="majorHAnsi"/>
                <w:lang w:val="bg-BG"/>
              </w:rPr>
              <w:t>предложението за изпълнение на инвестиция</w:t>
            </w:r>
            <w:r w:rsidR="0026277C" w:rsidRPr="00AD476A">
              <w:rPr>
                <w:rFonts w:asciiTheme="majorHAnsi" w:hAnsiTheme="majorHAnsi"/>
                <w:lang w:val="bg-BG"/>
              </w:rPr>
              <w:t>)</w:t>
            </w:r>
            <w:r w:rsidR="00F10B5A" w:rsidRPr="00AD476A">
              <w:rPr>
                <w:rFonts w:asciiTheme="majorHAnsi" w:hAnsiTheme="majorHAnsi"/>
                <w:lang w:val="bg-BG"/>
              </w:rPr>
              <w:t>.</w:t>
            </w:r>
          </w:p>
          <w:p w:rsidR="0026277C" w:rsidRPr="00AD476A" w:rsidRDefault="0026277C" w:rsidP="00F10B5A">
            <w:pPr>
              <w:spacing w:before="60" w:after="60"/>
              <w:jc w:val="both"/>
              <w:rPr>
                <w:rFonts w:asciiTheme="majorHAnsi" w:hAnsiTheme="majorHAnsi"/>
                <w:lang w:val="bg-BG"/>
              </w:rPr>
            </w:pPr>
            <w:r w:rsidRPr="00AD476A">
              <w:rPr>
                <w:rFonts w:asciiTheme="majorHAnsi" w:hAnsiTheme="majorHAnsi"/>
                <w:i/>
                <w:lang w:val="bg-BG"/>
              </w:rPr>
              <w:t>Декларацията се попълва и подписва от ВСИЧКИ лица,</w:t>
            </w:r>
            <w:r w:rsidRPr="00AD476A">
              <w:rPr>
                <w:rFonts w:asciiTheme="majorHAnsi" w:hAnsiTheme="majorHAnsi"/>
                <w:lang w:val="bg-BG"/>
              </w:rPr>
              <w:t xml:space="preserve"> </w:t>
            </w:r>
            <w:r w:rsidRPr="00AD476A">
              <w:rPr>
                <w:rFonts w:asciiTheme="majorHAnsi" w:hAnsiTheme="majorHAnsi"/>
                <w:i/>
                <w:lang w:val="bg-BG"/>
              </w:rPr>
              <w:t>които са официални представляващи на кандидата</w:t>
            </w:r>
            <w:r w:rsidR="00FA642B" w:rsidRPr="00AD476A">
              <w:rPr>
                <w:rFonts w:asciiTheme="majorHAnsi" w:hAnsiTheme="majorHAnsi"/>
                <w:i/>
                <w:lang w:val="bg-BG"/>
              </w:rPr>
              <w:t xml:space="preserve"> </w:t>
            </w:r>
            <w:r w:rsidR="00D27147" w:rsidRPr="00AD476A">
              <w:rPr>
                <w:rFonts w:asciiTheme="majorHAnsi" w:hAnsiTheme="majorHAnsi"/>
                <w:i/>
                <w:lang w:val="bg-BG"/>
              </w:rPr>
              <w:t>и са вписани като такива в ТР и регистърa на ЮЛНЦ (вкл. прокурист/и, ако е приложимо)</w:t>
            </w:r>
            <w:r w:rsidRPr="00AD476A">
              <w:rPr>
                <w:rFonts w:asciiTheme="majorHAnsi" w:hAnsiTheme="majorHAnsi"/>
                <w:i/>
                <w:lang w:val="bg-BG"/>
              </w:rPr>
              <w:t>, независимо дали се представляват заедно и/или поотделно.</w:t>
            </w:r>
          </w:p>
        </w:tc>
        <w:tc>
          <w:tcPr>
            <w:tcW w:w="420"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26277C" w:rsidRPr="00AD476A" w:rsidRDefault="0026277C" w:rsidP="0026277C">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 при кандидатстване на партньора/ите – попълнена по образец (Приложение 3) и прикачена в ИС на МВУ-ИСУН2020.</w:t>
            </w:r>
          </w:p>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Декларацията се попълва и подписва от ВСИЧКИ лица, които са официални представляващи на партньора и са вписани като такива в ТР и регистърa на ЮЛНЦ (вкл. прокурист/и, ако е приложимо), независимо дали представляват партньора/ите заедно и/или поотделно, и/или по друг начин.</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 за държавни/минимални помощи – попълнена по образец (Приложение 4), подписана, сканирана и прикачена в ИС на МВУ-ИСУН2020 и/или са декларирани обстоятелствата в т. „E-ДЕКЛАРАЦИИ“ на Формуляра за кандидатстване (в зависимост от избрания начин на подаване на предложението за изпълнение на инвестиция).</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 за обстоятелствата по чл. 3 и чл. 4 от Закона за малките и средните предприятия – попълнена по образец (Приложение 5), подписана, сканирана и прикачена в ИС на МВУ-ИСУН2020 и/или са декларирани обстоятелствата в т. „E-ДЕКЛАРАЦИИ“ на Формуляра за кандидатстване (в зависимост от избрания начин на подаване на предложението за изпълнение на инвестиция), ако е приложимо.</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 за проектна готовност (Приложение 6), подписана с валиден КЕПи прикачена в ИС на МВУ - ИСУН2020 и/или са декларирани обстоятелствата в т. „E-ДЕКЛАРАЦИИ“ на Формуляра за кандидатстване (в зависимост от избрания начин на подаване на предложението за изпълнение на инвестиция), ако е приложимо.</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ED0599">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Формуляр (обр. 3) за самооценка относно съблюдаване на принципа за ненанасяне на значителни вреди от инфраструктурни инвестиционни проекти (закупуване на оборудване и инфраструктура) (Приложение 7), подписан </w:t>
            </w:r>
            <w:r w:rsidRPr="00AD476A">
              <w:rPr>
                <w:rFonts w:asciiTheme="majorHAnsi" w:hAnsiTheme="majorHAnsi"/>
                <w:lang w:val="bg-BG"/>
              </w:rPr>
              <w:t>с валиден КЕП</w:t>
            </w:r>
            <w:r w:rsidRPr="00AD476A">
              <w:rPr>
                <w:rFonts w:asciiTheme="majorHAnsi" w:hAnsiTheme="majorHAnsi"/>
                <w:bCs/>
                <w:lang w:val="bg-BG"/>
              </w:rPr>
              <w:t xml:space="preserve"> и прикачен в ИС на МВУ - ИСУН2020</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bCs/>
                <w:lang w:val="bg-BG"/>
              </w:rPr>
              <w:t xml:space="preserve">Стратегия за развитие на индустриалния парк или зона по образец </w:t>
            </w:r>
            <w:r w:rsidRPr="00AD476A">
              <w:rPr>
                <w:rFonts w:asciiTheme="majorHAnsi" w:hAnsiTheme="majorHAnsi"/>
                <w:lang w:val="bg-BG"/>
              </w:rPr>
              <w:t>(Приложение 8), подписана с валиден КЕП и прикачена в ИС на МВУ - ИСУН2020</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bCs/>
                <w:lang w:val="bg-BG"/>
              </w:rPr>
              <w:t xml:space="preserve">Бизнес план на индустриалния парк или зона по образец, </w:t>
            </w:r>
            <w:r w:rsidRPr="00AD476A">
              <w:rPr>
                <w:rFonts w:asciiTheme="majorHAnsi" w:hAnsiTheme="majorHAnsi"/>
                <w:lang w:val="bg-BG"/>
              </w:rPr>
              <w:t>(Приложение 9), подписан с валиден КЕП и прикачен в ИС на МВУ - ИСУН2020</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Споразумение за партньорство (Приложение 10), </w:t>
            </w:r>
            <w:r w:rsidRPr="00AD476A">
              <w:rPr>
                <w:rFonts w:asciiTheme="majorHAnsi" w:hAnsiTheme="majorHAnsi"/>
                <w:lang w:val="bg-BG"/>
              </w:rPr>
              <w:t>подписано, сканирано и прикачено в ИС на МВУ - ИСУН2020</w:t>
            </w:r>
            <w:r w:rsidRPr="00AD476A">
              <w:rPr>
                <w:rFonts w:asciiTheme="majorHAnsi" w:hAnsiTheme="majorHAnsi"/>
                <w:bCs/>
                <w:lang w:val="bg-BG"/>
              </w:rPr>
              <w:t>.</w:t>
            </w:r>
          </w:p>
          <w:p w:rsidR="00D27147" w:rsidRPr="00AD476A" w:rsidRDefault="00D27147" w:rsidP="00D27147">
            <w:pPr>
              <w:spacing w:before="60" w:after="60"/>
              <w:jc w:val="both"/>
              <w:rPr>
                <w:rFonts w:asciiTheme="majorHAnsi" w:hAnsiTheme="majorHAnsi"/>
                <w:bCs/>
                <w:i/>
                <w:lang w:val="bg-BG"/>
              </w:rPr>
            </w:pPr>
            <w:r w:rsidRPr="00AD476A">
              <w:rPr>
                <w:rFonts w:asciiTheme="majorHAnsi" w:hAnsiTheme="majorHAnsi"/>
                <w:bCs/>
                <w:i/>
                <w:lang w:val="bg-BG"/>
              </w:rPr>
              <w:lastRenderedPageBreak/>
              <w:t xml:space="preserve">В случай че се кандидатства с проектно предложение, касаещо елемент/и на довеждаща техническа инфраструктура до индустриален парк/зона </w:t>
            </w:r>
            <w:r w:rsidRPr="00AD476A">
              <w:rPr>
                <w:rFonts w:asciiTheme="majorHAnsi" w:hAnsiTheme="majorHAnsi"/>
                <w:bCs/>
                <w:i/>
                <w:lang w:val="en-US"/>
              </w:rPr>
              <w:t>(</w:t>
            </w:r>
            <w:r w:rsidRPr="00AD476A">
              <w:rPr>
                <w:rFonts w:asciiTheme="majorHAnsi" w:hAnsiTheme="majorHAnsi"/>
                <w:bCs/>
                <w:i/>
                <w:lang w:val="bg-BG"/>
              </w:rPr>
              <w:t>Дейност 1</w:t>
            </w:r>
            <w:r w:rsidRPr="00AD476A">
              <w:rPr>
                <w:rFonts w:asciiTheme="majorHAnsi" w:hAnsiTheme="majorHAnsi"/>
                <w:bCs/>
                <w:i/>
                <w:lang w:val="en-US"/>
              </w:rPr>
              <w:t>)</w:t>
            </w:r>
            <w:r w:rsidRPr="00AD476A">
              <w:rPr>
                <w:rFonts w:asciiTheme="majorHAnsi" w:hAnsiTheme="majorHAnsi"/>
                <w:bCs/>
                <w:i/>
                <w:lang w:val="bg-BG"/>
              </w:rPr>
              <w:t>.</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tbl>
            <w:tblPr>
              <w:tblW w:w="15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82"/>
              <w:gridCol w:w="448"/>
              <w:gridCol w:w="448"/>
            </w:tblGrid>
            <w:tr w:rsidR="00D27147" w:rsidRPr="00AD476A" w:rsidTr="00BD4E06">
              <w:trPr>
                <w:trHeight w:val="240"/>
              </w:trPr>
              <w:tc>
                <w:tcPr>
                  <w:tcW w:w="13936" w:type="dxa"/>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Датирано решение на собственика за създаване на индустриалния парк/зона, с реквизитите по чл. 24, ал. 1 и ал. 3 от Закона за индустриалните паркове </w:t>
                  </w:r>
                  <w:r w:rsidRPr="00AD476A">
                    <w:rPr>
                      <w:rFonts w:asciiTheme="majorHAnsi" w:hAnsiTheme="majorHAnsi"/>
                      <w:bCs/>
                      <w:lang w:val="en-US"/>
                    </w:rPr>
                    <w:t>(</w:t>
                  </w:r>
                  <w:r w:rsidRPr="00AD476A">
                    <w:rPr>
                      <w:rFonts w:asciiTheme="majorHAnsi" w:hAnsiTheme="majorHAnsi"/>
                      <w:bCs/>
                      <w:lang w:val="bg-BG"/>
                    </w:rPr>
                    <w:t>ЗИП</w:t>
                  </w:r>
                  <w:r w:rsidRPr="00AD476A">
                    <w:rPr>
                      <w:rFonts w:asciiTheme="majorHAnsi" w:hAnsiTheme="majorHAnsi"/>
                      <w:bCs/>
                      <w:lang w:val="en-US"/>
                    </w:rPr>
                    <w:t>)</w:t>
                  </w:r>
                  <w:r w:rsidRPr="00AD476A">
                    <w:rPr>
                      <w:rFonts w:asciiTheme="majorHAnsi" w:hAnsiTheme="majorHAnsi"/>
                      <w:lang w:val="bg-BG"/>
                    </w:rPr>
                    <w:t>, подписано, сканирано и прикачено в ИС на МВУ - ИСУН2020</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r>
          </w:tbl>
          <w:p w:rsidR="00D27147" w:rsidRPr="00AD476A" w:rsidRDefault="00D27147" w:rsidP="00D27147">
            <w:pPr>
              <w:spacing w:before="60" w:after="60"/>
              <w:jc w:val="both"/>
              <w:rPr>
                <w:rFonts w:asciiTheme="majorHAnsi" w:hAnsiTheme="majorHAnsi"/>
                <w:bCs/>
                <w:lang w:val="bg-BG"/>
              </w:rPr>
            </w:pP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Договор за експлоатация между собственика и оператора, с реквизитите по чл. </w:t>
            </w:r>
            <w:r w:rsidRPr="00AD476A">
              <w:rPr>
                <w:rFonts w:asciiTheme="majorHAnsi" w:hAnsiTheme="majorHAnsi"/>
                <w:bCs/>
                <w:lang w:val="en-US"/>
              </w:rPr>
              <w:t xml:space="preserve">28 </w:t>
            </w:r>
            <w:r w:rsidRPr="00AD476A">
              <w:rPr>
                <w:rFonts w:asciiTheme="majorHAnsi" w:hAnsiTheme="majorHAnsi"/>
                <w:bCs/>
                <w:lang w:val="bg-BG"/>
              </w:rPr>
              <w:t>и чл.</w:t>
            </w:r>
            <w:r w:rsidRPr="00AD476A">
              <w:rPr>
                <w:rFonts w:ascii="Calibri" w:hAnsi="Calibri" w:cs="Calibri"/>
              </w:rPr>
              <w:t xml:space="preserve"> </w:t>
            </w:r>
            <w:r w:rsidRPr="00AD476A">
              <w:rPr>
                <w:rFonts w:asciiTheme="majorHAnsi" w:hAnsiTheme="majorHAnsi"/>
                <w:bCs/>
              </w:rPr>
              <w:t xml:space="preserve">35, </w:t>
            </w:r>
            <w:r w:rsidRPr="00AD476A">
              <w:rPr>
                <w:rFonts w:asciiTheme="majorHAnsi" w:hAnsiTheme="majorHAnsi"/>
                <w:bCs/>
                <w:lang w:val="bg-BG"/>
              </w:rPr>
              <w:t xml:space="preserve">ал. 1 и </w:t>
            </w:r>
            <w:r w:rsidRPr="00AD476A">
              <w:rPr>
                <w:rFonts w:asciiTheme="majorHAnsi" w:hAnsiTheme="majorHAnsi"/>
                <w:bCs/>
              </w:rPr>
              <w:t>ал.</w:t>
            </w:r>
            <w:r w:rsidRPr="00AD476A">
              <w:rPr>
                <w:rFonts w:asciiTheme="majorHAnsi" w:hAnsiTheme="majorHAnsi"/>
                <w:bCs/>
                <w:lang w:val="bg-BG"/>
              </w:rPr>
              <w:t xml:space="preserve"> </w:t>
            </w:r>
            <w:r w:rsidRPr="00AD476A">
              <w:rPr>
                <w:rFonts w:asciiTheme="majorHAnsi" w:hAnsiTheme="majorHAnsi"/>
                <w:bCs/>
              </w:rPr>
              <w:t>2, т.</w:t>
            </w:r>
            <w:r w:rsidRPr="00AD476A">
              <w:rPr>
                <w:rFonts w:asciiTheme="majorHAnsi" w:hAnsiTheme="majorHAnsi"/>
                <w:bCs/>
                <w:lang w:val="bg-BG"/>
              </w:rPr>
              <w:t xml:space="preserve"> </w:t>
            </w:r>
            <w:r w:rsidRPr="00AD476A">
              <w:rPr>
                <w:rFonts w:asciiTheme="majorHAnsi" w:hAnsiTheme="majorHAnsi"/>
                <w:bCs/>
              </w:rPr>
              <w:t>1</w:t>
            </w:r>
            <w:r w:rsidRPr="00AD476A">
              <w:rPr>
                <w:rFonts w:asciiTheme="majorHAnsi" w:hAnsiTheme="majorHAnsi"/>
                <w:bCs/>
                <w:lang w:val="bg-BG"/>
              </w:rPr>
              <w:t>,</w:t>
            </w:r>
            <w:r w:rsidRPr="00AD476A">
              <w:rPr>
                <w:rFonts w:asciiTheme="majorHAnsi" w:hAnsiTheme="majorHAnsi"/>
                <w:bCs/>
              </w:rPr>
              <w:t xml:space="preserve"> </w:t>
            </w:r>
            <w:r w:rsidRPr="00AD476A">
              <w:rPr>
                <w:rFonts w:asciiTheme="majorHAnsi" w:hAnsiTheme="majorHAnsi"/>
                <w:bCs/>
                <w:lang w:val="bg-BG"/>
              </w:rPr>
              <w:t xml:space="preserve">т. 2, </w:t>
            </w:r>
            <w:r w:rsidRPr="00AD476A">
              <w:rPr>
                <w:rFonts w:asciiTheme="majorHAnsi" w:hAnsiTheme="majorHAnsi"/>
                <w:bCs/>
              </w:rPr>
              <w:t>т.</w:t>
            </w:r>
            <w:r w:rsidRPr="00AD476A">
              <w:rPr>
                <w:rFonts w:asciiTheme="majorHAnsi" w:hAnsiTheme="majorHAnsi"/>
                <w:bCs/>
                <w:lang w:val="bg-BG"/>
              </w:rPr>
              <w:t xml:space="preserve"> </w:t>
            </w:r>
            <w:r w:rsidRPr="00AD476A">
              <w:rPr>
                <w:rFonts w:asciiTheme="majorHAnsi" w:hAnsiTheme="majorHAnsi"/>
                <w:bCs/>
              </w:rPr>
              <w:t>3</w:t>
            </w:r>
            <w:r w:rsidRPr="00AD476A">
              <w:rPr>
                <w:rFonts w:asciiTheme="majorHAnsi" w:hAnsiTheme="majorHAnsi"/>
                <w:bCs/>
                <w:lang w:val="bg-BG"/>
              </w:rPr>
              <w:t xml:space="preserve"> и т. 5 от ЗИП</w:t>
            </w:r>
            <w:r w:rsidRPr="00AD476A">
              <w:rPr>
                <w:rFonts w:asciiTheme="majorHAnsi" w:hAnsiTheme="majorHAnsi"/>
                <w:lang w:val="bg-BG"/>
              </w:rPr>
              <w:t>, подписан, сканиран и прикачен в ИС на МВУ - ИСУН2020, даващ правото на оператора</w:t>
            </w:r>
            <w:r w:rsidRPr="00AD476A">
              <w:rPr>
                <w:rFonts w:asciiTheme="majorHAnsi" w:hAnsiTheme="majorHAnsi"/>
                <w:bCs/>
                <w:lang w:val="bg-BG"/>
              </w:rPr>
              <w:t xml:space="preserve"> да осигурява организационните, устройствените и техническите условия за създаването, изграждането, функционирането и развитието на индустриалния парк/зона по реда на Закона за индустриалните паркове</w:t>
            </w:r>
          </w:p>
          <w:p w:rsidR="00D27147" w:rsidRPr="00AD476A" w:rsidRDefault="00D27147" w:rsidP="00D27147">
            <w:pPr>
              <w:spacing w:before="60" w:after="60"/>
              <w:jc w:val="both"/>
              <w:rPr>
                <w:rFonts w:asciiTheme="majorHAnsi" w:hAnsiTheme="majorHAnsi"/>
                <w:bCs/>
                <w:i/>
                <w:lang w:val="bg-BG"/>
              </w:rPr>
            </w:pPr>
            <w:r w:rsidRPr="00AD476A">
              <w:rPr>
                <w:rFonts w:asciiTheme="majorHAnsi" w:hAnsiTheme="majorHAnsi"/>
                <w:bCs/>
                <w:i/>
                <w:lang w:val="bg-BG"/>
              </w:rPr>
              <w:t>Не е приложимо,  в случай че оператор е собственикът на индустриалния парк/зона.</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Приложено и прикачено </w:t>
            </w:r>
            <w:r w:rsidRPr="00AD476A">
              <w:rPr>
                <w:rFonts w:asciiTheme="majorHAnsi" w:hAnsiTheme="majorHAnsi"/>
                <w:bCs/>
                <w:lang w:val="bg-BG"/>
              </w:rPr>
              <w:t xml:space="preserve">в ИС на МВУ-ИСУН2020 </w:t>
            </w:r>
            <w:r w:rsidRPr="00AD476A">
              <w:rPr>
                <w:rFonts w:asciiTheme="majorHAnsi" w:hAnsiTheme="majorHAnsi"/>
                <w:lang w:val="bg-BG"/>
              </w:rPr>
              <w:t>писмо за подкрепа от собственика на индустриалния парк/зона</w:t>
            </w:r>
          </w:p>
          <w:p w:rsidR="00D27147" w:rsidRPr="00AD476A" w:rsidRDefault="00D27147" w:rsidP="00D27147">
            <w:pPr>
              <w:spacing w:before="60" w:after="60"/>
              <w:jc w:val="both"/>
              <w:rPr>
                <w:rFonts w:asciiTheme="majorHAnsi" w:hAnsiTheme="majorHAnsi"/>
                <w:bCs/>
                <w:i/>
                <w:lang w:val="bg-BG"/>
              </w:rPr>
            </w:pPr>
            <w:r w:rsidRPr="00AD476A">
              <w:rPr>
                <w:rFonts w:asciiTheme="majorHAnsi" w:hAnsiTheme="majorHAnsi"/>
                <w:bCs/>
                <w:i/>
                <w:lang w:val="bg-BG"/>
              </w:rPr>
              <w:t>Не е приложимо, в случай, че оператор е собственикът на индустриалния парк/зона</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bCs/>
                <w:lang w:val="bg-BG"/>
              </w:rPr>
              <w:t>Приложен</w:t>
            </w:r>
            <w:r w:rsidRPr="00AD476A">
              <w:rPr>
                <w:rFonts w:asciiTheme="majorHAnsi" w:hAnsiTheme="majorHAnsi"/>
                <w:bCs/>
                <w:lang w:val="en-US"/>
              </w:rPr>
              <w:t>/</w:t>
            </w:r>
            <w:r w:rsidRPr="00AD476A">
              <w:rPr>
                <w:rFonts w:asciiTheme="majorHAnsi" w:hAnsiTheme="majorHAnsi"/>
                <w:bCs/>
                <w:lang w:val="bg-BG"/>
              </w:rPr>
              <w:t>и и прикачен</w:t>
            </w:r>
            <w:r w:rsidRPr="00AD476A">
              <w:rPr>
                <w:rFonts w:asciiTheme="majorHAnsi" w:hAnsiTheme="majorHAnsi"/>
                <w:bCs/>
                <w:lang w:val="en-US"/>
              </w:rPr>
              <w:t>/</w:t>
            </w:r>
            <w:r w:rsidRPr="00AD476A">
              <w:rPr>
                <w:rFonts w:asciiTheme="majorHAnsi" w:hAnsiTheme="majorHAnsi"/>
                <w:bCs/>
                <w:lang w:val="bg-BG"/>
              </w:rPr>
              <w:t xml:space="preserve">и в ИС на МВУ-ИСУН2020 </w:t>
            </w:r>
            <w:r w:rsidRPr="00AD476A">
              <w:rPr>
                <w:rFonts w:asciiTheme="majorHAnsi" w:hAnsiTheme="majorHAnsi"/>
                <w:lang w:val="bg-BG"/>
              </w:rPr>
              <w:t>документ/и, удостоверяващ/и ангажимент на лице/а, което</w:t>
            </w:r>
            <w:r w:rsidRPr="00AD476A">
              <w:rPr>
                <w:rFonts w:asciiTheme="majorHAnsi" w:hAnsiTheme="majorHAnsi"/>
                <w:lang w:val="en-US"/>
              </w:rPr>
              <w:t>/</w:t>
            </w:r>
            <w:r w:rsidRPr="00AD476A">
              <w:rPr>
                <w:rFonts w:asciiTheme="majorHAnsi" w:hAnsiTheme="majorHAnsi"/>
                <w:lang w:val="bg-BG"/>
              </w:rPr>
              <w:t>които да осъществи/ят на територията на индустриалния парк/зона допустими инвестиции – предварителен/окончателен договор за придобиване на вещно право върху терен на индустриалния парк/зона, договор за наем, меморандум, споразумение или съвместно изявление за намерение, упоменаващо поетия ангажимент, който да доказва сериозни намерения на съответния/те инвеститор/и за установяване в парка/зоната най-късно до края на м. юни 2026 г.</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Приложени и прикачени </w:t>
            </w:r>
            <w:r w:rsidRPr="00AD476A">
              <w:rPr>
                <w:rFonts w:asciiTheme="majorHAnsi" w:hAnsiTheme="majorHAnsi"/>
                <w:bCs/>
                <w:lang w:val="bg-BG"/>
              </w:rPr>
              <w:t xml:space="preserve">в ИС на МВУ-ИСУН2020 </w:t>
            </w:r>
            <w:r w:rsidRPr="00AD476A">
              <w:rPr>
                <w:rFonts w:asciiTheme="majorHAnsi" w:hAnsiTheme="majorHAnsi"/>
                <w:lang w:val="bg-BG"/>
              </w:rPr>
              <w:t xml:space="preserve">документи, удостоверяващи финансовото състояние на кандидата </w:t>
            </w:r>
            <w:r w:rsidRPr="00AD476A">
              <w:rPr>
                <w:rFonts w:asciiTheme="majorHAnsi" w:hAnsiTheme="majorHAnsi"/>
                <w:lang w:val="en-US"/>
              </w:rPr>
              <w:t>(</w:t>
            </w:r>
            <w:r w:rsidRPr="00AD476A">
              <w:rPr>
                <w:rFonts w:asciiTheme="majorHAnsi" w:hAnsiTheme="majorHAnsi"/>
                <w:lang w:val="bg-BG"/>
              </w:rPr>
              <w:t>на ниво група предприятия, където е приложимо</w:t>
            </w:r>
            <w:r w:rsidRPr="00AD476A">
              <w:rPr>
                <w:rFonts w:asciiTheme="majorHAnsi" w:hAnsiTheme="majorHAnsi"/>
                <w:lang w:val="en-US"/>
              </w:rPr>
              <w:t xml:space="preserve">) </w:t>
            </w:r>
            <w:r w:rsidRPr="00AD476A">
              <w:rPr>
                <w:rFonts w:asciiTheme="majorHAnsi" w:hAnsiTheme="majorHAnsi"/>
                <w:lang w:val="bg-BG"/>
              </w:rPr>
              <w:t xml:space="preserve">- Годишни финансови отчети, на индивидуална и консолидирана основа, където е приложимо, за последните три финансови години </w:t>
            </w:r>
            <w:r w:rsidRPr="00AD476A">
              <w:rPr>
                <w:rFonts w:asciiTheme="majorHAnsi" w:hAnsiTheme="majorHAnsi"/>
                <w:lang w:val="en-US"/>
              </w:rPr>
              <w:t>(</w:t>
            </w:r>
            <w:r w:rsidRPr="00AD476A">
              <w:rPr>
                <w:rFonts w:asciiTheme="majorHAnsi" w:hAnsiTheme="majorHAnsi"/>
                <w:lang w:val="bg-BG"/>
              </w:rPr>
              <w:t>2020-2022</w:t>
            </w:r>
            <w:r w:rsidRPr="00AD476A">
              <w:rPr>
                <w:rFonts w:asciiTheme="majorHAnsi" w:hAnsiTheme="majorHAnsi"/>
                <w:lang w:val="en-US"/>
              </w:rPr>
              <w:t xml:space="preserve"> </w:t>
            </w:r>
            <w:r w:rsidRPr="00AD476A">
              <w:rPr>
                <w:rFonts w:asciiTheme="majorHAnsi" w:hAnsiTheme="majorHAnsi"/>
                <w:lang w:val="bg-BG"/>
              </w:rPr>
              <w:t>г.</w:t>
            </w:r>
            <w:r w:rsidRPr="00AD476A">
              <w:rPr>
                <w:rFonts w:asciiTheme="majorHAnsi" w:hAnsiTheme="majorHAnsi"/>
                <w:lang w:val="en-US"/>
              </w:rPr>
              <w:t>)</w:t>
            </w:r>
            <w:r w:rsidRPr="00AD476A">
              <w:rPr>
                <w:rFonts w:asciiTheme="majorHAnsi" w:hAnsiTheme="majorHAnsi"/>
                <w:lang w:val="bg-BG"/>
              </w:rPr>
              <w:t xml:space="preserve"> </w:t>
            </w:r>
            <w:r w:rsidR="0035441B" w:rsidRPr="00AD476A">
              <w:rPr>
                <w:rFonts w:asciiTheme="majorHAnsi" w:hAnsiTheme="majorHAnsi"/>
                <w:lang w:val="bg-BG"/>
              </w:rPr>
              <w:t xml:space="preserve">и Годишен финансов отчет </w:t>
            </w:r>
            <w:r w:rsidRPr="00AD476A">
              <w:rPr>
                <w:rFonts w:asciiTheme="majorHAnsi" w:hAnsiTheme="majorHAnsi"/>
                <w:lang w:val="bg-BG"/>
              </w:rPr>
              <w:t>за</w:t>
            </w:r>
            <w:r w:rsidRPr="00AD476A">
              <w:rPr>
                <w:rFonts w:asciiTheme="majorHAnsi" w:hAnsiTheme="majorHAnsi"/>
                <w:lang w:val="en-US"/>
              </w:rPr>
              <w:t xml:space="preserve"> </w:t>
            </w:r>
            <w:r w:rsidRPr="00AD476A">
              <w:rPr>
                <w:rFonts w:asciiTheme="majorHAnsi" w:hAnsiTheme="majorHAnsi"/>
                <w:lang w:val="bg-BG"/>
              </w:rPr>
              <w:t xml:space="preserve">последната приключила финансова </w:t>
            </w:r>
            <w:r w:rsidRPr="00AD476A">
              <w:rPr>
                <w:rFonts w:asciiTheme="majorHAnsi" w:hAnsiTheme="majorHAnsi"/>
                <w:lang w:val="en-US"/>
              </w:rPr>
              <w:t>(2022)</w:t>
            </w:r>
            <w:r w:rsidRPr="00AD476A">
              <w:rPr>
                <w:rFonts w:asciiTheme="majorHAnsi" w:hAnsiTheme="majorHAnsi"/>
                <w:lang w:val="bg-BG"/>
              </w:rPr>
              <w:t xml:space="preserve"> година. </w:t>
            </w:r>
          </w:p>
          <w:p w:rsidR="00D27147" w:rsidRPr="00AD476A" w:rsidRDefault="00D27147" w:rsidP="0045255D">
            <w:pPr>
              <w:rPr>
                <w:rFonts w:asciiTheme="majorHAnsi" w:hAnsiTheme="majorHAnsi"/>
                <w:i/>
                <w:lang w:val="bg-BG"/>
              </w:rPr>
            </w:pPr>
            <w:r w:rsidRPr="00AD476A">
              <w:rPr>
                <w:rFonts w:asciiTheme="majorHAnsi" w:hAnsiTheme="majorHAnsi"/>
                <w:i/>
                <w:lang w:val="bg-BG"/>
              </w:rPr>
              <w:t xml:space="preserve">В случай че документите са налични в Търговския регистър и регистъра на юридическите лица с нестопанска цел </w:t>
            </w:r>
            <w:r w:rsidRPr="00AD476A">
              <w:rPr>
                <w:rFonts w:asciiTheme="majorHAnsi" w:hAnsiTheme="majorHAnsi"/>
                <w:i/>
                <w:lang w:val="en-US"/>
              </w:rPr>
              <w:t>(</w:t>
            </w:r>
            <w:r w:rsidRPr="00AD476A">
              <w:rPr>
                <w:rFonts w:asciiTheme="majorHAnsi" w:hAnsiTheme="majorHAnsi"/>
                <w:i/>
                <w:lang w:val="bg-BG"/>
              </w:rPr>
              <w:t>ТРРЮЛНЦ</w:t>
            </w:r>
            <w:r w:rsidRPr="00AD476A">
              <w:rPr>
                <w:rFonts w:asciiTheme="majorHAnsi" w:hAnsiTheme="majorHAnsi"/>
                <w:i/>
                <w:lang w:val="en-US"/>
              </w:rPr>
              <w:t xml:space="preserve">) </w:t>
            </w:r>
            <w:r w:rsidRPr="00AD476A">
              <w:rPr>
                <w:rFonts w:asciiTheme="majorHAnsi" w:hAnsiTheme="majorHAnsi"/>
                <w:i/>
                <w:lang w:val="bg-BG"/>
              </w:rPr>
              <w:t xml:space="preserve">към Агенцията по вписванията, това обстоятелство следва да бъде указано и документите ще бъдат събрани по служебен път. </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Приложени и прикачени </w:t>
            </w:r>
            <w:r w:rsidRPr="00AD476A">
              <w:rPr>
                <w:rFonts w:asciiTheme="majorHAnsi" w:hAnsiTheme="majorHAnsi"/>
                <w:bCs/>
                <w:lang w:val="bg-BG"/>
              </w:rPr>
              <w:t xml:space="preserve">в ИС на МВУ-ИСУН2020 </w:t>
            </w:r>
            <w:r w:rsidRPr="00AD476A">
              <w:rPr>
                <w:rFonts w:asciiTheme="majorHAnsi" w:hAnsiTheme="majorHAnsi"/>
                <w:lang w:val="bg-BG"/>
              </w:rPr>
              <w:t>документи, удостоверяващи възможностите и източниците за финансиране на инвестицията: а) собствени средства; б) договори за заем; в) банкови и други гаранции; г) други документи с еквивалентна доказателствена стойност.</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Приложено и прикачено </w:t>
            </w:r>
            <w:r w:rsidRPr="00AD476A">
              <w:rPr>
                <w:rFonts w:asciiTheme="majorHAnsi" w:hAnsiTheme="majorHAnsi"/>
                <w:bCs/>
                <w:lang w:val="bg-BG"/>
              </w:rPr>
              <w:t>в ИС на МВУ-ИСУН2020 становище от компетентната институция – общинска и/или областна администрация и др., че предвидената за изграждане инфраструктура фигурира и проектът е съобразен със стратегии и планове за развитието на региона и целите на политиката по отношение на инфраструктурата и относно потенциална реализация на проектното предложение, включващо степента на обезпеченост на територията на зоната/парка по отношение на изградената инфраструктура, вид собственост на съоръженията и инфраструктурата в района и на имотите, налични ресурси, както и възможността за осигуряване на същите.</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Приложени и прикачени в ИС на МВУ-ИСУН2020 предварителни становища от собствениците/експлоатационните дружества на довеждащата инфраструктура, към която паркът/зоната се свързва, вкл. техническото и експлоатационното състояние, налични ресурси и други, при необходимост.</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Приложени и прикачени в ИС на МВУ-ИСУН2020 документ/и за собственост и актуална/а скица/и на поземлени  имот/и, удостоверяващи, че Собственика на индустриалния парк/зона е собственик на  имота/те, съставляващ/и  територията на  индустриалния Парк/Зона, с изключение на случаите по пар. 4, ал. 2, т.2 от ПРЗ на ЗИП.</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Приложени  и прикачени в ИС на МВУ-ИСУН2020 документи за собственост на поземлените имоти и/или документи за учредени вещни права, необходими, в съответствие с изискванията на ЗУТ, за изпълнението на предвидените с Дейност 1 от Инвестицията обекти, удостоверяващи, че Партньорът е собственик/носител на необходимите вещни права за изграждане/реконструкция на довеждащата техническата инфраструктура по Дейност 1, в случай че има документи за собственост на поземлените имоти и/или документи за учредени вещни права и кандидатът е включил Дейност 1 в обхвата на предложението за изпълнение на инвестиции.</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pPr>
            <w:r w:rsidRPr="00AD476A">
              <w:rPr>
                <w:rFonts w:asciiTheme="majorHAnsi" w:hAnsiTheme="majorHAnsi"/>
                <w:bCs/>
                <w:lang w:val="bg-BG"/>
              </w:rPr>
              <w:t xml:space="preserve">Приложено и прикачено в ИС на МВУ-ИСУН2020 влязло в сила Решение относно преценяване на необходимостта от извършване на ОВОС или друг документ по реда на глава шеста от Закона за опазване на околната среда (ЗООС) и/или по чл. 31 от Закона за биологичното разнообразие (ЗБР), за инвестиционното предложение, напълно съответстващо на </w:t>
            </w:r>
            <w:r w:rsidRPr="00AD476A">
              <w:rPr>
                <w:rFonts w:asciiTheme="majorHAnsi" w:hAnsiTheme="majorHAnsi"/>
                <w:bCs/>
                <w:lang w:val="bg-BG"/>
              </w:rPr>
              <w:lastRenderedPageBreak/>
              <w:t>предвидените в проектното предложение дейности, издадени от съответния компетентен орган, или е приложена декларация</w:t>
            </w:r>
            <w:r w:rsidRPr="00AD476A">
              <w:rPr>
                <w:rStyle w:val="FootnoteReference"/>
                <w:rFonts w:asciiTheme="majorHAnsi" w:hAnsiTheme="majorHAnsi"/>
                <w:bCs/>
                <w:lang w:val="bg-BG"/>
              </w:rPr>
              <w:footnoteReference w:id="2"/>
            </w:r>
            <w:r w:rsidRPr="00AD476A">
              <w:rPr>
                <w:rFonts w:asciiTheme="majorHAnsi" w:hAnsiTheme="majorHAnsi"/>
                <w:bCs/>
                <w:lang w:val="bg-BG"/>
              </w:rPr>
              <w:t xml:space="preserve">, </w:t>
            </w:r>
            <w:r w:rsidRPr="00AD476A">
              <w:rPr>
                <w:rFonts w:ascii="Cambria" w:hAnsi="Cambria"/>
                <w:bCs/>
                <w:iCs/>
              </w:rPr>
              <w:t xml:space="preserve">с приложено заверено копие на подадено заявление с неговия входящ номер, </w:t>
            </w:r>
            <w:r w:rsidRPr="00AD476A">
              <w:rPr>
                <w:rFonts w:asciiTheme="majorHAnsi" w:hAnsiTheme="majorHAnsi"/>
                <w:bCs/>
                <w:lang w:val="bg-BG"/>
              </w:rPr>
              <w:t>с която се декларира, че е стартирала процедура по издаване на съответния индивидуален административен акт.</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Приложени и прикачени в ИС на МВУ-ИСУН2020 издадени от съответните компетентни институции разрешителни/становища (в случай че се изискват такива) по реда на Закона за водите или е приложена декларация</w:t>
            </w:r>
            <w:r w:rsidRPr="00AD476A">
              <w:rPr>
                <w:rStyle w:val="FootnoteReference"/>
                <w:rFonts w:asciiTheme="majorHAnsi" w:hAnsiTheme="majorHAnsi"/>
                <w:bCs/>
                <w:lang w:val="bg-BG"/>
              </w:rPr>
              <w:footnoteReference w:id="3"/>
            </w:r>
            <w:r w:rsidRPr="00AD476A">
              <w:rPr>
                <w:rFonts w:asciiTheme="majorHAnsi" w:hAnsiTheme="majorHAnsi"/>
                <w:bCs/>
                <w:lang w:val="bg-BG"/>
              </w:rPr>
              <w:t>, с която се декларира, че е стартирала процедура с приложено заверено копие на подадено заявление с неговия входящ номер.</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3D6E19" w:rsidRPr="00AD476A" w:rsidRDefault="003D6E19" w:rsidP="003D6E19">
            <w:pPr>
              <w:spacing w:before="60" w:after="60"/>
              <w:jc w:val="both"/>
              <w:rPr>
                <w:rFonts w:asciiTheme="majorHAnsi" w:hAnsiTheme="majorHAnsi"/>
                <w:bCs/>
                <w:lang w:val="bg-BG"/>
              </w:rPr>
            </w:pPr>
            <w:r w:rsidRPr="00AD476A">
              <w:rPr>
                <w:rFonts w:ascii="Cambria" w:hAnsi="Cambria"/>
              </w:rPr>
              <w:t xml:space="preserve">При изграждане на нов, реконструкция или рехабилитация на участък от съществуваща транспортна инфраструктура, </w:t>
            </w:r>
            <w:r w:rsidRPr="00AD476A">
              <w:rPr>
                <w:rFonts w:ascii="Cambria" w:hAnsi="Cambria"/>
                <w:lang w:val="bg-BG"/>
              </w:rPr>
              <w:t>п</w:t>
            </w:r>
            <w:r w:rsidR="00D27147" w:rsidRPr="00AD476A">
              <w:rPr>
                <w:rFonts w:asciiTheme="majorHAnsi" w:hAnsiTheme="majorHAnsi"/>
                <w:bCs/>
                <w:lang w:val="bg-BG"/>
              </w:rPr>
              <w:t xml:space="preserve">риложен и прикачен в ИС на МВУ-ИСУН2020 Доклад за извършен одит за пътна безопасност на </w:t>
            </w:r>
            <w:r w:rsidRPr="00AD476A">
              <w:rPr>
                <w:rFonts w:asciiTheme="majorHAnsi" w:hAnsiTheme="majorHAnsi"/>
                <w:bCs/>
                <w:lang w:val="bg-BG"/>
              </w:rPr>
              <w:t>инвестиционния</w:t>
            </w:r>
            <w:r w:rsidR="00D27147" w:rsidRPr="00AD476A">
              <w:rPr>
                <w:rFonts w:asciiTheme="majorHAnsi" w:hAnsiTheme="majorHAnsi"/>
                <w:bCs/>
                <w:lang w:val="bg-BG"/>
              </w:rPr>
              <w:t xml:space="preserve"> проект, в случай </w:t>
            </w:r>
            <w:r w:rsidRPr="00AD476A">
              <w:rPr>
                <w:rFonts w:ascii="Cambria" w:hAnsi="Cambria"/>
              </w:rPr>
              <w:t>че такъв е изготвен преди кандидатстване</w:t>
            </w:r>
            <w:r w:rsidRPr="00AD476A" w:rsidDel="003D6E19">
              <w:rPr>
                <w:rFonts w:asciiTheme="majorHAnsi" w:hAnsiTheme="majorHAnsi"/>
                <w:bCs/>
                <w:lang w:val="bg-BG"/>
              </w:rPr>
              <w:t xml:space="preserve"> </w:t>
            </w:r>
            <w:r w:rsidR="00D27147" w:rsidRPr="00AD476A">
              <w:rPr>
                <w:rFonts w:asciiTheme="majorHAnsi" w:hAnsiTheme="majorHAnsi"/>
                <w:bCs/>
                <w:lang w:val="bg-BG"/>
              </w:rPr>
              <w:t>.</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Приложена и прикачена в ИС на МВУ-ИСУН2020 Оценка на въздействието върху пътната безопасност за инфраструктурни проекти, в случай на изграждане на нов,</w:t>
            </w:r>
            <w:r w:rsidRPr="00AD476A" w:rsidDel="0054632A">
              <w:rPr>
                <w:rFonts w:asciiTheme="majorHAnsi" w:hAnsiTheme="majorHAnsi"/>
                <w:bCs/>
                <w:lang w:val="bg-BG"/>
              </w:rPr>
              <w:t xml:space="preserve"> </w:t>
            </w:r>
            <w:r w:rsidRPr="00AD476A">
              <w:rPr>
                <w:rFonts w:asciiTheme="majorHAnsi" w:hAnsiTheme="majorHAnsi"/>
                <w:bCs/>
                <w:lang w:val="bg-BG"/>
              </w:rPr>
              <w:t>реконструкция или рехабилитация на участък от съществуваща транспортна инфраструктура.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Cambria" w:hAnsi="Cambria"/>
                <w:bCs/>
                <w:iCs/>
                <w:lang w:eastAsia="x-none"/>
              </w:rPr>
              <w:t>В случай че кандидатът планира на територията на парка да функционира затворена електроразпределителна и/или газоразпределителна мрежа, доказателства, че такава е предвидена в концепцията на парка или договора за експлоатация, съобразена е с технологичните нужди на инвеститорите в парка, както и доказателства, че кандидатът разполага с право на собственост/вещни права, необходими за експлоатацията на такава мрежа</w:t>
            </w:r>
            <w:r w:rsidRPr="00AD476A">
              <w:rPr>
                <w:rFonts w:ascii="Cambria" w:hAnsi="Cambria"/>
                <w:bCs/>
                <w:iCs/>
                <w:lang w:val="bg-BG" w:eastAsia="x-none"/>
              </w:rPr>
              <w:t>.</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 и прикачен в ИС на МВУ-ИСУН2020 предварителен/окончателен договор, меморандум, споразумение или съвместно изявление за намерение, доказващ ангажимент на висше училище/научноизследователска организация или техни звена/институти, които ще осъществяват научно-изследователска дейност, в случай че в проектното предложение е включена Дейност 3, в сградата-обект на дейността.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 и прикачен в ИС на МВУ-ИСУН2020 влязъл в сила Подробен устройствен план на индустриалния парк/зона, ведно с документ, който удостоверява влизането му в сила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FD68C0" w:rsidP="00777DCF">
            <w:pPr>
              <w:spacing w:before="60" w:after="60"/>
              <w:jc w:val="both"/>
              <w:rPr>
                <w:rFonts w:asciiTheme="majorHAnsi" w:hAnsiTheme="majorHAnsi"/>
                <w:bCs/>
                <w:lang w:val="bg-BG"/>
              </w:rPr>
            </w:pPr>
            <w:r w:rsidRPr="00AD476A">
              <w:rPr>
                <w:rFonts w:asciiTheme="majorHAnsi" w:hAnsiTheme="majorHAnsi"/>
                <w:bCs/>
                <w:lang w:val="bg-BG"/>
              </w:rPr>
              <w:t>При включена Дейност 1 в обхвата на предложението за изпълнение на инвестиции – приложен и прикачен в ИС на МВУ-ИСУН2020 ПУП Парцеларен план (ПУП ПП), в случай че е необходим такъв, за съответния елемент на довеждащата техническа инфраструктура до границите на индустриалния парк/зона, ведно с документ, който удостоверява влизането му в сила, ако е влязъл в сила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Приложено и прикачено в ИС на МВУ-ИСУН2020 Становище от страна на електропреносния оператор относно условията за присъединяване на парка към електропреносната мрежа, в случай че кандидатът планира присъединяването на оперираща на територията на парка затворена електроразпределителна мрежа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iCs/>
                <w:lang w:val="bg-BG"/>
              </w:rPr>
              <w:t>Приложено и прикачено в ИС на МВУ-ИСУН2020 Становище от газоопреносния оператор относно условията за присъединяване на  парка към газопреносната мрежа, в случай че кандидатът планира присъединяването на оперираща на територията на парка затворена газоразпределителна мрежа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Приложено и прикачено в ИС на МВУ-ИСУН2020 Становище от страна на съответния оператор на електроразпределителна мрежа /ОЕРМ/, съответно на газоразпределителна мрежа </w:t>
            </w:r>
            <w:r w:rsidRPr="00AD476A">
              <w:rPr>
                <w:rFonts w:asciiTheme="majorHAnsi" w:hAnsiTheme="majorHAnsi"/>
                <w:bCs/>
                <w:lang w:val="en-US"/>
              </w:rPr>
              <w:t>(</w:t>
            </w:r>
            <w:r w:rsidRPr="00AD476A">
              <w:rPr>
                <w:rFonts w:asciiTheme="majorHAnsi" w:hAnsiTheme="majorHAnsi"/>
                <w:bCs/>
                <w:lang w:val="bg-BG"/>
              </w:rPr>
              <w:t>ОГРМ</w:t>
            </w:r>
            <w:r w:rsidRPr="00AD476A">
              <w:rPr>
                <w:rFonts w:asciiTheme="majorHAnsi" w:hAnsiTheme="majorHAnsi"/>
                <w:bCs/>
                <w:lang w:val="en-US"/>
              </w:rPr>
              <w:t>)</w:t>
            </w:r>
            <w:r w:rsidRPr="00AD476A">
              <w:rPr>
                <w:rFonts w:asciiTheme="majorHAnsi" w:hAnsiTheme="majorHAnsi"/>
                <w:bCs/>
                <w:lang w:val="bg-BG"/>
              </w:rPr>
              <w:t>,</w:t>
            </w:r>
            <w:r w:rsidRPr="00AD476A">
              <w:rPr>
                <w:rFonts w:asciiTheme="majorHAnsi" w:hAnsiTheme="majorHAnsi"/>
                <w:bCs/>
                <w:lang w:val="en-US"/>
              </w:rPr>
              <w:t xml:space="preserve"> </w:t>
            </w:r>
            <w:r w:rsidRPr="00AD476A">
              <w:rPr>
                <w:rFonts w:asciiTheme="majorHAnsi" w:hAnsiTheme="majorHAnsi"/>
                <w:bCs/>
                <w:lang w:val="bg-BG"/>
              </w:rPr>
              <w:t>за условията за присъединяване, в случай на присъединяване на парка към електро-/газоразпределителна мрежа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9420DC">
              <w:rPr>
                <w:rFonts w:asciiTheme="majorHAnsi" w:hAnsiTheme="majorHAnsi"/>
                <w:bCs/>
                <w:lang w:val="bg-BG"/>
              </w:rPr>
            </w:r>
            <w:r w:rsidR="009420DC">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014F2A" w:rsidP="00014F2A">
            <w:pPr>
              <w:ind w:right="-122"/>
              <w:rPr>
                <w:rFonts w:asciiTheme="majorHAnsi" w:hAnsiTheme="majorHAnsi"/>
                <w:lang w:val="bg-BG"/>
              </w:rPr>
            </w:pPr>
            <w:r w:rsidRPr="00AD476A">
              <w:rPr>
                <w:rFonts w:asciiTheme="majorHAnsi" w:hAnsiTheme="majorHAnsi"/>
                <w:lang w:val="bg-BG"/>
              </w:rPr>
              <w:t xml:space="preserve">33. </w:t>
            </w: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7C5A3F" w:rsidP="007C5A3F">
            <w:pPr>
              <w:spacing w:before="60" w:after="60"/>
              <w:jc w:val="both"/>
              <w:rPr>
                <w:rFonts w:asciiTheme="majorHAnsi" w:hAnsiTheme="majorHAnsi"/>
                <w:bCs/>
                <w:lang w:val="bg-BG"/>
              </w:rPr>
            </w:pPr>
            <w:r w:rsidRPr="00AD476A">
              <w:rPr>
                <w:rFonts w:asciiTheme="majorHAnsi" w:hAnsiTheme="majorHAnsi"/>
                <w:bCs/>
                <w:lang w:val="bg-BG"/>
              </w:rPr>
              <w:t xml:space="preserve">При изграждане на нова, реконструкция или рехабилитация на съществуваща довеждаща инфраструктура (участъци от елементи от техническата инфраструктура) до границите на паркове или зони (Дейност 1) и/или изграждане на нова, реконструкция или рехабилитация на съществуваща вътрешна техническа инфраструктура в границите на паркове или зони (Дейност 2), кандидатът е приложил и прикачил </w:t>
            </w:r>
            <w:r w:rsidR="00D27147" w:rsidRPr="00AD476A">
              <w:rPr>
                <w:rFonts w:asciiTheme="majorHAnsi" w:hAnsiTheme="majorHAnsi"/>
                <w:bCs/>
                <w:lang w:val="bg-BG"/>
              </w:rPr>
              <w:t xml:space="preserve">в ИС на МВУ-ИСУН2020 </w:t>
            </w:r>
            <w:r w:rsidR="00D27147" w:rsidRPr="00AD476A">
              <w:rPr>
                <w:rFonts w:asciiTheme="majorHAnsi" w:hAnsiTheme="majorHAnsi"/>
                <w:lang w:val="bg-BG"/>
              </w:rPr>
              <w:t xml:space="preserve">Подробно </w:t>
            </w:r>
            <w:r w:rsidR="00D27147" w:rsidRPr="00AD476A">
              <w:rPr>
                <w:rFonts w:asciiTheme="majorHAnsi" w:hAnsiTheme="majorHAnsi"/>
                <w:b/>
                <w:lang w:val="bg-BG"/>
              </w:rPr>
              <w:t>Прединвестиционно проучване</w:t>
            </w:r>
            <w:r w:rsidR="00D27147" w:rsidRPr="00AD476A">
              <w:rPr>
                <w:rFonts w:asciiTheme="majorHAnsi" w:hAnsiTheme="majorHAnsi"/>
                <w:lang w:val="bg-BG"/>
              </w:rPr>
              <w:t xml:space="preserve">, съгласувано от собственика на съответната инфраструктура и възложител по ЗОП, с предложен </w:t>
            </w:r>
            <w:r w:rsidR="00D27147" w:rsidRPr="00AD476A">
              <w:rPr>
                <w:rFonts w:asciiTheme="majorHAnsi" w:hAnsiTheme="majorHAnsi"/>
                <w:bCs/>
                <w:lang w:val="bg-BG"/>
              </w:rPr>
              <w:t xml:space="preserve">прогнозен график за продължителност на възлагането и изпълнението на обекта/ите, предвидени за реализация с инвестицията и извършено остойностяване </w:t>
            </w:r>
            <w:r w:rsidR="00D27147" w:rsidRPr="00AD476A">
              <w:rPr>
                <w:rFonts w:asciiTheme="majorHAnsi" w:hAnsiTheme="majorHAnsi"/>
                <w:b/>
                <w:bCs/>
                <w:lang w:val="bg-BG"/>
              </w:rPr>
              <w:t>с приложена количествено-стойностна сметка (КСС)</w:t>
            </w:r>
            <w:r w:rsidR="00D27147" w:rsidRPr="00AD476A">
              <w:rPr>
                <w:rFonts w:asciiTheme="majorHAnsi" w:hAnsiTheme="majorHAnsi"/>
                <w:bCs/>
                <w:lang w:val="bg-BG"/>
              </w:rPr>
              <w:t>, съгласно изискванията по т. 16 от Условията за кандидатстване.</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
                  <w:enabled/>
                  <w:calcOnExit w:val="0"/>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830CDB" w:rsidP="00830CDB">
            <w:pPr>
              <w:ind w:right="-42"/>
              <w:rPr>
                <w:rFonts w:asciiTheme="majorHAnsi" w:hAnsiTheme="majorHAnsi"/>
                <w:lang w:val="bg-BG"/>
              </w:rPr>
            </w:pPr>
            <w:r w:rsidRPr="00AD476A">
              <w:rPr>
                <w:rFonts w:asciiTheme="majorHAnsi" w:hAnsiTheme="majorHAnsi"/>
                <w:lang w:val="bg-BG"/>
              </w:rPr>
              <w:lastRenderedPageBreak/>
              <w:t>34.</w:t>
            </w: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014F2A" w:rsidP="00014F2A">
            <w:pPr>
              <w:spacing w:before="60" w:after="60"/>
              <w:jc w:val="both"/>
              <w:rPr>
                <w:rFonts w:asciiTheme="majorHAnsi" w:hAnsiTheme="majorHAnsi"/>
                <w:bCs/>
                <w:lang w:val="bg-BG"/>
              </w:rPr>
            </w:pPr>
            <w:r w:rsidRPr="00AD476A">
              <w:rPr>
                <w:rFonts w:asciiTheme="majorHAnsi" w:hAnsiTheme="majorHAnsi"/>
                <w:bCs/>
                <w:lang w:val="bg-BG"/>
              </w:rPr>
              <w:t xml:space="preserve">При изграждане на нова, реконструкция или рехабилитация на съществуваща довеждаща инфраструктура (участъци от елементи от техническата инфраструктура) до границите на паркове или зони (Дейност 1) и/или изграждане на нова, реконструкция или рехабилитация на съществуваща вътрешна техническа инфраструктура в границите на паркове или зони (Дейност 2), кандидатът е приложил и </w:t>
            </w:r>
            <w:r w:rsidR="00D27147" w:rsidRPr="00AD476A">
              <w:rPr>
                <w:rFonts w:asciiTheme="majorHAnsi" w:hAnsiTheme="majorHAnsi"/>
                <w:bCs/>
                <w:lang w:val="bg-BG"/>
              </w:rPr>
              <w:t>прикач</w:t>
            </w:r>
            <w:r w:rsidRPr="00AD476A">
              <w:rPr>
                <w:rFonts w:asciiTheme="majorHAnsi" w:hAnsiTheme="majorHAnsi"/>
                <w:bCs/>
                <w:lang w:val="bg-BG"/>
              </w:rPr>
              <w:t>ил</w:t>
            </w:r>
            <w:r w:rsidR="00D27147" w:rsidRPr="00AD476A">
              <w:rPr>
                <w:rFonts w:asciiTheme="majorHAnsi" w:hAnsiTheme="majorHAnsi"/>
                <w:bCs/>
                <w:lang w:val="bg-BG"/>
              </w:rPr>
              <w:t xml:space="preserve"> в ИС на МВУ-ИСУН2020 </w:t>
            </w:r>
            <w:r w:rsidR="00D27147" w:rsidRPr="00AD476A">
              <w:rPr>
                <w:rFonts w:asciiTheme="majorHAnsi" w:hAnsiTheme="majorHAnsi"/>
                <w:b/>
                <w:lang w:val="bg-BG"/>
              </w:rPr>
              <w:t>Инвестиционен проект във фаза: идеен/технически/работен проект</w:t>
            </w:r>
            <w:r w:rsidR="00D27147" w:rsidRPr="00AD476A">
              <w:rPr>
                <w:rFonts w:asciiTheme="majorHAnsi" w:hAnsiTheme="majorHAnsi"/>
                <w:lang w:val="bg-BG"/>
              </w:rPr>
              <w:t>,</w:t>
            </w:r>
            <w:r w:rsidR="00D27147" w:rsidRPr="00AD476A">
              <w:rPr>
                <w:rFonts w:asciiTheme="majorHAnsi" w:hAnsiTheme="majorHAnsi"/>
                <w:bCs/>
                <w:lang w:val="bg-BG"/>
              </w:rPr>
              <w:t xml:space="preserve"> в случай че е наличен такъв, за предвидените с инвестицията обекти по Дейност 1</w:t>
            </w:r>
            <w:r w:rsidR="00D27147" w:rsidRPr="00AD476A">
              <w:rPr>
                <w:rFonts w:asciiTheme="majorHAnsi" w:hAnsiTheme="majorHAnsi"/>
                <w:bCs/>
                <w:lang w:val="en-US"/>
              </w:rPr>
              <w:t xml:space="preserve"> </w:t>
            </w:r>
            <w:r w:rsidR="00D27147" w:rsidRPr="00AD476A">
              <w:rPr>
                <w:rFonts w:asciiTheme="majorHAnsi" w:hAnsiTheme="majorHAnsi"/>
                <w:bCs/>
                <w:lang w:val="bg-BG"/>
              </w:rPr>
              <w:t>и Дейност 2,</w:t>
            </w:r>
            <w:r w:rsidR="00D27147" w:rsidRPr="00AD476A">
              <w:rPr>
                <w:rFonts w:asciiTheme="majorHAnsi" w:hAnsiTheme="majorHAnsi"/>
                <w:bCs/>
                <w:lang w:val="en-US"/>
              </w:rPr>
              <w:t xml:space="preserve"> </w:t>
            </w:r>
            <w:r w:rsidR="00D27147" w:rsidRPr="00AD476A">
              <w:rPr>
                <w:rFonts w:asciiTheme="majorHAnsi" w:hAnsiTheme="majorHAnsi"/>
                <w:lang w:val="bg-BG"/>
              </w:rPr>
              <w:t xml:space="preserve">съгласуван от собственика на съответната инфраструктура и възложител по ЗУТ. Инвестиционният/те проект/и </w:t>
            </w:r>
            <w:r w:rsidR="00D27147" w:rsidRPr="00AD476A">
              <w:rPr>
                <w:rFonts w:asciiTheme="majorHAnsi" w:hAnsiTheme="majorHAnsi"/>
                <w:lang w:val="en-US"/>
              </w:rPr>
              <w:t>(</w:t>
            </w:r>
            <w:r w:rsidR="00D27147" w:rsidRPr="00AD476A">
              <w:rPr>
                <w:rFonts w:asciiTheme="majorHAnsi" w:hAnsiTheme="majorHAnsi"/>
                <w:lang w:val="bg-BG"/>
              </w:rPr>
              <w:t>ИП</w:t>
            </w:r>
            <w:r w:rsidR="00D27147" w:rsidRPr="00AD476A">
              <w:rPr>
                <w:rFonts w:asciiTheme="majorHAnsi" w:hAnsiTheme="majorHAnsi"/>
                <w:lang w:val="en-US"/>
              </w:rPr>
              <w:t xml:space="preserve">) </w:t>
            </w:r>
            <w:r w:rsidR="00D27147" w:rsidRPr="00AD476A">
              <w:rPr>
                <w:rFonts w:asciiTheme="majorHAnsi" w:hAnsiTheme="majorHAnsi"/>
                <w:lang w:val="bg-BG"/>
              </w:rPr>
              <w:t>да е/са с</w:t>
            </w:r>
            <w:r w:rsidR="00D27147" w:rsidRPr="00AD476A">
              <w:rPr>
                <w:rFonts w:asciiTheme="majorHAnsi" w:hAnsiTheme="majorHAnsi"/>
                <w:lang w:val="en-US"/>
              </w:rPr>
              <w:t>ъгласуван</w:t>
            </w:r>
            <w:r w:rsidR="00D27147" w:rsidRPr="00AD476A">
              <w:rPr>
                <w:rFonts w:asciiTheme="majorHAnsi" w:hAnsiTheme="majorHAnsi"/>
                <w:lang w:val="bg-BG"/>
              </w:rPr>
              <w:t xml:space="preserve">/и </w:t>
            </w:r>
            <w:r w:rsidR="00D27147" w:rsidRPr="00AD476A">
              <w:rPr>
                <w:rFonts w:asciiTheme="majorHAnsi" w:hAnsiTheme="majorHAnsi"/>
                <w:lang w:val="en-US"/>
              </w:rPr>
              <w:t xml:space="preserve"> и одобр</w:t>
            </w:r>
            <w:r w:rsidR="00D27147" w:rsidRPr="00AD476A">
              <w:rPr>
                <w:rFonts w:asciiTheme="majorHAnsi" w:hAnsiTheme="majorHAnsi"/>
                <w:lang w:val="bg-BG"/>
              </w:rPr>
              <w:t xml:space="preserve">ен/и съгласно чл. 145, ал. 1 и ал. 3 от ЗУТ и е </w:t>
            </w:r>
            <w:r w:rsidR="004039D6" w:rsidRPr="00AD476A">
              <w:rPr>
                <w:rFonts w:asciiTheme="majorHAnsi" w:hAnsiTheme="majorHAnsi"/>
                <w:lang w:val="bg-BG"/>
              </w:rPr>
              <w:t>приложен</w:t>
            </w:r>
            <w:r w:rsidR="00D27147" w:rsidRPr="00AD476A">
              <w:rPr>
                <w:rFonts w:asciiTheme="majorHAnsi" w:hAnsiTheme="majorHAnsi"/>
                <w:lang w:val="bg-BG"/>
              </w:rPr>
              <w:t xml:space="preserve"> </w:t>
            </w:r>
            <w:r w:rsidR="00D27147" w:rsidRPr="00AD476A">
              <w:rPr>
                <w:rFonts w:asciiTheme="majorHAnsi" w:hAnsiTheme="majorHAnsi"/>
                <w:b/>
                <w:lang w:val="en-US"/>
              </w:rPr>
              <w:t>комплексен доклад</w:t>
            </w:r>
            <w:r w:rsidR="00D27147" w:rsidRPr="00AD476A">
              <w:rPr>
                <w:rFonts w:asciiTheme="majorHAnsi" w:hAnsiTheme="majorHAnsi"/>
                <w:b/>
                <w:lang w:val="bg-BG"/>
              </w:rPr>
              <w:t>/и</w:t>
            </w:r>
            <w:r w:rsidR="00D27147" w:rsidRPr="00AD476A">
              <w:rPr>
                <w:rFonts w:asciiTheme="majorHAnsi" w:hAnsiTheme="majorHAnsi"/>
                <w:b/>
                <w:lang w:val="en-US"/>
              </w:rPr>
              <w:t xml:space="preserve"> </w:t>
            </w:r>
            <w:r w:rsidR="00D27147" w:rsidRPr="00AD476A">
              <w:rPr>
                <w:rFonts w:asciiTheme="majorHAnsi" w:hAnsiTheme="majorHAnsi"/>
                <w:b/>
                <w:lang w:val="bg-BG"/>
              </w:rPr>
              <w:t xml:space="preserve">за </w:t>
            </w:r>
            <w:r w:rsidR="00D27147" w:rsidRPr="00AD476A">
              <w:rPr>
                <w:rFonts w:asciiTheme="majorHAnsi" w:hAnsiTheme="majorHAnsi"/>
                <w:b/>
                <w:lang w:val="en-US"/>
              </w:rPr>
              <w:t>оценка на съответствието</w:t>
            </w:r>
            <w:r w:rsidR="00D27147" w:rsidRPr="00AD476A">
              <w:rPr>
                <w:rFonts w:asciiTheme="majorHAnsi" w:hAnsiTheme="majorHAnsi"/>
                <w:lang w:val="en-US"/>
              </w:rPr>
              <w:t xml:space="preserve"> на проектната документация с основните изисквания към строеж</w:t>
            </w:r>
            <w:r w:rsidR="004F62F0" w:rsidRPr="00AD476A">
              <w:rPr>
                <w:rFonts w:asciiTheme="majorHAnsi" w:hAnsiTheme="majorHAnsi"/>
                <w:lang w:val="bg-BG"/>
              </w:rPr>
              <w:t>ите</w:t>
            </w:r>
            <w:r w:rsidR="00D27147" w:rsidRPr="00AD476A">
              <w:rPr>
                <w:rFonts w:asciiTheme="majorHAnsi" w:hAnsiTheme="majorHAnsi"/>
                <w:lang w:val="bg-BG"/>
              </w:rPr>
              <w:t xml:space="preserve">, </w:t>
            </w:r>
            <w:r w:rsidR="00D27147" w:rsidRPr="00AD476A">
              <w:rPr>
                <w:rFonts w:asciiTheme="majorHAnsi" w:hAnsiTheme="majorHAnsi"/>
                <w:lang w:val="en-US"/>
              </w:rPr>
              <w:t xml:space="preserve"> изготвен</w:t>
            </w:r>
            <w:r w:rsidR="00D27147" w:rsidRPr="00AD476A">
              <w:rPr>
                <w:rFonts w:asciiTheme="majorHAnsi" w:hAnsiTheme="majorHAnsi"/>
                <w:lang w:val="bg-BG"/>
              </w:rPr>
              <w:t xml:space="preserve"> </w:t>
            </w:r>
            <w:r w:rsidR="00D27147" w:rsidRPr="00AD476A">
              <w:rPr>
                <w:rFonts w:asciiTheme="majorHAnsi" w:hAnsiTheme="majorHAnsi"/>
                <w:lang w:val="en-US"/>
              </w:rPr>
              <w:t xml:space="preserve"> от консултант по чл. 142, ал. 6, т. 2</w:t>
            </w:r>
            <w:r w:rsidR="00D27147" w:rsidRPr="00AD476A">
              <w:rPr>
                <w:rFonts w:asciiTheme="majorHAnsi" w:hAnsiTheme="majorHAnsi"/>
                <w:lang w:val="bg-BG"/>
              </w:rPr>
              <w:t xml:space="preserve"> от ЗУТ. Представените ИП  да са  разработени в съответствие с извършеното прединвестиционно проучване и да </w:t>
            </w:r>
            <w:r w:rsidR="00D27147" w:rsidRPr="00AD476A">
              <w:rPr>
                <w:rFonts w:asciiTheme="majorHAnsi" w:hAnsiTheme="majorHAnsi"/>
                <w:bCs/>
                <w:lang w:val="bg-BG"/>
              </w:rPr>
              <w:t>съдържат подробни количествени сметки (КС) по приложимите части и подробна количествено-стойностна сметка (КСС) в пълно съответствие с КС на проектантите</w:t>
            </w:r>
            <w:r w:rsidR="00D27147" w:rsidRPr="00AD476A">
              <w:rPr>
                <w:rFonts w:asciiTheme="majorHAnsi" w:hAnsiTheme="majorHAnsi"/>
                <w:lang w:val="bg-BG"/>
              </w:rPr>
              <w:t>.</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
                  <w:enabled/>
                  <w:calcOnExit w:val="0"/>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B97C51" w:rsidP="00B97C51">
            <w:pPr>
              <w:ind w:right="-82"/>
              <w:rPr>
                <w:rFonts w:asciiTheme="majorHAnsi" w:hAnsiTheme="majorHAnsi"/>
                <w:lang w:val="bg-BG"/>
              </w:rPr>
            </w:pPr>
            <w:r w:rsidRPr="00AD476A">
              <w:rPr>
                <w:rFonts w:asciiTheme="majorHAnsi" w:hAnsiTheme="majorHAnsi"/>
                <w:lang w:val="bg-BG"/>
              </w:rPr>
              <w:t>35.</w:t>
            </w: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При кандидатстване с предложение за изпълнение на инвестиции, съдържащо </w:t>
            </w:r>
            <w:r w:rsidRPr="00AD476A">
              <w:rPr>
                <w:rFonts w:asciiTheme="majorHAnsi" w:hAnsiTheme="majorHAnsi"/>
                <w:b/>
                <w:bCs/>
                <w:lang w:val="bg-BG"/>
              </w:rPr>
              <w:t>Дейност 3</w:t>
            </w:r>
            <w:r w:rsidRPr="00AD476A">
              <w:rPr>
                <w:rFonts w:asciiTheme="majorHAnsi" w:hAnsiTheme="majorHAnsi"/>
                <w:bCs/>
                <w:lang w:val="bg-BG"/>
              </w:rPr>
              <w:t xml:space="preserve"> „Изграждане на научноизследователска (иновативна) инфраструктура за осъществяване на научно-изследователска и развойна дейност“ и/или </w:t>
            </w:r>
            <w:r w:rsidRPr="00AD476A">
              <w:rPr>
                <w:rFonts w:asciiTheme="majorHAnsi" w:hAnsiTheme="majorHAnsi"/>
                <w:b/>
                <w:bCs/>
                <w:lang w:val="bg-BG"/>
              </w:rPr>
              <w:t>Дейност 4</w:t>
            </w:r>
            <w:r w:rsidRPr="00AD476A">
              <w:rPr>
                <w:rFonts w:asciiTheme="majorHAnsi" w:hAnsiTheme="majorHAnsi"/>
                <w:bCs/>
                <w:lang w:val="bg-BG"/>
              </w:rPr>
              <w:t xml:space="preserve"> „И</w:t>
            </w:r>
            <w:r w:rsidRPr="00AD476A">
              <w:rPr>
                <w:rFonts w:asciiTheme="majorHAnsi" w:hAnsiTheme="majorHAnsi"/>
                <w:bCs/>
                <w:iCs/>
                <w:lang w:val="bg-BG"/>
              </w:rPr>
              <w:t xml:space="preserve">зграждане на екологична вътрешна инфраструктура“, </w:t>
            </w:r>
            <w:r w:rsidRPr="00AD476A">
              <w:rPr>
                <w:rFonts w:ascii="Cambria" w:hAnsi="Cambria"/>
                <w:b/>
                <w:bCs/>
                <w:iCs/>
                <w:lang w:val="bg-BG" w:eastAsia="x-none"/>
              </w:rPr>
              <w:t>в прединвестиционното проучване</w:t>
            </w:r>
            <w:r w:rsidRPr="00AD476A">
              <w:rPr>
                <w:rFonts w:ascii="Cambria" w:hAnsi="Cambria"/>
                <w:bCs/>
                <w:iCs/>
                <w:lang w:val="bg-BG" w:eastAsia="x-none"/>
              </w:rPr>
              <w:t xml:space="preserve"> са </w:t>
            </w:r>
            <w:r w:rsidRPr="00AD476A">
              <w:rPr>
                <w:rFonts w:ascii="Cambria" w:hAnsi="Cambria"/>
                <w:bCs/>
                <w:lang w:val="bg-BG" w:eastAsia="x-none"/>
              </w:rPr>
              <w:t>включ</w:t>
            </w:r>
            <w:r w:rsidRPr="00AD476A">
              <w:rPr>
                <w:rFonts w:ascii="Cambria" w:hAnsi="Cambria"/>
                <w:bCs/>
                <w:iCs/>
                <w:lang w:val="bg-BG" w:eastAsia="x-none"/>
              </w:rPr>
              <w:t>ени</w:t>
            </w:r>
            <w:r w:rsidRPr="00AD476A">
              <w:rPr>
                <w:rFonts w:asciiTheme="majorHAnsi" w:hAnsiTheme="majorHAnsi"/>
                <w:bCs/>
                <w:iCs/>
                <w:lang w:val="bg-BG"/>
              </w:rPr>
              <w:t xml:space="preserve"> съответните изискуеми информация и документи, съгласно т. 16 от УК, секция „Техническа документация“.</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val="0"/>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r>
    </w:tbl>
    <w:p w:rsidR="003C655A" w:rsidRPr="00AD476A" w:rsidRDefault="003C655A" w:rsidP="00785E1A">
      <w:pPr>
        <w:spacing w:before="120" w:after="120"/>
        <w:ind w:right="253"/>
        <w:jc w:val="both"/>
        <w:rPr>
          <w:rFonts w:asciiTheme="majorHAnsi" w:hAnsiTheme="majorHAnsi"/>
          <w:lang w:val="bg-BG"/>
        </w:rPr>
      </w:pPr>
    </w:p>
    <w:p w:rsidR="001B2A0C" w:rsidRPr="00AD476A" w:rsidRDefault="001B2A0C" w:rsidP="00785E1A">
      <w:pPr>
        <w:spacing w:before="120" w:after="120"/>
        <w:ind w:right="253"/>
        <w:jc w:val="both"/>
        <w:rPr>
          <w:rFonts w:asciiTheme="majorHAnsi" w:hAnsiTheme="majorHAnsi"/>
          <w:lang w:val="bg-BG"/>
        </w:rPr>
      </w:pPr>
    </w:p>
    <w:p w:rsidR="001B2A0C" w:rsidRPr="00AD476A" w:rsidRDefault="001B2A0C" w:rsidP="00785E1A">
      <w:pPr>
        <w:spacing w:before="120" w:after="120"/>
        <w:ind w:right="253"/>
        <w:jc w:val="both"/>
        <w:rPr>
          <w:rFonts w:asciiTheme="majorHAnsi" w:hAnsiTheme="majorHAnsi"/>
          <w:lang w:val="bg-BG"/>
        </w:rPr>
      </w:pPr>
    </w:p>
    <w:p w:rsidR="001B2A0C" w:rsidRPr="00AD476A" w:rsidRDefault="001B2A0C" w:rsidP="00785E1A">
      <w:pPr>
        <w:spacing w:before="120" w:after="120"/>
        <w:ind w:right="253"/>
        <w:jc w:val="both"/>
        <w:rPr>
          <w:rFonts w:asciiTheme="majorHAnsi" w:hAnsiTheme="majorHAnsi"/>
          <w:lang w:val="bg-BG"/>
        </w:rPr>
      </w:pPr>
    </w:p>
    <w:p w:rsidR="00B028E5" w:rsidRPr="00AD476A" w:rsidRDefault="00B028E5">
      <w:pPr>
        <w:rPr>
          <w:rFonts w:asciiTheme="majorHAnsi" w:hAnsiTheme="majorHAnsi"/>
          <w:lang w:val="bg-BG"/>
        </w:rPr>
      </w:pPr>
    </w:p>
    <w:p w:rsidR="00B46BDD" w:rsidRPr="00AD476A" w:rsidRDefault="00B46BDD" w:rsidP="00701635">
      <w:pPr>
        <w:numPr>
          <w:ilvl w:val="0"/>
          <w:numId w:val="3"/>
        </w:numPr>
        <w:rPr>
          <w:rFonts w:asciiTheme="majorHAnsi" w:hAnsiTheme="majorHAnsi"/>
          <w:b/>
          <w:lang w:val="bg-BG"/>
        </w:rPr>
      </w:pPr>
      <w:r w:rsidRPr="00AD476A">
        <w:rPr>
          <w:rFonts w:asciiTheme="majorHAnsi" w:hAnsiTheme="majorHAnsi"/>
          <w:b/>
          <w:lang w:val="bg-BG"/>
        </w:rPr>
        <w:t>Критерии за допустимост на кандида</w:t>
      </w:r>
      <w:r w:rsidR="00E0566A" w:rsidRPr="00AD476A">
        <w:rPr>
          <w:rFonts w:asciiTheme="majorHAnsi" w:hAnsiTheme="majorHAnsi"/>
          <w:b/>
          <w:lang w:val="bg-BG"/>
        </w:rPr>
        <w:t>тите</w:t>
      </w:r>
    </w:p>
    <w:p w:rsidR="00B028E5" w:rsidRPr="00AD476A" w:rsidRDefault="00B028E5" w:rsidP="00B028E5">
      <w:pPr>
        <w:ind w:left="720"/>
        <w:rPr>
          <w:rFonts w:asciiTheme="majorHAnsi" w:hAnsiTheme="majorHAnsi"/>
          <w:b/>
          <w:lang w:val="bg-BG"/>
        </w:rPr>
      </w:pPr>
    </w:p>
    <w:tbl>
      <w:tblPr>
        <w:tblW w:w="1603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10514"/>
        <w:gridCol w:w="584"/>
        <w:gridCol w:w="584"/>
        <w:gridCol w:w="678"/>
        <w:gridCol w:w="3020"/>
      </w:tblGrid>
      <w:tr w:rsidR="00B46BDD" w:rsidRPr="00AD476A" w:rsidTr="00F823B9">
        <w:trPr>
          <w:trHeight w:val="225"/>
          <w:tblHeader/>
        </w:trPr>
        <w:tc>
          <w:tcPr>
            <w:tcW w:w="654" w:type="dxa"/>
            <w:shd w:val="clear" w:color="auto" w:fill="E0E0E0"/>
            <w:vAlign w:val="center"/>
          </w:tcPr>
          <w:p w:rsidR="00B46BDD" w:rsidRPr="00AD476A" w:rsidRDefault="00B46BDD" w:rsidP="00B66FD0">
            <w:pPr>
              <w:spacing w:before="60" w:after="60"/>
              <w:jc w:val="center"/>
              <w:rPr>
                <w:rFonts w:asciiTheme="majorHAnsi" w:hAnsiTheme="majorHAnsi"/>
                <w:b/>
                <w:iCs/>
                <w:u w:val="single"/>
                <w:lang w:val="bg-BG"/>
              </w:rPr>
            </w:pPr>
            <w:r w:rsidRPr="00AD476A">
              <w:rPr>
                <w:rFonts w:asciiTheme="majorHAnsi" w:hAnsiTheme="majorHAnsi"/>
                <w:b/>
                <w:iCs/>
                <w:lang w:val="bg-BG"/>
              </w:rPr>
              <w:lastRenderedPageBreak/>
              <w:t>№</w:t>
            </w:r>
          </w:p>
        </w:tc>
        <w:tc>
          <w:tcPr>
            <w:tcW w:w="10514" w:type="dxa"/>
            <w:shd w:val="clear" w:color="auto" w:fill="E0E0E0"/>
            <w:vAlign w:val="center"/>
          </w:tcPr>
          <w:p w:rsidR="00B46BDD" w:rsidRPr="00AD476A" w:rsidRDefault="00B46BDD" w:rsidP="00B46BDD">
            <w:pPr>
              <w:spacing w:before="60" w:after="60"/>
              <w:rPr>
                <w:rFonts w:asciiTheme="majorHAnsi" w:hAnsiTheme="majorHAnsi"/>
                <w:b/>
                <w:iCs/>
                <w:lang w:val="bg-BG"/>
              </w:rPr>
            </w:pPr>
            <w:r w:rsidRPr="00AD476A">
              <w:rPr>
                <w:rFonts w:asciiTheme="majorHAnsi" w:hAnsiTheme="majorHAnsi"/>
                <w:b/>
                <w:iCs/>
                <w:lang w:val="bg-BG"/>
              </w:rPr>
              <w:t>Критерии</w:t>
            </w:r>
          </w:p>
        </w:tc>
        <w:tc>
          <w:tcPr>
            <w:tcW w:w="584" w:type="dxa"/>
            <w:shd w:val="clear" w:color="auto" w:fill="E0E0E0"/>
          </w:tcPr>
          <w:p w:rsidR="00B46BDD" w:rsidRPr="00AD476A" w:rsidRDefault="00B46BDD" w:rsidP="00B46BDD">
            <w:pPr>
              <w:spacing w:before="60" w:after="60"/>
              <w:jc w:val="center"/>
              <w:rPr>
                <w:rFonts w:asciiTheme="majorHAnsi" w:hAnsiTheme="majorHAnsi"/>
                <w:b/>
                <w:lang w:val="bg-BG"/>
              </w:rPr>
            </w:pPr>
            <w:r w:rsidRPr="00AD476A">
              <w:rPr>
                <w:rFonts w:asciiTheme="majorHAnsi" w:hAnsiTheme="majorHAnsi"/>
                <w:b/>
                <w:lang w:val="bg-BG"/>
              </w:rPr>
              <w:t>ДА</w:t>
            </w:r>
          </w:p>
        </w:tc>
        <w:tc>
          <w:tcPr>
            <w:tcW w:w="584" w:type="dxa"/>
            <w:shd w:val="clear" w:color="auto" w:fill="E0E0E0"/>
            <w:vAlign w:val="center"/>
          </w:tcPr>
          <w:p w:rsidR="00B46BDD" w:rsidRPr="00AD476A" w:rsidRDefault="00B46BDD" w:rsidP="00B46BDD">
            <w:pPr>
              <w:spacing w:before="60" w:after="60"/>
              <w:jc w:val="center"/>
              <w:rPr>
                <w:rFonts w:asciiTheme="majorHAnsi" w:hAnsiTheme="majorHAnsi"/>
                <w:b/>
                <w:lang w:val="bg-BG"/>
              </w:rPr>
            </w:pPr>
            <w:r w:rsidRPr="00AD476A">
              <w:rPr>
                <w:rFonts w:asciiTheme="majorHAnsi" w:hAnsiTheme="majorHAnsi"/>
                <w:b/>
                <w:lang w:val="bg-BG"/>
              </w:rPr>
              <w:t>НЕ</w:t>
            </w:r>
            <w:r w:rsidRPr="00AD476A" w:rsidDel="009970E5">
              <w:rPr>
                <w:rFonts w:asciiTheme="majorHAnsi" w:hAnsiTheme="majorHAnsi"/>
                <w:b/>
                <w:lang w:val="bg-BG"/>
              </w:rPr>
              <w:t xml:space="preserve"> </w:t>
            </w:r>
          </w:p>
        </w:tc>
        <w:tc>
          <w:tcPr>
            <w:tcW w:w="678" w:type="dxa"/>
            <w:shd w:val="clear" w:color="auto" w:fill="E0E0E0"/>
            <w:vAlign w:val="center"/>
          </w:tcPr>
          <w:p w:rsidR="00B46BDD" w:rsidRPr="00AD476A" w:rsidRDefault="00B46BDD" w:rsidP="00B46BDD">
            <w:pPr>
              <w:spacing w:before="60" w:after="60"/>
              <w:jc w:val="center"/>
              <w:rPr>
                <w:rFonts w:asciiTheme="majorHAnsi" w:hAnsiTheme="majorHAnsi"/>
                <w:b/>
                <w:lang w:val="bg-BG"/>
              </w:rPr>
            </w:pPr>
            <w:r w:rsidRPr="00AD476A">
              <w:rPr>
                <w:rFonts w:asciiTheme="majorHAnsi" w:hAnsiTheme="majorHAnsi"/>
                <w:b/>
                <w:lang w:val="bg-BG"/>
              </w:rPr>
              <w:t>Н/П</w:t>
            </w:r>
          </w:p>
        </w:tc>
        <w:tc>
          <w:tcPr>
            <w:tcW w:w="3020" w:type="dxa"/>
            <w:shd w:val="clear" w:color="auto" w:fill="E0E0E0"/>
          </w:tcPr>
          <w:p w:rsidR="00B46BDD" w:rsidRPr="00AD476A" w:rsidRDefault="00B46BDD" w:rsidP="00622AA9">
            <w:pPr>
              <w:spacing w:before="60" w:after="60"/>
              <w:rPr>
                <w:rFonts w:asciiTheme="majorHAnsi" w:hAnsiTheme="majorHAnsi"/>
                <w:b/>
                <w:lang w:val="bg-BG"/>
              </w:rPr>
            </w:pPr>
            <w:r w:rsidRPr="00AD476A">
              <w:rPr>
                <w:rFonts w:asciiTheme="majorHAnsi" w:hAnsiTheme="majorHAnsi"/>
                <w:b/>
                <w:lang w:val="bg-BG"/>
              </w:rPr>
              <w:t xml:space="preserve">Източник </w:t>
            </w:r>
            <w:r w:rsidR="00ED12B6" w:rsidRPr="00AD476A">
              <w:rPr>
                <w:rFonts w:asciiTheme="majorHAnsi" w:hAnsiTheme="majorHAnsi"/>
                <w:b/>
                <w:lang w:val="bg-BG"/>
              </w:rPr>
              <w:t>з</w:t>
            </w:r>
            <w:r w:rsidRPr="00AD476A">
              <w:rPr>
                <w:rFonts w:asciiTheme="majorHAnsi" w:hAnsiTheme="majorHAnsi"/>
                <w:b/>
                <w:lang w:val="bg-BG"/>
              </w:rPr>
              <w:t>а проверка</w:t>
            </w:r>
          </w:p>
        </w:tc>
      </w:tr>
      <w:tr w:rsidR="00B46BDD" w:rsidRPr="00AD476A" w:rsidTr="00F823B9">
        <w:trPr>
          <w:trHeight w:val="313"/>
        </w:trPr>
        <w:tc>
          <w:tcPr>
            <w:tcW w:w="654" w:type="dxa"/>
            <w:vAlign w:val="center"/>
          </w:tcPr>
          <w:p w:rsidR="00B46BDD" w:rsidRPr="00AD476A" w:rsidRDefault="00B46BDD" w:rsidP="003F782B">
            <w:pPr>
              <w:numPr>
                <w:ilvl w:val="0"/>
                <w:numId w:val="5"/>
              </w:numPr>
              <w:tabs>
                <w:tab w:val="num" w:pos="540"/>
              </w:tabs>
              <w:ind w:left="540"/>
              <w:rPr>
                <w:rFonts w:asciiTheme="majorHAnsi" w:hAnsiTheme="majorHAnsi"/>
                <w:lang w:val="bg-BG"/>
              </w:rPr>
            </w:pPr>
          </w:p>
        </w:tc>
        <w:tc>
          <w:tcPr>
            <w:tcW w:w="10514" w:type="dxa"/>
            <w:vAlign w:val="center"/>
          </w:tcPr>
          <w:p w:rsidR="00C033C1" w:rsidRPr="00AD476A" w:rsidRDefault="00C033C1" w:rsidP="00B46BDD">
            <w:pPr>
              <w:jc w:val="both"/>
              <w:rPr>
                <w:rFonts w:asciiTheme="majorHAnsi" w:hAnsiTheme="majorHAnsi"/>
                <w:lang w:val="bg-BG"/>
              </w:rPr>
            </w:pPr>
            <w:r w:rsidRPr="00AD476A">
              <w:rPr>
                <w:rFonts w:asciiTheme="majorHAnsi" w:hAnsiTheme="majorHAnsi"/>
                <w:lang w:val="bg-BG"/>
              </w:rPr>
              <w:t>Кандидатът е</w:t>
            </w:r>
            <w:r w:rsidR="001D75B9" w:rsidRPr="00AD476A">
              <w:rPr>
                <w:rFonts w:asciiTheme="majorHAnsi" w:hAnsiTheme="majorHAnsi"/>
                <w:lang w:val="bg-BG"/>
              </w:rPr>
              <w:t xml:space="preserve"> </w:t>
            </w:r>
            <w:r w:rsidR="004E5EB1" w:rsidRPr="00AD476A">
              <w:rPr>
                <w:rFonts w:asciiTheme="majorHAnsi" w:hAnsiTheme="majorHAnsi"/>
                <w:lang w:val="bg-BG"/>
              </w:rPr>
              <w:t>оператор</w:t>
            </w:r>
            <w:r w:rsidR="00731D43" w:rsidRPr="00AD476A">
              <w:rPr>
                <w:rFonts w:asciiTheme="majorHAnsi" w:hAnsiTheme="majorHAnsi"/>
                <w:lang w:val="bg-BG"/>
              </w:rPr>
              <w:t xml:space="preserve"> </w:t>
            </w:r>
            <w:r w:rsidR="001D75B9" w:rsidRPr="00AD476A">
              <w:rPr>
                <w:rFonts w:asciiTheme="majorHAnsi" w:hAnsiTheme="majorHAnsi"/>
                <w:lang w:val="bg-BG"/>
              </w:rPr>
              <w:t xml:space="preserve">на </w:t>
            </w:r>
            <w:r w:rsidR="009E3F9D" w:rsidRPr="00AD476A">
              <w:rPr>
                <w:rFonts w:asciiTheme="majorHAnsi" w:hAnsiTheme="majorHAnsi"/>
                <w:lang w:val="bg-BG"/>
              </w:rPr>
              <w:t>индустриален парк/зона</w:t>
            </w:r>
            <w:r w:rsidRPr="00AD476A">
              <w:rPr>
                <w:rFonts w:asciiTheme="majorHAnsi" w:hAnsiTheme="majorHAnsi"/>
                <w:lang w:val="bg-BG"/>
              </w:rPr>
              <w:t>.</w:t>
            </w:r>
          </w:p>
          <w:p w:rsidR="00B46BDD" w:rsidRPr="00AD476A" w:rsidRDefault="00B46BDD" w:rsidP="00B74B47">
            <w:pPr>
              <w:jc w:val="both"/>
              <w:rPr>
                <w:rFonts w:asciiTheme="majorHAnsi" w:hAnsiTheme="majorHAnsi"/>
                <w:lang w:val="bg-BG"/>
              </w:rPr>
            </w:pPr>
          </w:p>
        </w:tc>
        <w:tc>
          <w:tcPr>
            <w:tcW w:w="584" w:type="dxa"/>
            <w:vAlign w:val="center"/>
          </w:tcPr>
          <w:p w:rsidR="00B46BDD" w:rsidRPr="00AD476A" w:rsidRDefault="00B46BDD" w:rsidP="00B46BDD">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B46BDD" w:rsidRPr="00AD476A" w:rsidRDefault="00B46BDD" w:rsidP="00B46BDD">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B46BDD" w:rsidRPr="00AD476A" w:rsidRDefault="00B46BDD" w:rsidP="00B46BDD">
            <w:pPr>
              <w:jc w:val="center"/>
              <w:rPr>
                <w:rFonts w:asciiTheme="majorHAnsi" w:hAnsiTheme="majorHAnsi"/>
                <w:lang w:val="bg-BG"/>
              </w:rPr>
            </w:pPr>
          </w:p>
        </w:tc>
        <w:tc>
          <w:tcPr>
            <w:tcW w:w="3020" w:type="dxa"/>
          </w:tcPr>
          <w:p w:rsidR="00B46BDD" w:rsidRPr="00AD476A" w:rsidRDefault="00B46BDD" w:rsidP="00622AA9">
            <w:pPr>
              <w:spacing w:before="60" w:after="60"/>
              <w:rPr>
                <w:rFonts w:asciiTheme="majorHAnsi" w:hAnsiTheme="majorHAnsi"/>
                <w:i/>
                <w:iCs/>
                <w:sz w:val="22"/>
                <w:szCs w:val="22"/>
                <w:lang w:val="bg-BG"/>
              </w:rPr>
            </w:pPr>
            <w:r w:rsidRPr="00AD476A">
              <w:rPr>
                <w:rFonts w:asciiTheme="majorHAnsi" w:hAnsiTheme="majorHAnsi"/>
                <w:i/>
                <w:iCs/>
                <w:sz w:val="22"/>
                <w:szCs w:val="22"/>
                <w:lang w:val="bg-BG"/>
              </w:rPr>
              <w:t xml:space="preserve">Формуляр за кандидатстване, т. </w:t>
            </w:r>
            <w:r w:rsidR="008E6D82" w:rsidRPr="00AD476A">
              <w:rPr>
                <w:rFonts w:asciiTheme="majorHAnsi" w:hAnsiTheme="majorHAnsi"/>
                <w:i/>
                <w:iCs/>
                <w:sz w:val="22"/>
                <w:szCs w:val="22"/>
                <w:lang w:val="bg-BG"/>
              </w:rPr>
              <w:t xml:space="preserve">2 </w:t>
            </w:r>
            <w:r w:rsidRPr="00AD476A">
              <w:rPr>
                <w:rFonts w:asciiTheme="majorHAnsi" w:hAnsiTheme="majorHAnsi"/>
                <w:i/>
                <w:iCs/>
                <w:sz w:val="22"/>
                <w:szCs w:val="22"/>
                <w:lang w:val="bg-BG"/>
              </w:rPr>
              <w:t>„Данни за кандидата“</w:t>
            </w:r>
          </w:p>
        </w:tc>
      </w:tr>
      <w:tr w:rsidR="00E31182" w:rsidRPr="00AD476A" w:rsidTr="00F823B9">
        <w:trPr>
          <w:trHeight w:val="313"/>
        </w:trPr>
        <w:tc>
          <w:tcPr>
            <w:tcW w:w="654" w:type="dxa"/>
            <w:vAlign w:val="center"/>
          </w:tcPr>
          <w:p w:rsidR="00E31182" w:rsidRPr="00AD476A" w:rsidRDefault="00E31182" w:rsidP="007A6628">
            <w:pPr>
              <w:numPr>
                <w:ilvl w:val="0"/>
                <w:numId w:val="5"/>
              </w:numPr>
              <w:tabs>
                <w:tab w:val="num" w:pos="540"/>
              </w:tabs>
              <w:ind w:left="540"/>
              <w:rPr>
                <w:rFonts w:asciiTheme="majorHAnsi" w:hAnsiTheme="majorHAnsi"/>
                <w:lang w:val="bg-BG"/>
              </w:rPr>
            </w:pPr>
          </w:p>
        </w:tc>
        <w:tc>
          <w:tcPr>
            <w:tcW w:w="10514" w:type="dxa"/>
            <w:vAlign w:val="center"/>
          </w:tcPr>
          <w:p w:rsidR="00C2765C" w:rsidRPr="00AD476A" w:rsidRDefault="00E31182" w:rsidP="003D199D">
            <w:pPr>
              <w:pBdr>
                <w:top w:val="single" w:sz="4" w:space="1" w:color="auto"/>
                <w:left w:val="single" w:sz="4" w:space="4" w:color="auto"/>
                <w:right w:val="single" w:sz="4" w:space="4" w:color="auto"/>
              </w:pBdr>
              <w:spacing w:after="120"/>
              <w:jc w:val="both"/>
              <w:rPr>
                <w:rFonts w:asciiTheme="majorHAnsi" w:hAnsiTheme="majorHAnsi"/>
                <w:lang w:val="bg-BG"/>
              </w:rPr>
            </w:pPr>
            <w:r w:rsidRPr="00AD476A">
              <w:rPr>
                <w:rFonts w:asciiTheme="majorHAnsi" w:hAnsiTheme="majorHAnsi"/>
                <w:lang w:val="bg-BG"/>
              </w:rPr>
              <w:t>Кандидатът е</w:t>
            </w:r>
            <w:r w:rsidR="00C2765C" w:rsidRPr="00AD476A">
              <w:rPr>
                <w:rFonts w:asciiTheme="majorHAnsi" w:hAnsiTheme="majorHAnsi"/>
                <w:lang w:val="bg-BG"/>
              </w:rPr>
              <w:t xml:space="preserve"> предприятие</w:t>
            </w:r>
            <w:r w:rsidR="00DA4192" w:rsidRPr="00AD476A">
              <w:rPr>
                <w:rFonts w:asciiTheme="majorHAnsi" w:hAnsiTheme="majorHAnsi"/>
                <w:lang w:val="bg-BG"/>
              </w:rPr>
              <w:t>,</w:t>
            </w:r>
            <w:r w:rsidR="00EF2F72" w:rsidRPr="00AD476A">
              <w:rPr>
                <w:rFonts w:asciiTheme="majorHAnsi" w:hAnsiTheme="majorHAnsi"/>
                <w:lang w:val="bg-BG"/>
              </w:rPr>
              <w:t xml:space="preserve"> което е</w:t>
            </w:r>
            <w:r w:rsidR="00DA4192" w:rsidRPr="00AD476A">
              <w:rPr>
                <w:rFonts w:asciiTheme="majorHAnsi" w:hAnsiTheme="majorHAnsi"/>
                <w:lang w:val="bg-BG"/>
              </w:rPr>
              <w:t>:</w:t>
            </w:r>
          </w:p>
          <w:p w:rsidR="00B85B26" w:rsidRPr="00AD476A" w:rsidRDefault="00B85B26" w:rsidP="00163FE9">
            <w:pPr>
              <w:pBdr>
                <w:top w:val="single" w:sz="4" w:space="1" w:color="auto"/>
                <w:left w:val="single" w:sz="4" w:space="4" w:color="auto"/>
                <w:right w:val="single" w:sz="4" w:space="4" w:color="auto"/>
              </w:pBdr>
              <w:spacing w:after="120"/>
              <w:jc w:val="both"/>
              <w:rPr>
                <w:rFonts w:asciiTheme="majorHAnsi" w:hAnsiTheme="majorHAnsi"/>
                <w:lang w:val="bg-BG"/>
              </w:rPr>
            </w:pPr>
            <w:r w:rsidRPr="00AD476A">
              <w:rPr>
                <w:rFonts w:asciiTheme="majorHAnsi" w:hAnsiTheme="majorHAnsi"/>
                <w:lang w:val="bg-BG"/>
              </w:rPr>
              <w:t xml:space="preserve">1. </w:t>
            </w:r>
            <w:r w:rsidR="00EF2F72" w:rsidRPr="00AD476A">
              <w:rPr>
                <w:rFonts w:asciiTheme="majorHAnsi" w:hAnsiTheme="majorHAnsi"/>
                <w:lang w:val="bg-BG"/>
              </w:rPr>
              <w:t>т</w:t>
            </w:r>
            <w:r w:rsidR="00C2765C" w:rsidRPr="00AD476A">
              <w:rPr>
                <w:rFonts w:asciiTheme="majorHAnsi" w:hAnsiTheme="majorHAnsi"/>
                <w:lang w:val="bg-BG"/>
              </w:rPr>
              <w:t xml:space="preserve">ърговско </w:t>
            </w:r>
            <w:r w:rsidR="00E31182" w:rsidRPr="00AD476A">
              <w:rPr>
                <w:rFonts w:asciiTheme="majorHAnsi" w:hAnsiTheme="majorHAnsi"/>
                <w:lang w:val="bg-BG"/>
              </w:rPr>
              <w:t>дружество с над 50 на сто държавно</w:t>
            </w:r>
            <w:r w:rsidR="00A15FAD" w:rsidRPr="00AD476A">
              <w:rPr>
                <w:rFonts w:asciiTheme="majorHAnsi" w:hAnsiTheme="majorHAnsi"/>
                <w:lang w:val="bg-BG"/>
              </w:rPr>
              <w:t xml:space="preserve"> или общинско</w:t>
            </w:r>
            <w:r w:rsidR="00E31182" w:rsidRPr="00AD476A">
              <w:rPr>
                <w:rFonts w:asciiTheme="majorHAnsi" w:hAnsiTheme="majorHAnsi"/>
                <w:lang w:val="bg-BG"/>
              </w:rPr>
              <w:t xml:space="preserve"> участие в капитала или в което държавата</w:t>
            </w:r>
            <w:r w:rsidR="00A15FAD" w:rsidRPr="00AD476A">
              <w:rPr>
                <w:rFonts w:asciiTheme="majorHAnsi" w:hAnsiTheme="majorHAnsi"/>
                <w:lang w:val="bg-BG"/>
              </w:rPr>
              <w:t xml:space="preserve"> или съответната/ите община/общини</w:t>
            </w:r>
            <w:r w:rsidR="00E31182" w:rsidRPr="00AD476A">
              <w:rPr>
                <w:rFonts w:asciiTheme="majorHAnsi" w:hAnsiTheme="majorHAnsi"/>
                <w:lang w:val="bg-BG"/>
              </w:rPr>
              <w:t xml:space="preserve"> по друг начин упражнява доминиращо влияние, </w:t>
            </w:r>
            <w:r w:rsidR="006D28D7" w:rsidRPr="00AD476A">
              <w:rPr>
                <w:rFonts w:asciiTheme="majorHAnsi" w:hAnsiTheme="majorHAnsi"/>
                <w:lang w:val="bg-BG"/>
              </w:rPr>
              <w:t xml:space="preserve">включително </w:t>
            </w:r>
            <w:r w:rsidR="00E31182" w:rsidRPr="00AD476A">
              <w:rPr>
                <w:rFonts w:asciiTheme="majorHAnsi" w:hAnsiTheme="majorHAnsi"/>
                <w:lang w:val="bg-BG"/>
              </w:rPr>
              <w:t>чрез дъщерно дружество на такова дружество</w:t>
            </w:r>
            <w:r w:rsidR="002C5A71" w:rsidRPr="00AD476A">
              <w:rPr>
                <w:rFonts w:asciiTheme="majorHAnsi" w:hAnsiTheme="majorHAnsi"/>
                <w:lang w:val="bg-BG"/>
              </w:rPr>
              <w:t xml:space="preserve"> или на държавно предприятие, </w:t>
            </w:r>
            <w:r w:rsidR="002C5A71" w:rsidRPr="00AD476A">
              <w:rPr>
                <w:rFonts w:asciiTheme="majorHAnsi" w:hAnsiTheme="majorHAnsi"/>
              </w:rPr>
              <w:t>създаден</w:t>
            </w:r>
            <w:r w:rsidR="002C5A71" w:rsidRPr="00AD476A">
              <w:rPr>
                <w:rFonts w:asciiTheme="majorHAnsi" w:hAnsiTheme="majorHAnsi"/>
                <w:lang w:val="bg-BG"/>
              </w:rPr>
              <w:t xml:space="preserve">о </w:t>
            </w:r>
            <w:r w:rsidR="002C5A71" w:rsidRPr="00AD476A">
              <w:rPr>
                <w:rFonts w:asciiTheme="majorHAnsi" w:hAnsiTheme="majorHAnsi"/>
              </w:rPr>
              <w:t>със специал</w:t>
            </w:r>
            <w:r w:rsidR="002C5A71" w:rsidRPr="00AD476A">
              <w:rPr>
                <w:rFonts w:asciiTheme="majorHAnsi" w:hAnsiTheme="majorHAnsi"/>
                <w:lang w:val="bg-BG"/>
              </w:rPr>
              <w:t>е</w:t>
            </w:r>
            <w:r w:rsidR="002C5A71" w:rsidRPr="00AD476A">
              <w:rPr>
                <w:rFonts w:asciiTheme="majorHAnsi" w:hAnsiTheme="majorHAnsi"/>
              </w:rPr>
              <w:t>н закон на основание чл.</w:t>
            </w:r>
            <w:r w:rsidR="002C5A71" w:rsidRPr="00AD476A">
              <w:rPr>
                <w:rFonts w:asciiTheme="majorHAnsi" w:hAnsiTheme="majorHAnsi"/>
                <w:lang w:val="bg-BG"/>
              </w:rPr>
              <w:t xml:space="preserve"> </w:t>
            </w:r>
            <w:r w:rsidR="002C5A71" w:rsidRPr="00AD476A">
              <w:rPr>
                <w:rFonts w:asciiTheme="majorHAnsi" w:hAnsiTheme="majorHAnsi"/>
              </w:rPr>
              <w:t>62, ал. 3 от Търговския закон</w:t>
            </w:r>
            <w:r w:rsidR="00E31182" w:rsidRPr="00AD476A">
              <w:rPr>
                <w:rFonts w:asciiTheme="majorHAnsi" w:hAnsiTheme="majorHAnsi"/>
                <w:lang w:val="bg-BG"/>
              </w:rPr>
              <w:t xml:space="preserve">, ако чрез </w:t>
            </w:r>
            <w:r w:rsidR="00A70386" w:rsidRPr="00AD476A">
              <w:rPr>
                <w:rFonts w:asciiTheme="majorHAnsi" w:hAnsiTheme="majorHAnsi"/>
                <w:lang w:val="bg-BG"/>
              </w:rPr>
              <w:t xml:space="preserve">това дъщерно дружество </w:t>
            </w:r>
            <w:r w:rsidR="00E31182" w:rsidRPr="00AD476A">
              <w:rPr>
                <w:rFonts w:asciiTheme="majorHAnsi" w:hAnsiTheme="majorHAnsi"/>
                <w:lang w:val="bg-BG"/>
              </w:rPr>
              <w:t>държавата</w:t>
            </w:r>
            <w:r w:rsidR="00F44DFD" w:rsidRPr="00AD476A">
              <w:rPr>
                <w:rFonts w:asciiTheme="majorHAnsi" w:hAnsiTheme="majorHAnsi"/>
                <w:lang w:val="bg-BG"/>
              </w:rPr>
              <w:t>/съответната/ите община/и</w:t>
            </w:r>
            <w:r w:rsidR="00E31182" w:rsidRPr="00AD476A">
              <w:rPr>
                <w:rFonts w:asciiTheme="majorHAnsi" w:hAnsiTheme="majorHAnsi"/>
                <w:lang w:val="bg-BG"/>
              </w:rPr>
              <w:t xml:space="preserve"> контролира повече от 50 на сто от дяловете/акциите с право на глас или по друг начин упражнява доминиращо влияние (публично предприятие по смисъла на чл. 2, </w:t>
            </w:r>
            <w:r w:rsidR="00A70386" w:rsidRPr="00AD476A">
              <w:rPr>
                <w:rFonts w:asciiTheme="majorHAnsi" w:hAnsiTheme="majorHAnsi"/>
                <w:lang w:val="bg-BG"/>
              </w:rPr>
              <w:t xml:space="preserve">ал. 1, </w:t>
            </w:r>
            <w:r w:rsidR="00E31182" w:rsidRPr="00AD476A">
              <w:rPr>
                <w:rFonts w:asciiTheme="majorHAnsi" w:hAnsiTheme="majorHAnsi"/>
                <w:lang w:val="bg-BG"/>
              </w:rPr>
              <w:t>т. 1 или т. 2 от Закона за публичните предприятия)</w:t>
            </w:r>
            <w:r w:rsidR="00EF2F72" w:rsidRPr="00AD476A">
              <w:rPr>
                <w:rFonts w:asciiTheme="majorHAnsi" w:hAnsiTheme="majorHAnsi"/>
                <w:lang w:val="bg-BG"/>
              </w:rPr>
              <w:t xml:space="preserve"> или</w:t>
            </w:r>
            <w:r w:rsidR="00E31182" w:rsidRPr="00AD476A">
              <w:rPr>
                <w:rFonts w:asciiTheme="majorHAnsi" w:hAnsiTheme="majorHAnsi"/>
                <w:lang w:val="bg-BG"/>
              </w:rPr>
              <w:t xml:space="preserve"> </w:t>
            </w:r>
            <w:r w:rsidR="00C2765C" w:rsidRPr="00AD476A">
              <w:rPr>
                <w:rFonts w:asciiTheme="majorHAnsi" w:hAnsiTheme="majorHAnsi"/>
                <w:lang w:val="bg-BG"/>
              </w:rPr>
              <w:t xml:space="preserve"> </w:t>
            </w:r>
          </w:p>
          <w:p w:rsidR="00CC7DF3" w:rsidRPr="00AD476A" w:rsidDel="007A6628" w:rsidRDefault="00B85B26" w:rsidP="00163FE9">
            <w:pPr>
              <w:pBdr>
                <w:top w:val="single" w:sz="4" w:space="1" w:color="auto"/>
                <w:left w:val="single" w:sz="4" w:space="4" w:color="auto"/>
                <w:right w:val="single" w:sz="4" w:space="4" w:color="auto"/>
              </w:pBdr>
              <w:spacing w:after="120"/>
              <w:jc w:val="both"/>
              <w:rPr>
                <w:rFonts w:asciiTheme="majorHAnsi" w:hAnsiTheme="majorHAnsi"/>
                <w:lang w:val="bg-BG"/>
              </w:rPr>
            </w:pPr>
            <w:r w:rsidRPr="00AD476A">
              <w:rPr>
                <w:rFonts w:asciiTheme="majorHAnsi" w:hAnsiTheme="majorHAnsi"/>
                <w:lang w:val="bg-BG"/>
              </w:rPr>
              <w:t xml:space="preserve">2. </w:t>
            </w:r>
            <w:r w:rsidR="00D1543F" w:rsidRPr="00AD476A">
              <w:rPr>
                <w:rFonts w:asciiTheme="majorHAnsi" w:hAnsiTheme="majorHAnsi"/>
                <w:lang w:val="bg-BG"/>
              </w:rPr>
              <w:t xml:space="preserve">юридическо лице, регистрирано като </w:t>
            </w:r>
            <w:r w:rsidR="007E2503" w:rsidRPr="00AD476A">
              <w:rPr>
                <w:rFonts w:asciiTheme="majorHAnsi" w:hAnsiTheme="majorHAnsi"/>
                <w:lang w:val="bg-BG"/>
              </w:rPr>
              <w:t>т</w:t>
            </w:r>
            <w:r w:rsidR="00C2765C" w:rsidRPr="00AD476A">
              <w:rPr>
                <w:rFonts w:asciiTheme="majorHAnsi" w:hAnsiTheme="majorHAnsi"/>
                <w:lang w:val="bg-BG"/>
              </w:rPr>
              <w:t>ърговец по смисъла на Търговския закон</w:t>
            </w:r>
            <w:r w:rsidR="00D1543F" w:rsidRPr="00AD476A">
              <w:rPr>
                <w:rFonts w:asciiTheme="majorHAnsi" w:hAnsiTheme="majorHAnsi"/>
                <w:lang w:val="bg-BG"/>
              </w:rPr>
              <w:t>,</w:t>
            </w:r>
            <w:r w:rsidR="00C2765C" w:rsidRPr="00AD476A">
              <w:rPr>
                <w:rFonts w:asciiTheme="majorHAnsi" w:hAnsiTheme="majorHAnsi"/>
                <w:lang w:val="bg-BG"/>
              </w:rPr>
              <w:t xml:space="preserve"> </w:t>
            </w:r>
            <w:r w:rsidRPr="00AD476A">
              <w:rPr>
                <w:rFonts w:asciiTheme="majorHAnsi" w:hAnsiTheme="majorHAnsi"/>
                <w:lang w:val="bg-BG"/>
              </w:rPr>
              <w:t xml:space="preserve">извън хипотезата по т. 1, </w:t>
            </w:r>
            <w:r w:rsidR="00C2765C" w:rsidRPr="00AD476A">
              <w:rPr>
                <w:rFonts w:asciiTheme="majorHAnsi" w:hAnsiTheme="majorHAnsi"/>
                <w:lang w:val="bg-BG"/>
              </w:rPr>
              <w:t>или еквивалентно лице по смисъла на законодателството на държава-членка на Европейското икономическо пространство</w:t>
            </w:r>
            <w:r w:rsidR="00A062DF" w:rsidRPr="00AD476A">
              <w:rPr>
                <w:rFonts w:asciiTheme="majorHAnsi" w:hAnsiTheme="majorHAnsi"/>
                <w:lang w:val="bg-BG"/>
              </w:rPr>
              <w:t>.</w:t>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E31182" w:rsidRPr="00AD476A" w:rsidRDefault="00E31182" w:rsidP="006E737B">
            <w:pPr>
              <w:jc w:val="center"/>
              <w:rPr>
                <w:rFonts w:asciiTheme="majorHAnsi" w:hAnsiTheme="majorHAnsi"/>
                <w:lang w:val="bg-BG"/>
              </w:rPr>
            </w:pPr>
          </w:p>
        </w:tc>
        <w:tc>
          <w:tcPr>
            <w:tcW w:w="3020" w:type="dxa"/>
          </w:tcPr>
          <w:p w:rsidR="00E31182" w:rsidRPr="00AD476A" w:rsidRDefault="00E31182" w:rsidP="00622AA9">
            <w:pPr>
              <w:spacing w:before="60" w:after="60"/>
              <w:rPr>
                <w:rFonts w:asciiTheme="majorHAnsi" w:hAnsiTheme="majorHAnsi"/>
                <w:i/>
                <w:iCs/>
                <w:sz w:val="22"/>
                <w:szCs w:val="22"/>
                <w:lang w:val="bg-BG"/>
              </w:rPr>
            </w:pPr>
            <w:r w:rsidRPr="00AD476A">
              <w:rPr>
                <w:rFonts w:asciiTheme="majorHAnsi" w:hAnsiTheme="majorHAnsi"/>
                <w:i/>
                <w:iCs/>
                <w:sz w:val="22"/>
                <w:szCs w:val="22"/>
                <w:lang w:val="bg-BG"/>
              </w:rPr>
              <w:t xml:space="preserve">Формуляр за кандидатстване, т. </w:t>
            </w:r>
            <w:r w:rsidR="008E6D82" w:rsidRPr="00AD476A">
              <w:rPr>
                <w:rFonts w:asciiTheme="majorHAnsi" w:hAnsiTheme="majorHAnsi"/>
                <w:i/>
                <w:iCs/>
                <w:sz w:val="22"/>
                <w:szCs w:val="22"/>
                <w:lang w:val="bg-BG"/>
              </w:rPr>
              <w:t xml:space="preserve">2 </w:t>
            </w:r>
            <w:r w:rsidRPr="00AD476A">
              <w:rPr>
                <w:rFonts w:asciiTheme="majorHAnsi" w:hAnsiTheme="majorHAnsi"/>
                <w:i/>
                <w:iCs/>
                <w:sz w:val="22"/>
                <w:szCs w:val="22"/>
                <w:lang w:val="bg-BG"/>
              </w:rPr>
              <w:t>„Данни за кандидата“</w:t>
            </w:r>
            <w:r w:rsidR="00B81012" w:rsidRPr="00AD476A">
              <w:rPr>
                <w:rFonts w:asciiTheme="majorHAnsi" w:hAnsiTheme="majorHAnsi"/>
                <w:i/>
                <w:iCs/>
                <w:sz w:val="22"/>
                <w:szCs w:val="22"/>
                <w:lang w:val="bg-BG"/>
              </w:rPr>
              <w:t>;</w:t>
            </w:r>
          </w:p>
          <w:p w:rsidR="00E31182" w:rsidRPr="00AD476A" w:rsidRDefault="001A4DF5" w:rsidP="00622AA9">
            <w:pPr>
              <w:spacing w:before="60" w:after="60"/>
              <w:rPr>
                <w:rFonts w:asciiTheme="majorHAnsi" w:hAnsiTheme="majorHAnsi"/>
                <w:i/>
                <w:iCs/>
                <w:sz w:val="22"/>
                <w:szCs w:val="22"/>
                <w:lang w:val="bg-BG"/>
              </w:rPr>
            </w:pPr>
            <w:r w:rsidRPr="00AD476A">
              <w:rPr>
                <w:rFonts w:asciiTheme="majorHAnsi" w:hAnsiTheme="majorHAnsi"/>
                <w:i/>
                <w:iCs/>
                <w:sz w:val="22"/>
                <w:szCs w:val="22"/>
                <w:lang w:val="bg-BG"/>
              </w:rPr>
              <w:t>ТРРЮЛНЦ</w:t>
            </w:r>
            <w:r w:rsidR="00C2765C" w:rsidRPr="00AD476A">
              <w:rPr>
                <w:rFonts w:asciiTheme="majorHAnsi" w:hAnsiTheme="majorHAnsi"/>
                <w:i/>
                <w:iCs/>
                <w:sz w:val="22"/>
                <w:szCs w:val="22"/>
                <w:lang w:val="bg-BG"/>
              </w:rPr>
              <w:t xml:space="preserve"> или съответно посочена еквивалентна идентификационна информация и извадка от регистър на съдебен или административен орган от държавата- членка, в която търговецът е установен.</w:t>
            </w:r>
          </w:p>
        </w:tc>
      </w:tr>
      <w:tr w:rsidR="00E31182" w:rsidRPr="00AD476A" w:rsidTr="00F823B9">
        <w:trPr>
          <w:trHeight w:val="313"/>
        </w:trPr>
        <w:tc>
          <w:tcPr>
            <w:tcW w:w="654" w:type="dxa"/>
            <w:vAlign w:val="center"/>
          </w:tcPr>
          <w:p w:rsidR="00E31182" w:rsidRPr="00AD476A" w:rsidRDefault="00E31182" w:rsidP="007A6628">
            <w:pPr>
              <w:numPr>
                <w:ilvl w:val="0"/>
                <w:numId w:val="5"/>
              </w:numPr>
              <w:tabs>
                <w:tab w:val="num" w:pos="540"/>
              </w:tabs>
              <w:ind w:left="540"/>
              <w:rPr>
                <w:rFonts w:asciiTheme="majorHAnsi" w:hAnsiTheme="majorHAnsi"/>
                <w:lang w:val="bg-BG"/>
              </w:rPr>
            </w:pPr>
          </w:p>
        </w:tc>
        <w:tc>
          <w:tcPr>
            <w:tcW w:w="10514" w:type="dxa"/>
            <w:vAlign w:val="center"/>
          </w:tcPr>
          <w:p w:rsidR="00E31182" w:rsidRPr="00AD476A" w:rsidRDefault="00E31182" w:rsidP="005C54A4">
            <w:pPr>
              <w:jc w:val="both"/>
              <w:rPr>
                <w:rFonts w:asciiTheme="majorHAnsi" w:hAnsiTheme="majorHAnsi"/>
                <w:lang w:val="bg-BG"/>
              </w:rPr>
            </w:pPr>
            <w:r w:rsidRPr="00AD476A">
              <w:rPr>
                <w:rFonts w:asciiTheme="majorHAnsi" w:hAnsiTheme="majorHAnsi"/>
                <w:lang w:val="bg-BG"/>
              </w:rPr>
              <w:t>Кандидатът е микро</w:t>
            </w:r>
            <w:r w:rsidR="002126E8" w:rsidRPr="00AD476A">
              <w:rPr>
                <w:rFonts w:asciiTheme="majorHAnsi" w:hAnsiTheme="majorHAnsi"/>
                <w:lang w:val="bg-BG"/>
              </w:rPr>
              <w:t>-</w:t>
            </w:r>
            <w:r w:rsidRPr="00AD476A">
              <w:rPr>
                <w:rFonts w:asciiTheme="majorHAnsi" w:hAnsiTheme="majorHAnsi"/>
                <w:lang w:val="bg-BG"/>
              </w:rPr>
              <w:t xml:space="preserve">, малко или средно предприятие по смисъла на </w:t>
            </w:r>
            <w:r w:rsidR="00DA2A6E" w:rsidRPr="00AD476A">
              <w:rPr>
                <w:rFonts w:asciiTheme="majorHAnsi" w:hAnsiTheme="majorHAnsi"/>
                <w:lang w:val="bg-BG"/>
              </w:rPr>
              <w:t xml:space="preserve">Приложение I на Регламент на Комисията (ЕС) № 651/2014 и </w:t>
            </w:r>
            <w:r w:rsidRPr="00AD476A">
              <w:rPr>
                <w:rFonts w:asciiTheme="majorHAnsi" w:hAnsiTheme="majorHAnsi"/>
                <w:lang w:val="bg-BG"/>
              </w:rPr>
              <w:t>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E31182" w:rsidRPr="00AD476A" w:rsidRDefault="00E31182" w:rsidP="00622AA9">
            <w:pPr>
              <w:spacing w:before="60" w:after="60"/>
              <w:rPr>
                <w:rFonts w:asciiTheme="majorHAnsi" w:hAnsiTheme="majorHAnsi"/>
                <w:i/>
                <w:lang w:val="bg-BG"/>
              </w:rPr>
            </w:pPr>
            <w:r w:rsidRPr="00AD476A">
              <w:rPr>
                <w:rFonts w:asciiTheme="majorHAnsi" w:hAnsiTheme="majorHAnsi"/>
                <w:i/>
                <w:sz w:val="22"/>
                <w:szCs w:val="22"/>
                <w:lang w:val="bg-BG"/>
              </w:rPr>
              <w:t>Декларация за обстоятелствата по чл. 3 и чл. 4 от ЗМСП</w:t>
            </w:r>
          </w:p>
        </w:tc>
      </w:tr>
      <w:tr w:rsidR="00E31182" w:rsidRPr="00AD476A" w:rsidTr="00F823B9">
        <w:trPr>
          <w:trHeight w:val="313"/>
        </w:trPr>
        <w:tc>
          <w:tcPr>
            <w:tcW w:w="654" w:type="dxa"/>
            <w:vAlign w:val="center"/>
          </w:tcPr>
          <w:p w:rsidR="00E31182" w:rsidRPr="00AD476A" w:rsidRDefault="00E31182" w:rsidP="007A6628">
            <w:pPr>
              <w:numPr>
                <w:ilvl w:val="0"/>
                <w:numId w:val="5"/>
              </w:numPr>
              <w:tabs>
                <w:tab w:val="num" w:pos="540"/>
              </w:tabs>
              <w:ind w:left="540"/>
              <w:rPr>
                <w:rFonts w:asciiTheme="majorHAnsi" w:hAnsiTheme="majorHAnsi"/>
                <w:lang w:val="bg-BG"/>
              </w:rPr>
            </w:pPr>
          </w:p>
        </w:tc>
        <w:tc>
          <w:tcPr>
            <w:tcW w:w="10514" w:type="dxa"/>
            <w:vAlign w:val="center"/>
          </w:tcPr>
          <w:p w:rsidR="00E31182" w:rsidRPr="00AD476A" w:rsidRDefault="00E31182" w:rsidP="00DA2A6E">
            <w:pPr>
              <w:jc w:val="both"/>
              <w:rPr>
                <w:rFonts w:asciiTheme="majorHAnsi" w:hAnsiTheme="majorHAnsi"/>
                <w:lang w:val="bg-BG"/>
              </w:rPr>
            </w:pPr>
            <w:r w:rsidRPr="00AD476A">
              <w:rPr>
                <w:rFonts w:asciiTheme="majorHAnsi" w:hAnsiTheme="majorHAnsi"/>
                <w:lang w:val="bg-BG"/>
              </w:rPr>
              <w:t>Кандидатът е голямо предприятие и не отговаря на изискванията за малко и средно предприятие по смисъла на</w:t>
            </w:r>
            <w:r w:rsidR="00DA2A6E" w:rsidRPr="00AD476A">
              <w:rPr>
                <w:rFonts w:asciiTheme="majorHAnsi" w:hAnsiTheme="majorHAnsi"/>
                <w:lang w:val="bg-BG"/>
              </w:rPr>
              <w:t xml:space="preserve"> </w:t>
            </w:r>
            <w:r w:rsidR="00DA2A6E" w:rsidRPr="00AD476A">
              <w:rPr>
                <w:rFonts w:ascii="Cambria" w:hAnsi="Cambria"/>
                <w:lang w:val="bg-BG"/>
              </w:rPr>
              <w:t>Приложение I на Регламент на Комисията (ЕС) № 651/2014, и</w:t>
            </w:r>
            <w:r w:rsidRPr="00AD476A">
              <w:rPr>
                <w:rFonts w:asciiTheme="majorHAnsi" w:hAnsiTheme="majorHAnsi"/>
                <w:lang w:val="bg-BG"/>
              </w:rPr>
              <w:t xml:space="preserve">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E31182" w:rsidRPr="00AD476A" w:rsidRDefault="00300BD1" w:rsidP="00622AA9">
            <w:pPr>
              <w:spacing w:before="60" w:after="60"/>
              <w:rPr>
                <w:rFonts w:asciiTheme="majorHAnsi" w:hAnsiTheme="majorHAnsi"/>
                <w:i/>
                <w:lang w:val="bg-BG"/>
              </w:rPr>
            </w:pPr>
            <w:r w:rsidRPr="00AD476A">
              <w:rPr>
                <w:rFonts w:asciiTheme="majorHAnsi" w:hAnsiTheme="majorHAnsi"/>
                <w:i/>
                <w:sz w:val="22"/>
                <w:szCs w:val="22"/>
                <w:lang w:val="bg-BG"/>
              </w:rPr>
              <w:t>Формуля</w:t>
            </w:r>
            <w:r w:rsidR="00E31182" w:rsidRPr="00AD476A">
              <w:rPr>
                <w:rFonts w:asciiTheme="majorHAnsi" w:hAnsiTheme="majorHAnsi"/>
                <w:i/>
                <w:sz w:val="22"/>
                <w:szCs w:val="22"/>
                <w:lang w:val="bg-BG"/>
              </w:rPr>
              <w:t xml:space="preserve">р за кандидатстване, т. </w:t>
            </w:r>
            <w:r w:rsidR="008E6D82" w:rsidRPr="00AD476A">
              <w:rPr>
                <w:rFonts w:asciiTheme="majorHAnsi" w:hAnsiTheme="majorHAnsi"/>
                <w:i/>
                <w:sz w:val="22"/>
                <w:szCs w:val="22"/>
                <w:lang w:val="bg-BG"/>
              </w:rPr>
              <w:t xml:space="preserve">2 </w:t>
            </w:r>
            <w:r w:rsidR="00E31182" w:rsidRPr="00AD476A">
              <w:rPr>
                <w:rFonts w:asciiTheme="majorHAnsi" w:hAnsiTheme="majorHAnsi"/>
                <w:i/>
                <w:sz w:val="22"/>
                <w:szCs w:val="22"/>
                <w:lang w:val="bg-BG"/>
              </w:rPr>
              <w:t>Данни за кандидата в ИС ПВУ</w:t>
            </w:r>
            <w:r w:rsidR="00E31182" w:rsidRPr="00AD476A" w:rsidDel="005B2F18">
              <w:rPr>
                <w:rFonts w:asciiTheme="majorHAnsi" w:hAnsiTheme="majorHAnsi"/>
                <w:i/>
                <w:lang w:val="bg-BG"/>
              </w:rPr>
              <w:t xml:space="preserve"> </w:t>
            </w:r>
          </w:p>
        </w:tc>
      </w:tr>
      <w:tr w:rsidR="00566345" w:rsidRPr="00AD476A" w:rsidTr="00F823B9">
        <w:trPr>
          <w:trHeight w:val="313"/>
        </w:trPr>
        <w:tc>
          <w:tcPr>
            <w:tcW w:w="654" w:type="dxa"/>
            <w:vAlign w:val="center"/>
          </w:tcPr>
          <w:p w:rsidR="00566345" w:rsidRPr="00AD476A" w:rsidRDefault="00566345" w:rsidP="00566345">
            <w:pPr>
              <w:numPr>
                <w:ilvl w:val="0"/>
                <w:numId w:val="5"/>
              </w:numPr>
              <w:tabs>
                <w:tab w:val="num" w:pos="540"/>
              </w:tabs>
              <w:ind w:left="540"/>
              <w:rPr>
                <w:rFonts w:asciiTheme="majorHAnsi" w:hAnsiTheme="majorHAnsi"/>
                <w:lang w:val="bg-BG"/>
              </w:rPr>
            </w:pPr>
          </w:p>
        </w:tc>
        <w:tc>
          <w:tcPr>
            <w:tcW w:w="10514" w:type="dxa"/>
            <w:vAlign w:val="center"/>
          </w:tcPr>
          <w:p w:rsidR="00566345" w:rsidRPr="00AD476A" w:rsidRDefault="00566345" w:rsidP="00A926D5">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микро предприятие</w:t>
            </w:r>
            <w:r w:rsidR="003F33F1" w:rsidRPr="00AD476A">
              <w:rPr>
                <w:rFonts w:asciiTheme="majorHAnsi" w:hAnsiTheme="majorHAnsi"/>
                <w:b/>
                <w:lang w:val="bg-BG"/>
              </w:rPr>
              <w:t>,</w:t>
            </w:r>
            <w:r w:rsidR="001A62BB" w:rsidRPr="00AD476A">
              <w:rPr>
                <w:rFonts w:ascii="Cambria" w:hAnsi="Cambria" w:cs="Calibri"/>
              </w:rPr>
              <w:t xml:space="preserve"> 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3F33F1" w:rsidRPr="00AD476A">
              <w:rPr>
                <w:rFonts w:ascii="Cambria" w:hAnsi="Cambria" w:cs="Calibri"/>
                <w:lang w:val="bg-BG"/>
              </w:rPr>
              <w:t>,</w:t>
            </w:r>
            <w:r w:rsidRPr="00AD476A">
              <w:rPr>
                <w:rFonts w:asciiTheme="majorHAnsi" w:hAnsiTheme="majorHAnsi"/>
                <w:lang w:val="bg-BG"/>
              </w:rPr>
              <w:t xml:space="preserve"> </w:t>
            </w:r>
            <w:r w:rsidR="00A926D5" w:rsidRPr="00AD476A">
              <w:rPr>
                <w:rFonts w:asciiTheme="majorHAnsi" w:hAnsiTheme="majorHAnsi"/>
                <w:lang w:val="bg-BG"/>
              </w:rPr>
              <w:t>и има</w:t>
            </w:r>
            <w:r w:rsidR="002D5809" w:rsidRPr="00AD476A">
              <w:rPr>
                <w:rFonts w:asciiTheme="majorHAnsi" w:hAnsiTheme="majorHAnsi"/>
                <w:lang w:val="bg-BG"/>
              </w:rPr>
              <w:t>/</w:t>
            </w:r>
            <w:r w:rsidR="00A926D5" w:rsidRPr="00AD476A">
              <w:rPr>
                <w:rFonts w:asciiTheme="majorHAnsi" w:hAnsiTheme="majorHAnsi"/>
                <w:lang w:val="bg-BG"/>
              </w:rPr>
              <w:t xml:space="preserve">т приключили най-малко три финансови години, </w:t>
            </w:r>
            <w:r w:rsidR="002D5809" w:rsidRPr="00AD476A">
              <w:rPr>
                <w:rFonts w:asciiTheme="majorHAnsi" w:hAnsiTheme="majorHAnsi"/>
                <w:lang w:val="bg-BG"/>
              </w:rPr>
              <w:t>е/</w:t>
            </w:r>
            <w:r w:rsidR="001A62BB" w:rsidRPr="00AD476A">
              <w:rPr>
                <w:rFonts w:asciiTheme="majorHAnsi" w:hAnsiTheme="majorHAnsi"/>
                <w:lang w:val="bg-BG"/>
              </w:rPr>
              <w:t xml:space="preserve">са </w:t>
            </w:r>
            <w:r w:rsidRPr="00AD476A">
              <w:rPr>
                <w:rFonts w:asciiTheme="majorHAnsi" w:hAnsiTheme="majorHAnsi"/>
                <w:lang w:val="bg-BG"/>
              </w:rPr>
              <w:t>реализирал</w:t>
            </w:r>
            <w:r w:rsidR="00370BB5" w:rsidRPr="00AD476A">
              <w:rPr>
                <w:rFonts w:asciiTheme="majorHAnsi" w:hAnsiTheme="majorHAnsi"/>
                <w:lang w:val="bg-BG"/>
              </w:rPr>
              <w:t>о/</w:t>
            </w:r>
            <w:r w:rsidR="001A62BB" w:rsidRPr="00AD476A">
              <w:rPr>
                <w:rFonts w:asciiTheme="majorHAnsi" w:hAnsiTheme="majorHAnsi"/>
                <w:lang w:val="bg-BG"/>
              </w:rPr>
              <w:t>и</w:t>
            </w:r>
            <w:r w:rsidRPr="00AD476A">
              <w:rPr>
                <w:rFonts w:asciiTheme="majorHAnsi" w:hAnsiTheme="majorHAnsi"/>
                <w:lang w:val="bg-BG"/>
              </w:rPr>
              <w:t xml:space="preserve"> общо за </w:t>
            </w:r>
            <w:r w:rsidR="00F348D0" w:rsidRPr="00AD476A">
              <w:rPr>
                <w:rFonts w:asciiTheme="majorHAnsi" w:hAnsiTheme="majorHAnsi"/>
                <w:lang w:val="bg-BG"/>
              </w:rPr>
              <w:t xml:space="preserve">2020 </w:t>
            </w:r>
            <w:r w:rsidRPr="00AD476A">
              <w:rPr>
                <w:rFonts w:asciiTheme="majorHAnsi" w:hAnsiTheme="majorHAnsi"/>
                <w:lang w:val="bg-BG"/>
              </w:rPr>
              <w:t>-та, 2021-</w:t>
            </w:r>
            <w:r w:rsidR="00D06CD4" w:rsidRPr="00AD476A">
              <w:rPr>
                <w:rFonts w:asciiTheme="majorHAnsi" w:hAnsiTheme="majorHAnsi"/>
                <w:lang w:val="bg-BG"/>
              </w:rPr>
              <w:t>ва</w:t>
            </w:r>
            <w:r w:rsidRPr="00AD476A">
              <w:rPr>
                <w:rFonts w:asciiTheme="majorHAnsi" w:hAnsiTheme="majorHAnsi"/>
                <w:lang w:val="bg-BG"/>
              </w:rPr>
              <w:t xml:space="preserve"> и 2022-</w:t>
            </w:r>
            <w:r w:rsidR="00D06CD4" w:rsidRPr="00AD476A">
              <w:rPr>
                <w:rFonts w:asciiTheme="majorHAnsi" w:hAnsiTheme="majorHAnsi"/>
                <w:lang w:val="bg-BG"/>
              </w:rPr>
              <w:t>ра</w:t>
            </w:r>
            <w:r w:rsidRPr="00AD476A">
              <w:rPr>
                <w:rFonts w:asciiTheme="majorHAnsi" w:hAnsiTheme="majorHAnsi"/>
                <w:lang w:val="bg-BG"/>
              </w:rPr>
              <w:t xml:space="preserve"> финансови години нетни приходи от продажби</w:t>
            </w:r>
            <w:r w:rsidR="003F33F1" w:rsidRPr="00AD476A">
              <w:rPr>
                <w:rStyle w:val="FootnoteReference"/>
                <w:rFonts w:asciiTheme="majorHAnsi" w:hAnsiTheme="majorHAnsi"/>
                <w:lang w:val="bg-BG"/>
              </w:rPr>
              <w:footnoteReference w:id="4"/>
            </w:r>
            <w:r w:rsidRPr="00AD476A">
              <w:rPr>
                <w:rFonts w:asciiTheme="majorHAnsi" w:hAnsiTheme="majorHAnsi"/>
                <w:lang w:val="bg-BG"/>
              </w:rPr>
              <w:t>, равни на или надвишаващи 210 000 лева.</w:t>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Мониторстат: Отчет за приходите и разходите за </w:t>
            </w:r>
            <w:r w:rsidR="00F348D0" w:rsidRPr="00AD476A">
              <w:rPr>
                <w:rFonts w:asciiTheme="majorHAnsi" w:hAnsiTheme="majorHAnsi"/>
                <w:i/>
                <w:sz w:val="22"/>
                <w:lang w:val="bg-BG"/>
              </w:rPr>
              <w:t xml:space="preserve">2020 </w:t>
            </w:r>
            <w:r w:rsidRPr="00AD476A">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години (код на реда 15100, колона 1).</w:t>
            </w:r>
          </w:p>
        </w:tc>
      </w:tr>
      <w:tr w:rsidR="00566345" w:rsidRPr="00AD476A" w:rsidTr="00F823B9">
        <w:trPr>
          <w:trHeight w:val="313"/>
        </w:trPr>
        <w:tc>
          <w:tcPr>
            <w:tcW w:w="654" w:type="dxa"/>
            <w:vAlign w:val="center"/>
          </w:tcPr>
          <w:p w:rsidR="00566345" w:rsidRPr="00AD476A" w:rsidRDefault="00566345" w:rsidP="00566345">
            <w:pPr>
              <w:numPr>
                <w:ilvl w:val="0"/>
                <w:numId w:val="5"/>
              </w:numPr>
              <w:tabs>
                <w:tab w:val="num" w:pos="540"/>
              </w:tabs>
              <w:ind w:left="540"/>
              <w:rPr>
                <w:rFonts w:asciiTheme="majorHAnsi" w:hAnsiTheme="majorHAnsi"/>
                <w:lang w:val="bg-BG"/>
              </w:rPr>
            </w:pPr>
          </w:p>
        </w:tc>
        <w:tc>
          <w:tcPr>
            <w:tcW w:w="10514" w:type="dxa"/>
            <w:vAlign w:val="center"/>
          </w:tcPr>
          <w:p w:rsidR="00566345" w:rsidRPr="00AD476A" w:rsidRDefault="00566345" w:rsidP="00D06CD4">
            <w:pPr>
              <w:jc w:val="both"/>
              <w:rPr>
                <w:rFonts w:asciiTheme="majorHAnsi" w:hAnsiTheme="majorHAnsi"/>
                <w:lang w:val="en-US"/>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малко предприятие</w:t>
            </w:r>
            <w:r w:rsidR="005A0062" w:rsidRPr="00AD476A">
              <w:rPr>
                <w:rFonts w:asciiTheme="majorHAnsi" w:hAnsiTheme="majorHAnsi"/>
                <w:b/>
                <w:lang w:val="bg-BG"/>
              </w:rPr>
              <w:t>,</w:t>
            </w:r>
            <w:r w:rsidRPr="00AD476A">
              <w:rPr>
                <w:rFonts w:asciiTheme="majorHAnsi" w:hAnsiTheme="majorHAnsi"/>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5A0062" w:rsidRPr="00AD476A">
              <w:rPr>
                <w:rFonts w:ascii="Cambria" w:hAnsi="Cambria" w:cs="Calibri"/>
                <w:lang w:val="bg-BG"/>
              </w:rPr>
              <w:t>,</w:t>
            </w:r>
            <w:r w:rsidR="001A62BB" w:rsidRPr="00AD476A">
              <w:rPr>
                <w:rFonts w:asciiTheme="majorHAnsi" w:hAnsiTheme="majorHAnsi"/>
                <w:lang w:val="bg-BG"/>
              </w:rPr>
              <w:t xml:space="preserve"> </w:t>
            </w:r>
            <w:r w:rsidR="00D43445" w:rsidRPr="00AD476A">
              <w:rPr>
                <w:rFonts w:asciiTheme="majorHAnsi" w:hAnsiTheme="majorHAnsi"/>
                <w:lang w:val="bg-BG"/>
              </w:rPr>
              <w:t>и има</w:t>
            </w:r>
            <w:r w:rsidR="002D5809" w:rsidRPr="00AD476A">
              <w:rPr>
                <w:rFonts w:asciiTheme="majorHAnsi" w:hAnsiTheme="majorHAnsi"/>
                <w:lang w:val="bg-BG"/>
              </w:rPr>
              <w:t>/</w:t>
            </w:r>
            <w:r w:rsidR="00D43445" w:rsidRPr="00AD476A">
              <w:rPr>
                <w:rFonts w:asciiTheme="majorHAnsi" w:hAnsiTheme="majorHAnsi"/>
                <w:lang w:val="bg-BG"/>
              </w:rPr>
              <w:t xml:space="preserve">т приключили най-малко три финансови години, </w:t>
            </w:r>
            <w:r w:rsidR="002D5809" w:rsidRPr="00AD476A">
              <w:rPr>
                <w:rFonts w:asciiTheme="majorHAnsi" w:hAnsiTheme="majorHAnsi"/>
                <w:lang w:val="bg-BG"/>
              </w:rPr>
              <w:t>е/</w:t>
            </w:r>
            <w:r w:rsidR="001A62BB" w:rsidRPr="00AD476A">
              <w:rPr>
                <w:rFonts w:asciiTheme="majorHAnsi" w:hAnsiTheme="majorHAnsi"/>
                <w:lang w:val="bg-BG"/>
              </w:rPr>
              <w:t>са реализирал</w:t>
            </w:r>
            <w:r w:rsidR="00370BB5" w:rsidRPr="00AD476A">
              <w:rPr>
                <w:rFonts w:asciiTheme="majorHAnsi" w:hAnsiTheme="majorHAnsi"/>
                <w:lang w:val="bg-BG"/>
              </w:rPr>
              <w:t>о/</w:t>
            </w:r>
            <w:r w:rsidR="001A62BB" w:rsidRPr="00AD476A">
              <w:rPr>
                <w:rFonts w:asciiTheme="majorHAnsi" w:hAnsiTheme="majorHAnsi"/>
                <w:lang w:val="bg-BG"/>
              </w:rPr>
              <w:t xml:space="preserve">и </w:t>
            </w:r>
            <w:r w:rsidRPr="00AD476A">
              <w:rPr>
                <w:rFonts w:asciiTheme="majorHAnsi" w:hAnsiTheme="majorHAnsi"/>
                <w:lang w:val="bg-BG"/>
              </w:rPr>
              <w:t xml:space="preserve">общо за </w:t>
            </w:r>
            <w:r w:rsidR="00F348D0" w:rsidRPr="00AD476A">
              <w:rPr>
                <w:rFonts w:asciiTheme="majorHAnsi" w:hAnsiTheme="majorHAnsi"/>
                <w:lang w:val="bg-BG"/>
              </w:rPr>
              <w:t xml:space="preserve">2020 </w:t>
            </w:r>
            <w:r w:rsidRPr="00AD476A">
              <w:rPr>
                <w:rFonts w:asciiTheme="majorHAnsi" w:hAnsiTheme="majorHAnsi"/>
                <w:lang w:val="bg-BG"/>
              </w:rPr>
              <w:t>-та, 2021-</w:t>
            </w:r>
            <w:r w:rsidR="00D06CD4" w:rsidRPr="00AD476A">
              <w:rPr>
                <w:rFonts w:asciiTheme="majorHAnsi" w:hAnsiTheme="majorHAnsi"/>
                <w:lang w:val="bg-BG"/>
              </w:rPr>
              <w:t>ва</w:t>
            </w:r>
            <w:r w:rsidRPr="00AD476A">
              <w:rPr>
                <w:rFonts w:asciiTheme="majorHAnsi" w:hAnsiTheme="majorHAnsi"/>
                <w:lang w:val="bg-BG"/>
              </w:rPr>
              <w:t xml:space="preserve"> и 2022-</w:t>
            </w:r>
            <w:r w:rsidR="00D06CD4" w:rsidRPr="00AD476A">
              <w:rPr>
                <w:rFonts w:asciiTheme="majorHAnsi" w:hAnsiTheme="majorHAnsi"/>
                <w:lang w:val="bg-BG"/>
              </w:rPr>
              <w:t>ра</w:t>
            </w:r>
            <w:r w:rsidRPr="00AD476A">
              <w:rPr>
                <w:rFonts w:asciiTheme="majorHAnsi" w:hAnsiTheme="majorHAnsi"/>
                <w:lang w:val="bg-BG"/>
              </w:rPr>
              <w:t xml:space="preserve"> финансови години нетни приходи от продажби, равни на или надвишаващи 750 000 лева.</w:t>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Мониторстат: Отчет за приходите и разходите за </w:t>
            </w:r>
            <w:r w:rsidR="00F348D0" w:rsidRPr="00AD476A">
              <w:rPr>
                <w:rFonts w:asciiTheme="majorHAnsi" w:hAnsiTheme="majorHAnsi"/>
                <w:i/>
                <w:sz w:val="22"/>
                <w:lang w:val="bg-BG"/>
              </w:rPr>
              <w:t xml:space="preserve">2020 </w:t>
            </w:r>
            <w:r w:rsidRPr="00AD476A">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w:t>
            </w:r>
            <w:r w:rsidRPr="00AD476A">
              <w:rPr>
                <w:rFonts w:asciiTheme="majorHAnsi" w:hAnsiTheme="majorHAnsi"/>
                <w:i/>
                <w:sz w:val="22"/>
                <w:lang w:val="bg-BG"/>
              </w:rPr>
              <w:lastRenderedPageBreak/>
              <w:t>трите години (код на реда 15100, колона 1).</w:t>
            </w:r>
          </w:p>
        </w:tc>
      </w:tr>
      <w:tr w:rsidR="00566345" w:rsidRPr="00AD476A" w:rsidTr="00F823B9">
        <w:trPr>
          <w:trHeight w:val="313"/>
        </w:trPr>
        <w:tc>
          <w:tcPr>
            <w:tcW w:w="654" w:type="dxa"/>
            <w:vAlign w:val="center"/>
          </w:tcPr>
          <w:p w:rsidR="00566345" w:rsidRPr="00AD476A" w:rsidRDefault="00566345" w:rsidP="00566345">
            <w:pPr>
              <w:numPr>
                <w:ilvl w:val="0"/>
                <w:numId w:val="5"/>
              </w:numPr>
              <w:tabs>
                <w:tab w:val="num" w:pos="540"/>
              </w:tabs>
              <w:ind w:left="540"/>
              <w:rPr>
                <w:rFonts w:asciiTheme="majorHAnsi" w:hAnsiTheme="majorHAnsi"/>
                <w:lang w:val="bg-BG"/>
              </w:rPr>
            </w:pPr>
          </w:p>
        </w:tc>
        <w:tc>
          <w:tcPr>
            <w:tcW w:w="10514" w:type="dxa"/>
            <w:vAlign w:val="center"/>
          </w:tcPr>
          <w:p w:rsidR="00566345" w:rsidRPr="00AD476A" w:rsidRDefault="00566345" w:rsidP="00D06CD4">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средно предприятие</w:t>
            </w:r>
            <w:r w:rsidR="005A0062" w:rsidRPr="00AD476A">
              <w:rPr>
                <w:rFonts w:asciiTheme="majorHAnsi" w:hAnsiTheme="majorHAnsi"/>
                <w:b/>
                <w:lang w:val="bg-BG"/>
              </w:rPr>
              <w:t>,</w:t>
            </w:r>
            <w:r w:rsidRPr="00AD476A">
              <w:rPr>
                <w:rFonts w:asciiTheme="majorHAnsi" w:hAnsiTheme="majorHAnsi"/>
                <w:b/>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5A0062" w:rsidRPr="00AD476A">
              <w:rPr>
                <w:rFonts w:ascii="Cambria" w:hAnsi="Cambria" w:cs="Calibri"/>
                <w:lang w:val="bg-BG"/>
              </w:rPr>
              <w:t>,</w:t>
            </w:r>
            <w:r w:rsidR="001A62BB" w:rsidRPr="00AD476A">
              <w:rPr>
                <w:rFonts w:asciiTheme="majorHAnsi" w:hAnsiTheme="majorHAnsi"/>
                <w:lang w:val="bg-BG"/>
              </w:rPr>
              <w:t xml:space="preserve"> </w:t>
            </w:r>
            <w:r w:rsidR="002D5809" w:rsidRPr="00AD476A">
              <w:rPr>
                <w:rFonts w:asciiTheme="majorHAnsi" w:hAnsiTheme="majorHAnsi"/>
                <w:lang w:val="bg-BG"/>
              </w:rPr>
              <w:t>и има/т приключили най-малко три финансови години, е/</w:t>
            </w:r>
            <w:r w:rsidR="001A62BB" w:rsidRPr="00AD476A">
              <w:rPr>
                <w:rFonts w:asciiTheme="majorHAnsi" w:hAnsiTheme="majorHAnsi"/>
                <w:lang w:val="bg-BG"/>
              </w:rPr>
              <w:t>са реализирал</w:t>
            </w:r>
            <w:r w:rsidR="00370BB5" w:rsidRPr="00AD476A">
              <w:rPr>
                <w:rFonts w:asciiTheme="majorHAnsi" w:hAnsiTheme="majorHAnsi"/>
                <w:lang w:val="bg-BG"/>
              </w:rPr>
              <w:t>о/</w:t>
            </w:r>
            <w:r w:rsidR="001A62BB" w:rsidRPr="00AD476A">
              <w:rPr>
                <w:rFonts w:asciiTheme="majorHAnsi" w:hAnsiTheme="majorHAnsi"/>
                <w:lang w:val="bg-BG"/>
              </w:rPr>
              <w:t xml:space="preserve">и </w:t>
            </w:r>
            <w:r w:rsidRPr="00AD476A">
              <w:rPr>
                <w:rFonts w:asciiTheme="majorHAnsi" w:hAnsiTheme="majorHAnsi"/>
                <w:lang w:val="bg-BG"/>
              </w:rPr>
              <w:t xml:space="preserve">общо за </w:t>
            </w:r>
            <w:r w:rsidR="00F348D0" w:rsidRPr="00AD476A">
              <w:rPr>
                <w:rFonts w:asciiTheme="majorHAnsi" w:hAnsiTheme="majorHAnsi"/>
                <w:lang w:val="bg-BG"/>
              </w:rPr>
              <w:t xml:space="preserve">2020 </w:t>
            </w:r>
            <w:r w:rsidRPr="00AD476A">
              <w:rPr>
                <w:rFonts w:asciiTheme="majorHAnsi" w:hAnsiTheme="majorHAnsi"/>
                <w:lang w:val="bg-BG"/>
              </w:rPr>
              <w:t>-та, 2021-</w:t>
            </w:r>
            <w:r w:rsidR="00D06CD4" w:rsidRPr="00AD476A">
              <w:rPr>
                <w:rFonts w:asciiTheme="majorHAnsi" w:hAnsiTheme="majorHAnsi"/>
                <w:lang w:val="bg-BG"/>
              </w:rPr>
              <w:t>ва</w:t>
            </w:r>
            <w:r w:rsidRPr="00AD476A">
              <w:rPr>
                <w:rFonts w:asciiTheme="majorHAnsi" w:hAnsiTheme="majorHAnsi"/>
                <w:lang w:val="bg-BG"/>
              </w:rPr>
              <w:t xml:space="preserve"> и 2022-</w:t>
            </w:r>
            <w:r w:rsidR="00D06CD4" w:rsidRPr="00AD476A">
              <w:rPr>
                <w:rFonts w:asciiTheme="majorHAnsi" w:hAnsiTheme="majorHAnsi"/>
                <w:lang w:val="bg-BG"/>
              </w:rPr>
              <w:t>ра</w:t>
            </w:r>
            <w:r w:rsidRPr="00AD476A">
              <w:rPr>
                <w:rFonts w:asciiTheme="majorHAnsi" w:hAnsiTheme="majorHAnsi"/>
                <w:lang w:val="bg-BG"/>
              </w:rPr>
              <w:t xml:space="preserve"> финансови години</w:t>
            </w:r>
            <w:r w:rsidR="00C43470" w:rsidRPr="00AD476A">
              <w:rPr>
                <w:rFonts w:asciiTheme="majorHAnsi" w:hAnsiTheme="majorHAnsi"/>
                <w:lang w:val="bg-BG"/>
              </w:rPr>
              <w:t xml:space="preserve"> нетни приходи от продажби</w:t>
            </w:r>
            <w:r w:rsidRPr="00AD476A">
              <w:rPr>
                <w:rFonts w:asciiTheme="majorHAnsi" w:hAnsiTheme="majorHAnsi"/>
                <w:lang w:val="bg-BG"/>
              </w:rPr>
              <w:t>, равни на или надвишаващи 3 000 000 лева.</w:t>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Мониторстат: Отчет за приходите и разходите за </w:t>
            </w:r>
            <w:r w:rsidR="00F348D0" w:rsidRPr="00AD476A">
              <w:rPr>
                <w:rFonts w:asciiTheme="majorHAnsi" w:hAnsiTheme="majorHAnsi"/>
                <w:i/>
                <w:sz w:val="22"/>
                <w:lang w:val="bg-BG"/>
              </w:rPr>
              <w:t xml:space="preserve">2020 </w:t>
            </w:r>
            <w:r w:rsidRPr="00AD476A">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години (код на реда 15100, колона 1).</w:t>
            </w:r>
          </w:p>
        </w:tc>
      </w:tr>
      <w:tr w:rsidR="008C0920" w:rsidRPr="00AD476A" w:rsidTr="00F823B9">
        <w:trPr>
          <w:trHeight w:val="313"/>
        </w:trPr>
        <w:tc>
          <w:tcPr>
            <w:tcW w:w="654" w:type="dxa"/>
            <w:vAlign w:val="center"/>
          </w:tcPr>
          <w:p w:rsidR="008C0920" w:rsidRPr="00AD476A" w:rsidRDefault="008C0920" w:rsidP="008C0920">
            <w:pPr>
              <w:numPr>
                <w:ilvl w:val="0"/>
                <w:numId w:val="5"/>
              </w:numPr>
              <w:tabs>
                <w:tab w:val="num" w:pos="540"/>
              </w:tabs>
              <w:ind w:left="540"/>
              <w:rPr>
                <w:rFonts w:asciiTheme="majorHAnsi" w:hAnsiTheme="majorHAnsi"/>
                <w:lang w:val="bg-BG"/>
              </w:rPr>
            </w:pPr>
          </w:p>
        </w:tc>
        <w:tc>
          <w:tcPr>
            <w:tcW w:w="10514" w:type="dxa"/>
            <w:vAlign w:val="center"/>
          </w:tcPr>
          <w:p w:rsidR="008C0920" w:rsidRPr="00AD476A" w:rsidRDefault="008C0920" w:rsidP="00D06CD4">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голямо предприятие</w:t>
            </w:r>
            <w:r w:rsidR="005A16D6" w:rsidRPr="00AD476A">
              <w:rPr>
                <w:rFonts w:asciiTheme="majorHAnsi" w:hAnsiTheme="majorHAnsi"/>
                <w:b/>
                <w:lang w:val="bg-BG"/>
              </w:rPr>
              <w:t>,</w:t>
            </w:r>
            <w:r w:rsidRPr="00AD476A">
              <w:rPr>
                <w:rFonts w:asciiTheme="majorHAnsi" w:hAnsiTheme="majorHAnsi"/>
                <w:b/>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5A16D6" w:rsidRPr="00AD476A">
              <w:rPr>
                <w:rFonts w:ascii="Cambria" w:hAnsi="Cambria" w:cs="Calibri"/>
                <w:lang w:val="bg-BG"/>
              </w:rPr>
              <w:t>,</w:t>
            </w:r>
            <w:r w:rsidR="001A62BB" w:rsidRPr="00AD476A">
              <w:rPr>
                <w:rFonts w:asciiTheme="majorHAnsi" w:hAnsiTheme="majorHAnsi"/>
                <w:lang w:val="bg-BG"/>
              </w:rPr>
              <w:t xml:space="preserve"> </w:t>
            </w:r>
            <w:r w:rsidR="00A3423E" w:rsidRPr="00AD476A">
              <w:rPr>
                <w:rFonts w:asciiTheme="majorHAnsi" w:hAnsiTheme="majorHAnsi"/>
                <w:lang w:val="bg-BG"/>
              </w:rPr>
              <w:t>и има/т приключили най-малко три финансови години, е/</w:t>
            </w:r>
            <w:r w:rsidR="001A62BB" w:rsidRPr="00AD476A">
              <w:rPr>
                <w:rFonts w:asciiTheme="majorHAnsi" w:hAnsiTheme="majorHAnsi"/>
                <w:lang w:val="bg-BG"/>
              </w:rPr>
              <w:t>са реализирал</w:t>
            </w:r>
            <w:r w:rsidR="00370BB5" w:rsidRPr="00AD476A">
              <w:rPr>
                <w:rFonts w:asciiTheme="majorHAnsi" w:hAnsiTheme="majorHAnsi"/>
                <w:lang w:val="bg-BG"/>
              </w:rPr>
              <w:t>о/</w:t>
            </w:r>
            <w:r w:rsidR="001A62BB" w:rsidRPr="00AD476A">
              <w:rPr>
                <w:rFonts w:asciiTheme="majorHAnsi" w:hAnsiTheme="majorHAnsi"/>
                <w:lang w:val="bg-BG"/>
              </w:rPr>
              <w:t xml:space="preserve">и </w:t>
            </w:r>
            <w:r w:rsidRPr="00AD476A">
              <w:rPr>
                <w:rFonts w:asciiTheme="majorHAnsi" w:hAnsiTheme="majorHAnsi"/>
                <w:lang w:val="bg-BG"/>
              </w:rPr>
              <w:t xml:space="preserve">общо за </w:t>
            </w:r>
            <w:r w:rsidR="00F348D0" w:rsidRPr="00AD476A">
              <w:rPr>
                <w:rFonts w:asciiTheme="majorHAnsi" w:hAnsiTheme="majorHAnsi"/>
                <w:lang w:val="bg-BG"/>
              </w:rPr>
              <w:t xml:space="preserve">2020 </w:t>
            </w:r>
            <w:r w:rsidRPr="00AD476A">
              <w:rPr>
                <w:rFonts w:asciiTheme="majorHAnsi" w:hAnsiTheme="majorHAnsi"/>
                <w:lang w:val="bg-BG"/>
              </w:rPr>
              <w:t>-та, 2021-</w:t>
            </w:r>
            <w:r w:rsidR="00D06CD4" w:rsidRPr="00AD476A">
              <w:rPr>
                <w:rFonts w:asciiTheme="majorHAnsi" w:hAnsiTheme="majorHAnsi"/>
                <w:lang w:val="bg-BG"/>
              </w:rPr>
              <w:t>ва</w:t>
            </w:r>
            <w:r w:rsidRPr="00AD476A">
              <w:rPr>
                <w:rFonts w:asciiTheme="majorHAnsi" w:hAnsiTheme="majorHAnsi"/>
                <w:lang w:val="bg-BG"/>
              </w:rPr>
              <w:t xml:space="preserve"> и 2022-</w:t>
            </w:r>
            <w:r w:rsidR="00D06CD4" w:rsidRPr="00AD476A">
              <w:rPr>
                <w:rFonts w:asciiTheme="majorHAnsi" w:hAnsiTheme="majorHAnsi"/>
                <w:lang w:val="bg-BG"/>
              </w:rPr>
              <w:t>ра</w:t>
            </w:r>
            <w:r w:rsidRPr="00AD476A">
              <w:rPr>
                <w:rFonts w:asciiTheme="majorHAnsi" w:hAnsiTheme="majorHAnsi"/>
                <w:lang w:val="bg-BG"/>
              </w:rPr>
              <w:t xml:space="preserve"> финансови години</w:t>
            </w:r>
            <w:r w:rsidR="009C67B5" w:rsidRPr="00AD476A">
              <w:rPr>
                <w:rFonts w:asciiTheme="majorHAnsi" w:hAnsiTheme="majorHAnsi"/>
                <w:lang w:val="bg-BG"/>
              </w:rPr>
              <w:t xml:space="preserve"> нетни приходи от продажби</w:t>
            </w:r>
            <w:r w:rsidRPr="00AD476A">
              <w:rPr>
                <w:rFonts w:asciiTheme="majorHAnsi" w:hAnsiTheme="majorHAnsi"/>
                <w:lang w:val="bg-BG"/>
              </w:rPr>
              <w:t>, равни на или надвишаващи 5 500 000 лева.</w:t>
            </w:r>
          </w:p>
        </w:tc>
        <w:tc>
          <w:tcPr>
            <w:tcW w:w="584" w:type="dxa"/>
            <w:vAlign w:val="center"/>
          </w:tcPr>
          <w:p w:rsidR="008C0920" w:rsidRPr="00AD476A" w:rsidRDefault="008C0920" w:rsidP="008C0920">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8C0920" w:rsidRPr="00AD476A" w:rsidRDefault="008C0920" w:rsidP="008C0920">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8C0920" w:rsidRPr="00AD476A" w:rsidRDefault="008C0920" w:rsidP="008C0920">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8C0920" w:rsidRPr="00AD476A" w:rsidRDefault="008C0920"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Мониторстат: Отчет за приходите и разходите за </w:t>
            </w:r>
            <w:r w:rsidR="00F348D0" w:rsidRPr="00AD476A">
              <w:rPr>
                <w:rFonts w:asciiTheme="majorHAnsi" w:hAnsiTheme="majorHAnsi"/>
                <w:i/>
                <w:sz w:val="22"/>
                <w:lang w:val="bg-BG"/>
              </w:rPr>
              <w:t xml:space="preserve">2020 </w:t>
            </w:r>
            <w:r w:rsidRPr="00AD476A">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w:t>
            </w:r>
            <w:r w:rsidR="00672434" w:rsidRPr="00AD476A">
              <w:rPr>
                <w:rFonts w:asciiTheme="majorHAnsi" w:hAnsiTheme="majorHAnsi"/>
                <w:i/>
                <w:sz w:val="22"/>
                <w:lang w:val="bg-BG"/>
              </w:rPr>
              <w:t>ни</w:t>
            </w:r>
            <w:r w:rsidRPr="00AD476A">
              <w:rPr>
                <w:rFonts w:asciiTheme="majorHAnsi" w:hAnsiTheme="majorHAnsi"/>
                <w:i/>
                <w:sz w:val="22"/>
                <w:lang w:val="bg-BG"/>
              </w:rPr>
              <w:t>.</w:t>
            </w:r>
          </w:p>
        </w:tc>
      </w:tr>
      <w:tr w:rsidR="00781EC1" w:rsidRPr="00AD476A" w:rsidTr="00F823B9">
        <w:trPr>
          <w:trHeight w:val="313"/>
        </w:trPr>
        <w:tc>
          <w:tcPr>
            <w:tcW w:w="654" w:type="dxa"/>
            <w:vAlign w:val="center"/>
          </w:tcPr>
          <w:p w:rsidR="00781EC1" w:rsidRPr="00AD476A" w:rsidRDefault="00781EC1" w:rsidP="00781EC1">
            <w:pPr>
              <w:numPr>
                <w:ilvl w:val="0"/>
                <w:numId w:val="5"/>
              </w:numPr>
              <w:tabs>
                <w:tab w:val="num" w:pos="540"/>
              </w:tabs>
              <w:ind w:left="540"/>
              <w:rPr>
                <w:rFonts w:asciiTheme="majorHAnsi" w:hAnsiTheme="majorHAnsi"/>
                <w:lang w:val="bg-BG"/>
              </w:rPr>
            </w:pPr>
          </w:p>
        </w:tc>
        <w:tc>
          <w:tcPr>
            <w:tcW w:w="10514" w:type="dxa"/>
            <w:vAlign w:val="center"/>
          </w:tcPr>
          <w:p w:rsidR="00781EC1" w:rsidRPr="00AD476A" w:rsidRDefault="00781EC1" w:rsidP="003B65A8">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микро предприятие</w:t>
            </w:r>
            <w:r w:rsidR="00AF2448" w:rsidRPr="00AD476A">
              <w:rPr>
                <w:rFonts w:asciiTheme="majorHAnsi" w:hAnsiTheme="majorHAnsi"/>
                <w:b/>
                <w:lang w:val="bg-BG"/>
              </w:rPr>
              <w:t>,</w:t>
            </w:r>
            <w:r w:rsidRPr="00AD476A">
              <w:rPr>
                <w:rFonts w:asciiTheme="majorHAnsi" w:hAnsiTheme="majorHAnsi"/>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AF2448" w:rsidRPr="00AD476A">
              <w:rPr>
                <w:rFonts w:ascii="Cambria" w:hAnsi="Cambria" w:cs="Calibri"/>
                <w:lang w:val="bg-BG"/>
              </w:rPr>
              <w:t>,</w:t>
            </w:r>
            <w:r w:rsidR="001A62BB" w:rsidRPr="00AD476A">
              <w:rPr>
                <w:rFonts w:asciiTheme="majorHAnsi" w:hAnsiTheme="majorHAnsi"/>
                <w:lang w:val="bg-BG"/>
              </w:rPr>
              <w:t xml:space="preserve"> </w:t>
            </w:r>
            <w:r w:rsidR="00F83C2F" w:rsidRPr="00AD476A">
              <w:rPr>
                <w:rFonts w:asciiTheme="majorHAnsi" w:hAnsiTheme="majorHAnsi"/>
                <w:lang w:val="bg-BG"/>
              </w:rPr>
              <w:t>е/</w:t>
            </w:r>
            <w:r w:rsidR="001A62BB" w:rsidRPr="00AD476A">
              <w:rPr>
                <w:rFonts w:asciiTheme="majorHAnsi" w:hAnsiTheme="majorHAnsi"/>
                <w:lang w:val="bg-BG"/>
              </w:rPr>
              <w:t>са реализирал</w:t>
            </w:r>
            <w:r w:rsidR="00F83C2F" w:rsidRPr="00AD476A">
              <w:rPr>
                <w:rFonts w:asciiTheme="majorHAnsi" w:hAnsiTheme="majorHAnsi"/>
                <w:lang w:val="bg-BG"/>
              </w:rPr>
              <w:t>о/</w:t>
            </w:r>
            <w:r w:rsidR="001A62BB" w:rsidRPr="00AD476A">
              <w:rPr>
                <w:rFonts w:asciiTheme="majorHAnsi" w:hAnsiTheme="majorHAnsi"/>
                <w:lang w:val="bg-BG"/>
              </w:rPr>
              <w:t xml:space="preserve">и </w:t>
            </w:r>
            <w:r w:rsidRPr="00AD476A">
              <w:rPr>
                <w:rFonts w:asciiTheme="majorHAnsi" w:hAnsiTheme="majorHAnsi"/>
                <w:lang w:val="bg-BG"/>
              </w:rPr>
              <w:t>за 2022-</w:t>
            </w:r>
            <w:r w:rsidR="00D06CD4" w:rsidRPr="00AD476A">
              <w:rPr>
                <w:rFonts w:asciiTheme="majorHAnsi" w:hAnsiTheme="majorHAnsi"/>
                <w:lang w:val="bg-BG"/>
              </w:rPr>
              <w:t>ра</w:t>
            </w:r>
            <w:r w:rsidRPr="00AD476A">
              <w:rPr>
                <w:rFonts w:asciiTheme="majorHAnsi" w:hAnsiTheme="majorHAnsi"/>
                <w:lang w:val="bg-BG"/>
              </w:rPr>
              <w:t xml:space="preserve"> финансова година нетни приходи от продажби, равни на или надвишаващи 52 000 лева.</w:t>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r w:rsidR="006824A7" w:rsidRPr="00AD476A">
              <w:rPr>
                <w:rFonts w:asciiTheme="majorHAnsi" w:hAnsiTheme="majorHAnsi"/>
                <w:i/>
                <w:sz w:val="22"/>
                <w:lang w:val="bg-BG"/>
              </w:rPr>
              <w:t>;</w:t>
            </w:r>
          </w:p>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lastRenderedPageBreak/>
              <w:t>Служебна проверка от НСИ, Мониторстат: Отчет за приходите и разходите за 2022 г., стойността по ред „Нетни приходи от продажби“ от приходната част на отчета (код на реда 15100, колона 1).</w:t>
            </w:r>
          </w:p>
        </w:tc>
      </w:tr>
      <w:tr w:rsidR="00781EC1" w:rsidRPr="00AD476A" w:rsidTr="00F823B9">
        <w:trPr>
          <w:trHeight w:val="313"/>
        </w:trPr>
        <w:tc>
          <w:tcPr>
            <w:tcW w:w="654" w:type="dxa"/>
            <w:vAlign w:val="center"/>
          </w:tcPr>
          <w:p w:rsidR="00781EC1" w:rsidRPr="00AD476A" w:rsidRDefault="00781EC1" w:rsidP="00781EC1">
            <w:pPr>
              <w:numPr>
                <w:ilvl w:val="0"/>
                <w:numId w:val="5"/>
              </w:numPr>
              <w:tabs>
                <w:tab w:val="num" w:pos="540"/>
              </w:tabs>
              <w:ind w:left="540"/>
              <w:rPr>
                <w:rFonts w:asciiTheme="majorHAnsi" w:hAnsiTheme="majorHAnsi"/>
                <w:lang w:val="bg-BG"/>
              </w:rPr>
            </w:pPr>
          </w:p>
        </w:tc>
        <w:tc>
          <w:tcPr>
            <w:tcW w:w="10514" w:type="dxa"/>
            <w:vAlign w:val="center"/>
          </w:tcPr>
          <w:p w:rsidR="00781EC1" w:rsidRPr="00AD476A" w:rsidRDefault="00781EC1" w:rsidP="003B65A8">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малко предприятие</w:t>
            </w:r>
            <w:r w:rsidR="00D53C59" w:rsidRPr="00AD476A">
              <w:rPr>
                <w:rFonts w:asciiTheme="majorHAnsi" w:hAnsiTheme="majorHAnsi"/>
                <w:b/>
                <w:lang w:val="bg-BG"/>
              </w:rPr>
              <w:t>,</w:t>
            </w:r>
            <w:r w:rsidR="0030671E" w:rsidRPr="00AD476A">
              <w:rPr>
                <w:rFonts w:asciiTheme="majorHAnsi" w:hAnsiTheme="majorHAnsi"/>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D53C59" w:rsidRPr="00AD476A">
              <w:rPr>
                <w:rFonts w:ascii="Cambria" w:hAnsi="Cambria" w:cs="Calibri"/>
                <w:lang w:val="bg-BG"/>
              </w:rPr>
              <w:t>,</w:t>
            </w:r>
            <w:r w:rsidR="001A62BB" w:rsidRPr="00AD476A">
              <w:rPr>
                <w:rFonts w:asciiTheme="majorHAnsi" w:hAnsiTheme="majorHAnsi"/>
                <w:lang w:val="bg-BG"/>
              </w:rPr>
              <w:t xml:space="preserve"> </w:t>
            </w:r>
            <w:r w:rsidR="005B0E2F" w:rsidRPr="00AD476A">
              <w:rPr>
                <w:rFonts w:asciiTheme="majorHAnsi" w:hAnsiTheme="majorHAnsi"/>
                <w:lang w:val="bg-BG"/>
              </w:rPr>
              <w:t>е/</w:t>
            </w:r>
            <w:r w:rsidR="001A62BB" w:rsidRPr="00AD476A">
              <w:rPr>
                <w:rFonts w:asciiTheme="majorHAnsi" w:hAnsiTheme="majorHAnsi"/>
                <w:lang w:val="bg-BG"/>
              </w:rPr>
              <w:t>са реализирал</w:t>
            </w:r>
            <w:r w:rsidR="005B0E2F" w:rsidRPr="00AD476A">
              <w:rPr>
                <w:rFonts w:asciiTheme="majorHAnsi" w:hAnsiTheme="majorHAnsi"/>
                <w:lang w:val="bg-BG"/>
              </w:rPr>
              <w:t>о/</w:t>
            </w:r>
            <w:r w:rsidR="001A62BB" w:rsidRPr="00AD476A">
              <w:rPr>
                <w:rFonts w:asciiTheme="majorHAnsi" w:hAnsiTheme="majorHAnsi"/>
                <w:lang w:val="bg-BG"/>
              </w:rPr>
              <w:t xml:space="preserve">и </w:t>
            </w:r>
            <w:r w:rsidR="0030671E" w:rsidRPr="00AD476A">
              <w:rPr>
                <w:rFonts w:asciiTheme="majorHAnsi" w:hAnsiTheme="majorHAnsi"/>
                <w:lang w:val="bg-BG"/>
              </w:rPr>
              <w:t>за 2022</w:t>
            </w:r>
            <w:r w:rsidRPr="00AD476A">
              <w:rPr>
                <w:rFonts w:asciiTheme="majorHAnsi" w:hAnsiTheme="majorHAnsi"/>
                <w:lang w:val="bg-BG"/>
              </w:rPr>
              <w:t>-</w:t>
            </w:r>
            <w:r w:rsidR="00D06CD4" w:rsidRPr="00AD476A">
              <w:rPr>
                <w:rFonts w:asciiTheme="majorHAnsi" w:hAnsiTheme="majorHAnsi"/>
                <w:lang w:val="bg-BG"/>
              </w:rPr>
              <w:t>р</w:t>
            </w:r>
            <w:r w:rsidRPr="00AD476A">
              <w:rPr>
                <w:rFonts w:asciiTheme="majorHAnsi" w:hAnsiTheme="majorHAnsi"/>
                <w:lang w:val="bg-BG"/>
              </w:rPr>
              <w:t>а финансова година нетни приходи от продажби, равни на или надвишаващи 187 000 лева.</w:t>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Мониторстат: Отчет </w:t>
            </w:r>
            <w:r w:rsidR="0030671E" w:rsidRPr="00AD476A">
              <w:rPr>
                <w:rFonts w:asciiTheme="majorHAnsi" w:hAnsiTheme="majorHAnsi"/>
                <w:i/>
                <w:sz w:val="22"/>
                <w:lang w:val="bg-BG"/>
              </w:rPr>
              <w:t>за приходите и разходите за 2022</w:t>
            </w:r>
            <w:r w:rsidRPr="00AD476A">
              <w:rPr>
                <w:rFonts w:asciiTheme="majorHAnsi" w:hAnsiTheme="majorHAnsi"/>
                <w:i/>
                <w:sz w:val="22"/>
                <w:lang w:val="bg-BG"/>
              </w:rPr>
              <w:t xml:space="preserve"> г., стойността по ред „Нетни приходи от продажби“ от приходната част на отчета (код на реда 15100, колона 1).</w:t>
            </w:r>
          </w:p>
        </w:tc>
      </w:tr>
      <w:tr w:rsidR="00781EC1" w:rsidRPr="00AD476A" w:rsidTr="00F823B9">
        <w:trPr>
          <w:trHeight w:val="313"/>
        </w:trPr>
        <w:tc>
          <w:tcPr>
            <w:tcW w:w="654" w:type="dxa"/>
            <w:vAlign w:val="center"/>
          </w:tcPr>
          <w:p w:rsidR="00781EC1" w:rsidRPr="00AD476A" w:rsidRDefault="00781EC1" w:rsidP="00781EC1">
            <w:pPr>
              <w:numPr>
                <w:ilvl w:val="0"/>
                <w:numId w:val="5"/>
              </w:numPr>
              <w:tabs>
                <w:tab w:val="num" w:pos="540"/>
              </w:tabs>
              <w:ind w:left="540"/>
              <w:rPr>
                <w:rFonts w:asciiTheme="majorHAnsi" w:hAnsiTheme="majorHAnsi"/>
                <w:lang w:val="bg-BG"/>
              </w:rPr>
            </w:pPr>
          </w:p>
        </w:tc>
        <w:tc>
          <w:tcPr>
            <w:tcW w:w="10514" w:type="dxa"/>
            <w:vAlign w:val="center"/>
          </w:tcPr>
          <w:p w:rsidR="00781EC1" w:rsidRPr="00AD476A" w:rsidRDefault="00781EC1" w:rsidP="003B65A8">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средно предприятие</w:t>
            </w:r>
            <w:r w:rsidR="004B09B7" w:rsidRPr="00AD476A">
              <w:rPr>
                <w:rFonts w:asciiTheme="majorHAnsi" w:hAnsiTheme="majorHAnsi"/>
                <w:b/>
                <w:lang w:val="bg-BG"/>
              </w:rPr>
              <w:t>,</w:t>
            </w:r>
            <w:r w:rsidRPr="00AD476A">
              <w:rPr>
                <w:rFonts w:asciiTheme="majorHAnsi" w:hAnsiTheme="majorHAnsi"/>
                <w:b/>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4B09B7" w:rsidRPr="00AD476A">
              <w:rPr>
                <w:rFonts w:ascii="Cambria" w:hAnsi="Cambria" w:cs="Calibri"/>
                <w:lang w:val="bg-BG"/>
              </w:rPr>
              <w:t>,</w:t>
            </w:r>
            <w:r w:rsidR="001A62BB" w:rsidRPr="00AD476A">
              <w:rPr>
                <w:rFonts w:asciiTheme="majorHAnsi" w:hAnsiTheme="majorHAnsi"/>
                <w:lang w:val="bg-BG"/>
              </w:rPr>
              <w:t xml:space="preserve"> </w:t>
            </w:r>
            <w:r w:rsidR="005B0E2F" w:rsidRPr="00AD476A">
              <w:rPr>
                <w:rFonts w:asciiTheme="majorHAnsi" w:hAnsiTheme="majorHAnsi"/>
                <w:lang w:val="bg-BG"/>
              </w:rPr>
              <w:t>е/</w:t>
            </w:r>
            <w:r w:rsidR="001A62BB" w:rsidRPr="00AD476A">
              <w:rPr>
                <w:rFonts w:asciiTheme="majorHAnsi" w:hAnsiTheme="majorHAnsi"/>
                <w:lang w:val="bg-BG"/>
              </w:rPr>
              <w:t>са реализирал</w:t>
            </w:r>
            <w:r w:rsidR="005B0E2F" w:rsidRPr="00AD476A">
              <w:rPr>
                <w:rFonts w:asciiTheme="majorHAnsi" w:hAnsiTheme="majorHAnsi"/>
                <w:lang w:val="bg-BG"/>
              </w:rPr>
              <w:t>о/</w:t>
            </w:r>
            <w:r w:rsidR="001A62BB" w:rsidRPr="00AD476A">
              <w:rPr>
                <w:rFonts w:asciiTheme="majorHAnsi" w:hAnsiTheme="majorHAnsi"/>
                <w:lang w:val="bg-BG"/>
              </w:rPr>
              <w:t xml:space="preserve">и </w:t>
            </w:r>
            <w:r w:rsidR="000E12B4" w:rsidRPr="00AD476A">
              <w:rPr>
                <w:rFonts w:asciiTheme="majorHAnsi" w:hAnsiTheme="majorHAnsi"/>
                <w:lang w:val="bg-BG"/>
              </w:rPr>
              <w:t>за 2022</w:t>
            </w:r>
            <w:r w:rsidR="00D06CD4" w:rsidRPr="00AD476A">
              <w:rPr>
                <w:rFonts w:asciiTheme="majorHAnsi" w:hAnsiTheme="majorHAnsi"/>
                <w:lang w:val="bg-BG"/>
              </w:rPr>
              <w:t>-р</w:t>
            </w:r>
            <w:r w:rsidRPr="00AD476A">
              <w:rPr>
                <w:rFonts w:asciiTheme="majorHAnsi" w:hAnsiTheme="majorHAnsi"/>
                <w:lang w:val="bg-BG"/>
              </w:rPr>
              <w:t>а финансова година</w:t>
            </w:r>
            <w:r w:rsidR="004B09B7" w:rsidRPr="00AD476A">
              <w:rPr>
                <w:rFonts w:asciiTheme="majorHAnsi" w:hAnsiTheme="majorHAnsi"/>
                <w:lang w:val="bg-BG"/>
              </w:rPr>
              <w:t xml:space="preserve"> нетни приходи от продажби</w:t>
            </w:r>
            <w:r w:rsidRPr="00AD476A">
              <w:rPr>
                <w:rFonts w:asciiTheme="majorHAnsi" w:hAnsiTheme="majorHAnsi"/>
                <w:lang w:val="bg-BG"/>
              </w:rPr>
              <w:t>, равни на или надвишаващи 750 000 лева.</w:t>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Служебна проверка от НСИ, Мониторстат: Отчет за приходите и разходите за 202</w:t>
            </w:r>
            <w:r w:rsidR="000E12B4" w:rsidRPr="00AD476A">
              <w:rPr>
                <w:rFonts w:asciiTheme="majorHAnsi" w:hAnsiTheme="majorHAnsi"/>
                <w:i/>
                <w:sz w:val="22"/>
                <w:lang w:val="bg-BG"/>
              </w:rPr>
              <w:t>2</w:t>
            </w:r>
            <w:r w:rsidRPr="00AD476A">
              <w:rPr>
                <w:rFonts w:asciiTheme="majorHAnsi" w:hAnsiTheme="majorHAnsi"/>
                <w:i/>
                <w:sz w:val="22"/>
                <w:lang w:val="bg-BG"/>
              </w:rPr>
              <w:t xml:space="preserve"> г., стойността по ред „Нетни приходи от продажби“ от приходната </w:t>
            </w:r>
            <w:r w:rsidRPr="00AD476A">
              <w:rPr>
                <w:rFonts w:asciiTheme="majorHAnsi" w:hAnsiTheme="majorHAnsi"/>
                <w:i/>
                <w:sz w:val="22"/>
                <w:lang w:val="bg-BG"/>
              </w:rPr>
              <w:lastRenderedPageBreak/>
              <w:t>част на отчета (код на реда 15100, колона 1).</w:t>
            </w:r>
          </w:p>
        </w:tc>
      </w:tr>
      <w:tr w:rsidR="00C20831" w:rsidRPr="00AD476A" w:rsidTr="00F823B9">
        <w:trPr>
          <w:trHeight w:val="313"/>
        </w:trPr>
        <w:tc>
          <w:tcPr>
            <w:tcW w:w="654" w:type="dxa"/>
            <w:vAlign w:val="center"/>
          </w:tcPr>
          <w:p w:rsidR="00C20831" w:rsidRPr="00AD476A" w:rsidRDefault="00C20831" w:rsidP="00C20831">
            <w:pPr>
              <w:numPr>
                <w:ilvl w:val="0"/>
                <w:numId w:val="5"/>
              </w:numPr>
              <w:tabs>
                <w:tab w:val="num" w:pos="540"/>
              </w:tabs>
              <w:ind w:left="540"/>
              <w:rPr>
                <w:rFonts w:asciiTheme="majorHAnsi" w:hAnsiTheme="majorHAnsi"/>
                <w:lang w:val="bg-BG"/>
              </w:rPr>
            </w:pPr>
          </w:p>
        </w:tc>
        <w:tc>
          <w:tcPr>
            <w:tcW w:w="10514" w:type="dxa"/>
            <w:vAlign w:val="center"/>
          </w:tcPr>
          <w:p w:rsidR="00C20831" w:rsidRPr="00AD476A" w:rsidRDefault="00C20831" w:rsidP="003B65A8">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голямо предприятие</w:t>
            </w:r>
            <w:r w:rsidR="004B09B7" w:rsidRPr="00AD476A">
              <w:rPr>
                <w:rFonts w:asciiTheme="majorHAnsi" w:hAnsiTheme="majorHAnsi"/>
                <w:b/>
                <w:lang w:val="bg-BG"/>
              </w:rPr>
              <w:t>,</w:t>
            </w:r>
            <w:r w:rsidRPr="00AD476A">
              <w:rPr>
                <w:rFonts w:asciiTheme="majorHAnsi" w:hAnsiTheme="majorHAnsi"/>
                <w:b/>
                <w:lang w:val="bg-BG"/>
              </w:rPr>
              <w:t xml:space="preserve"> </w:t>
            </w:r>
            <w:r w:rsidR="001A62BB" w:rsidRPr="00AD476A">
              <w:rPr>
                <w:rFonts w:ascii="Cambria" w:hAnsi="Cambria" w:cs="Calibri"/>
              </w:rPr>
              <w:t xml:space="preserve">включително </w:t>
            </w:r>
            <w:r w:rsidR="001A62BB" w:rsidRPr="00AD476A">
              <w:rPr>
                <w:rFonts w:ascii="Cambria" w:hAnsi="Cambria" w:cs="Calibri"/>
                <w:lang w:val="bg-BG"/>
              </w:rPr>
              <w:t xml:space="preserve">с </w:t>
            </w:r>
            <w:r w:rsidR="001A62BB" w:rsidRPr="00AD476A">
              <w:rPr>
                <w:rFonts w:ascii="Cambria" w:hAnsi="Cambria" w:cs="Calibri"/>
              </w:rPr>
              <w:t>предприятията, с които кандидатът образува група предприятия</w:t>
            </w:r>
            <w:r w:rsidR="004B09B7" w:rsidRPr="00AD476A">
              <w:rPr>
                <w:rFonts w:ascii="Cambria" w:hAnsi="Cambria" w:cs="Calibri"/>
                <w:lang w:val="bg-BG"/>
              </w:rPr>
              <w:t>,</w:t>
            </w:r>
            <w:r w:rsidR="001A62BB" w:rsidRPr="00AD476A">
              <w:rPr>
                <w:rFonts w:asciiTheme="majorHAnsi" w:hAnsiTheme="majorHAnsi"/>
                <w:lang w:val="bg-BG"/>
              </w:rPr>
              <w:t xml:space="preserve"> </w:t>
            </w:r>
            <w:r w:rsidR="00BE3CD4" w:rsidRPr="00AD476A">
              <w:rPr>
                <w:rFonts w:asciiTheme="majorHAnsi" w:hAnsiTheme="majorHAnsi"/>
                <w:lang w:val="bg-BG"/>
              </w:rPr>
              <w:t>е/</w:t>
            </w:r>
            <w:r w:rsidR="001A62BB" w:rsidRPr="00AD476A">
              <w:rPr>
                <w:rFonts w:asciiTheme="majorHAnsi" w:hAnsiTheme="majorHAnsi"/>
                <w:lang w:val="bg-BG"/>
              </w:rPr>
              <w:t>са реализирал</w:t>
            </w:r>
            <w:r w:rsidR="00BE3CD4" w:rsidRPr="00AD476A">
              <w:rPr>
                <w:rFonts w:asciiTheme="majorHAnsi" w:hAnsiTheme="majorHAnsi"/>
                <w:lang w:val="bg-BG"/>
              </w:rPr>
              <w:t>о/</w:t>
            </w:r>
            <w:r w:rsidR="001A62BB" w:rsidRPr="00AD476A">
              <w:rPr>
                <w:rFonts w:asciiTheme="majorHAnsi" w:hAnsiTheme="majorHAnsi"/>
                <w:lang w:val="bg-BG"/>
              </w:rPr>
              <w:t xml:space="preserve">и </w:t>
            </w:r>
            <w:r w:rsidR="00D06CD4" w:rsidRPr="00AD476A">
              <w:rPr>
                <w:rFonts w:asciiTheme="majorHAnsi" w:hAnsiTheme="majorHAnsi"/>
                <w:lang w:val="bg-BG"/>
              </w:rPr>
              <w:t>за 2022-р</w:t>
            </w:r>
            <w:r w:rsidRPr="00AD476A">
              <w:rPr>
                <w:rFonts w:asciiTheme="majorHAnsi" w:hAnsiTheme="majorHAnsi"/>
                <w:lang w:val="bg-BG"/>
              </w:rPr>
              <w:t>а финансова година, равни на или надвишаващи 3 000 000 лева.</w:t>
            </w:r>
          </w:p>
        </w:tc>
        <w:tc>
          <w:tcPr>
            <w:tcW w:w="584" w:type="dxa"/>
            <w:vAlign w:val="center"/>
          </w:tcPr>
          <w:p w:rsidR="00C20831" w:rsidRPr="00AD476A" w:rsidRDefault="00C20831" w:rsidP="00C2083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C20831" w:rsidRPr="00AD476A" w:rsidRDefault="00C20831" w:rsidP="00C2083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C20831" w:rsidRPr="00AD476A" w:rsidRDefault="00C20831" w:rsidP="00C2083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C20831" w:rsidRPr="00AD476A" w:rsidRDefault="00C20831"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C20831" w:rsidRPr="00AD476A" w:rsidRDefault="00C20831" w:rsidP="00622AA9">
            <w:pPr>
              <w:spacing w:before="60" w:after="60"/>
              <w:rPr>
                <w:rFonts w:asciiTheme="majorHAnsi" w:hAnsiTheme="majorHAnsi"/>
                <w:i/>
                <w:sz w:val="22"/>
                <w:lang w:val="bg-BG"/>
              </w:rPr>
            </w:pPr>
            <w:r w:rsidRPr="00AD476A">
              <w:rPr>
                <w:rFonts w:asciiTheme="majorHAnsi" w:hAnsiTheme="majorHAnsi"/>
                <w:i/>
                <w:sz w:val="22"/>
                <w:lang w:val="bg-BG"/>
              </w:rPr>
              <w:t>Служебна проверка от НСИ, Мониторстат: Отчет за приходите и разходите за 2022 г., стойността по ред „Нетни приходи от продажби“ от приходната част на отч</w:t>
            </w:r>
            <w:r w:rsidR="00E44CFD" w:rsidRPr="00AD476A">
              <w:rPr>
                <w:rFonts w:asciiTheme="majorHAnsi" w:hAnsiTheme="majorHAnsi"/>
                <w:i/>
                <w:sz w:val="22"/>
                <w:lang w:val="bg-BG"/>
              </w:rPr>
              <w:t>ета</w:t>
            </w:r>
            <w:r w:rsidRPr="00AD476A">
              <w:rPr>
                <w:rFonts w:asciiTheme="majorHAnsi" w:hAnsiTheme="majorHAnsi"/>
                <w:i/>
                <w:sz w:val="22"/>
                <w:lang w:val="bg-BG"/>
              </w:rPr>
              <w:t>.</w:t>
            </w:r>
          </w:p>
        </w:tc>
      </w:tr>
      <w:tr w:rsidR="00A40E37" w:rsidRPr="00AD476A" w:rsidTr="00F823B9">
        <w:trPr>
          <w:trHeight w:val="313"/>
        </w:trPr>
        <w:tc>
          <w:tcPr>
            <w:tcW w:w="654" w:type="dxa"/>
            <w:vAlign w:val="center"/>
          </w:tcPr>
          <w:p w:rsidR="00A40E37" w:rsidRPr="00AD476A" w:rsidRDefault="00A40E37" w:rsidP="00A40E37">
            <w:pPr>
              <w:numPr>
                <w:ilvl w:val="0"/>
                <w:numId w:val="5"/>
              </w:numPr>
              <w:tabs>
                <w:tab w:val="num" w:pos="540"/>
              </w:tabs>
              <w:ind w:left="540"/>
              <w:rPr>
                <w:rFonts w:asciiTheme="majorHAnsi" w:hAnsiTheme="majorHAnsi"/>
                <w:lang w:val="bg-BG"/>
              </w:rPr>
            </w:pPr>
          </w:p>
        </w:tc>
        <w:tc>
          <w:tcPr>
            <w:tcW w:w="10514" w:type="dxa"/>
            <w:vAlign w:val="center"/>
          </w:tcPr>
          <w:p w:rsidR="003B65A8" w:rsidRPr="00AD476A" w:rsidRDefault="00A40E37" w:rsidP="00A40E37">
            <w:pPr>
              <w:jc w:val="both"/>
              <w:rPr>
                <w:rFonts w:asciiTheme="majorHAnsi" w:hAnsiTheme="majorHAnsi"/>
                <w:lang w:val="bg-BG"/>
              </w:rPr>
            </w:pPr>
            <w:r w:rsidRPr="00AD476A">
              <w:rPr>
                <w:rFonts w:asciiTheme="majorHAnsi" w:hAnsiTheme="majorHAnsi"/>
                <w:lang w:val="bg-BG"/>
              </w:rPr>
              <w:t>В случаите, когато кандидатът е новообразуван</w:t>
            </w:r>
            <w:r w:rsidR="00722EC9" w:rsidRPr="00AD476A">
              <w:rPr>
                <w:rFonts w:asciiTheme="majorHAnsi" w:hAnsiTheme="majorHAnsi"/>
                <w:lang w:val="bg-BG"/>
              </w:rPr>
              <w:t>о</w:t>
            </w:r>
            <w:r w:rsidRPr="00AD476A">
              <w:rPr>
                <w:rFonts w:asciiTheme="majorHAnsi" w:hAnsiTheme="majorHAnsi"/>
                <w:lang w:val="bg-BG"/>
              </w:rPr>
              <w:t xml:space="preserve"> предприяти</w:t>
            </w:r>
            <w:r w:rsidR="00722EC9" w:rsidRPr="00AD476A">
              <w:rPr>
                <w:rFonts w:asciiTheme="majorHAnsi" w:hAnsiTheme="majorHAnsi"/>
                <w:lang w:val="bg-BG"/>
              </w:rPr>
              <w:t>е</w:t>
            </w:r>
            <w:r w:rsidRPr="00AD476A">
              <w:rPr>
                <w:rFonts w:asciiTheme="majorHAnsi" w:hAnsiTheme="majorHAnsi"/>
                <w:lang w:val="bg-BG"/>
              </w:rPr>
              <w:t>, ко</w:t>
            </w:r>
            <w:r w:rsidR="00722EC9" w:rsidRPr="00AD476A">
              <w:rPr>
                <w:rFonts w:asciiTheme="majorHAnsi" w:hAnsiTheme="majorHAnsi"/>
                <w:lang w:val="bg-BG"/>
              </w:rPr>
              <w:t>е</w:t>
            </w:r>
            <w:r w:rsidRPr="00AD476A">
              <w:rPr>
                <w:rFonts w:asciiTheme="majorHAnsi" w:hAnsiTheme="majorHAnsi"/>
                <w:lang w:val="bg-BG"/>
              </w:rPr>
              <w:t>то няма приключила финансова година</w:t>
            </w:r>
            <w:r w:rsidR="00722EC9" w:rsidRPr="00AD476A">
              <w:rPr>
                <w:rFonts w:asciiTheme="majorHAnsi" w:hAnsiTheme="majorHAnsi"/>
                <w:lang w:val="bg-BG"/>
              </w:rPr>
              <w:t xml:space="preserve">, </w:t>
            </w:r>
            <w:r w:rsidR="00E1272F" w:rsidRPr="00AD476A">
              <w:rPr>
                <w:rFonts w:asciiTheme="majorHAnsi" w:hAnsiTheme="majorHAnsi"/>
                <w:lang w:val="bg-BG"/>
              </w:rPr>
              <w:t xml:space="preserve">същият </w:t>
            </w:r>
            <w:r w:rsidRPr="00AD476A">
              <w:rPr>
                <w:rFonts w:asciiTheme="majorHAnsi" w:hAnsiTheme="majorHAnsi"/>
                <w:lang w:val="bg-BG"/>
              </w:rPr>
              <w:t xml:space="preserve">е предвидил в своя Бизнес план (Приложение </w:t>
            </w:r>
            <w:r w:rsidR="00D27147" w:rsidRPr="00AD476A">
              <w:rPr>
                <w:rFonts w:asciiTheme="majorHAnsi" w:hAnsiTheme="majorHAnsi"/>
                <w:lang w:val="bg-BG"/>
              </w:rPr>
              <w:t>9</w:t>
            </w:r>
            <w:r w:rsidRPr="00AD476A">
              <w:rPr>
                <w:rFonts w:asciiTheme="majorHAnsi" w:hAnsiTheme="majorHAnsi"/>
                <w:lang w:val="bg-BG"/>
              </w:rPr>
              <w:t xml:space="preserve">), </w:t>
            </w:r>
            <w:r w:rsidR="003B65A8" w:rsidRPr="00AD476A">
              <w:rPr>
                <w:rFonts w:asciiTheme="majorHAnsi" w:hAnsiTheme="majorHAnsi"/>
                <w:lang w:val="bg-BG"/>
              </w:rPr>
              <w:t xml:space="preserve">изискуемите нетни приходи от продажби да бъдат постигнати, съобразно </w:t>
            </w:r>
            <w:r w:rsidR="006A3083" w:rsidRPr="00AD476A">
              <w:rPr>
                <w:rFonts w:asciiTheme="majorHAnsi" w:hAnsiTheme="majorHAnsi"/>
                <w:lang w:val="en-US"/>
              </w:rPr>
              <w:t xml:space="preserve">декларираната </w:t>
            </w:r>
            <w:r w:rsidR="00423E31" w:rsidRPr="00AD476A">
              <w:t>към момента на кандидатстване</w:t>
            </w:r>
            <w:r w:rsidR="00423E31" w:rsidRPr="00AD476A">
              <w:rPr>
                <w:rFonts w:asciiTheme="majorHAnsi" w:hAnsiTheme="majorHAnsi"/>
                <w:lang w:val="bg-BG"/>
              </w:rPr>
              <w:t xml:space="preserve"> </w:t>
            </w:r>
            <w:r w:rsidR="003B65A8" w:rsidRPr="00AD476A">
              <w:rPr>
                <w:rFonts w:asciiTheme="majorHAnsi" w:hAnsiTheme="majorHAnsi"/>
                <w:lang w:val="bg-BG"/>
              </w:rPr>
              <w:t>категория предприятие, за периода 2023-2025 финансова година, както следва:</w:t>
            </w:r>
          </w:p>
          <w:p w:rsidR="003B65A8" w:rsidRPr="00AD476A" w:rsidRDefault="003B65A8" w:rsidP="00A40E37">
            <w:pPr>
              <w:jc w:val="both"/>
              <w:rPr>
                <w:rFonts w:asciiTheme="majorHAnsi" w:hAnsiTheme="majorHAnsi"/>
                <w:lang w:val="bg-BG"/>
              </w:rPr>
            </w:pPr>
          </w:p>
          <w:p w:rsidR="003B65A8" w:rsidRPr="00AD476A" w:rsidRDefault="003B65A8" w:rsidP="003B65A8">
            <w:pPr>
              <w:jc w:val="both"/>
              <w:rPr>
                <w:rFonts w:asciiTheme="majorHAnsi" w:hAnsiTheme="majorHAnsi"/>
                <w:lang w:val="bg-BG"/>
              </w:rPr>
            </w:pPr>
            <w:r w:rsidRPr="00AD476A">
              <w:rPr>
                <w:rFonts w:asciiTheme="majorHAnsi" w:hAnsiTheme="majorHAnsi"/>
                <w:lang w:val="bg-BG"/>
              </w:rPr>
              <w:t>Микро предприятие</w:t>
            </w:r>
            <w:r w:rsidRPr="00AD476A">
              <w:rPr>
                <w:rFonts w:asciiTheme="majorHAnsi" w:hAnsiTheme="majorHAnsi"/>
                <w:lang w:val="bg-BG"/>
              </w:rPr>
              <w:tab/>
              <w:t>≥ 210 000 лева</w:t>
            </w:r>
          </w:p>
          <w:p w:rsidR="003B65A8" w:rsidRPr="00AD476A" w:rsidRDefault="003B65A8" w:rsidP="003B65A8">
            <w:pPr>
              <w:jc w:val="both"/>
              <w:rPr>
                <w:rFonts w:asciiTheme="majorHAnsi" w:hAnsiTheme="majorHAnsi"/>
                <w:lang w:val="bg-BG"/>
              </w:rPr>
            </w:pPr>
            <w:r w:rsidRPr="00AD476A">
              <w:rPr>
                <w:rFonts w:asciiTheme="majorHAnsi" w:hAnsiTheme="majorHAnsi"/>
                <w:lang w:val="bg-BG"/>
              </w:rPr>
              <w:t>Малко предприятие</w:t>
            </w:r>
            <w:r w:rsidRPr="00AD476A">
              <w:rPr>
                <w:rFonts w:asciiTheme="majorHAnsi" w:hAnsiTheme="majorHAnsi"/>
                <w:lang w:val="bg-BG"/>
              </w:rPr>
              <w:tab/>
              <w:t>≥ 750000 лева</w:t>
            </w:r>
          </w:p>
          <w:p w:rsidR="003B65A8" w:rsidRPr="00AD476A" w:rsidRDefault="003B65A8" w:rsidP="003B65A8">
            <w:pPr>
              <w:jc w:val="both"/>
              <w:rPr>
                <w:rFonts w:asciiTheme="majorHAnsi" w:hAnsiTheme="majorHAnsi"/>
                <w:lang w:val="bg-BG"/>
              </w:rPr>
            </w:pPr>
            <w:r w:rsidRPr="00AD476A">
              <w:rPr>
                <w:rFonts w:asciiTheme="majorHAnsi" w:hAnsiTheme="majorHAnsi"/>
                <w:lang w:val="bg-BG"/>
              </w:rPr>
              <w:t xml:space="preserve">Средно предприятие </w:t>
            </w:r>
            <w:r w:rsidRPr="00AD476A">
              <w:rPr>
                <w:rFonts w:asciiTheme="majorHAnsi" w:hAnsiTheme="majorHAnsi"/>
                <w:lang w:val="bg-BG"/>
              </w:rPr>
              <w:tab/>
              <w:t>≥ 3 000 000 лева</w:t>
            </w:r>
          </w:p>
          <w:p w:rsidR="003B65A8" w:rsidRPr="00AD476A" w:rsidRDefault="003B65A8" w:rsidP="003B65A8">
            <w:pPr>
              <w:jc w:val="both"/>
              <w:rPr>
                <w:rFonts w:asciiTheme="majorHAnsi" w:hAnsiTheme="majorHAnsi"/>
                <w:lang w:val="bg-BG"/>
              </w:rPr>
            </w:pPr>
            <w:r w:rsidRPr="00AD476A">
              <w:rPr>
                <w:rFonts w:asciiTheme="majorHAnsi" w:hAnsiTheme="majorHAnsi"/>
                <w:lang w:val="bg-BG"/>
              </w:rPr>
              <w:t>Голямо предприятие</w:t>
            </w:r>
            <w:r w:rsidRPr="00AD476A">
              <w:rPr>
                <w:rFonts w:asciiTheme="majorHAnsi" w:hAnsiTheme="majorHAnsi"/>
                <w:lang w:val="bg-BG"/>
              </w:rPr>
              <w:tab/>
              <w:t>≥ 5 500 000 лева</w:t>
            </w:r>
          </w:p>
          <w:p w:rsidR="003B65A8" w:rsidRPr="00AD476A" w:rsidRDefault="003B65A8" w:rsidP="003B65A8">
            <w:pPr>
              <w:jc w:val="both"/>
              <w:rPr>
                <w:rFonts w:asciiTheme="majorHAnsi" w:hAnsiTheme="majorHAnsi"/>
                <w:lang w:val="bg-BG"/>
              </w:rPr>
            </w:pPr>
          </w:p>
          <w:p w:rsidR="00A40E37" w:rsidRPr="00AD476A" w:rsidRDefault="003B65A8" w:rsidP="00A40E37">
            <w:pPr>
              <w:jc w:val="both"/>
              <w:rPr>
                <w:rFonts w:asciiTheme="majorHAnsi" w:hAnsiTheme="majorHAnsi"/>
                <w:lang w:val="bg-BG"/>
              </w:rPr>
            </w:pPr>
            <w:r w:rsidRPr="00AD476A">
              <w:rPr>
                <w:rFonts w:asciiTheme="majorHAnsi" w:hAnsiTheme="majorHAnsi"/>
                <w:lang w:val="bg-BG"/>
              </w:rPr>
              <w:t>За финансовата 2025 година</w:t>
            </w:r>
            <w:r w:rsidRPr="00AD476A">
              <w:t xml:space="preserve"> </w:t>
            </w:r>
            <w:r w:rsidRPr="00AD476A">
              <w:rPr>
                <w:rFonts w:asciiTheme="majorHAnsi" w:hAnsiTheme="majorHAnsi"/>
                <w:lang w:val="bg-BG"/>
              </w:rPr>
              <w:t>изискуемите нетни приходи от продажби да бъдат постигнати,</w:t>
            </w:r>
            <w:r w:rsidRPr="00AD476A" w:rsidDel="003B65A8">
              <w:rPr>
                <w:rFonts w:asciiTheme="majorHAnsi" w:hAnsiTheme="majorHAnsi"/>
                <w:lang w:val="bg-BG"/>
              </w:rPr>
              <w:t xml:space="preserve"> </w:t>
            </w:r>
            <w:r w:rsidR="00A40E37" w:rsidRPr="00AD476A">
              <w:rPr>
                <w:rFonts w:asciiTheme="majorHAnsi" w:hAnsiTheme="majorHAnsi"/>
                <w:lang w:val="bg-BG"/>
              </w:rPr>
              <w:t xml:space="preserve"> съобразно </w:t>
            </w:r>
            <w:r w:rsidR="00A800C5" w:rsidRPr="00AD476A">
              <w:rPr>
                <w:rFonts w:asciiTheme="majorHAnsi" w:hAnsiTheme="majorHAnsi"/>
                <w:lang w:val="en-US"/>
              </w:rPr>
              <w:t xml:space="preserve">декларираната </w:t>
            </w:r>
            <w:r w:rsidR="00A800C5" w:rsidRPr="00AD476A">
              <w:rPr>
                <w:rFonts w:asciiTheme="majorHAnsi" w:hAnsiTheme="majorHAnsi"/>
              </w:rPr>
              <w:t>към момента на кандидатстване</w:t>
            </w:r>
            <w:r w:rsidR="00A800C5" w:rsidRPr="00AD476A">
              <w:rPr>
                <w:rFonts w:asciiTheme="majorHAnsi" w:hAnsiTheme="majorHAnsi"/>
                <w:lang w:val="bg-BG"/>
              </w:rPr>
              <w:t xml:space="preserve"> </w:t>
            </w:r>
            <w:r w:rsidR="00A40E37" w:rsidRPr="00AD476A">
              <w:rPr>
                <w:rFonts w:asciiTheme="majorHAnsi" w:hAnsiTheme="majorHAnsi"/>
                <w:lang w:val="bg-BG"/>
              </w:rPr>
              <w:t>категория предприятие, както следва:</w:t>
            </w:r>
          </w:p>
          <w:p w:rsidR="00A40E37" w:rsidRPr="00AD476A" w:rsidRDefault="00A40E37" w:rsidP="00A40E37">
            <w:pPr>
              <w:jc w:val="both"/>
              <w:rPr>
                <w:rFonts w:asciiTheme="majorHAnsi" w:hAnsiTheme="majorHAnsi"/>
                <w:lang w:val="bg-BG"/>
              </w:rPr>
            </w:pPr>
            <w:r w:rsidRPr="00AD476A">
              <w:rPr>
                <w:rFonts w:asciiTheme="majorHAnsi" w:hAnsiTheme="majorHAnsi"/>
                <w:lang w:val="bg-BG"/>
              </w:rPr>
              <w:t>Микро предприятие</w:t>
            </w:r>
            <w:r w:rsidRPr="00AD476A">
              <w:rPr>
                <w:rFonts w:asciiTheme="majorHAnsi" w:hAnsiTheme="majorHAnsi"/>
                <w:lang w:val="bg-BG"/>
              </w:rPr>
              <w:tab/>
              <w:t>≥ 52 000 лева</w:t>
            </w:r>
          </w:p>
          <w:p w:rsidR="00A40E37" w:rsidRPr="00AD476A" w:rsidRDefault="00A40E37" w:rsidP="00A40E37">
            <w:pPr>
              <w:jc w:val="both"/>
              <w:rPr>
                <w:rFonts w:asciiTheme="majorHAnsi" w:hAnsiTheme="majorHAnsi"/>
                <w:lang w:val="bg-BG"/>
              </w:rPr>
            </w:pPr>
            <w:r w:rsidRPr="00AD476A">
              <w:rPr>
                <w:rFonts w:asciiTheme="majorHAnsi" w:hAnsiTheme="majorHAnsi"/>
                <w:lang w:val="bg-BG"/>
              </w:rPr>
              <w:t>Малко предприятие</w:t>
            </w:r>
            <w:r w:rsidRPr="00AD476A">
              <w:rPr>
                <w:rFonts w:asciiTheme="majorHAnsi" w:hAnsiTheme="majorHAnsi"/>
                <w:lang w:val="bg-BG"/>
              </w:rPr>
              <w:tab/>
              <w:t>≥ 187 000 лева</w:t>
            </w:r>
          </w:p>
          <w:p w:rsidR="00A40E37" w:rsidRPr="00AD476A" w:rsidRDefault="00A40E37" w:rsidP="00A40E37">
            <w:pPr>
              <w:jc w:val="both"/>
              <w:rPr>
                <w:rFonts w:asciiTheme="majorHAnsi" w:hAnsiTheme="majorHAnsi"/>
                <w:lang w:val="bg-BG"/>
              </w:rPr>
            </w:pPr>
            <w:r w:rsidRPr="00AD476A">
              <w:rPr>
                <w:rFonts w:asciiTheme="majorHAnsi" w:hAnsiTheme="majorHAnsi"/>
                <w:lang w:val="bg-BG"/>
              </w:rPr>
              <w:lastRenderedPageBreak/>
              <w:t xml:space="preserve">Средно предприятие </w:t>
            </w:r>
            <w:r w:rsidRPr="00AD476A">
              <w:rPr>
                <w:rFonts w:asciiTheme="majorHAnsi" w:hAnsiTheme="majorHAnsi"/>
                <w:lang w:val="bg-BG"/>
              </w:rPr>
              <w:tab/>
              <w:t>≥ 750 000 лева</w:t>
            </w:r>
          </w:p>
          <w:p w:rsidR="00A40E37" w:rsidRPr="00AD476A" w:rsidRDefault="00A40E37" w:rsidP="00A40E37">
            <w:pPr>
              <w:jc w:val="both"/>
              <w:rPr>
                <w:rFonts w:asciiTheme="majorHAnsi" w:hAnsiTheme="majorHAnsi"/>
                <w:lang w:val="bg-BG"/>
              </w:rPr>
            </w:pPr>
            <w:r w:rsidRPr="00AD476A">
              <w:rPr>
                <w:rFonts w:asciiTheme="majorHAnsi" w:hAnsiTheme="majorHAnsi"/>
                <w:lang w:val="bg-BG"/>
              </w:rPr>
              <w:t>Голямо предприятие</w:t>
            </w:r>
            <w:r w:rsidRPr="00AD476A">
              <w:rPr>
                <w:rFonts w:asciiTheme="majorHAnsi" w:hAnsiTheme="majorHAnsi"/>
                <w:lang w:val="bg-BG"/>
              </w:rPr>
              <w:tab/>
              <w:t>≥ 3 000 000 лева</w:t>
            </w:r>
          </w:p>
        </w:tc>
        <w:tc>
          <w:tcPr>
            <w:tcW w:w="584" w:type="dxa"/>
            <w:vAlign w:val="center"/>
          </w:tcPr>
          <w:p w:rsidR="00A40E37" w:rsidRPr="00AD476A" w:rsidRDefault="00A40E37" w:rsidP="00A40E37">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A40E37" w:rsidRPr="00AD476A" w:rsidRDefault="00A40E37" w:rsidP="00A40E3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A40E37" w:rsidRPr="00AD476A" w:rsidRDefault="00A40E37" w:rsidP="00A40E3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FE2E92" w:rsidRPr="00AD476A" w:rsidRDefault="00A40E37" w:rsidP="00622AA9">
            <w:pPr>
              <w:spacing w:before="60" w:after="60"/>
              <w:rPr>
                <w:rFonts w:asciiTheme="majorHAnsi" w:hAnsiTheme="majorHAnsi"/>
                <w:i/>
                <w:sz w:val="22"/>
                <w:lang w:val="bg-BG"/>
              </w:rPr>
            </w:pPr>
            <w:r w:rsidRPr="00AD476A">
              <w:rPr>
                <w:rFonts w:asciiTheme="majorHAnsi" w:hAnsiTheme="majorHAnsi"/>
                <w:i/>
                <w:sz w:val="22"/>
                <w:lang w:val="bg-BG"/>
              </w:rPr>
              <w:t>Бизнес план (Приложение</w:t>
            </w:r>
            <w:r w:rsidR="00722EC9" w:rsidRPr="00AD476A">
              <w:rPr>
                <w:rFonts w:asciiTheme="majorHAnsi" w:hAnsiTheme="majorHAnsi"/>
                <w:i/>
                <w:sz w:val="22"/>
                <w:lang w:val="bg-BG"/>
              </w:rPr>
              <w:t xml:space="preserve"> </w:t>
            </w:r>
            <w:r w:rsidR="00D27147" w:rsidRPr="00AD476A">
              <w:rPr>
                <w:rFonts w:asciiTheme="majorHAnsi" w:hAnsiTheme="majorHAnsi"/>
                <w:i/>
                <w:sz w:val="22"/>
                <w:lang w:val="bg-BG"/>
              </w:rPr>
              <w:t>9</w:t>
            </w:r>
            <w:r w:rsidRPr="00AD476A">
              <w:rPr>
                <w:rFonts w:asciiTheme="majorHAnsi" w:hAnsiTheme="majorHAnsi"/>
                <w:i/>
                <w:sz w:val="22"/>
                <w:lang w:val="bg-BG"/>
              </w:rPr>
              <w:t>)</w:t>
            </w:r>
          </w:p>
          <w:p w:rsidR="006C2354" w:rsidRPr="00AD476A" w:rsidRDefault="006C2354" w:rsidP="00622AA9">
            <w:pPr>
              <w:spacing w:before="60" w:after="60"/>
              <w:rPr>
                <w:rFonts w:asciiTheme="majorHAnsi" w:hAnsiTheme="majorHAnsi"/>
                <w:i/>
                <w:sz w:val="22"/>
                <w:lang w:val="bg-BG"/>
              </w:rPr>
            </w:pPr>
            <w:r w:rsidRPr="00AD476A">
              <w:rPr>
                <w:rFonts w:asciiTheme="majorHAnsi" w:hAnsiTheme="majorHAnsi"/>
                <w:i/>
                <w:sz w:val="22"/>
                <w:lang w:val="bg-BG"/>
              </w:rPr>
              <w:t>Служебна справка в ТРРЮЛНЦ</w:t>
            </w:r>
          </w:p>
        </w:tc>
      </w:tr>
      <w:tr w:rsidR="00A5076F" w:rsidRPr="00AD476A" w:rsidTr="00F823B9">
        <w:trPr>
          <w:trHeight w:val="313"/>
        </w:trPr>
        <w:tc>
          <w:tcPr>
            <w:tcW w:w="654" w:type="dxa"/>
            <w:vAlign w:val="center"/>
          </w:tcPr>
          <w:p w:rsidR="00A5076F" w:rsidRPr="00AD476A" w:rsidRDefault="00A5076F" w:rsidP="00A5076F">
            <w:pPr>
              <w:numPr>
                <w:ilvl w:val="0"/>
                <w:numId w:val="5"/>
              </w:numPr>
              <w:tabs>
                <w:tab w:val="num" w:pos="540"/>
              </w:tabs>
              <w:ind w:left="540"/>
              <w:rPr>
                <w:rFonts w:asciiTheme="majorHAnsi" w:hAnsiTheme="majorHAnsi"/>
                <w:lang w:val="bg-BG"/>
              </w:rPr>
            </w:pPr>
          </w:p>
        </w:tc>
        <w:tc>
          <w:tcPr>
            <w:tcW w:w="10514" w:type="dxa"/>
            <w:vAlign w:val="center"/>
          </w:tcPr>
          <w:p w:rsidR="00A5076F" w:rsidRPr="00AD476A" w:rsidRDefault="00A5076F" w:rsidP="00A5076F">
            <w:pPr>
              <w:jc w:val="both"/>
              <w:rPr>
                <w:rFonts w:asciiTheme="majorHAnsi" w:hAnsiTheme="majorHAnsi"/>
                <w:lang w:val="bg-BG"/>
              </w:rPr>
            </w:pPr>
            <w:r w:rsidRPr="00AD476A">
              <w:rPr>
                <w:rFonts w:asciiTheme="majorHAnsi" w:hAnsiTheme="majorHAnsi"/>
                <w:lang w:val="bg-BG"/>
              </w:rPr>
              <w:t xml:space="preserve">Икономическа дейност, за която кандидатът заявява подкрепа, не е в някоя от следните области: </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а) сектора на рибарството и аквакултурите, уредени с Регламент  (ЕС) № 1379/2013;</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б) сектора на първично производство на селскостопански продукти;</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в) преработка и продажба на селскостопански продукти, в следните случаи:</w:t>
            </w:r>
          </w:p>
          <w:p w:rsidR="00A5076F" w:rsidRPr="00AD476A" w:rsidRDefault="00A5076F" w:rsidP="00A5076F">
            <w:pPr>
              <w:numPr>
                <w:ilvl w:val="0"/>
                <w:numId w:val="18"/>
              </w:numPr>
              <w:jc w:val="both"/>
              <w:rPr>
                <w:rFonts w:asciiTheme="majorHAnsi" w:hAnsiTheme="majorHAnsi"/>
                <w:lang w:val="bg-BG"/>
              </w:rPr>
            </w:pPr>
            <w:r w:rsidRPr="00AD476A">
              <w:rPr>
                <w:rFonts w:asciiTheme="majorHAnsi" w:hAnsiTheme="majorHAnsi"/>
                <w:lang w:val="bg-BG"/>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A5076F" w:rsidRPr="00AD476A" w:rsidRDefault="00A5076F" w:rsidP="00A5076F">
            <w:pPr>
              <w:numPr>
                <w:ilvl w:val="0"/>
                <w:numId w:val="18"/>
              </w:numPr>
              <w:jc w:val="both"/>
              <w:rPr>
                <w:rFonts w:asciiTheme="majorHAnsi" w:hAnsiTheme="majorHAnsi"/>
                <w:lang w:val="bg-BG"/>
              </w:rPr>
            </w:pPr>
            <w:r w:rsidRPr="00AD476A">
              <w:rPr>
                <w:rFonts w:asciiTheme="majorHAnsi" w:hAnsiTheme="majorHAnsi"/>
                <w:lang w:val="bg-BG"/>
              </w:rPr>
              <w:t>когато помощта е обвързана със задължението да бъде прехвърлена частично или изцяло на първичните производи</w:t>
            </w:r>
            <w:r w:rsidRPr="00AD476A">
              <w:rPr>
                <w:rFonts w:asciiTheme="majorHAnsi" w:hAnsiTheme="majorHAnsi"/>
                <w:lang w:val="bg-BG"/>
              </w:rPr>
              <w:softHyphen/>
              <w:t>тели;</w:t>
            </w:r>
          </w:p>
          <w:p w:rsidR="00A5076F" w:rsidRPr="002E43FF" w:rsidRDefault="00A5076F" w:rsidP="00A5076F">
            <w:pPr>
              <w:jc w:val="both"/>
              <w:rPr>
                <w:rFonts w:asciiTheme="majorHAnsi" w:hAnsiTheme="majorHAnsi"/>
                <w:lang w:val="bg-BG"/>
              </w:rPr>
            </w:pPr>
            <w:r w:rsidRPr="002E43FF">
              <w:rPr>
                <w:rFonts w:asciiTheme="majorHAnsi" w:hAnsiTheme="majorHAnsi"/>
                <w:lang w:val="bg-BG"/>
              </w:rPr>
              <w:t>г) сектор</w:t>
            </w:r>
            <w:r w:rsidR="00CE6223" w:rsidRPr="002E43FF">
              <w:rPr>
                <w:rFonts w:asciiTheme="majorHAnsi" w:hAnsiTheme="majorHAnsi"/>
                <w:lang w:val="bg-BG"/>
              </w:rPr>
              <w:t>а на</w:t>
            </w:r>
            <w:r w:rsidRPr="002E43FF">
              <w:rPr>
                <w:rFonts w:asciiTheme="majorHAnsi" w:hAnsiTheme="majorHAnsi"/>
                <w:lang w:val="bg-BG"/>
              </w:rPr>
              <w:t xml:space="preserve"> стоман</w:t>
            </w:r>
            <w:r w:rsidR="00CE6223" w:rsidRPr="002E43FF">
              <w:rPr>
                <w:rFonts w:asciiTheme="majorHAnsi" w:hAnsiTheme="majorHAnsi"/>
                <w:lang w:val="bg-BG"/>
              </w:rPr>
              <w:t>ата</w:t>
            </w:r>
            <w:r w:rsidRPr="002E43FF">
              <w:rPr>
                <w:rFonts w:asciiTheme="majorHAnsi" w:hAnsiTheme="majorHAnsi"/>
                <w:lang w:val="bg-BG"/>
              </w:rPr>
              <w:t xml:space="preserve"> - приложимо за регионална инвестиционна помощ;</w:t>
            </w:r>
          </w:p>
          <w:p w:rsidR="00A5076F" w:rsidRPr="002E43FF" w:rsidRDefault="00A5076F" w:rsidP="00A5076F">
            <w:pPr>
              <w:jc w:val="both"/>
              <w:rPr>
                <w:rFonts w:asciiTheme="majorHAnsi" w:hAnsiTheme="majorHAnsi"/>
                <w:lang w:val="bg-BG"/>
              </w:rPr>
            </w:pPr>
            <w:r w:rsidRPr="002E43FF">
              <w:rPr>
                <w:rFonts w:asciiTheme="majorHAnsi" w:hAnsiTheme="majorHAnsi"/>
                <w:lang w:val="bg-BG"/>
              </w:rPr>
              <w:t>д) сектор</w:t>
            </w:r>
            <w:r w:rsidR="00CE6223" w:rsidRPr="002E43FF">
              <w:rPr>
                <w:rFonts w:asciiTheme="majorHAnsi" w:hAnsiTheme="majorHAnsi"/>
                <w:lang w:val="bg-BG"/>
              </w:rPr>
              <w:t>а на лигнита и</w:t>
            </w:r>
            <w:r w:rsidRPr="002E43FF">
              <w:rPr>
                <w:rFonts w:asciiTheme="majorHAnsi" w:hAnsiTheme="majorHAnsi"/>
                <w:lang w:val="bg-BG"/>
              </w:rPr>
              <w:t xml:space="preserve"> въгл</w:t>
            </w:r>
            <w:r w:rsidR="00CE6223" w:rsidRPr="002E43FF">
              <w:rPr>
                <w:rFonts w:asciiTheme="majorHAnsi" w:hAnsiTheme="majorHAnsi"/>
                <w:lang w:val="bg-BG"/>
              </w:rPr>
              <w:t>ищата</w:t>
            </w:r>
            <w:r w:rsidRPr="002E43FF">
              <w:rPr>
                <w:rFonts w:asciiTheme="majorHAnsi" w:hAnsiTheme="majorHAnsi"/>
                <w:lang w:val="bg-BG"/>
              </w:rPr>
              <w:t xml:space="preserve"> - приложимо за регионална инвестиционна помощ;</w:t>
            </w:r>
          </w:p>
          <w:p w:rsidR="00A5076F" w:rsidRPr="002E43FF" w:rsidRDefault="001C32EF" w:rsidP="00A5076F">
            <w:pPr>
              <w:jc w:val="both"/>
              <w:rPr>
                <w:rFonts w:asciiTheme="majorHAnsi" w:hAnsiTheme="majorHAnsi"/>
                <w:lang w:val="bg-BG"/>
              </w:rPr>
            </w:pPr>
            <w:r w:rsidRPr="002E43FF">
              <w:rPr>
                <w:rFonts w:asciiTheme="majorHAnsi" w:hAnsiTheme="majorHAnsi"/>
                <w:lang w:val="bg-BG"/>
              </w:rPr>
              <w:t>е</w:t>
            </w:r>
            <w:r w:rsidR="00A5076F" w:rsidRPr="002E43FF">
              <w:rPr>
                <w:rFonts w:asciiTheme="majorHAnsi" w:hAnsiTheme="majorHAnsi"/>
                <w:lang w:val="bg-BG"/>
              </w:rPr>
              <w:t>) сектор транспорт, както и свързаната с него инфраструктура – приложимо за регионална инвестиционна помощ.</w:t>
            </w:r>
          </w:p>
          <w:p w:rsidR="00A5076F" w:rsidRDefault="001C32EF" w:rsidP="00A5076F">
            <w:pPr>
              <w:jc w:val="both"/>
              <w:rPr>
                <w:rFonts w:asciiTheme="majorHAnsi" w:hAnsiTheme="majorHAnsi"/>
                <w:lang w:val="bg-BG"/>
              </w:rPr>
            </w:pPr>
            <w:r w:rsidRPr="002E43FF">
              <w:rPr>
                <w:rFonts w:asciiTheme="majorHAnsi" w:hAnsiTheme="majorHAnsi"/>
                <w:lang w:val="bg-BG"/>
              </w:rPr>
              <w:t>ж</w:t>
            </w:r>
            <w:r w:rsidR="00A5076F" w:rsidRPr="002E43FF">
              <w:rPr>
                <w:rFonts w:asciiTheme="majorHAnsi" w:hAnsiTheme="majorHAnsi"/>
                <w:lang w:val="bg-BG"/>
              </w:rPr>
              <w:t>) помощи за производство</w:t>
            </w:r>
            <w:r w:rsidR="00CE6223" w:rsidRPr="002E43FF">
              <w:rPr>
                <w:rFonts w:asciiTheme="majorHAnsi" w:hAnsiTheme="majorHAnsi"/>
                <w:lang w:val="bg-BG"/>
              </w:rPr>
              <w:t>, съхранение</w:t>
            </w:r>
            <w:r w:rsidR="00A5076F" w:rsidRPr="002E43FF">
              <w:rPr>
                <w:rFonts w:asciiTheme="majorHAnsi" w:hAnsiTheme="majorHAnsi"/>
                <w:lang w:val="bg-BG"/>
              </w:rPr>
              <w:t xml:space="preserve"> преноса</w:t>
            </w:r>
            <w:r w:rsidR="00CE6223" w:rsidRPr="002E43FF">
              <w:rPr>
                <w:rFonts w:asciiTheme="majorHAnsi" w:hAnsiTheme="majorHAnsi"/>
                <w:lang w:val="bg-BG"/>
              </w:rPr>
              <w:t xml:space="preserve"> и разпространение</w:t>
            </w:r>
            <w:r w:rsidR="00A5076F" w:rsidRPr="002E43FF">
              <w:rPr>
                <w:rFonts w:asciiTheme="majorHAnsi" w:hAnsiTheme="majorHAnsi"/>
                <w:lang w:val="bg-BG"/>
              </w:rPr>
              <w:t xml:space="preserve"> на енергия и </w:t>
            </w:r>
            <w:r w:rsidR="00CE6223" w:rsidRPr="002E43FF">
              <w:rPr>
                <w:rFonts w:asciiTheme="majorHAnsi" w:hAnsiTheme="majorHAnsi"/>
                <w:lang w:val="bg-BG"/>
              </w:rPr>
              <w:t xml:space="preserve">за </w:t>
            </w:r>
            <w:r w:rsidR="00A5076F" w:rsidRPr="002E43FF">
              <w:rPr>
                <w:rFonts w:asciiTheme="majorHAnsi" w:hAnsiTheme="majorHAnsi"/>
                <w:lang w:val="bg-BG"/>
              </w:rPr>
              <w:t>енергийни инфраструктури – приложимо за регионална инвестиционна помощ.</w:t>
            </w:r>
          </w:p>
          <w:p w:rsidR="001C32EF" w:rsidRPr="001C32EF" w:rsidRDefault="001C32EF" w:rsidP="001C32EF">
            <w:pPr>
              <w:jc w:val="both"/>
              <w:rPr>
                <w:rFonts w:asciiTheme="majorHAnsi" w:hAnsiTheme="majorHAnsi"/>
                <w:lang w:val="bg-BG"/>
              </w:rPr>
            </w:pPr>
            <w:r w:rsidRPr="001C32EF">
              <w:rPr>
                <w:rFonts w:asciiTheme="majorHAnsi" w:hAnsiTheme="majorHAnsi"/>
                <w:lang w:val="bg-BG"/>
              </w:rPr>
              <w:t>з) сектора на широколентовия интернет - приложимо за регионална инвестиционна помощ.</w:t>
            </w:r>
          </w:p>
          <w:p w:rsidR="001C32EF" w:rsidRPr="00AD476A" w:rsidRDefault="001C32EF" w:rsidP="00A5076F">
            <w:pPr>
              <w:jc w:val="both"/>
              <w:rPr>
                <w:rFonts w:asciiTheme="majorHAnsi" w:hAnsiTheme="majorHAnsi"/>
                <w:lang w:val="bg-BG"/>
              </w:rPr>
            </w:pP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 т. 1 „Основни данни“, поле „Кратко описание на проектното предложение“, т. 2 „Данни за кандидата“ „Код на проекта по КИД 2008“, т. 4 „План за изпълнение/Дейности по проекта“</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 т. 1 „Основни данни“, поле „Кратко описание на проектното предложение“, т. 2 „Данни за кандидата“ „Код на проекта по КИД 2008“, т. „План за изпълнение/Дейности по проекта“</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Декларация за държавни помощи</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Служебна проверка от НСИ, Мониторстат КИД 2008 (Приложение 13)</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lastRenderedPageBreak/>
              <w:t>Неприложимо за Дейност 1 „Изграждане, реконструкция и/или рехабилитация на довеждаща техническа инфраструктура – елементи на публична (държавна или общинска) техническа инфраструктура, до индустриалния парк/зона“ .</w:t>
            </w:r>
          </w:p>
        </w:tc>
      </w:tr>
      <w:tr w:rsidR="00A5076F" w:rsidRPr="00AD476A" w:rsidTr="00F823B9">
        <w:trPr>
          <w:trHeight w:val="313"/>
        </w:trPr>
        <w:tc>
          <w:tcPr>
            <w:tcW w:w="654" w:type="dxa"/>
            <w:vAlign w:val="center"/>
          </w:tcPr>
          <w:p w:rsidR="00A5076F" w:rsidRPr="00AD476A" w:rsidRDefault="00A5076F" w:rsidP="00A5076F">
            <w:pPr>
              <w:numPr>
                <w:ilvl w:val="0"/>
                <w:numId w:val="5"/>
              </w:numPr>
              <w:tabs>
                <w:tab w:val="num" w:pos="540"/>
              </w:tabs>
              <w:ind w:left="540"/>
              <w:rPr>
                <w:rFonts w:asciiTheme="majorHAnsi" w:hAnsiTheme="majorHAnsi"/>
                <w:lang w:val="bg-BG"/>
              </w:rPr>
            </w:pPr>
          </w:p>
        </w:tc>
        <w:tc>
          <w:tcPr>
            <w:tcW w:w="10514" w:type="dxa"/>
            <w:vAlign w:val="center"/>
          </w:tcPr>
          <w:p w:rsidR="00A5076F" w:rsidRPr="00AD476A" w:rsidRDefault="00A5076F" w:rsidP="00A5076F">
            <w:pPr>
              <w:jc w:val="both"/>
              <w:rPr>
                <w:rFonts w:asciiTheme="majorHAnsi" w:hAnsiTheme="majorHAnsi"/>
                <w:lang w:val="bg-BG"/>
              </w:rPr>
            </w:pPr>
            <w:r w:rsidRPr="00AD476A">
              <w:rPr>
                <w:rFonts w:asciiTheme="majorHAnsi" w:hAnsiTheme="majorHAnsi"/>
                <w:lang w:val="bg-BG"/>
              </w:rPr>
              <w:t>В случай на режим „помощ“,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 т. 1 „Основни данни“, поле „Кратко описание на проектното предложение“, т. 2 Данни за кандидата,, „Код на проекта по КИД 2008“, т. 4 „План за изпълнение/Дейности по проекта“</w:t>
            </w:r>
          </w:p>
        </w:tc>
      </w:tr>
      <w:tr w:rsidR="00A5076F" w:rsidRPr="00AD476A" w:rsidTr="00F823B9">
        <w:trPr>
          <w:trHeight w:val="313"/>
        </w:trPr>
        <w:tc>
          <w:tcPr>
            <w:tcW w:w="654" w:type="dxa"/>
            <w:vAlign w:val="center"/>
          </w:tcPr>
          <w:p w:rsidR="00A5076F" w:rsidRPr="00AD476A" w:rsidRDefault="00A5076F" w:rsidP="005A5CA2">
            <w:pPr>
              <w:numPr>
                <w:ilvl w:val="0"/>
                <w:numId w:val="39"/>
              </w:numPr>
              <w:rPr>
                <w:rFonts w:asciiTheme="majorHAnsi" w:hAnsiTheme="majorHAnsi"/>
                <w:lang w:val="bg-BG"/>
              </w:rPr>
            </w:pPr>
            <w:bookmarkStart w:id="0" w:name="_GoBack"/>
            <w:bookmarkEnd w:id="0"/>
          </w:p>
        </w:tc>
        <w:tc>
          <w:tcPr>
            <w:tcW w:w="10514" w:type="dxa"/>
            <w:vAlign w:val="center"/>
          </w:tcPr>
          <w:p w:rsidR="00A5076F" w:rsidRPr="00AD476A" w:rsidRDefault="00A5076F" w:rsidP="00A5076F">
            <w:pPr>
              <w:jc w:val="both"/>
              <w:rPr>
                <w:rFonts w:asciiTheme="majorHAnsi" w:hAnsiTheme="majorHAnsi"/>
                <w:lang w:val="bg-BG"/>
              </w:rPr>
            </w:pPr>
            <w:r w:rsidRPr="00AD476A">
              <w:rPr>
                <w:rFonts w:asciiTheme="majorHAnsi" w:hAnsiTheme="majorHAnsi"/>
                <w:lang w:val="bg-BG"/>
              </w:rPr>
              <w:t>В случай на „регионална инвестиционна помощ“, помощта не се предоставя на предприятие (и на ниво група), което е извършило преместване</w:t>
            </w:r>
            <w:r w:rsidRPr="00AD476A">
              <w:rPr>
                <w:rFonts w:asciiTheme="majorHAnsi" w:hAnsiTheme="majorHAnsi"/>
                <w:vertAlign w:val="superscript"/>
                <w:lang w:val="bg-BG"/>
              </w:rPr>
              <w:footnoteReference w:id="5"/>
            </w:r>
            <w:r w:rsidRPr="00AD476A">
              <w:rPr>
                <w:rFonts w:asciiTheme="majorHAnsi" w:hAnsiTheme="majorHAnsi"/>
                <w:lang w:val="bg-BG"/>
              </w:rPr>
              <w:t xml:space="preserve"> към предприятието, в което предстои да бъде осъществена първоначалната инвестиция през двете години, предхождащи заявлението му за регионална инвести</w:t>
            </w:r>
            <w:r w:rsidRPr="00AD476A">
              <w:rPr>
                <w:rFonts w:asciiTheme="majorHAnsi" w:hAnsiTheme="majorHAnsi"/>
                <w:lang w:val="bg-BG"/>
              </w:rPr>
              <w:softHyphen/>
              <w:t xml:space="preserve">ционна помощ или което към момента на подаване на заявлението за </w:t>
            </w:r>
            <w:r w:rsidRPr="00AD476A">
              <w:rPr>
                <w:rFonts w:asciiTheme="majorHAnsi" w:hAnsiTheme="majorHAnsi"/>
                <w:lang w:val="bg-BG"/>
              </w:rPr>
              <w:lastRenderedPageBreak/>
              <w:t>помощ възнамерява да направи това в период до две години след приключването на първоначалната инвестиция.</w:t>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Декларация за държавни помощи</w:t>
            </w:r>
          </w:p>
        </w:tc>
      </w:tr>
      <w:tr w:rsidR="001F1BF6" w:rsidRPr="00AD476A" w:rsidTr="00F823B9">
        <w:trPr>
          <w:trHeight w:val="313"/>
        </w:trPr>
        <w:tc>
          <w:tcPr>
            <w:tcW w:w="654" w:type="dxa"/>
            <w:vAlign w:val="center"/>
          </w:tcPr>
          <w:p w:rsidR="001F1BF6" w:rsidRPr="00AD476A" w:rsidRDefault="001F1BF6" w:rsidP="005A5CA2">
            <w:pPr>
              <w:numPr>
                <w:ilvl w:val="0"/>
                <w:numId w:val="39"/>
              </w:numPr>
              <w:tabs>
                <w:tab w:val="num" w:pos="785"/>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Помощта 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4 „План за изпълнение/Дейности по проекта“</w:t>
            </w:r>
          </w:p>
        </w:tc>
      </w:tr>
      <w:tr w:rsidR="001F1BF6" w:rsidRPr="00AD476A" w:rsidTr="00F823B9">
        <w:trPr>
          <w:trHeight w:val="313"/>
        </w:trPr>
        <w:tc>
          <w:tcPr>
            <w:tcW w:w="654" w:type="dxa"/>
            <w:vAlign w:val="center"/>
          </w:tcPr>
          <w:p w:rsidR="001F1BF6" w:rsidRPr="00AD476A" w:rsidRDefault="001F1BF6" w:rsidP="005A5CA2">
            <w:pPr>
              <w:numPr>
                <w:ilvl w:val="0"/>
                <w:numId w:val="39"/>
              </w:numPr>
              <w:tabs>
                <w:tab w:val="num" w:pos="785"/>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Помощта не е поставена в зависимост от използване на местни (национално произведени стоки и услуги) за сметка на вносни стоки</w:t>
            </w:r>
            <w:r w:rsidR="00740C7F">
              <w:rPr>
                <w:rFonts w:asciiTheme="majorHAnsi" w:hAnsiTheme="majorHAnsi"/>
                <w:lang w:val="bg-BG"/>
              </w:rPr>
              <w:t xml:space="preserve"> и услуги</w:t>
            </w:r>
            <w:r w:rsidRPr="00AD476A">
              <w:rPr>
                <w:rFonts w:asciiTheme="majorHAnsi" w:hAnsiTheme="majorHAnsi"/>
                <w:lang w:val="bg-BG"/>
              </w:rPr>
              <w:t>.</w:t>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4 „План за изпълнение/Дейности по проекта“</w:t>
            </w:r>
          </w:p>
        </w:tc>
      </w:tr>
      <w:tr w:rsidR="001F1BF6" w:rsidRPr="00AD476A" w:rsidTr="00F823B9">
        <w:trPr>
          <w:trHeight w:val="313"/>
        </w:trPr>
        <w:tc>
          <w:tcPr>
            <w:tcW w:w="654" w:type="dxa"/>
            <w:vAlign w:val="center"/>
          </w:tcPr>
          <w:p w:rsidR="001F1BF6" w:rsidRPr="00AD476A" w:rsidRDefault="001F1BF6" w:rsidP="005A5CA2">
            <w:pPr>
              <w:numPr>
                <w:ilvl w:val="0"/>
                <w:numId w:val="39"/>
              </w:numPr>
              <w:tabs>
                <w:tab w:val="num" w:pos="785"/>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AD476A">
              <w:rPr>
                <w:rStyle w:val="FootnoteReference"/>
                <w:rFonts w:asciiTheme="majorHAnsi" w:hAnsiTheme="majorHAnsi"/>
                <w:lang w:val="bg-BG"/>
              </w:rPr>
              <w:footnoteReference w:id="6"/>
            </w:r>
            <w:r w:rsidRPr="00AD476A">
              <w:rPr>
                <w:rFonts w:asciiTheme="majorHAnsi" w:hAnsiTheme="majorHAnsi"/>
                <w:lang w:val="bg-BG"/>
              </w:rPr>
              <w:t>.</w:t>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Декларация за държавни помощи</w:t>
            </w:r>
          </w:p>
        </w:tc>
      </w:tr>
      <w:tr w:rsidR="001F1BF6" w:rsidRPr="00AD476A" w:rsidTr="00F823B9">
        <w:trPr>
          <w:trHeight w:val="313"/>
        </w:trPr>
        <w:tc>
          <w:tcPr>
            <w:tcW w:w="654" w:type="dxa"/>
            <w:vAlign w:val="center"/>
          </w:tcPr>
          <w:p w:rsidR="001F1BF6" w:rsidRPr="00AD476A" w:rsidRDefault="001F1BF6" w:rsidP="005A5CA2">
            <w:pPr>
              <w:numPr>
                <w:ilvl w:val="0"/>
                <w:numId w:val="39"/>
              </w:numPr>
              <w:tabs>
                <w:tab w:val="num" w:pos="785"/>
              </w:tabs>
              <w:ind w:left="540"/>
              <w:rPr>
                <w:rFonts w:asciiTheme="majorHAnsi" w:hAnsiTheme="majorHAnsi"/>
                <w:lang w:val="bg-BG"/>
              </w:rPr>
            </w:pPr>
          </w:p>
        </w:tc>
        <w:tc>
          <w:tcPr>
            <w:tcW w:w="10514" w:type="dxa"/>
            <w:vAlign w:val="center"/>
          </w:tcPr>
          <w:p w:rsidR="001F1BF6" w:rsidRPr="00AD476A" w:rsidRDefault="001F1BF6" w:rsidP="001F1BF6">
            <w:pPr>
              <w:spacing w:before="120" w:after="120"/>
              <w:jc w:val="both"/>
              <w:rPr>
                <w:rFonts w:asciiTheme="majorHAnsi" w:hAnsiTheme="majorHAnsi"/>
                <w:lang w:val="bg-BG"/>
              </w:rPr>
            </w:pPr>
            <w:r w:rsidRPr="00AD476A">
              <w:rPr>
                <w:rFonts w:asciiTheme="majorHAnsi" w:hAnsiTheme="majorHAnsi"/>
                <w:lang w:val="bg-BG"/>
              </w:rPr>
              <w:t xml:space="preserve">Кандидатът не е предприятие (и на ниво група) в затруднено положение и по отношение на него не е изпълнено нито едно от следните обстоятелства: </w:t>
            </w:r>
          </w:p>
          <w:p w:rsidR="001F1BF6" w:rsidRPr="00AD476A" w:rsidRDefault="001F1BF6" w:rsidP="002E4744">
            <w:pPr>
              <w:numPr>
                <w:ilvl w:val="0"/>
                <w:numId w:val="19"/>
              </w:numPr>
              <w:spacing w:before="120" w:after="120"/>
              <w:jc w:val="both"/>
              <w:rPr>
                <w:rFonts w:asciiTheme="majorHAnsi" w:hAnsiTheme="majorHAnsi"/>
                <w:lang w:val="bg-BG"/>
              </w:rPr>
            </w:pPr>
            <w:r w:rsidRPr="00AD476A">
              <w:rPr>
                <w:rFonts w:asciiTheme="majorHAnsi" w:hAnsiTheme="majorHAnsi"/>
                <w:lang w:val="bg-BG"/>
              </w:rPr>
              <w:t xml:space="preserve">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2E4744" w:rsidRPr="002E4744">
              <w:rPr>
                <w:rFonts w:asciiTheme="majorHAnsi" w:hAnsiTheme="majorHAnsi"/>
                <w:lang w:val="bg-BG"/>
              </w:rPr>
              <w:t xml:space="preserve">(различно от МСП, което 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w:t>
            </w:r>
            <w:r w:rsidR="002E4744" w:rsidRPr="002E4744">
              <w:rPr>
                <w:rFonts w:asciiTheme="majorHAnsi" w:hAnsiTheme="majorHAnsi"/>
                <w:lang w:val="bg-BG"/>
              </w:rPr>
              <w:lastRenderedPageBreak/>
              <w:t>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AD476A">
              <w:rPr>
                <w:rFonts w:asciiTheme="majorHAnsi" w:hAnsiTheme="majorHAnsi"/>
                <w:lang w:val="bg-BG"/>
              </w:rPr>
              <w:t>.</w:t>
            </w:r>
          </w:p>
          <w:p w:rsidR="001F1BF6" w:rsidRPr="00AD476A" w:rsidRDefault="001F1BF6" w:rsidP="002E4744">
            <w:pPr>
              <w:numPr>
                <w:ilvl w:val="0"/>
                <w:numId w:val="19"/>
              </w:numPr>
              <w:spacing w:before="120" w:after="120"/>
              <w:jc w:val="both"/>
              <w:rPr>
                <w:rFonts w:asciiTheme="majorHAnsi" w:hAnsiTheme="majorHAnsi"/>
                <w:lang w:val="bg-BG"/>
              </w:rPr>
            </w:pPr>
            <w:r w:rsidRPr="00AD476A">
              <w:rPr>
                <w:rFonts w:asciiTheme="majorHAnsi" w:hAnsiTheme="majorHAnsi"/>
                <w:lang w:val="bg-BG"/>
              </w:rPr>
              <w:t xml:space="preserve"> В случай на събирателно дружество или командитно дружество или други лица по Приложение II към Директива 2013/34/ЕС</w:t>
            </w:r>
            <w:r w:rsidRPr="00AD476A" w:rsidDel="00F525A9">
              <w:rPr>
                <w:rFonts w:asciiTheme="majorHAnsi" w:hAnsiTheme="majorHAnsi"/>
                <w:lang w:val="bg-BG"/>
              </w:rPr>
              <w:t xml:space="preserve"> </w:t>
            </w:r>
            <w:r w:rsidR="002E4744" w:rsidRPr="002E4744">
              <w:rPr>
                <w:rFonts w:asciiTheme="majorHAnsi" w:hAnsiTheme="majorHAnsi"/>
                <w:lang w:val="bg-BG"/>
              </w:rPr>
              <w:t>(което не е МСП, което съществува от по-малко от три години)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AD476A">
              <w:rPr>
                <w:rFonts w:asciiTheme="majorHAnsi" w:hAnsiTheme="majorHAnsi"/>
                <w:lang w:val="bg-BG"/>
              </w:rPr>
              <w:t>.</w:t>
            </w:r>
          </w:p>
          <w:p w:rsidR="001F1BF6" w:rsidRPr="00AD476A" w:rsidRDefault="001F1BF6" w:rsidP="001F1BF6">
            <w:pPr>
              <w:numPr>
                <w:ilvl w:val="0"/>
                <w:numId w:val="19"/>
              </w:numPr>
              <w:spacing w:before="120" w:after="120"/>
              <w:jc w:val="both"/>
              <w:rPr>
                <w:rFonts w:asciiTheme="majorHAnsi" w:hAnsiTheme="majorHAnsi"/>
                <w:lang w:val="bg-BG"/>
              </w:rPr>
            </w:pPr>
            <w:r w:rsidRPr="00AD476A">
              <w:rPr>
                <w:rFonts w:asciiTheme="majorHAnsi" w:hAnsiTheme="majorHAnsi"/>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AD476A">
              <w:rPr>
                <w:rFonts w:asciiTheme="majorHAnsi" w:hAnsiTheme="majorHAnsi"/>
                <w:lang w:val="bg-BG"/>
              </w:rPr>
              <w:softHyphen/>
              <w:t>тори.</w:t>
            </w:r>
          </w:p>
          <w:p w:rsidR="001F1BF6" w:rsidRPr="00AD476A" w:rsidRDefault="001F1BF6" w:rsidP="001F1BF6">
            <w:pPr>
              <w:numPr>
                <w:ilvl w:val="0"/>
                <w:numId w:val="19"/>
              </w:numPr>
              <w:spacing w:before="120" w:after="120"/>
              <w:jc w:val="both"/>
              <w:rPr>
                <w:rFonts w:asciiTheme="majorHAnsi" w:hAnsiTheme="majorHAnsi"/>
                <w:lang w:val="bg-BG"/>
              </w:rPr>
            </w:pPr>
            <w:r w:rsidRPr="00AD476A">
              <w:rPr>
                <w:rFonts w:asciiTheme="majorHAnsi" w:hAnsiTheme="majorHAnsi"/>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1F1BF6" w:rsidRPr="00AD476A" w:rsidRDefault="001F1BF6" w:rsidP="001F1BF6">
            <w:pPr>
              <w:numPr>
                <w:ilvl w:val="0"/>
                <w:numId w:val="19"/>
              </w:numPr>
              <w:spacing w:after="120"/>
              <w:rPr>
                <w:rFonts w:asciiTheme="majorHAnsi" w:hAnsiTheme="majorHAnsi"/>
                <w:lang w:val="bg-BG"/>
              </w:rPr>
            </w:pPr>
            <w:r w:rsidRPr="00AD476A">
              <w:rPr>
                <w:rFonts w:asciiTheme="majorHAnsi" w:hAnsiTheme="majorHAnsi"/>
                <w:lang w:val="bg-BG"/>
              </w:rPr>
              <w:t>Когато предприятието не е МСП и през последните две години:</w:t>
            </w:r>
          </w:p>
          <w:p w:rsidR="001F1BF6" w:rsidRPr="00AD476A" w:rsidRDefault="001F1BF6" w:rsidP="001F1BF6">
            <w:pPr>
              <w:pStyle w:val="ListParagraph"/>
              <w:numPr>
                <w:ilvl w:val="0"/>
                <w:numId w:val="11"/>
              </w:numPr>
              <w:spacing w:before="120" w:after="120"/>
              <w:jc w:val="both"/>
              <w:rPr>
                <w:rFonts w:asciiTheme="majorHAnsi" w:eastAsia="Times New Roman" w:hAnsiTheme="majorHAnsi"/>
                <w:sz w:val="24"/>
                <w:szCs w:val="24"/>
                <w:lang w:eastAsia="pl-PL"/>
              </w:rPr>
            </w:pPr>
            <w:r w:rsidRPr="00AD476A">
              <w:rPr>
                <w:rFonts w:asciiTheme="majorHAnsi" w:eastAsia="Times New Roman" w:hAnsiTheme="majorHAnsi"/>
                <w:sz w:val="24"/>
                <w:szCs w:val="24"/>
                <w:lang w:eastAsia="pl-PL"/>
              </w:rPr>
              <w:t>съотношението задължения/собствен капитал на предприятието е било по-голямо от 7,5 и</w:t>
            </w:r>
          </w:p>
          <w:p w:rsidR="001F1BF6" w:rsidRPr="00AD476A" w:rsidRDefault="001F1BF6" w:rsidP="001F1BF6">
            <w:pPr>
              <w:pStyle w:val="ListParagraph"/>
              <w:numPr>
                <w:ilvl w:val="0"/>
                <w:numId w:val="11"/>
              </w:numPr>
              <w:spacing w:before="120" w:after="120"/>
              <w:jc w:val="both"/>
              <w:rPr>
                <w:rFonts w:asciiTheme="majorHAnsi" w:hAnsiTheme="majorHAnsi"/>
              </w:rPr>
            </w:pPr>
            <w:r w:rsidRPr="00AD476A">
              <w:rPr>
                <w:rFonts w:asciiTheme="majorHAnsi" w:eastAsia="Times New Roman" w:hAnsiTheme="majorHAnsi"/>
                <w:sz w:val="24"/>
                <w:szCs w:val="24"/>
                <w:lang w:eastAsia="pl-PL"/>
              </w:rPr>
              <w:t>съотношението за лихвено покритие на предприятието, изчислено на основата на EBITDA, е било под 1,0.</w:t>
            </w:r>
            <w:r w:rsidRPr="00AD476A">
              <w:rPr>
                <w:rFonts w:asciiTheme="majorHAnsi" w:hAnsiTheme="majorHAnsi"/>
              </w:rPr>
              <w:t xml:space="preserve"> </w:t>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lang w:val="bg-BG"/>
              </w:rPr>
            </w:pPr>
          </w:p>
        </w:tc>
        <w:tc>
          <w:tcPr>
            <w:tcW w:w="3020" w:type="dxa"/>
          </w:tcPr>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Декларация за държавни помощи </w:t>
            </w:r>
          </w:p>
          <w:p w:rsidR="001F1BF6" w:rsidRPr="00AD476A" w:rsidRDefault="001F1BF6" w:rsidP="001F1BF6">
            <w:pPr>
              <w:spacing w:before="60" w:after="60"/>
              <w:rPr>
                <w:rFonts w:asciiTheme="majorHAnsi" w:hAnsiTheme="majorHAnsi"/>
                <w:i/>
                <w:sz w:val="22"/>
                <w:szCs w:val="22"/>
                <w:lang w:val="bg-BG"/>
              </w:rPr>
            </w:pPr>
          </w:p>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Изчисляването на съотношението задължения/собствен капитал се извършва съгласно следната формула: От пасива на баланса  раздел В. „Задължения“,  ред „Облигационни заеми“  (код 07100) плюс „Задължения </w:t>
            </w:r>
            <w:r w:rsidRPr="00AD476A">
              <w:rPr>
                <w:rFonts w:asciiTheme="majorHAnsi" w:hAnsiTheme="majorHAnsi"/>
                <w:i/>
                <w:sz w:val="22"/>
                <w:szCs w:val="22"/>
                <w:lang w:val="bg-BG"/>
              </w:rPr>
              <w:lastRenderedPageBreak/>
              <w:t xml:space="preserve">към финансови предприятия“  (код 07200) делено на раздел А. „Общо за раздел А“ (код 05000). </w:t>
            </w:r>
          </w:p>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Съотношението за лихвено покритие на предприятието (обединението), изчислено на основата на EBITDA се преценява съгласно следната формула: (код 15000, ред „Общо за група I“, от Раздел Б „Приходи“ на ОПР  минус код 10000, ред „Общо за група I“ от Раздел А „Разходи“ на ОПР плюс код 10410, ред „Разходи за амортизация и обезценка на дълготрайни материални и нематериални активи“) делено на код 11 200, ред „Разходи за лихви и други финансови разходи“ от Раздел А „Разходи“ на ОПР.</w:t>
            </w:r>
          </w:p>
        </w:tc>
      </w:tr>
      <w:tr w:rsidR="001F1BF6" w:rsidRPr="00AD476A" w:rsidTr="00F823B9">
        <w:trPr>
          <w:trHeight w:val="313"/>
        </w:trPr>
        <w:tc>
          <w:tcPr>
            <w:tcW w:w="654" w:type="dxa"/>
            <w:vAlign w:val="center"/>
          </w:tcPr>
          <w:p w:rsidR="001F1BF6" w:rsidRPr="00AD476A" w:rsidRDefault="001F1BF6" w:rsidP="005A5CA2">
            <w:pPr>
              <w:numPr>
                <w:ilvl w:val="0"/>
                <w:numId w:val="39"/>
              </w:numPr>
              <w:tabs>
                <w:tab w:val="num" w:pos="785"/>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В случай на „регионална инвестиционна помощ“ дейностите по предложението за изпълнение на инвестиция имат за свой основен предмет осъществяването на една от следните първоначални инвестиции  в материални активи:</w:t>
            </w:r>
          </w:p>
          <w:p w:rsidR="001F1BF6" w:rsidRPr="00AD476A" w:rsidRDefault="001F1BF6" w:rsidP="001F1BF6">
            <w:pPr>
              <w:jc w:val="both"/>
              <w:rPr>
                <w:rFonts w:asciiTheme="majorHAnsi" w:hAnsiTheme="majorHAnsi"/>
                <w:lang w:val="bg-BG"/>
              </w:rPr>
            </w:pPr>
            <w:r w:rsidRPr="00AD476A">
              <w:rPr>
                <w:rFonts w:asciiTheme="majorHAnsi" w:hAnsiTheme="majorHAnsi"/>
                <w:lang w:val="bg-BG"/>
              </w:rPr>
              <w:t>•  създаване на нов стопански обект</w:t>
            </w:r>
            <w:r w:rsidRPr="00AD476A">
              <w:rPr>
                <w:rStyle w:val="FootnoteReference"/>
                <w:rFonts w:asciiTheme="majorHAnsi" w:hAnsiTheme="majorHAnsi"/>
                <w:lang w:val="bg-BG"/>
              </w:rPr>
              <w:footnoteReference w:id="7"/>
            </w:r>
            <w:r w:rsidRPr="00AD476A">
              <w:rPr>
                <w:rFonts w:asciiTheme="majorHAnsi" w:hAnsiTheme="majorHAnsi"/>
                <w:lang w:val="bg-BG"/>
              </w:rPr>
              <w:t xml:space="preserve">; </w:t>
            </w:r>
          </w:p>
          <w:p w:rsidR="001F1BF6" w:rsidRPr="00AD476A" w:rsidRDefault="001F1BF6" w:rsidP="00712BE6">
            <w:pPr>
              <w:jc w:val="both"/>
              <w:rPr>
                <w:rFonts w:asciiTheme="majorHAnsi" w:hAnsiTheme="majorHAnsi"/>
                <w:lang w:val="bg-BG"/>
              </w:rPr>
            </w:pPr>
            <w:r w:rsidRPr="00AD476A">
              <w:rPr>
                <w:rFonts w:asciiTheme="majorHAnsi" w:hAnsiTheme="majorHAnsi"/>
                <w:lang w:val="bg-BG"/>
              </w:rPr>
              <w:t xml:space="preserve">•  </w:t>
            </w:r>
            <w:r w:rsidR="002E4744">
              <w:rPr>
                <w:rFonts w:asciiTheme="majorHAnsi" w:hAnsiTheme="majorHAnsi"/>
                <w:lang w:val="bg-BG"/>
              </w:rPr>
              <w:t>увеличаване</w:t>
            </w:r>
            <w:r w:rsidR="002E4744" w:rsidRPr="00AD476A">
              <w:rPr>
                <w:rFonts w:asciiTheme="majorHAnsi" w:hAnsiTheme="majorHAnsi"/>
                <w:lang w:val="bg-BG"/>
              </w:rPr>
              <w:t xml:space="preserve"> </w:t>
            </w:r>
            <w:r w:rsidRPr="00AD476A">
              <w:rPr>
                <w:rFonts w:asciiTheme="majorHAnsi" w:hAnsiTheme="majorHAnsi"/>
                <w:lang w:val="bg-BG"/>
              </w:rPr>
              <w:t>на капацитета на съществуващ стопански обект</w:t>
            </w:r>
            <w:r w:rsidR="00712BE6">
              <w:rPr>
                <w:rFonts w:asciiTheme="majorHAnsi" w:hAnsiTheme="majorHAnsi"/>
                <w:lang w:val="bg-BG"/>
              </w:rPr>
              <w:t>.</w:t>
            </w:r>
          </w:p>
        </w:tc>
        <w:tc>
          <w:tcPr>
            <w:tcW w:w="584"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84"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678"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3020" w:type="dxa"/>
          </w:tcPr>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 т.  4 „План за изпълнение/Дейности по проекта“ и т. 10 „Допълнителна информация необходима за оценка на проектното предложението“</w:t>
            </w:r>
          </w:p>
        </w:tc>
      </w:tr>
      <w:tr w:rsidR="001F1BF6" w:rsidRPr="00AD476A" w:rsidTr="00F823B9">
        <w:trPr>
          <w:trHeight w:val="313"/>
        </w:trPr>
        <w:tc>
          <w:tcPr>
            <w:tcW w:w="654" w:type="dxa"/>
            <w:vAlign w:val="center"/>
          </w:tcPr>
          <w:p w:rsidR="001F1BF6" w:rsidRPr="00AD476A" w:rsidRDefault="001F1BF6" w:rsidP="005A5CA2">
            <w:pPr>
              <w:numPr>
                <w:ilvl w:val="0"/>
                <w:numId w:val="39"/>
              </w:numPr>
              <w:tabs>
                <w:tab w:val="num" w:pos="785"/>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В проектното предложение е описан начина за използване и предоставяне на изградената по дейност 3 научноизследователска (иновативна) инфраструктура.</w:t>
            </w:r>
          </w:p>
          <w:p w:rsidR="001F1BF6" w:rsidRPr="00AD476A" w:rsidRDefault="001F1BF6" w:rsidP="001F1BF6">
            <w:pPr>
              <w:jc w:val="both"/>
              <w:rPr>
                <w:rFonts w:asciiTheme="majorHAnsi" w:hAnsiTheme="majorHAnsi"/>
                <w:lang w:val="bg-BG"/>
              </w:rPr>
            </w:pPr>
          </w:p>
        </w:tc>
        <w:tc>
          <w:tcPr>
            <w:tcW w:w="584"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84"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678"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3020" w:type="dxa"/>
          </w:tcPr>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 xml:space="preserve">Формуляр за кандидатстване – т. 6 „Бюджет.  „План за изпълнение/Дейности по проекта“ </w:t>
            </w:r>
          </w:p>
        </w:tc>
      </w:tr>
      <w:tr w:rsidR="001F1BF6" w:rsidRPr="00AD476A" w:rsidTr="00F823B9">
        <w:trPr>
          <w:trHeight w:val="313"/>
        </w:trPr>
        <w:tc>
          <w:tcPr>
            <w:tcW w:w="654" w:type="dxa"/>
            <w:vAlign w:val="center"/>
          </w:tcPr>
          <w:p w:rsidR="001F1BF6" w:rsidRPr="00AD476A" w:rsidRDefault="001F1BF6" w:rsidP="005A5CA2">
            <w:pPr>
              <w:numPr>
                <w:ilvl w:val="0"/>
                <w:numId w:val="39"/>
              </w:numPr>
              <w:tabs>
                <w:tab w:val="num" w:pos="785"/>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Кандидатът не е микропредприятие по смисъла на Приложение I на Регламент на Комисията (ЕС) № 651/2014, и чл. 3-4 от Закона за малките и средните предприятия, което има седалище или клон със седалище на територията на селски райони съгласно Списъка на общините в обхвата на селските райони  (Приложение 1</w:t>
            </w:r>
            <w:r w:rsidRPr="00AD476A">
              <w:rPr>
                <w:rFonts w:asciiTheme="majorHAnsi" w:hAnsiTheme="majorHAnsi"/>
                <w:lang w:val="en-US"/>
              </w:rPr>
              <w:t>4</w:t>
            </w:r>
            <w:r w:rsidRPr="00AD476A">
              <w:rPr>
                <w:rFonts w:asciiTheme="majorHAnsi" w:hAnsiTheme="majorHAnsi"/>
                <w:lang w:val="bg-BG"/>
              </w:rPr>
              <w:t>) и не е заявил за подпомагане дейности по предложението за изпълнение на инвестиция, които ще се осъществяват в община на територията на селските райони.</w:t>
            </w:r>
          </w:p>
        </w:tc>
        <w:tc>
          <w:tcPr>
            <w:tcW w:w="584" w:type="dxa"/>
            <w:vAlign w:val="center"/>
          </w:tcPr>
          <w:p w:rsidR="001F1BF6" w:rsidRPr="00AD476A" w:rsidRDefault="001F1BF6" w:rsidP="001F1BF6">
            <w:pPr>
              <w:jc w:val="center"/>
              <w:rPr>
                <w:rFonts w:asciiTheme="majorHAnsi" w:hAnsiTheme="majorHAnsi"/>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sz w:val="22"/>
                <w:szCs w:val="22"/>
                <w:lang w:val="bg-BG"/>
              </w:rPr>
            </w:pPr>
          </w:p>
        </w:tc>
        <w:tc>
          <w:tcPr>
            <w:tcW w:w="3020" w:type="dxa"/>
          </w:tcPr>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ТРРЮЛНЦ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„Основни данни, т. „Данни за кандидата“;</w:t>
            </w:r>
          </w:p>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lastRenderedPageBreak/>
              <w:t>Декларация за обстоятелствата по чл. 3 и чл. 4 от ЗМСП;</w:t>
            </w:r>
          </w:p>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Списък на общините в обхвата на селските райони на Република България (Приложение 14)</w:t>
            </w: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spacing w:before="60" w:after="60"/>
              <w:jc w:val="both"/>
              <w:rPr>
                <w:rFonts w:asciiTheme="majorHAnsi" w:hAnsiTheme="majorHAnsi"/>
                <w:lang w:val="bg-BG"/>
              </w:rPr>
            </w:pPr>
            <w:r w:rsidRPr="00AD476A">
              <w:rPr>
                <w:rFonts w:asciiTheme="majorHAnsi" w:hAnsiTheme="majorHAnsi"/>
                <w:lang w:val="bg-BG"/>
              </w:rPr>
              <w:t>Кандидатът не е предприятие, кандидатстващо за финансиране на дейности за преработка и/или маркетинг на горски продукти</w:t>
            </w:r>
            <w:r w:rsidRPr="00AD476A">
              <w:rPr>
                <w:rStyle w:val="FootnoteReference"/>
                <w:rFonts w:asciiTheme="majorHAnsi" w:hAnsiTheme="majorHAnsi"/>
                <w:lang w:val="bg-BG"/>
              </w:rPr>
              <w:footnoteReference w:id="8"/>
            </w:r>
            <w:r w:rsidRPr="00AD476A">
              <w:rPr>
                <w:rFonts w:asciiTheme="majorHAnsi" w:hAnsiTheme="majorHAnsi"/>
                <w:lang w:val="bg-BG"/>
              </w:rPr>
              <w:t>.</w:t>
            </w:r>
          </w:p>
          <w:p w:rsidR="009410B6" w:rsidRPr="00AD476A" w:rsidRDefault="009410B6" w:rsidP="009410B6">
            <w:pPr>
              <w:spacing w:before="60" w:after="60"/>
              <w:jc w:val="both"/>
              <w:rPr>
                <w:rFonts w:asciiTheme="majorHAnsi" w:hAnsiTheme="majorHAnsi"/>
                <w:lang w:val="bg-BG"/>
              </w:rPr>
            </w:pPr>
          </w:p>
          <w:p w:rsidR="009410B6" w:rsidRPr="00AD476A" w:rsidRDefault="009410B6" w:rsidP="009410B6">
            <w:pPr>
              <w:jc w:val="both"/>
              <w:rPr>
                <w:rFonts w:asciiTheme="majorHAnsi" w:hAnsiTheme="majorHAnsi"/>
                <w:lang w:val="bg-BG"/>
              </w:rPr>
            </w:pP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2 „Данни за кандидата“, „Код на проекта по КИД 2008“,</w:t>
            </w:r>
          </w:p>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„План за изпълнение/Дейности по проекта“</w:t>
            </w:r>
          </w:p>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Служебна проверка от НСИ, Мониторстат</w:t>
            </w:r>
          </w:p>
          <w:p w:rsidR="009410B6" w:rsidRPr="00AD476A" w:rsidRDefault="009410B6" w:rsidP="009410B6">
            <w:pPr>
              <w:rPr>
                <w:rFonts w:asciiTheme="majorHAnsi" w:hAnsiTheme="majorHAnsi"/>
                <w:i/>
                <w:sz w:val="22"/>
                <w:szCs w:val="22"/>
                <w:lang w:val="bg-BG"/>
              </w:rPr>
            </w:pPr>
            <w:r w:rsidRPr="00AD476A">
              <w:rPr>
                <w:rFonts w:asciiTheme="majorHAnsi" w:hAnsiTheme="majorHAnsi"/>
                <w:i/>
                <w:sz w:val="22"/>
                <w:szCs w:val="22"/>
                <w:lang w:val="bg-BG"/>
              </w:rPr>
              <w:t>КИД 2008 (Приложение 13)</w:t>
            </w: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jc w:val="both"/>
              <w:rPr>
                <w:rFonts w:asciiTheme="majorHAnsi" w:hAnsiTheme="majorHAnsi"/>
                <w:lang w:val="bg-BG"/>
              </w:rPr>
            </w:pPr>
            <w:r w:rsidRPr="00AD476A">
              <w:rPr>
                <w:rFonts w:asciiTheme="majorHAnsi" w:hAnsiTheme="majorHAnsi"/>
                <w:lang w:val="bg-BG"/>
              </w:rPr>
              <w:t xml:space="preserve">Кандидатът не е микропредприятие, по смисъла на Приложение I на Регламент на Комисията (ЕС) № 651/2014, и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12), или с производството на памук, в случай че тези инвестиции се </w:t>
            </w:r>
            <w:r w:rsidRPr="00AD476A">
              <w:rPr>
                <w:rFonts w:asciiTheme="majorHAnsi" w:hAnsiTheme="majorHAnsi"/>
                <w:lang w:val="bg-BG"/>
              </w:rPr>
              <w:lastRenderedPageBreak/>
              <w:t>осъществяват на територията на селските райони съгласно Списъка на общините в обхвата на селските райони (Приложение 14).</w:t>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9410B6" w:rsidRPr="00AD476A" w:rsidRDefault="009410B6" w:rsidP="009410B6">
            <w:pPr>
              <w:jc w:val="center"/>
              <w:rPr>
                <w:rFonts w:asciiTheme="majorHAnsi" w:hAnsiTheme="majorHAnsi"/>
                <w:lang w:val="bg-BG"/>
              </w:rPr>
            </w:pPr>
          </w:p>
        </w:tc>
        <w:tc>
          <w:tcPr>
            <w:tcW w:w="3020" w:type="dxa"/>
          </w:tcPr>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1 „Основни данни“, т. 2 „Данни за кандидата“ и т. 4 „План за изпълнение/Дейности по проекта“</w:t>
            </w:r>
          </w:p>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lastRenderedPageBreak/>
              <w:t>Декларация за обстоятелствата по чл. 3 и чл. 4 от ЗМСП</w:t>
            </w:r>
          </w:p>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Списък на общините в обхвата на селските райони на Република България (Приложение 14)</w:t>
            </w:r>
          </w:p>
          <w:p w:rsidR="009410B6" w:rsidRPr="00AD476A" w:rsidRDefault="009410B6" w:rsidP="009410B6">
            <w:pPr>
              <w:rPr>
                <w:rFonts w:asciiTheme="majorHAnsi" w:hAnsiTheme="majorHAnsi"/>
                <w:i/>
                <w:sz w:val="22"/>
                <w:szCs w:val="22"/>
                <w:lang w:val="bg-BG"/>
              </w:rPr>
            </w:pPr>
            <w:r w:rsidRPr="00AD476A">
              <w:rPr>
                <w:rFonts w:asciiTheme="majorHAnsi" w:hAnsiTheme="majorHAnsi"/>
                <w:i/>
                <w:sz w:val="22"/>
                <w:szCs w:val="22"/>
                <w:lang w:val="bg-BG"/>
              </w:rPr>
              <w:t>Приложение I към Договора за създаване на европейската общност (Приложение 12)</w:t>
            </w: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jc w:val="both"/>
              <w:rPr>
                <w:rFonts w:ascii="Cambria" w:hAnsi="Cambria"/>
                <w:lang w:val="bg-BG"/>
              </w:rPr>
            </w:pPr>
            <w:r w:rsidRPr="00AD476A">
              <w:rPr>
                <w:rFonts w:ascii="Cambria" w:hAnsi="Cambria"/>
                <w:lang w:val="bg-BG"/>
              </w:rPr>
              <w:t>Кандидатът не е малко и средно 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12),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 общините в обхвата на селските райони (Приложение 14).</w:t>
            </w:r>
          </w:p>
        </w:tc>
        <w:tc>
          <w:tcPr>
            <w:tcW w:w="584" w:type="dxa"/>
            <w:vAlign w:val="center"/>
          </w:tcPr>
          <w:p w:rsidR="009410B6" w:rsidRPr="00AD476A" w:rsidRDefault="009410B6" w:rsidP="009410B6">
            <w:pPr>
              <w:jc w:val="center"/>
              <w:rPr>
                <w:rFonts w:ascii="Cambria" w:hAnsi="Cambria"/>
                <w:lang w:val="bg-BG"/>
              </w:rPr>
            </w:pPr>
            <w:r w:rsidRPr="00AD476A">
              <w:rPr>
                <w:rFonts w:ascii="Cambria" w:hAnsi="Cambria"/>
                <w:lang w:val="bg-BG"/>
              </w:rPr>
              <w:fldChar w:fldCharType="begin">
                <w:ffData>
                  <w:name w:val=""/>
                  <w:enabled/>
                  <w:calcOnExit/>
                  <w:checkBox>
                    <w:sizeAuto/>
                    <w:default w:val="0"/>
                  </w:checkBox>
                </w:ffData>
              </w:fldChar>
            </w:r>
            <w:r w:rsidRPr="00AD476A">
              <w:rPr>
                <w:rFonts w:ascii="Cambria" w:hAnsi="Cambria"/>
                <w:lang w:val="bg-BG"/>
              </w:rPr>
              <w:instrText xml:space="preserve"> FORMCHECKBOX </w:instrText>
            </w:r>
            <w:r w:rsidR="009420DC">
              <w:rPr>
                <w:rFonts w:ascii="Cambria" w:hAnsi="Cambria"/>
                <w:lang w:val="bg-BG"/>
              </w:rPr>
            </w:r>
            <w:r w:rsidR="009420DC">
              <w:rPr>
                <w:rFonts w:ascii="Cambria" w:hAnsi="Cambria"/>
                <w:lang w:val="bg-BG"/>
              </w:rPr>
              <w:fldChar w:fldCharType="separate"/>
            </w:r>
            <w:r w:rsidRPr="00AD476A">
              <w:rPr>
                <w:rFonts w:ascii="Cambria" w:hAnsi="Cambria"/>
                <w:lang w:val="bg-BG"/>
              </w:rPr>
              <w:fldChar w:fldCharType="end"/>
            </w:r>
          </w:p>
        </w:tc>
        <w:tc>
          <w:tcPr>
            <w:tcW w:w="584" w:type="dxa"/>
            <w:vAlign w:val="center"/>
          </w:tcPr>
          <w:p w:rsidR="009410B6" w:rsidRPr="00AD476A" w:rsidRDefault="009410B6" w:rsidP="009410B6">
            <w:pPr>
              <w:jc w:val="center"/>
              <w:rPr>
                <w:rFonts w:ascii="Cambria" w:hAnsi="Cambria"/>
                <w:lang w:val="bg-BG"/>
              </w:rPr>
            </w:pPr>
            <w:r w:rsidRPr="00AD476A">
              <w:rPr>
                <w:rFonts w:ascii="Cambria" w:hAnsi="Cambria"/>
                <w:lang w:val="bg-BG"/>
              </w:rPr>
              <w:fldChar w:fldCharType="begin">
                <w:ffData>
                  <w:name w:val=""/>
                  <w:enabled/>
                  <w:calcOnExit/>
                  <w:checkBox>
                    <w:sizeAuto/>
                    <w:default w:val="0"/>
                  </w:checkBox>
                </w:ffData>
              </w:fldChar>
            </w:r>
            <w:r w:rsidRPr="00AD476A">
              <w:rPr>
                <w:rFonts w:ascii="Cambria" w:hAnsi="Cambria"/>
                <w:lang w:val="bg-BG"/>
              </w:rPr>
              <w:instrText xml:space="preserve"> FORMCHECKBOX </w:instrText>
            </w:r>
            <w:r w:rsidR="009420DC">
              <w:rPr>
                <w:rFonts w:ascii="Cambria" w:hAnsi="Cambria"/>
                <w:lang w:val="bg-BG"/>
              </w:rPr>
            </w:r>
            <w:r w:rsidR="009420DC">
              <w:rPr>
                <w:rFonts w:ascii="Cambria" w:hAnsi="Cambria"/>
                <w:lang w:val="bg-BG"/>
              </w:rPr>
              <w:fldChar w:fldCharType="separate"/>
            </w:r>
            <w:r w:rsidRPr="00AD476A">
              <w:rPr>
                <w:rFonts w:ascii="Cambria" w:hAnsi="Cambria"/>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1 „Основни данни“, т. 2 „Данни за кандидата“ и т. 4 „План за изпълнение/Дейности по проекта“</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Декларация за обстоятелствата по чл. 3 и чл. 4 от ЗМСП</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Списък на общините в обхвата на селските райони на Република България (Приложение 14)</w:t>
            </w:r>
          </w:p>
          <w:p w:rsidR="009410B6" w:rsidRPr="00AD476A" w:rsidRDefault="009410B6" w:rsidP="009410B6">
            <w:pPr>
              <w:rPr>
                <w:rFonts w:ascii="Cambria" w:hAnsi="Cambria"/>
                <w:i/>
                <w:sz w:val="22"/>
                <w:szCs w:val="22"/>
                <w:lang w:val="bg-BG"/>
              </w:rPr>
            </w:pPr>
            <w:r w:rsidRPr="00AD476A">
              <w:rPr>
                <w:rFonts w:ascii="Cambria" w:hAnsi="Cambria"/>
                <w:i/>
                <w:snapToGrid w:val="0"/>
                <w:sz w:val="22"/>
                <w:szCs w:val="22"/>
                <w:lang w:val="bg-BG" w:eastAsia="en-US"/>
              </w:rPr>
              <w:t>Приложение I към Договора за създаване на европейската общност (Приложение 12)</w:t>
            </w: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jc w:val="both"/>
              <w:rPr>
                <w:rFonts w:ascii="Cambria" w:hAnsi="Cambria"/>
                <w:lang w:val="bg-BG"/>
              </w:rPr>
            </w:pPr>
            <w:r w:rsidRPr="00AD476A">
              <w:rPr>
                <w:rFonts w:ascii="Cambria" w:hAnsi="Cambria"/>
                <w:lang w:val="bg-BG"/>
              </w:rPr>
              <w:t>Кандидатът не е предприятие, кандидатстващо за финансиране на дейности, които съгласно КИД 2008 (Приложение 13) попадат в Сектор С - код на икономическа дейност 10 „Производство на хранителни продукти” и код 11 „Производство на напитки”, както следва:</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10.1 „Производство и преработка на месо; производство на месни продукти, без готови ястия”;</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10.2. „Преработка и консервиране на риба и други водни животни, без готови ястия”;</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10.3 „Преработка и консервиране на плодове и зеленчуци, без готови ястия”;</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10.4. „Производство на растителни и животински масла и мазнини”;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10.5. „Производство на мляко и млечни продукти”;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10.6 „Производство на мелничарски продукти, нишесте и нишестени продукти”;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10.81. „Производство на захар”;</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10.83 „Преработка на кафе и чай”;</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10.84. „Производство на хранителни подправки и овкусители“;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10.91 „Производство на готови храни за животни”;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11.02. „Производство на вина от грозде”;</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11.03. „Производство на други ферментирали напитки”;</w:t>
            </w:r>
          </w:p>
          <w:p w:rsidR="009410B6" w:rsidRPr="00AD476A" w:rsidRDefault="009410B6" w:rsidP="009410B6">
            <w:pPr>
              <w:jc w:val="both"/>
              <w:rPr>
                <w:rFonts w:ascii="Cambria" w:hAnsi="Cambria"/>
                <w:lang w:val="bg-BG"/>
              </w:rPr>
            </w:pPr>
            <w:r w:rsidRPr="00AD476A">
              <w:rPr>
                <w:rFonts w:ascii="Cambria" w:hAnsi="Cambria"/>
                <w:lang w:val="bg-BG"/>
              </w:rPr>
              <w:t>11.06. „Производство на малц”.</w:t>
            </w:r>
            <w:r w:rsidRPr="00AD476A">
              <w:rPr>
                <w:rFonts w:ascii="Cambria" w:hAnsi="Cambria"/>
                <w:color w:val="FF0000"/>
                <w:lang w:val="bg-BG"/>
              </w:rPr>
              <w:t xml:space="preserve"> </w:t>
            </w:r>
          </w:p>
        </w:tc>
        <w:tc>
          <w:tcPr>
            <w:tcW w:w="584" w:type="dxa"/>
            <w:vAlign w:val="center"/>
          </w:tcPr>
          <w:p w:rsidR="009410B6" w:rsidRPr="00AD476A" w:rsidRDefault="009410B6" w:rsidP="009410B6">
            <w:pPr>
              <w:jc w:val="center"/>
              <w:rPr>
                <w:rFonts w:ascii="Cambria" w:hAnsi="Cambria"/>
                <w:lang w:val="bg-BG"/>
              </w:rPr>
            </w:pPr>
            <w:r w:rsidRPr="00AD476A">
              <w:rPr>
                <w:rFonts w:ascii="Cambria" w:hAnsi="Cambria"/>
                <w:lang w:val="bg-BG"/>
              </w:rPr>
              <w:fldChar w:fldCharType="begin">
                <w:ffData>
                  <w:name w:val=""/>
                  <w:enabled/>
                  <w:calcOnExit/>
                  <w:checkBox>
                    <w:sizeAuto/>
                    <w:default w:val="0"/>
                  </w:checkBox>
                </w:ffData>
              </w:fldChar>
            </w:r>
            <w:r w:rsidRPr="00AD476A">
              <w:rPr>
                <w:rFonts w:ascii="Cambria" w:hAnsi="Cambria"/>
                <w:lang w:val="bg-BG"/>
              </w:rPr>
              <w:instrText xml:space="preserve"> FORMCHECKBOX </w:instrText>
            </w:r>
            <w:r w:rsidR="009420DC">
              <w:rPr>
                <w:rFonts w:ascii="Cambria" w:hAnsi="Cambria"/>
                <w:lang w:val="bg-BG"/>
              </w:rPr>
            </w:r>
            <w:r w:rsidR="009420DC">
              <w:rPr>
                <w:rFonts w:ascii="Cambria" w:hAnsi="Cambria"/>
                <w:lang w:val="bg-BG"/>
              </w:rPr>
              <w:fldChar w:fldCharType="separate"/>
            </w:r>
            <w:r w:rsidRPr="00AD476A">
              <w:rPr>
                <w:rFonts w:ascii="Cambria" w:hAnsi="Cambria"/>
                <w:lang w:val="bg-BG"/>
              </w:rPr>
              <w:fldChar w:fldCharType="end"/>
            </w:r>
          </w:p>
        </w:tc>
        <w:tc>
          <w:tcPr>
            <w:tcW w:w="584" w:type="dxa"/>
            <w:vAlign w:val="center"/>
          </w:tcPr>
          <w:p w:rsidR="009410B6" w:rsidRPr="00AD476A" w:rsidRDefault="009410B6" w:rsidP="009410B6">
            <w:pPr>
              <w:jc w:val="center"/>
              <w:rPr>
                <w:rFonts w:ascii="Cambria" w:hAnsi="Cambria"/>
                <w:lang w:val="bg-BG"/>
              </w:rPr>
            </w:pPr>
            <w:r w:rsidRPr="00AD476A">
              <w:rPr>
                <w:rFonts w:ascii="Cambria" w:hAnsi="Cambria"/>
                <w:lang w:val="bg-BG"/>
              </w:rPr>
              <w:fldChar w:fldCharType="begin">
                <w:ffData>
                  <w:name w:val=""/>
                  <w:enabled/>
                  <w:calcOnExit/>
                  <w:checkBox>
                    <w:sizeAuto/>
                    <w:default w:val="0"/>
                  </w:checkBox>
                </w:ffData>
              </w:fldChar>
            </w:r>
            <w:r w:rsidRPr="00AD476A">
              <w:rPr>
                <w:rFonts w:ascii="Cambria" w:hAnsi="Cambria"/>
                <w:lang w:val="bg-BG"/>
              </w:rPr>
              <w:instrText xml:space="preserve"> FORMCHECKBOX </w:instrText>
            </w:r>
            <w:r w:rsidR="009420DC">
              <w:rPr>
                <w:rFonts w:ascii="Cambria" w:hAnsi="Cambria"/>
                <w:lang w:val="bg-BG"/>
              </w:rPr>
            </w:r>
            <w:r w:rsidR="009420DC">
              <w:rPr>
                <w:rFonts w:ascii="Cambria" w:hAnsi="Cambria"/>
                <w:lang w:val="bg-BG"/>
              </w:rPr>
              <w:fldChar w:fldCharType="separate"/>
            </w:r>
            <w:r w:rsidRPr="00AD476A">
              <w:rPr>
                <w:rFonts w:ascii="Cambria" w:hAnsi="Cambria"/>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w:t>
            </w:r>
            <w:r w:rsidRPr="00AD476A">
              <w:rPr>
                <w:rFonts w:ascii="Cambria" w:hAnsi="Cambria"/>
                <w:i/>
                <w:snapToGrid w:val="0"/>
                <w:sz w:val="22"/>
                <w:szCs w:val="22"/>
                <w:lang w:val="bg-BG" w:eastAsia="en-US"/>
              </w:rPr>
              <w:t xml:space="preserve"> </w:t>
            </w:r>
            <w:r w:rsidRPr="00AD476A">
              <w:rPr>
                <w:rFonts w:ascii="Cambria" w:hAnsi="Cambria"/>
                <w:i/>
                <w:sz w:val="22"/>
                <w:szCs w:val="22"/>
                <w:lang w:val="bg-BG"/>
              </w:rPr>
              <w:t>- т. 1 „Основни данни“</w:t>
            </w:r>
            <w:r w:rsidRPr="00AD476A">
              <w:rPr>
                <w:rFonts w:asciiTheme="majorHAnsi" w:hAnsiTheme="majorHAnsi"/>
                <w:i/>
                <w:sz w:val="22"/>
                <w:szCs w:val="22"/>
                <w:lang w:val="bg-BG"/>
              </w:rPr>
              <w:t xml:space="preserve">, поле </w:t>
            </w:r>
            <w:r w:rsidRPr="00AD476A">
              <w:rPr>
                <w:rFonts w:ascii="Cambria" w:hAnsi="Cambria"/>
                <w:i/>
                <w:sz w:val="22"/>
                <w:szCs w:val="22"/>
                <w:lang w:val="bg-BG"/>
              </w:rPr>
              <w:t>„Кратко описание на проектното предложение“, т. 2 „Данни за кандидата“, „Код на проекта по КИД 2008“, т.  4 „План за изпълнение/Дейности по проекта“</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Служебна проверка от НСИ, Мониторстат</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КИД 2008 (Приложение 13)</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Кандидатът/партньорът/ите не попадат под което и да е от условията, изброени в общите критерии за недопустимост на кандидатите/партньорът/ите от Условията за кандидатстване по настоящата процедура, а именно:</w:t>
            </w:r>
          </w:p>
          <w:p w:rsidR="009410B6" w:rsidRPr="00AD476A" w:rsidRDefault="009410B6" w:rsidP="009410B6">
            <w:pPr>
              <w:pStyle w:val="firstlinepp"/>
              <w:spacing w:before="0" w:beforeAutospacing="0" w:after="0" w:afterAutospacing="0"/>
              <w:rPr>
                <w:rFonts w:ascii="Cambria" w:hAnsi="Cambria"/>
                <w:szCs w:val="22"/>
              </w:rPr>
            </w:pPr>
            <w:r w:rsidRPr="00AD476A">
              <w:rPr>
                <w:rFonts w:ascii="Cambria" w:hAnsi="Cambria"/>
                <w:szCs w:val="22"/>
              </w:rPr>
              <w:t>a) са обявени в несъстоятелност;</w:t>
            </w:r>
          </w:p>
          <w:p w:rsidR="009410B6" w:rsidRPr="00AD476A" w:rsidRDefault="009410B6" w:rsidP="009410B6">
            <w:pPr>
              <w:pStyle w:val="firstlinepp"/>
              <w:spacing w:before="0" w:beforeAutospacing="0" w:after="0" w:afterAutospacing="0"/>
              <w:rPr>
                <w:rFonts w:ascii="Cambria" w:hAnsi="Cambria"/>
                <w:szCs w:val="22"/>
              </w:rPr>
            </w:pPr>
            <w:r w:rsidRPr="00AD476A">
              <w:rPr>
                <w:rFonts w:ascii="Cambria" w:hAnsi="Cambria"/>
                <w:szCs w:val="22"/>
              </w:rPr>
              <w:t>б) са в производство по несъстоятелност;</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 xml:space="preserve">в) са в процедура по ликвидация; </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г) са сключили извънсъдебно споразумение с кредиторите си по смисъла на чл. 740 от Търговския закон;</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д) са преустановили дейността си;</w:t>
            </w:r>
          </w:p>
          <w:p w:rsidR="009410B6" w:rsidRPr="00AD476A" w:rsidRDefault="009410B6" w:rsidP="009410B6">
            <w:pPr>
              <w:pStyle w:val="firstlinepp"/>
              <w:spacing w:before="0" w:beforeAutospacing="0" w:after="0" w:afterAutospacing="0"/>
              <w:jc w:val="both"/>
              <w:rPr>
                <w:rFonts w:ascii="Cambria" w:hAnsi="Cambria"/>
                <w:szCs w:val="22"/>
              </w:rPr>
            </w:pPr>
            <w:r w:rsidRPr="00AD476A" w:rsidDel="005D3556">
              <w:rPr>
                <w:rFonts w:ascii="Cambria" w:hAnsi="Cambria"/>
                <w:szCs w:val="22"/>
              </w:rPr>
              <w:lastRenderedPageBreak/>
              <w:t>е)</w:t>
            </w:r>
            <w:r w:rsidRPr="00AD476A">
              <w:rPr>
                <w:rFonts w:ascii="Cambria" w:hAnsi="Cambria"/>
                <w:szCs w:val="22"/>
              </w:rPr>
              <w:t xml:space="preserve">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ж) са лишени от правото да упражняват определена професия или дейност съгласно законодателството на държавата, в която е извършено деянието;</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з) са сключили споразумение с други лица с цел нарушаване на конкуренцията, когато нарушението е установено с акт на компетентен орган;</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й) имат публични задължения по чл. 162, ал. 2, т. 1 (за данъци, акцизи, мита, задължителни осигурителни вноски и други вноски за бюджета) и т. 8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к) е установено, че:</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lastRenderedPageBreak/>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н) лицата, които представляват кандидата, са осъждани с влязла в сила присъда за: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1) престъпление по чл. 108а, чл. 159а – 159г, чл. 172, чл. 192а, чл. 194 – 217, чл. 219 – 252, чл. 253 – 260, чл. 301 – 307, чл. 321, чл. 321а и чл. 352 – 353е от Наказателния кодекс;</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2) престъпление, аналогично на тези по горната хипотеза (буква н), т. 1)), в друга държава членка или трета страна;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п) лицата, които представляват кандидата, са опитали да: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1)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2) получат информация, която може да им даде неоснователно предимство в процедурата за предоставяне на средства;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rsidR="009410B6" w:rsidRPr="00AD476A" w:rsidRDefault="009410B6" w:rsidP="009410B6">
            <w:pPr>
              <w:ind w:firstLine="709"/>
              <w:jc w:val="both"/>
              <w:rPr>
                <w:rFonts w:ascii="Cambria" w:hAnsi="Cambria"/>
                <w:lang w:val="bg-BG"/>
              </w:rPr>
            </w:pPr>
            <w:r w:rsidRPr="00AD476A">
              <w:rPr>
                <w:rFonts w:ascii="Cambria" w:hAnsi="Cambria"/>
                <w:szCs w:val="22"/>
                <w:lang w:val="bg-BG"/>
              </w:rPr>
              <w:lastRenderedPageBreak/>
              <w:t>с) които не са изпълнили решение на Европейската комисия по смисъла на чл. 44 от Закона за държавните помощи.</w:t>
            </w:r>
          </w:p>
        </w:tc>
        <w:tc>
          <w:tcPr>
            <w:tcW w:w="584" w:type="dxa"/>
            <w:vAlign w:val="center"/>
          </w:tcPr>
          <w:p w:rsidR="009410B6" w:rsidRPr="00AD476A" w:rsidRDefault="009410B6" w:rsidP="009410B6">
            <w:pPr>
              <w:jc w:val="center"/>
              <w:rPr>
                <w:rFonts w:ascii="Cambria" w:hAnsi="Cambria"/>
                <w:lang w:val="bg-BG"/>
              </w:rPr>
            </w:pPr>
            <w:r w:rsidRPr="00AD476A">
              <w:rPr>
                <w:sz w:val="22"/>
                <w:szCs w:val="22"/>
                <w:lang w:val="bg-BG"/>
              </w:rPr>
              <w:lastRenderedPageBreak/>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rFonts w:ascii="Cambria" w:hAnsi="Cambria"/>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Theme="majorHAnsi" w:hAnsiTheme="majorHAnsi"/>
                <w:snapToGrid w:val="0"/>
                <w:sz w:val="22"/>
                <w:szCs w:val="22"/>
                <w:lang w:val="bg-BG" w:eastAsia="en-US"/>
              </w:rPr>
            </w:pPr>
            <w:r w:rsidRPr="00AD476A">
              <w:rPr>
                <w:rFonts w:ascii="Cambria" w:hAnsi="Cambria"/>
                <w:i/>
                <w:sz w:val="22"/>
                <w:szCs w:val="22"/>
                <w:lang w:val="bg-BG"/>
              </w:rPr>
              <w:t>Декларация</w:t>
            </w:r>
            <w:r w:rsidRPr="00AD476A">
              <w:rPr>
                <w:rFonts w:asciiTheme="majorHAnsi" w:hAnsiTheme="majorHAnsi"/>
                <w:snapToGrid w:val="0"/>
                <w:sz w:val="22"/>
                <w:szCs w:val="22"/>
                <w:lang w:eastAsia="en-US"/>
              </w:rPr>
              <w:t xml:space="preserve"> при </w:t>
            </w:r>
            <w:r w:rsidRPr="00AD476A">
              <w:rPr>
                <w:rFonts w:ascii="Cambria" w:hAnsi="Cambria"/>
                <w:i/>
                <w:sz w:val="22"/>
                <w:szCs w:val="22"/>
                <w:lang w:val="bg-BG"/>
              </w:rPr>
              <w:t>кандидатстване</w:t>
            </w:r>
            <w:r w:rsidR="001A79F5" w:rsidRPr="00AD476A">
              <w:rPr>
                <w:rFonts w:ascii="Cambria" w:hAnsi="Cambria"/>
                <w:i/>
                <w:sz w:val="22"/>
                <w:szCs w:val="22"/>
                <w:lang w:val="bg-BG"/>
              </w:rPr>
              <w:t xml:space="preserve"> на кондидата.Деклавария при кандидатстване на Партньора/те</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 w:val="23"/>
                <w:szCs w:val="23"/>
                <w:lang w:val="bg-BG"/>
              </w:rPr>
            </w:pPr>
            <w:r w:rsidRPr="00AD476A">
              <w:rPr>
                <w:rFonts w:ascii="Cambria" w:hAnsi="Cambria"/>
                <w:lang w:val="bg-BG"/>
              </w:rPr>
              <w:t xml:space="preserve">Кандидатът не попада </w:t>
            </w:r>
            <w:r w:rsidRPr="00AD476A">
              <w:rPr>
                <w:rFonts w:ascii="Cambria" w:hAnsi="Cambria"/>
              </w:rPr>
              <w:t xml:space="preserve">в </w:t>
            </w:r>
            <w:r w:rsidRPr="00AD476A">
              <w:rPr>
                <w:rFonts w:ascii="Cambria" w:hAnsi="Cambria"/>
                <w:lang w:val="bg-BG"/>
              </w:rPr>
              <w:t>забранителния режим</w:t>
            </w:r>
            <w:r w:rsidRPr="00AD476A">
              <w:rPr>
                <w:rFonts w:ascii="Cambria" w:hAnsi="Cambria"/>
              </w:rPr>
              <w:t xml:space="preserve"> по член 5л от Регламент (ЕС) № 2022/576, </w:t>
            </w:r>
            <w:r w:rsidRPr="00AD476A">
              <w:rPr>
                <w:rFonts w:ascii="Cambria" w:hAnsi="Cambria"/>
                <w:lang w:val="bg-BG"/>
              </w:rPr>
              <w:t>а именно, че</w:t>
            </w:r>
            <w:r w:rsidRPr="00AD476A">
              <w:rPr>
                <w:rFonts w:ascii="Cambria" w:hAnsi="Cambria"/>
              </w:rPr>
              <w:t xml:space="preserve"> с предложението за изпълне</w:t>
            </w:r>
            <w:r w:rsidRPr="00AD476A">
              <w:rPr>
                <w:rFonts w:ascii="Cambria" w:hAnsi="Cambria"/>
                <w:lang w:val="bg-BG"/>
              </w:rPr>
              <w:t>ние</w:t>
            </w:r>
            <w:r w:rsidRPr="00AD476A">
              <w:rPr>
                <w:rFonts w:ascii="Cambria" w:hAnsi="Cambria"/>
              </w:rPr>
              <w:t xml:space="preserve"> на инвестиции</w:t>
            </w:r>
            <w:r w:rsidRPr="00AD476A">
              <w:rPr>
                <w:rFonts w:ascii="Cambria" w:hAnsi="Cambria"/>
                <w:lang w:val="bg-BG"/>
              </w:rPr>
              <w:t>,</w:t>
            </w:r>
            <w:r w:rsidRPr="00AD476A">
              <w:rPr>
                <w:rFonts w:ascii="Cambria" w:hAnsi="Cambria"/>
              </w:rPr>
              <w:t xml:space="preserve"> всякакви установени в Русия юридически лица, образувания или органи с над 50 % публична собственост или публичен контрол</w:t>
            </w:r>
            <w:r w:rsidRPr="00AD476A">
              <w:rPr>
                <w:rFonts w:ascii="Cambria" w:hAnsi="Cambria"/>
                <w:lang w:val="bg-BG"/>
              </w:rPr>
              <w:t xml:space="preserve">, няма </w:t>
            </w:r>
            <w:r w:rsidRPr="00AD476A">
              <w:rPr>
                <w:rFonts w:ascii="Cambria" w:hAnsi="Cambria"/>
              </w:rPr>
              <w:t>да получат пряка или непряка подкрепа, включително финансиране и финансова помощ или всякаква друга полза по национална програма и договори на Съюза, Евратом или на държава членка по смисъла на Регламент (ЕС, Евратом) 2018/1046.</w:t>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w:t>
            </w:r>
            <w:r w:rsidRPr="00AD476A">
              <w:rPr>
                <w:rFonts w:ascii="Cambria" w:hAnsi="Cambria"/>
                <w:i/>
                <w:snapToGrid w:val="0"/>
                <w:sz w:val="22"/>
                <w:szCs w:val="22"/>
                <w:lang w:val="bg-BG" w:eastAsia="en-US"/>
              </w:rPr>
              <w:t xml:space="preserve"> </w:t>
            </w:r>
            <w:r w:rsidRPr="00AD476A">
              <w:rPr>
                <w:rFonts w:ascii="Cambria" w:hAnsi="Cambria"/>
                <w:i/>
                <w:sz w:val="22"/>
                <w:szCs w:val="22"/>
                <w:lang w:val="bg-BG"/>
              </w:rPr>
              <w:t xml:space="preserve">- т 2 „Данни за кандидата“, </w:t>
            </w:r>
          </w:p>
          <w:p w:rsidR="009410B6" w:rsidRPr="00AD476A" w:rsidRDefault="009410B6" w:rsidP="009410B6">
            <w:pPr>
              <w:spacing w:before="60" w:after="60"/>
              <w:rPr>
                <w:rFonts w:asciiTheme="majorHAnsi" w:hAnsiTheme="majorHAnsi"/>
                <w:snapToGrid w:val="0"/>
                <w:sz w:val="22"/>
                <w:szCs w:val="22"/>
                <w:lang w:eastAsia="en-US"/>
              </w:rPr>
            </w:pPr>
            <w:r w:rsidRPr="00AD476A">
              <w:rPr>
                <w:rFonts w:ascii="Cambria" w:hAnsi="Cambria"/>
                <w:i/>
                <w:sz w:val="22"/>
                <w:szCs w:val="22"/>
                <w:lang w:val="bg-BG"/>
              </w:rPr>
              <w:t>Декларация</w:t>
            </w:r>
            <w:r w:rsidRPr="00AD476A">
              <w:rPr>
                <w:rFonts w:asciiTheme="majorHAnsi" w:hAnsiTheme="majorHAnsi"/>
                <w:snapToGrid w:val="0"/>
                <w:sz w:val="22"/>
                <w:szCs w:val="22"/>
                <w:lang w:eastAsia="en-US"/>
              </w:rPr>
              <w:t xml:space="preserve"> при </w:t>
            </w:r>
            <w:r w:rsidRPr="00AD476A">
              <w:rPr>
                <w:rFonts w:ascii="Cambria" w:hAnsi="Cambria"/>
                <w:i/>
                <w:sz w:val="22"/>
                <w:szCs w:val="22"/>
                <w:lang w:val="bg-BG"/>
              </w:rPr>
              <w:t>кандидатстване</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 xml:space="preserve">Прединвестиционното проучване (ПИП) съдържа: </w:t>
            </w:r>
          </w:p>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w:t>
            </w:r>
            <w:r w:rsidRPr="00AD476A">
              <w:rPr>
                <w:rFonts w:ascii="Cambria" w:hAnsi="Cambria"/>
                <w:sz w:val="23"/>
                <w:szCs w:val="23"/>
                <w:lang w:val="bg-BG"/>
              </w:rPr>
              <w:tab/>
              <w:t>Прогнозен график за изпълнение на инвестиционното намерение, в който реалистично (съгласно нормативно определените срокове) са разписани сроковете за възлагането и избора на изпълнител за планираните дейности  и сроковете за последващо им изпълнение;</w:t>
            </w:r>
          </w:p>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w:t>
            </w:r>
            <w:r w:rsidRPr="00AD476A">
              <w:rPr>
                <w:rFonts w:ascii="Cambria" w:hAnsi="Cambria"/>
                <w:sz w:val="23"/>
                <w:szCs w:val="23"/>
                <w:lang w:val="bg-BG"/>
              </w:rPr>
              <w:tab/>
              <w:t>извършено е остойностяване на строителното намерение, съдържащо количествено-стойностна/и сметка/и (КСС) по окрупнени показатели за включените в проекта инвестиционни дейности, отговаряща/и на изискванията в Условията за кандидатстване и изясняваща/и в достатъчна степен начина на образуване на сумите, заложени в бюджета;</w:t>
            </w:r>
          </w:p>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w:t>
            </w:r>
            <w:r w:rsidRPr="00AD476A">
              <w:rPr>
                <w:rFonts w:ascii="Cambria" w:hAnsi="Cambria"/>
                <w:sz w:val="23"/>
                <w:szCs w:val="23"/>
                <w:lang w:val="bg-BG"/>
              </w:rPr>
              <w:tab/>
              <w:t>графична част в подходящ мащаб, изясняваща предлаганите варианти на инвестиционното строително намерение, а именно: ситуационно решение, разпределения, разрези и други чертежи, при необходимост  в зависимост от вида и спецификата на обекта.</w:t>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Техническа документация – Прединвестиционно проучване</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Cs w:val="22"/>
                <w:lang w:val="bg-BG"/>
              </w:rPr>
            </w:pPr>
            <w:r w:rsidRPr="00AD476A">
              <w:rPr>
                <w:rFonts w:ascii="Cambria" w:hAnsi="Cambria"/>
                <w:sz w:val="23"/>
                <w:szCs w:val="23"/>
                <w:lang w:val="bg-BG"/>
              </w:rPr>
              <w:t xml:space="preserve">Представена е допълнителна информация, обосноваваща необходимостта от получаване на подкрепа за изпълнение на инвестиция, която се отнася за </w:t>
            </w:r>
            <w:r w:rsidRPr="00AD476A">
              <w:rPr>
                <w:rFonts w:ascii="Cambria" w:hAnsi="Cambria"/>
                <w:lang w:eastAsia="x-none"/>
              </w:rPr>
              <w:t xml:space="preserve">Компонент 1 за съществуващи </w:t>
            </w:r>
            <w:r w:rsidRPr="00AD476A">
              <w:rPr>
                <w:rFonts w:ascii="Cambria" w:hAnsi="Cambria"/>
                <w:lang w:eastAsia="x-none"/>
              </w:rPr>
              <w:lastRenderedPageBreak/>
              <w:t>Индустриални паркове/зони преди 28.04.2022 г.</w:t>
            </w:r>
            <w:r w:rsidRPr="00AD476A">
              <w:rPr>
                <w:rStyle w:val="FootnoteReference"/>
                <w:rFonts w:ascii="Cambria" w:hAnsi="Cambria"/>
                <w:lang w:eastAsia="x-none"/>
              </w:rPr>
              <w:footnoteReference w:id="9"/>
            </w:r>
            <w:r w:rsidRPr="00AD476A">
              <w:rPr>
                <w:rFonts w:ascii="Cambria" w:hAnsi="Cambria"/>
                <w:lang w:eastAsia="x-none"/>
              </w:rPr>
              <w:t xml:space="preserve"> и Компонент 2 за стартиращи Индустриални паркове/зони,</w:t>
            </w:r>
            <w:r w:rsidRPr="00AD476A">
              <w:rPr>
                <w:rFonts w:ascii="Cambria" w:hAnsi="Cambria"/>
                <w:lang w:val="bg-BG" w:eastAsia="x-none"/>
              </w:rPr>
              <w:t xml:space="preserve"> </w:t>
            </w:r>
            <w:r w:rsidRPr="00AD476A">
              <w:rPr>
                <w:rFonts w:ascii="Cambria" w:hAnsi="Cambria"/>
                <w:lang w:eastAsia="x-none"/>
              </w:rPr>
              <w:t>създадени след 28.04.2023 г.</w:t>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lastRenderedPageBreak/>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 xml:space="preserve">Формуляр за кандидатстване, т. 10. Допълнителна информация, необходима за оценка на предложението за изпълнение на инвестиция. </w:t>
            </w: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 xml:space="preserve">Кандидатът е декларирал, че в хода на изпълнение на предложението за изпълнение на инвестицията ще бъдат изпълнени необходимите непреки дейности: Дейности за организация и управление и Дейности за информация, комуникация и публичност, съгласно чл. 34, ал. 2 от Регламент (ЕС) 2021/241 за създаване на Механизъм за възстановяване и устойчивост. </w:t>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10. Допълнителна информация, необходима за оценка на предложението за изпълнение на инвестиция.</w:t>
            </w:r>
          </w:p>
        </w:tc>
      </w:tr>
      <w:tr w:rsidR="009410B6" w:rsidRPr="00AD476A" w:rsidTr="00BD4E06">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В случай на Дейност 1 „Изграждане, реконструкция и/или рехабилитация на довеждаща техническа инфраструктура до индустриалния парк/зона“, съобразно съответния елемент на техническата инфраструктура, предвидена за изпълнение в инвестиционния проект за съответния индустриален парк/зона, е/са привлечен/и като партньор/и:</w:t>
            </w:r>
          </w:p>
          <w:p w:rsidR="000141C8" w:rsidRPr="000141C8" w:rsidRDefault="009410B6" w:rsidP="000141C8">
            <w:pPr>
              <w:pStyle w:val="ListParagraph"/>
              <w:numPr>
                <w:ilvl w:val="0"/>
                <w:numId w:val="38"/>
              </w:numPr>
              <w:rPr>
                <w:rFonts w:ascii="Cambria" w:hAnsi="Cambria"/>
                <w:sz w:val="23"/>
                <w:szCs w:val="23"/>
              </w:rPr>
            </w:pPr>
            <w:r w:rsidRPr="000141C8">
              <w:rPr>
                <w:rFonts w:ascii="Cambria" w:hAnsi="Cambria"/>
                <w:sz w:val="23"/>
                <w:szCs w:val="23"/>
              </w:rPr>
              <w:t>Об</w:t>
            </w:r>
            <w:r w:rsidR="000141C8" w:rsidRPr="000141C8">
              <w:rPr>
                <w:rFonts w:ascii="Cambria" w:hAnsi="Cambria"/>
                <w:sz w:val="23"/>
                <w:szCs w:val="23"/>
              </w:rPr>
              <w:t>щина/район на община в градовете с районно деление, при изграждане на общинската техническа инфраструктура;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Агенция „Пътна инфраструктура“, при изграждане на пътна инфраструктура от републиканската пътна мрежа;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Национална компания Железопътна инфраструктура, при изграждане на железопътна инфраструктура;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ВиК оператор или собственик на съответната ВиК инфраструктура при изграждане на нови, реконструкция или рехабилитация на водоснабдителните и канализационните системи и съоръжения;</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 xml:space="preserve"> „Електроенергиен системен оператор“ ЕАД (ЕСО ЕАД) при развитие и/или реконструкция на електропреносната мрежа на страната;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lastRenderedPageBreak/>
              <w:t xml:space="preserve"> „Булгартрансгаз“ ЕАД, при развитие и/или реконструкция на газопреносната инфраструктура и съпътстващи съоръжения до границата на съответния индустриален парк/зона;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Оператори на електроразпределителни мрежи (ОЕРМ), при развитие и реконструкция на електроразпределителни мрежи и съоръжения към тях;</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Оператори на газоразпределителни мрежи (ОГРМ), при развитие и реконструкция на газоразпределителни мрежи и съоръжения към тях.</w:t>
            </w:r>
          </w:p>
        </w:tc>
        <w:tc>
          <w:tcPr>
            <w:tcW w:w="584" w:type="dxa"/>
            <w:vAlign w:val="center"/>
          </w:tcPr>
          <w:p w:rsidR="009410B6" w:rsidRPr="00AD476A" w:rsidRDefault="009410B6" w:rsidP="009410B6">
            <w:pPr>
              <w:jc w:val="center"/>
              <w:rPr>
                <w:sz w:val="22"/>
                <w:szCs w:val="22"/>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vAlign w:val="center"/>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3. Данни за партньори</w:t>
            </w:r>
          </w:p>
          <w:p w:rsidR="009410B6" w:rsidRPr="00AD476A" w:rsidRDefault="009410B6" w:rsidP="009410B6">
            <w:pPr>
              <w:spacing w:before="60" w:after="60"/>
              <w:rPr>
                <w:rFonts w:asciiTheme="majorHAnsi" w:hAnsiTheme="majorHAnsi"/>
                <w:iCs/>
                <w:lang w:val="bg-BG"/>
              </w:rPr>
            </w:pPr>
          </w:p>
          <w:p w:rsidR="009410B6" w:rsidRPr="00AD476A" w:rsidRDefault="009410B6" w:rsidP="009410B6">
            <w:pPr>
              <w:spacing w:before="60" w:after="60"/>
              <w:rPr>
                <w:rFonts w:asciiTheme="majorHAnsi" w:hAnsiTheme="majorHAnsi"/>
                <w:iCs/>
                <w:lang w:val="bg-BG"/>
              </w:rPr>
            </w:pP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pBdr>
                <w:top w:val="single" w:sz="4" w:space="1" w:color="auto"/>
                <w:left w:val="single" w:sz="4" w:space="4" w:color="auto"/>
                <w:right w:val="single" w:sz="4" w:space="4" w:color="auto"/>
              </w:pBdr>
              <w:jc w:val="both"/>
              <w:rPr>
                <w:rFonts w:asciiTheme="majorHAnsi" w:hAnsiTheme="majorHAnsi"/>
                <w:lang w:val="bg-BG"/>
              </w:rPr>
            </w:pPr>
            <w:r w:rsidRPr="00AD476A">
              <w:rPr>
                <w:rFonts w:asciiTheme="majorHAnsi" w:hAnsiTheme="majorHAnsi"/>
                <w:lang w:val="bg-BG"/>
              </w:rPr>
              <w:t>В случай на Дейност 2 „Изграждане, реконструкция и/или рехабилитация на вътрешна техническа инфраструктура, в границите на индустриалния парк/зона“ и Дейност 3 „Изграждане на иновативна инфраструктура за осъществяване на научно-изследователска и развойна дейност“ (чл. 13, чл. 14 и чл. 56 от</w:t>
            </w:r>
            <w:r w:rsidRPr="00AD476A">
              <w:rPr>
                <w:lang w:val="bg-BG"/>
              </w:rPr>
              <w:t xml:space="preserve"> </w:t>
            </w:r>
            <w:r w:rsidRPr="00AD476A">
              <w:rPr>
                <w:rFonts w:asciiTheme="majorHAnsi" w:hAnsiTheme="majorHAnsi"/>
                <w:lang w:val="bg-BG"/>
              </w:rPr>
              <w:t xml:space="preserve">Регламент  (ЕС) № 651/2014), е налице стимулиращ ефект на държавната помощ по смисъла на чл. 6, параграфи 1 и 2 от Регламент (ЕС) № 651/2014, като кандидатът е подал предложението за изпълнение на инвестиции преди работата по Дейности 2 и 3 да е започнала. </w:t>
            </w:r>
          </w:p>
          <w:p w:rsidR="009410B6" w:rsidRPr="00AD476A" w:rsidRDefault="009410B6" w:rsidP="009410B6">
            <w:pPr>
              <w:pBdr>
                <w:top w:val="single" w:sz="4" w:space="1" w:color="auto"/>
                <w:left w:val="single" w:sz="4" w:space="4" w:color="auto"/>
                <w:right w:val="single" w:sz="4" w:space="4" w:color="auto"/>
              </w:pBdr>
              <w:jc w:val="both"/>
              <w:rPr>
                <w:rFonts w:asciiTheme="majorHAnsi" w:hAnsiTheme="majorHAnsi"/>
                <w:lang w:val="bg-BG"/>
              </w:rPr>
            </w:pPr>
            <w:r w:rsidRPr="00AD476A">
              <w:rPr>
                <w:rFonts w:asciiTheme="majorHAnsi" w:hAnsiTheme="majorHAnsi"/>
                <w:bCs/>
                <w:lang w:val="bg-BG"/>
              </w:rPr>
              <w:t>„З</w:t>
            </w:r>
            <w:r w:rsidRPr="00AD476A">
              <w:rPr>
                <w:rFonts w:asciiTheme="majorHAnsi" w:hAnsiTheme="majorHAnsi"/>
                <w:bCs/>
              </w:rPr>
              <w:t>апочване на работите по проекта</w:t>
            </w:r>
            <w:r w:rsidRPr="00AD476A">
              <w:rPr>
                <w:rFonts w:asciiTheme="majorHAnsi" w:hAnsiTheme="majorHAnsi"/>
                <w:bCs/>
                <w:lang w:val="bg-BG"/>
              </w:rPr>
              <w:t>“, по смисъла на чл. 2, т. 23 от Регламент (ЕС) № 651/2014,</w:t>
            </w:r>
            <w:r w:rsidRPr="00AD476A">
              <w:rPr>
                <w:rFonts w:asciiTheme="majorHAnsi" w:hAnsiTheme="majorHAnsi"/>
                <w:bCs/>
              </w:rPr>
              <w:t xml:space="preserve">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w:t>
            </w:r>
            <w:r w:rsidRPr="00AD476A">
              <w:rPr>
                <w:rFonts w:asciiTheme="majorHAnsi" w:hAnsiTheme="majorHAnsi"/>
                <w:bCs/>
                <w:lang w:val="bg-BG"/>
              </w:rPr>
              <w:t>,</w:t>
            </w:r>
            <w:r w:rsidRPr="00AD476A">
              <w:rPr>
                <w:rFonts w:asciiTheme="majorHAnsi" w:hAnsiTheme="majorHAnsi"/>
                <w:bCs/>
              </w:rPr>
              <w:t xml:space="preserve">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rsidR="009410B6" w:rsidRPr="00AD476A" w:rsidRDefault="009410B6" w:rsidP="009410B6">
            <w:pPr>
              <w:jc w:val="both"/>
              <w:rPr>
                <w:rFonts w:asciiTheme="majorHAnsi" w:hAnsiTheme="majorHAnsi"/>
                <w:lang w:val="bg-BG"/>
              </w:rPr>
            </w:pP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vAlign w:val="center"/>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 xml:space="preserve">Формуляр за кандидатстване, т. 4 „План за изпълнение/ Дейности по проекта“ и т. 10 Допълнителна информация, необходима за оценка на предложението за изпълнение на инвестиция; </w:t>
            </w:r>
          </w:p>
          <w:p w:rsidR="009410B6" w:rsidRPr="00AD476A" w:rsidRDefault="009410B6" w:rsidP="009410B6">
            <w:pPr>
              <w:spacing w:before="60" w:after="60"/>
              <w:rPr>
                <w:rFonts w:ascii="Cambria" w:hAnsi="Cambria"/>
                <w:bCs/>
                <w:i/>
                <w:sz w:val="22"/>
                <w:szCs w:val="22"/>
                <w:lang w:val="bg-BG"/>
              </w:rPr>
            </w:pPr>
            <w:r w:rsidRPr="00AD476A">
              <w:rPr>
                <w:rFonts w:ascii="Cambria" w:hAnsi="Cambria"/>
                <w:bCs/>
                <w:i/>
                <w:sz w:val="22"/>
                <w:szCs w:val="22"/>
                <w:lang w:val="bg-BG"/>
              </w:rPr>
              <w:t>Декларация при кандидатстване</w:t>
            </w:r>
          </w:p>
          <w:p w:rsidR="009410B6" w:rsidRPr="00AD476A" w:rsidRDefault="009410B6" w:rsidP="009410B6">
            <w:pPr>
              <w:spacing w:before="60" w:after="60"/>
              <w:rPr>
                <w:rFonts w:asciiTheme="majorHAnsi" w:hAnsiTheme="majorHAnsi"/>
                <w:iCs/>
                <w:lang w:val="bg-BG"/>
              </w:rPr>
            </w:pPr>
          </w:p>
          <w:p w:rsidR="009410B6" w:rsidRPr="00AD476A" w:rsidRDefault="009410B6" w:rsidP="009410B6">
            <w:pPr>
              <w:spacing w:before="60" w:after="60"/>
              <w:rPr>
                <w:rFonts w:asciiTheme="majorHAnsi" w:hAnsiTheme="majorHAnsi"/>
                <w:i/>
                <w:sz w:val="22"/>
                <w:szCs w:val="22"/>
                <w:lang w:val="bg-BG"/>
              </w:rPr>
            </w:pP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jc w:val="both"/>
              <w:rPr>
                <w:rFonts w:asciiTheme="majorHAnsi" w:hAnsiTheme="majorHAnsi"/>
                <w:sz w:val="22"/>
                <w:szCs w:val="22"/>
                <w:lang w:val="bg-BG"/>
              </w:rPr>
            </w:pPr>
            <w:r w:rsidRPr="00AD476A">
              <w:rPr>
                <w:rFonts w:asciiTheme="majorHAnsi" w:hAnsiTheme="majorHAnsi"/>
                <w:lang w:val="bg-BG"/>
              </w:rPr>
              <w:t>Предвидените дейности по Дейност 2 „Изграждане, реконструкция и/или рехабилитация на вътрешна техническа инфраструктура, в границите на индустриалния парк/зона“ са в съответствие с изискванията на Глава I и чл. 56 от Регламент (ЕС) № 651/2014.</w:t>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 xml:space="preserve">Формуляр за кандидатстване, т. 4 „План </w:t>
            </w:r>
            <w:r w:rsidRPr="00AD476A">
              <w:rPr>
                <w:rFonts w:ascii="Cambria" w:hAnsi="Cambria"/>
                <w:i/>
                <w:sz w:val="22"/>
                <w:szCs w:val="22"/>
                <w:lang w:val="bg-BG"/>
              </w:rPr>
              <w:lastRenderedPageBreak/>
              <w:t>за изпълнение / Дейности по проекта“</w:t>
            </w: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vAlign w:val="center"/>
          </w:tcPr>
          <w:p w:rsidR="009410B6" w:rsidRPr="00AD476A" w:rsidRDefault="009410B6" w:rsidP="009410B6">
            <w:pPr>
              <w:jc w:val="both"/>
              <w:rPr>
                <w:rFonts w:asciiTheme="majorHAnsi" w:hAnsiTheme="majorHAnsi"/>
                <w:lang w:val="bg-BG"/>
              </w:rPr>
            </w:pPr>
            <w:r w:rsidRPr="00AD476A">
              <w:rPr>
                <w:rFonts w:asciiTheme="majorHAnsi" w:hAnsiTheme="majorHAnsi"/>
                <w:lang w:val="bg-BG"/>
              </w:rPr>
              <w:t>В проектното предложение в Дейност 2 не са предвидени помощите за инфраструктури, които влизат в обхвата на други раздели от глава III от Регламент 651/2014, с изключение на раздел 1 „Регионални помощи“, а именно не са допустими за финансиране научноизследователски   инфраструктури,   публично  достъпна инфраструктура   за   зареждане   с   електроенергия   или   гориво   с   нулеви   и   ниски   емисии, енергийни  инфраструктури, широколентови инфраструктури, инфраструктура  за  4G  и   5Gмобилни   мрежи,   транс   европейската   инфраструктура   за   цифрова   свързаност,   културни, спортни   и   мултифункционални   инфраструктури   за   отдих,   пристанищна   и   летищна инфраструктура и инфраструктури, допустими по ОРГО по линия на фонд InvestEU и т.н.  Не са предвидени и помощи за летищна и пристанищна инфраструктура.</w:t>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4 „План за изпълнение / Дейности по проекта“</w:t>
            </w: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tcPr>
          <w:p w:rsidR="009410B6" w:rsidRPr="00AD476A" w:rsidRDefault="009410B6" w:rsidP="009410B6">
            <w:pPr>
              <w:spacing w:before="120" w:after="120"/>
              <w:jc w:val="both"/>
              <w:rPr>
                <w:rFonts w:asciiTheme="majorHAnsi" w:hAnsiTheme="majorHAnsi"/>
                <w:sz w:val="22"/>
                <w:szCs w:val="22"/>
                <w:lang w:val="bg-BG"/>
              </w:rPr>
            </w:pPr>
            <w:r w:rsidRPr="00AD476A">
              <w:rPr>
                <w:rFonts w:asciiTheme="majorHAnsi" w:hAnsiTheme="majorHAnsi"/>
                <w:lang w:val="bg-BG"/>
              </w:rPr>
              <w:t>Предвидените дейности по Дейност 3 „Изграждане на иновативна инфраструктура за осъществяване на научно-изследователска и развойна дейност“ са в съответствие с изискванията на Глава I и чл. 13 и чл. 14 от Регламент (ЕС) № 651/2014.</w:t>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4 „План за изпълнение / Дейности по проекта“</w:t>
            </w: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tcPr>
          <w:p w:rsidR="009410B6" w:rsidRPr="00241D2D" w:rsidRDefault="009410B6" w:rsidP="00FF41B2">
            <w:pPr>
              <w:spacing w:before="120" w:after="120"/>
              <w:jc w:val="both"/>
              <w:rPr>
                <w:rFonts w:asciiTheme="majorHAnsi" w:hAnsiTheme="majorHAnsi"/>
                <w:sz w:val="22"/>
                <w:szCs w:val="22"/>
                <w:lang w:val="bg-BG"/>
              </w:rPr>
            </w:pPr>
            <w:r w:rsidRPr="00AD476A">
              <w:rPr>
                <w:rFonts w:asciiTheme="majorHAnsi" w:hAnsiTheme="majorHAnsi"/>
                <w:lang w:val="bg-BG"/>
              </w:rPr>
              <w:t xml:space="preserve">Предвидените дейности по Дейност 4 „Изграждане на екологична вътрешна инфраструктура“ са в съответствие с изискванията на Регламент (ЕС) № </w:t>
            </w:r>
            <w:r w:rsidR="00740C7F" w:rsidRPr="00740C7F">
              <w:rPr>
                <w:rFonts w:asciiTheme="majorHAnsi" w:hAnsiTheme="majorHAnsi"/>
                <w:lang w:val="bg-BG"/>
              </w:rPr>
              <w:t>2023/283</w:t>
            </w:r>
            <w:r w:rsidR="00FF41B2">
              <w:rPr>
                <w:rFonts w:asciiTheme="majorHAnsi" w:hAnsiTheme="majorHAnsi"/>
                <w:lang w:val="en-US"/>
              </w:rPr>
              <w:t>1</w:t>
            </w:r>
            <w:r w:rsidR="00740C7F" w:rsidRPr="00740C7F">
              <w:rPr>
                <w:rFonts w:asciiTheme="majorHAnsi" w:hAnsiTheme="majorHAnsi"/>
                <w:lang w:val="bg-BG"/>
              </w:rPr>
              <w:t xml:space="preserve"> </w:t>
            </w:r>
            <w:r w:rsidRPr="00AD476A">
              <w:rPr>
                <w:rFonts w:asciiTheme="majorHAnsi" w:hAnsiTheme="majorHAnsi"/>
                <w:lang w:val="bg-BG"/>
              </w:rPr>
              <w:t>на Комисията от 1</w:t>
            </w:r>
            <w:r w:rsidR="00740C7F">
              <w:rPr>
                <w:rFonts w:asciiTheme="majorHAnsi" w:hAnsiTheme="majorHAnsi"/>
                <w:lang w:val="bg-BG"/>
              </w:rPr>
              <w:t>3</w:t>
            </w:r>
            <w:r w:rsidRPr="00AD476A">
              <w:rPr>
                <w:rFonts w:asciiTheme="majorHAnsi" w:hAnsiTheme="majorHAnsi"/>
                <w:lang w:val="bg-BG"/>
              </w:rPr>
              <w:t xml:space="preserve"> декември 20</w:t>
            </w:r>
            <w:r w:rsidR="00740C7F">
              <w:rPr>
                <w:rFonts w:asciiTheme="majorHAnsi" w:hAnsiTheme="majorHAnsi"/>
                <w:lang w:val="bg-BG"/>
              </w:rPr>
              <w:t>2</w:t>
            </w:r>
            <w:r w:rsidRPr="00AD476A">
              <w:rPr>
                <w:rFonts w:asciiTheme="majorHAnsi" w:hAnsiTheme="majorHAnsi"/>
                <w:lang w:val="bg-BG"/>
              </w:rPr>
              <w:t xml:space="preserve">3 г. </w:t>
            </w:r>
            <w:r w:rsidR="0032115A">
              <w:rPr>
                <w:rFonts w:asciiTheme="majorHAnsi" w:hAnsiTheme="majorHAnsi"/>
                <w:lang w:val="bg-BG"/>
              </w:rPr>
              <w:t>или на ре</w:t>
            </w:r>
            <w:r w:rsidR="00241D2D" w:rsidRPr="00241D2D">
              <w:rPr>
                <w:rFonts w:asciiTheme="majorHAnsi" w:hAnsiTheme="majorHAnsi"/>
                <w:lang w:val="bg-BG"/>
              </w:rPr>
              <w:t>гламента, който ще го замени.</w:t>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4 „План за изпълнение / Дейности по проекта“</w:t>
            </w: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tcPr>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 xml:space="preserve">Площта на индустриалния парк/зона отговаря на някой от следните подкритерии: </w:t>
            </w:r>
          </w:p>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 xml:space="preserve">- Територията на индустриален парк/зона е по-голяма или равна на 300 дка или </w:t>
            </w:r>
          </w:p>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 xml:space="preserve">- Територията на индустриален парк/зона е под 300 дка, но не по-малка от 100 дка, когато индустриалният парк/зона е специализиран за високотехнологични дейности по смисъла на § 1, т. 11 от допълнителните разпоредби на Закона за насърчаване на инвестициите и е обособен </w:t>
            </w:r>
            <w:r w:rsidRPr="00AD476A">
              <w:rPr>
                <w:rFonts w:asciiTheme="majorHAnsi" w:hAnsiTheme="majorHAnsi"/>
                <w:lang w:val="bg-BG"/>
              </w:rPr>
              <w:lastRenderedPageBreak/>
              <w:t>в територия от разновидност „високотехнологична производствена зона“ по смисъла на наредбата по чл. 13, ал. 1 от Закона за устройство на територията или</w:t>
            </w:r>
          </w:p>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 Територията на индустриален парк/зона е под 100 дка, но не по-малко от 10 дка, когато индустриалният парк/зона е специализиран за високотехнологични дейности по смисъла на § 1, т. 11, буква „б“ от допълнителните разпоредби на Закона за насърчаване на инвестициите.</w:t>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„Данни за кандидата“</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Подробен устройствен план на индустриалния парк/зона.</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5A5CA2">
            <w:pPr>
              <w:numPr>
                <w:ilvl w:val="0"/>
                <w:numId w:val="39"/>
              </w:numPr>
              <w:tabs>
                <w:tab w:val="num" w:pos="785"/>
              </w:tabs>
              <w:ind w:left="540"/>
              <w:rPr>
                <w:rFonts w:asciiTheme="majorHAnsi" w:hAnsiTheme="majorHAnsi"/>
                <w:lang w:val="bg-BG"/>
              </w:rPr>
            </w:pPr>
          </w:p>
        </w:tc>
        <w:tc>
          <w:tcPr>
            <w:tcW w:w="10514" w:type="dxa"/>
          </w:tcPr>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По компонент 1 и компонент 2 на настоящата процедура е подадено едно предложение за изпълнение на инвестиции за посочения индустриален парк/зона, като изрично е посочено по кой компонент е подадено предложението. При подаване на повече от едно предложение за изпълнение на инвестиции за един и същ индустриален парк/зона, се разглежда само последното подадено предложение, като предходните се считат за оттеглени.</w:t>
            </w:r>
          </w:p>
          <w:p w:rsidR="009410B6" w:rsidRPr="00AD476A" w:rsidRDefault="009410B6" w:rsidP="009410B6">
            <w:pPr>
              <w:spacing w:after="120"/>
              <w:jc w:val="both"/>
              <w:rPr>
                <w:rFonts w:ascii="Cambria" w:hAnsi="Cambria"/>
                <w:lang w:val="bg-BG"/>
              </w:rPr>
            </w:pPr>
            <w:r w:rsidRPr="00AD476A">
              <w:rPr>
                <w:rFonts w:asciiTheme="majorHAnsi" w:hAnsiTheme="majorHAnsi"/>
                <w:lang w:val="bg-BG"/>
              </w:rPr>
              <w:t xml:space="preserve">В случай, че </w:t>
            </w:r>
            <w:r w:rsidRPr="00AD476A">
              <w:rPr>
                <w:rFonts w:ascii="Cambria" w:hAnsi="Cambria"/>
              </w:rPr>
              <w:t xml:space="preserve">един и същ кандидат </w:t>
            </w:r>
            <w:r w:rsidRPr="00AD476A">
              <w:rPr>
                <w:rFonts w:ascii="Cambria" w:hAnsi="Cambria"/>
                <w:lang w:val="en-US"/>
              </w:rPr>
              <w:t>(</w:t>
            </w:r>
            <w:r w:rsidRPr="00AD476A">
              <w:rPr>
                <w:rFonts w:ascii="Cambria" w:hAnsi="Cambria"/>
              </w:rPr>
              <w:t>оператор</w:t>
            </w:r>
            <w:r w:rsidRPr="00AD476A">
              <w:rPr>
                <w:rFonts w:ascii="Cambria" w:hAnsi="Cambria"/>
                <w:lang w:val="en-US"/>
              </w:rPr>
              <w:t>)</w:t>
            </w:r>
            <w:r w:rsidRPr="00AD476A">
              <w:rPr>
                <w:rFonts w:ascii="Cambria" w:hAnsi="Cambria"/>
                <w:lang w:val="bg-BG"/>
              </w:rPr>
              <w:t>, който е предприятие с най-малко една приключила финансова година,</w:t>
            </w:r>
            <w:r w:rsidRPr="00AD476A">
              <w:rPr>
                <w:rFonts w:ascii="Cambria" w:hAnsi="Cambria"/>
                <w:lang w:val="en-US"/>
              </w:rPr>
              <w:t xml:space="preserve"> </w:t>
            </w:r>
            <w:r w:rsidRPr="00AD476A">
              <w:rPr>
                <w:rFonts w:ascii="Cambria" w:hAnsi="Cambria"/>
                <w:lang w:val="bg-BG"/>
              </w:rPr>
              <w:t>е</w:t>
            </w:r>
            <w:r w:rsidRPr="00AD476A">
              <w:rPr>
                <w:rFonts w:ascii="Cambria" w:hAnsi="Cambria"/>
              </w:rPr>
              <w:t xml:space="preserve"> кандидатства</w:t>
            </w:r>
            <w:r w:rsidRPr="00AD476A">
              <w:rPr>
                <w:rFonts w:ascii="Cambria" w:hAnsi="Cambria"/>
                <w:lang w:val="bg-BG"/>
              </w:rPr>
              <w:t>л</w:t>
            </w:r>
            <w:r w:rsidRPr="00AD476A">
              <w:rPr>
                <w:rFonts w:ascii="Cambria" w:hAnsi="Cambria"/>
              </w:rPr>
              <w:t xml:space="preserve"> с две проектни предложения,</w:t>
            </w:r>
            <w:r w:rsidRPr="00AD476A">
              <w:rPr>
                <w:rFonts w:ascii="Cambria" w:hAnsi="Cambria"/>
                <w:lang w:val="bg-BG"/>
              </w:rPr>
              <w:t xml:space="preserve"> то са спазени кумулативно следните условия:</w:t>
            </w:r>
          </w:p>
          <w:p w:rsidR="009410B6" w:rsidRPr="00AD476A" w:rsidRDefault="009410B6" w:rsidP="009410B6">
            <w:pPr>
              <w:spacing w:after="120"/>
              <w:jc w:val="both"/>
              <w:rPr>
                <w:rFonts w:ascii="Cambria" w:hAnsi="Cambria"/>
                <w:lang w:val="bg-BG"/>
              </w:rPr>
            </w:pPr>
            <w:r w:rsidRPr="00AD476A">
              <w:rPr>
                <w:rFonts w:ascii="Cambria" w:hAnsi="Cambria"/>
                <w:lang w:val="bg-BG"/>
              </w:rPr>
              <w:t>- подадени са две предложения за изпълнение на инвестиции</w:t>
            </w:r>
            <w:r w:rsidRPr="00AD476A">
              <w:rPr>
                <w:rFonts w:ascii="Cambria" w:hAnsi="Cambria"/>
              </w:rPr>
              <w:t xml:space="preserve"> за два отделни индустриални парка/зони, </w:t>
            </w:r>
            <w:r w:rsidRPr="00AD476A">
              <w:rPr>
                <w:rFonts w:ascii="Cambria" w:hAnsi="Cambria"/>
                <w:lang w:val="bg-BG"/>
              </w:rPr>
              <w:t>от които поне единият е на територията на</w:t>
            </w:r>
            <w:r w:rsidRPr="00AD476A">
              <w:rPr>
                <w:rFonts w:ascii="Cambria" w:hAnsi="Cambria"/>
              </w:rPr>
              <w:t xml:space="preserve"> Северна България,</w:t>
            </w:r>
            <w:r w:rsidRPr="00AD476A">
              <w:rPr>
                <w:rFonts w:ascii="Cambria" w:hAnsi="Cambria"/>
                <w:lang w:val="bg-BG"/>
              </w:rPr>
              <w:t xml:space="preserve"> и</w:t>
            </w:r>
          </w:p>
          <w:p w:rsidR="009410B6" w:rsidRPr="00AD476A" w:rsidRDefault="009410B6" w:rsidP="009410B6">
            <w:pPr>
              <w:spacing w:after="120"/>
              <w:jc w:val="both"/>
              <w:rPr>
                <w:rFonts w:ascii="Cambria" w:hAnsi="Cambria"/>
                <w:lang w:val="bg-BG"/>
              </w:rPr>
            </w:pPr>
            <w:r w:rsidRPr="00AD476A">
              <w:rPr>
                <w:rFonts w:ascii="Cambria" w:hAnsi="Cambria"/>
                <w:lang w:val="bg-BG"/>
              </w:rPr>
              <w:t xml:space="preserve">- кандидатът доказва </w:t>
            </w:r>
            <w:r w:rsidRPr="00AD476A">
              <w:rPr>
                <w:rFonts w:ascii="Cambria" w:hAnsi="Cambria"/>
              </w:rPr>
              <w:t xml:space="preserve">финансова стабилност </w:t>
            </w:r>
            <w:r w:rsidRPr="00AD476A">
              <w:rPr>
                <w:rFonts w:ascii="Cambria" w:hAnsi="Cambria"/>
                <w:lang w:val="en-US"/>
              </w:rPr>
              <w:t>(</w:t>
            </w:r>
            <w:r w:rsidRPr="00AD476A">
              <w:rPr>
                <w:rFonts w:ascii="Cambria" w:hAnsi="Cambria"/>
                <w:lang w:val="bg-BG"/>
              </w:rPr>
              <w:t>на ниво група, където е приложимо</w:t>
            </w:r>
            <w:r w:rsidRPr="00AD476A">
              <w:rPr>
                <w:rFonts w:ascii="Cambria" w:hAnsi="Cambria"/>
                <w:lang w:val="en-US"/>
              </w:rPr>
              <w:t xml:space="preserve">) </w:t>
            </w:r>
            <w:r w:rsidRPr="00AD476A">
              <w:rPr>
                <w:rFonts w:ascii="Cambria" w:hAnsi="Cambria"/>
              </w:rPr>
              <w:t xml:space="preserve">за изпълнението на инвестиционните проекти и за двата парка/зони, като отговаря съвкупно </w:t>
            </w:r>
            <w:r w:rsidRPr="00AD476A">
              <w:rPr>
                <w:rFonts w:ascii="Cambria" w:hAnsi="Cambria"/>
                <w:lang w:val="en-US"/>
              </w:rPr>
              <w:t>(</w:t>
            </w:r>
            <w:r w:rsidRPr="00AD476A">
              <w:rPr>
                <w:rFonts w:ascii="Cambria" w:hAnsi="Cambria"/>
              </w:rPr>
              <w:t>двукратно</w:t>
            </w:r>
            <w:r w:rsidRPr="00AD476A">
              <w:rPr>
                <w:rFonts w:ascii="Cambria" w:hAnsi="Cambria"/>
                <w:lang w:val="en-US"/>
              </w:rPr>
              <w:t>)</w:t>
            </w:r>
            <w:r w:rsidRPr="00AD476A">
              <w:rPr>
                <w:rFonts w:ascii="Cambria" w:hAnsi="Cambria"/>
              </w:rPr>
              <w:t xml:space="preserve"> на изискванията за икономическо и финансово състояние съобразно вида на предприятието-кандидат</w:t>
            </w:r>
            <w:r w:rsidRPr="00AD476A">
              <w:rPr>
                <w:rFonts w:ascii="Cambria" w:hAnsi="Cambria"/>
                <w:lang w:val="bg-BG"/>
              </w:rPr>
              <w:t>, както следва:</w:t>
            </w:r>
          </w:p>
          <w:p w:rsidR="009410B6" w:rsidRPr="00AD476A" w:rsidRDefault="009410B6" w:rsidP="009410B6">
            <w:pPr>
              <w:pStyle w:val="ListParagraph"/>
              <w:numPr>
                <w:ilvl w:val="0"/>
                <w:numId w:val="20"/>
              </w:numPr>
              <w:spacing w:after="120" w:line="240" w:lineRule="auto"/>
              <w:ind w:left="357" w:hanging="357"/>
              <w:jc w:val="both"/>
              <w:rPr>
                <w:rFonts w:ascii="Cambria" w:hAnsi="Cambria" w:cs="Calibri"/>
                <w:sz w:val="24"/>
                <w:szCs w:val="24"/>
              </w:rPr>
            </w:pPr>
            <w:r w:rsidRPr="00AD476A">
              <w:rPr>
                <w:rFonts w:ascii="Cambria" w:hAnsi="Cambria"/>
                <w:sz w:val="24"/>
                <w:szCs w:val="24"/>
              </w:rPr>
              <w:t>З</w:t>
            </w:r>
            <w:r w:rsidRPr="00AD476A">
              <w:rPr>
                <w:rFonts w:ascii="Cambria" w:hAnsi="Cambria"/>
                <w:sz w:val="24"/>
                <w:szCs w:val="24"/>
                <w:lang w:val="pl-PL"/>
              </w:rPr>
              <w:t>а предприятия, които имат приключени 3 финансови години</w:t>
            </w:r>
            <w:r w:rsidRPr="00AD476A">
              <w:rPr>
                <w:rFonts w:ascii="Cambria" w:hAnsi="Cambria"/>
                <w:sz w:val="24"/>
                <w:szCs w:val="24"/>
              </w:rPr>
              <w:t>:</w:t>
            </w:r>
            <w:r w:rsidRPr="00AD476A">
              <w:rPr>
                <w:rFonts w:ascii="Cambria" w:hAnsi="Cambria"/>
                <w:sz w:val="24"/>
                <w:szCs w:val="24"/>
                <w:lang w:val="pl-PL"/>
              </w:rPr>
              <w:t xml:space="preserve"> </w:t>
            </w:r>
            <w:r w:rsidRPr="00AD476A">
              <w:rPr>
                <w:rFonts w:ascii="Cambria" w:hAnsi="Cambria"/>
                <w:sz w:val="24"/>
                <w:szCs w:val="24"/>
              </w:rPr>
              <w:t>реализирани</w:t>
            </w:r>
            <w:r w:rsidRPr="00AD476A">
              <w:rPr>
                <w:rFonts w:ascii="Cambria" w:hAnsi="Cambria" w:cs="Calibri"/>
                <w:sz w:val="24"/>
                <w:szCs w:val="24"/>
              </w:rPr>
              <w:t xml:space="preserve"> нетни приходи от продажби </w:t>
            </w:r>
            <w:r w:rsidRPr="00AD476A">
              <w:rPr>
                <w:rFonts w:ascii="Cambria" w:hAnsi="Cambria" w:cs="Calibri"/>
                <w:b/>
                <w:sz w:val="24"/>
                <w:szCs w:val="24"/>
              </w:rPr>
              <w:t>общо</w:t>
            </w:r>
            <w:r w:rsidRPr="00AD476A">
              <w:rPr>
                <w:rFonts w:ascii="Cambria" w:hAnsi="Cambria" w:cs="Calibri"/>
                <w:sz w:val="24"/>
                <w:szCs w:val="24"/>
              </w:rPr>
              <w:t xml:space="preserve"> за 2020-та, 2021-ва и 2022-ра финансови години</w:t>
            </w:r>
            <w:r w:rsidRPr="00AD476A" w:rsidDel="00AE78AE">
              <w:rPr>
                <w:rFonts w:ascii="Cambria" w:hAnsi="Cambria" w:cs="Calibri"/>
                <w:sz w:val="24"/>
                <w:szCs w:val="24"/>
              </w:rPr>
              <w:t xml:space="preserve"> </w:t>
            </w:r>
            <w:r w:rsidRPr="00AD476A">
              <w:rPr>
                <w:rFonts w:ascii="Cambria" w:hAnsi="Cambria" w:cs="Calibri"/>
                <w:sz w:val="24"/>
                <w:szCs w:val="24"/>
              </w:rPr>
              <w:t>в зависимост от категорията на предприятието-кандидат, 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5120"/>
            </w:tblGrid>
            <w:tr w:rsidR="009410B6" w:rsidRPr="00AD476A" w:rsidTr="00BD4E06">
              <w:trPr>
                <w:trHeight w:val="514"/>
              </w:trPr>
              <w:tc>
                <w:tcPr>
                  <w:tcW w:w="2530" w:type="pct"/>
                  <w:shd w:val="clear" w:color="auto" w:fill="D9D9D9"/>
                  <w:vAlign w:val="center"/>
                </w:tcPr>
                <w:p w:rsidR="009410B6" w:rsidRPr="00AD476A" w:rsidRDefault="009410B6" w:rsidP="009410B6">
                  <w:pPr>
                    <w:contextualSpacing/>
                    <w:jc w:val="center"/>
                    <w:rPr>
                      <w:rFonts w:ascii="Cambria" w:hAnsi="Cambria" w:cs="Calibri"/>
                      <w:b/>
                      <w:lang w:eastAsia="bg-BG"/>
                    </w:rPr>
                  </w:pPr>
                  <w:r w:rsidRPr="00AD476A">
                    <w:rPr>
                      <w:rFonts w:ascii="Cambria" w:hAnsi="Cambria" w:cs="Calibri"/>
                      <w:b/>
                      <w:lang w:eastAsia="bg-BG"/>
                    </w:rPr>
                    <w:lastRenderedPageBreak/>
                    <w:t>Категория на предприятието</w:t>
                  </w:r>
                </w:p>
              </w:tc>
              <w:tc>
                <w:tcPr>
                  <w:tcW w:w="2470" w:type="pct"/>
                  <w:shd w:val="clear" w:color="auto" w:fill="D9D9D9"/>
                  <w:vAlign w:val="center"/>
                </w:tcPr>
                <w:p w:rsidR="009410B6" w:rsidRPr="00AD476A" w:rsidRDefault="009410B6" w:rsidP="009410B6">
                  <w:pPr>
                    <w:contextualSpacing/>
                    <w:jc w:val="center"/>
                    <w:rPr>
                      <w:rFonts w:ascii="Cambria" w:hAnsi="Cambria" w:cs="Calibri"/>
                      <w:b/>
                      <w:lang w:eastAsia="bg-BG"/>
                    </w:rPr>
                  </w:pPr>
                  <w:r w:rsidRPr="00AD476A">
                    <w:rPr>
                      <w:rFonts w:ascii="Cambria" w:hAnsi="Cambria" w:cs="Calibri"/>
                      <w:b/>
                      <w:lang w:eastAsia="bg-BG"/>
                    </w:rPr>
                    <w:t>Нетни приходи от продажби</w:t>
                  </w:r>
                  <w:r w:rsidRPr="00AD476A">
                    <w:rPr>
                      <w:rFonts w:ascii="Cambria" w:hAnsi="Cambria" w:cs="Calibri"/>
                      <w:b/>
                      <w:vertAlign w:val="superscript"/>
                      <w:lang w:eastAsia="bg-BG"/>
                    </w:rPr>
                    <w:footnoteReference w:id="10"/>
                  </w:r>
                </w:p>
              </w:tc>
            </w:tr>
            <w:tr w:rsidR="009410B6" w:rsidRPr="00AD476A" w:rsidTr="00BD4E06">
              <w:trPr>
                <w:trHeight w:val="471"/>
              </w:trPr>
              <w:tc>
                <w:tcPr>
                  <w:tcW w:w="2530" w:type="pct"/>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Микро предприятие</w:t>
                  </w:r>
                </w:p>
              </w:tc>
              <w:tc>
                <w:tcPr>
                  <w:tcW w:w="2470" w:type="pct"/>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42</w:t>
                  </w:r>
                  <w:r w:rsidRPr="00AD476A">
                    <w:rPr>
                      <w:rFonts w:ascii="Cambria" w:hAnsi="Cambria" w:cs="Calibri"/>
                      <w:lang w:eastAsia="bg-BG"/>
                    </w:rPr>
                    <w:t>0 000 лева</w:t>
                  </w:r>
                </w:p>
              </w:tc>
            </w:tr>
            <w:tr w:rsidR="009410B6" w:rsidRPr="00AD476A" w:rsidTr="00BD4E06">
              <w:trPr>
                <w:trHeight w:val="563"/>
              </w:trPr>
              <w:tc>
                <w:tcPr>
                  <w:tcW w:w="2530" w:type="pct"/>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Малко предприятие</w:t>
                  </w:r>
                </w:p>
              </w:tc>
              <w:tc>
                <w:tcPr>
                  <w:tcW w:w="2470" w:type="pct"/>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1 50</w:t>
                  </w:r>
                  <w:r w:rsidRPr="00AD476A">
                    <w:rPr>
                      <w:rFonts w:ascii="Cambria" w:hAnsi="Cambria" w:cs="Calibri"/>
                      <w:lang w:eastAsia="bg-BG"/>
                    </w:rPr>
                    <w:t>0 000 лева</w:t>
                  </w:r>
                </w:p>
              </w:tc>
            </w:tr>
            <w:tr w:rsidR="009410B6" w:rsidRPr="00AD476A" w:rsidTr="00BD4E06">
              <w:trPr>
                <w:trHeight w:val="557"/>
              </w:trPr>
              <w:tc>
                <w:tcPr>
                  <w:tcW w:w="2530" w:type="pct"/>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 xml:space="preserve">Средно предприятие </w:t>
                  </w:r>
                </w:p>
              </w:tc>
              <w:tc>
                <w:tcPr>
                  <w:tcW w:w="2470" w:type="pct"/>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6</w:t>
                  </w:r>
                  <w:r w:rsidRPr="00AD476A">
                    <w:rPr>
                      <w:rFonts w:ascii="Cambria" w:hAnsi="Cambria" w:cs="Calibri"/>
                      <w:lang w:eastAsia="bg-BG"/>
                    </w:rPr>
                    <w:t> 000 000 лева</w:t>
                  </w:r>
                </w:p>
              </w:tc>
            </w:tr>
            <w:tr w:rsidR="009410B6" w:rsidRPr="00AD476A" w:rsidTr="00BD4E06">
              <w:trPr>
                <w:trHeight w:val="557"/>
              </w:trPr>
              <w:tc>
                <w:tcPr>
                  <w:tcW w:w="2530" w:type="pct"/>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Голямо предприятие</w:t>
                  </w:r>
                </w:p>
              </w:tc>
              <w:tc>
                <w:tcPr>
                  <w:tcW w:w="2470" w:type="pct"/>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11 0</w:t>
                  </w:r>
                  <w:r w:rsidRPr="00AD476A">
                    <w:rPr>
                      <w:rFonts w:ascii="Cambria" w:hAnsi="Cambria" w:cs="Calibri"/>
                      <w:lang w:eastAsia="bg-BG"/>
                    </w:rPr>
                    <w:t>00 000 лева</w:t>
                  </w:r>
                </w:p>
              </w:tc>
            </w:tr>
          </w:tbl>
          <w:p w:rsidR="009410B6" w:rsidRPr="00AD476A" w:rsidRDefault="009410B6" w:rsidP="009410B6">
            <w:pPr>
              <w:spacing w:after="120"/>
              <w:jc w:val="both"/>
              <w:rPr>
                <w:rFonts w:asciiTheme="majorHAnsi" w:hAnsiTheme="majorHAnsi"/>
                <w:lang w:val="bg-BG"/>
              </w:rPr>
            </w:pPr>
          </w:p>
          <w:p w:rsidR="009410B6" w:rsidRPr="00AD476A" w:rsidRDefault="00DD6D4D" w:rsidP="00DD6D4D">
            <w:pPr>
              <w:pStyle w:val="ListParagraph"/>
              <w:numPr>
                <w:ilvl w:val="0"/>
                <w:numId w:val="20"/>
              </w:numPr>
              <w:pBdr>
                <w:left w:val="single" w:sz="4" w:space="4" w:color="auto"/>
                <w:right w:val="single" w:sz="4" w:space="4" w:color="auto"/>
              </w:pBdr>
              <w:spacing w:after="120" w:line="240" w:lineRule="auto"/>
              <w:jc w:val="both"/>
              <w:rPr>
                <w:rFonts w:ascii="Cambria" w:hAnsi="Cambria" w:cs="Calibri"/>
                <w:sz w:val="24"/>
                <w:szCs w:val="24"/>
              </w:rPr>
            </w:pPr>
            <w:r w:rsidRPr="00AD476A">
              <w:rPr>
                <w:rFonts w:ascii="Cambria" w:hAnsi="Cambria"/>
                <w:sz w:val="24"/>
                <w:szCs w:val="24"/>
              </w:rPr>
              <w:t>Кандидатът, включително с предприятията, с които кандидатът образува група предприятия, е/са реализирало/и нетни приходи от продажби за 2022-ра финансова година, в зависимост от категорията на предприятието-кандидат, както следва:</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3"/>
              <w:gridCol w:w="5095"/>
            </w:tblGrid>
            <w:tr w:rsidR="009410B6" w:rsidRPr="00AD476A" w:rsidTr="00BD4E06">
              <w:trPr>
                <w:trHeight w:val="551"/>
              </w:trPr>
              <w:tc>
                <w:tcPr>
                  <w:tcW w:w="5253" w:type="dxa"/>
                  <w:shd w:val="clear" w:color="auto" w:fill="D9D9D9"/>
                  <w:vAlign w:val="center"/>
                </w:tcPr>
                <w:p w:rsidR="009410B6" w:rsidRPr="00AD476A" w:rsidRDefault="009410B6" w:rsidP="009410B6">
                  <w:pPr>
                    <w:contextualSpacing/>
                    <w:jc w:val="center"/>
                    <w:rPr>
                      <w:rFonts w:ascii="Cambria" w:hAnsi="Cambria" w:cs="Calibri"/>
                      <w:b/>
                      <w:lang w:eastAsia="bg-BG"/>
                    </w:rPr>
                  </w:pPr>
                  <w:r w:rsidRPr="00AD476A">
                    <w:rPr>
                      <w:rFonts w:ascii="Cambria" w:hAnsi="Cambria" w:cs="Calibri"/>
                      <w:b/>
                      <w:lang w:eastAsia="bg-BG"/>
                    </w:rPr>
                    <w:t>Категория на предприятието</w:t>
                  </w:r>
                </w:p>
              </w:tc>
              <w:tc>
                <w:tcPr>
                  <w:tcW w:w="5095" w:type="dxa"/>
                  <w:shd w:val="clear" w:color="auto" w:fill="D9D9D9"/>
                  <w:vAlign w:val="center"/>
                </w:tcPr>
                <w:p w:rsidR="009410B6" w:rsidRPr="00AD476A" w:rsidRDefault="009410B6" w:rsidP="009410B6">
                  <w:pPr>
                    <w:contextualSpacing/>
                    <w:jc w:val="center"/>
                    <w:rPr>
                      <w:rFonts w:ascii="Cambria" w:hAnsi="Cambria" w:cs="Calibri"/>
                      <w:b/>
                      <w:lang w:eastAsia="bg-BG"/>
                    </w:rPr>
                  </w:pPr>
                  <w:r w:rsidRPr="00AD476A">
                    <w:rPr>
                      <w:rFonts w:ascii="Cambria" w:hAnsi="Cambria" w:cs="Calibri"/>
                      <w:b/>
                      <w:lang w:eastAsia="bg-BG"/>
                    </w:rPr>
                    <w:t>Нетни приходи от продажби</w:t>
                  </w:r>
                  <w:r w:rsidRPr="00AD476A">
                    <w:rPr>
                      <w:rFonts w:ascii="Cambria" w:hAnsi="Cambria" w:cs="Calibri"/>
                      <w:b/>
                      <w:vertAlign w:val="superscript"/>
                      <w:lang w:eastAsia="bg-BG"/>
                    </w:rPr>
                    <w:footnoteReference w:id="11"/>
                  </w:r>
                </w:p>
              </w:tc>
            </w:tr>
            <w:tr w:rsidR="009410B6" w:rsidRPr="00AD476A" w:rsidTr="00BD4E06">
              <w:trPr>
                <w:trHeight w:val="497"/>
              </w:trPr>
              <w:tc>
                <w:tcPr>
                  <w:tcW w:w="5253" w:type="dxa"/>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Микро предприятие</w:t>
                  </w:r>
                </w:p>
              </w:tc>
              <w:tc>
                <w:tcPr>
                  <w:tcW w:w="5095" w:type="dxa"/>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104</w:t>
                  </w:r>
                  <w:r w:rsidRPr="00AD476A">
                    <w:rPr>
                      <w:rFonts w:ascii="Cambria" w:hAnsi="Cambria" w:cs="Calibri"/>
                      <w:lang w:eastAsia="bg-BG"/>
                    </w:rPr>
                    <w:t> 000 лева</w:t>
                  </w:r>
                </w:p>
              </w:tc>
            </w:tr>
            <w:tr w:rsidR="009410B6" w:rsidRPr="00AD476A" w:rsidTr="00BD4E06">
              <w:trPr>
                <w:trHeight w:val="547"/>
              </w:trPr>
              <w:tc>
                <w:tcPr>
                  <w:tcW w:w="5253" w:type="dxa"/>
                  <w:tcBorders>
                    <w:bottom w:val="single" w:sz="4" w:space="0" w:color="auto"/>
                  </w:tcBorders>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Малко предприятие</w:t>
                  </w:r>
                </w:p>
              </w:tc>
              <w:tc>
                <w:tcPr>
                  <w:tcW w:w="5095" w:type="dxa"/>
                  <w:tcBorders>
                    <w:bottom w:val="single" w:sz="4" w:space="0" w:color="auto"/>
                  </w:tcBorders>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374</w:t>
                  </w:r>
                  <w:r w:rsidRPr="00AD476A">
                    <w:rPr>
                      <w:rFonts w:ascii="Cambria" w:hAnsi="Cambria" w:cs="Calibri"/>
                      <w:lang w:eastAsia="bg-BG"/>
                    </w:rPr>
                    <w:t xml:space="preserve"> 000 лева</w:t>
                  </w:r>
                </w:p>
              </w:tc>
            </w:tr>
            <w:tr w:rsidR="009410B6" w:rsidRPr="00AD476A" w:rsidTr="00BD4E06">
              <w:trPr>
                <w:trHeight w:val="555"/>
              </w:trPr>
              <w:tc>
                <w:tcPr>
                  <w:tcW w:w="5253" w:type="dxa"/>
                  <w:tcBorders>
                    <w:bottom w:val="single" w:sz="4" w:space="0" w:color="auto"/>
                  </w:tcBorders>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 xml:space="preserve">Средно предприятие </w:t>
                  </w:r>
                </w:p>
              </w:tc>
              <w:tc>
                <w:tcPr>
                  <w:tcW w:w="5095" w:type="dxa"/>
                  <w:tcBorders>
                    <w:bottom w:val="single" w:sz="4" w:space="0" w:color="auto"/>
                  </w:tcBorders>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1 5</w:t>
                  </w:r>
                  <w:r w:rsidRPr="00AD476A">
                    <w:rPr>
                      <w:rFonts w:ascii="Cambria" w:hAnsi="Cambria" w:cs="Calibri"/>
                      <w:lang w:val="bg-BG" w:eastAsia="bg-BG"/>
                    </w:rPr>
                    <w:t>0</w:t>
                  </w:r>
                  <w:r w:rsidRPr="00AD476A">
                    <w:rPr>
                      <w:rFonts w:ascii="Cambria" w:hAnsi="Cambria" w:cs="Calibri"/>
                      <w:lang w:eastAsia="bg-BG"/>
                    </w:rPr>
                    <w:t>0 000 лева</w:t>
                  </w:r>
                </w:p>
              </w:tc>
            </w:tr>
            <w:tr w:rsidR="009410B6" w:rsidRPr="00AD476A" w:rsidTr="00BD4E06">
              <w:trPr>
                <w:trHeight w:val="555"/>
              </w:trPr>
              <w:tc>
                <w:tcPr>
                  <w:tcW w:w="5253" w:type="dxa"/>
                  <w:tcBorders>
                    <w:bottom w:val="single" w:sz="4" w:space="0" w:color="auto"/>
                  </w:tcBorders>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lastRenderedPageBreak/>
                    <w:t>Голямо предприятие</w:t>
                  </w:r>
                </w:p>
              </w:tc>
              <w:tc>
                <w:tcPr>
                  <w:tcW w:w="5095" w:type="dxa"/>
                  <w:tcBorders>
                    <w:bottom w:val="single" w:sz="4" w:space="0" w:color="auto"/>
                  </w:tcBorders>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6</w:t>
                  </w:r>
                  <w:r w:rsidRPr="00AD476A">
                    <w:rPr>
                      <w:rFonts w:ascii="Cambria" w:hAnsi="Cambria" w:cs="Calibri"/>
                      <w:lang w:eastAsia="bg-BG"/>
                    </w:rPr>
                    <w:t> 000 000 лева</w:t>
                  </w:r>
                </w:p>
              </w:tc>
            </w:tr>
          </w:tbl>
          <w:p w:rsidR="009410B6" w:rsidRPr="00AD476A" w:rsidRDefault="009410B6" w:rsidP="009410B6">
            <w:pPr>
              <w:spacing w:after="120"/>
              <w:jc w:val="both"/>
              <w:rPr>
                <w:rFonts w:asciiTheme="majorHAnsi" w:hAnsiTheme="majorHAnsi"/>
                <w:sz w:val="6"/>
                <w:lang w:val="bg-BG"/>
              </w:rPr>
            </w:pP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Theme="majorHAnsi" w:hAnsiTheme="majorHAnsi"/>
                <w:i/>
                <w:sz w:val="22"/>
                <w:lang w:val="bg-BG"/>
              </w:rPr>
            </w:pPr>
          </w:p>
          <w:p w:rsidR="009410B6" w:rsidRPr="00AD476A" w:rsidRDefault="009410B6" w:rsidP="009410B6">
            <w:pPr>
              <w:spacing w:before="60" w:after="60"/>
              <w:rPr>
                <w:rFonts w:asciiTheme="majorHAnsi" w:hAnsiTheme="majorHAnsi"/>
                <w:i/>
                <w:sz w:val="22"/>
                <w:lang w:val="bg-BG"/>
              </w:rPr>
            </w:pPr>
            <w:r w:rsidRPr="00AD476A">
              <w:rPr>
                <w:rFonts w:asciiTheme="majorHAnsi" w:hAnsiTheme="majorHAnsi"/>
                <w:i/>
                <w:sz w:val="22"/>
                <w:lang w:val="bg-BG"/>
              </w:rPr>
              <w:t>Списък на подадените предложения за изпълнение за инвестиции по процедурата от ИСУН</w:t>
            </w:r>
          </w:p>
          <w:p w:rsidR="009410B6" w:rsidRPr="00AD476A" w:rsidRDefault="009410B6" w:rsidP="009410B6">
            <w:pPr>
              <w:spacing w:before="60" w:after="60"/>
              <w:rPr>
                <w:rFonts w:asciiTheme="majorHAnsi" w:hAnsiTheme="majorHAnsi"/>
                <w:i/>
                <w:sz w:val="22"/>
                <w:lang w:val="bg-BG"/>
              </w:rPr>
            </w:pPr>
          </w:p>
          <w:p w:rsidR="009410B6" w:rsidRPr="00AD476A" w:rsidRDefault="009410B6" w:rsidP="009410B6">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9410B6" w:rsidRPr="00AD476A" w:rsidRDefault="009410B6" w:rsidP="009410B6">
            <w:pPr>
              <w:spacing w:before="60" w:after="60"/>
              <w:rPr>
                <w:rFonts w:asciiTheme="majorHAnsi" w:hAnsiTheme="majorHAnsi"/>
                <w:i/>
                <w:sz w:val="22"/>
                <w:lang w:val="bg-BG"/>
              </w:rPr>
            </w:pPr>
            <w:r w:rsidRPr="00AD476A">
              <w:rPr>
                <w:rFonts w:asciiTheme="majorHAnsi" w:hAnsiTheme="majorHAnsi"/>
                <w:i/>
                <w:sz w:val="22"/>
                <w:lang w:val="bg-BG"/>
              </w:rPr>
              <w:t>Служебна проверка от НСИ, Мониторстат: Отчет за приходите и разходите за 2020  г., 2021 г. и 2022 г., сбора от стойностите по ред „Нетни приходи от продажби“ от приходната част на отчетите за трите години (код на реда 15100, колона 1).</w:t>
            </w:r>
          </w:p>
          <w:p w:rsidR="009410B6" w:rsidRPr="00AD476A" w:rsidRDefault="009410B6" w:rsidP="009410B6">
            <w:pPr>
              <w:spacing w:before="60" w:after="60"/>
              <w:rPr>
                <w:rFonts w:ascii="Cambria" w:hAnsi="Cambria"/>
                <w:i/>
                <w:sz w:val="22"/>
                <w:szCs w:val="22"/>
                <w:lang w:val="bg-BG"/>
              </w:rPr>
            </w:pPr>
            <w:r w:rsidRPr="00AD476A">
              <w:rPr>
                <w:rFonts w:asciiTheme="majorHAnsi" w:hAnsiTheme="majorHAnsi"/>
                <w:i/>
                <w:sz w:val="22"/>
                <w:lang w:val="bg-BG"/>
              </w:rPr>
              <w:t xml:space="preserve">Служебна проверка от НСИ, Мониторстат: Отчет за приходите и разходите за </w:t>
            </w:r>
            <w:r w:rsidRPr="00AD476A">
              <w:rPr>
                <w:rFonts w:asciiTheme="majorHAnsi" w:hAnsiTheme="majorHAnsi"/>
                <w:i/>
                <w:sz w:val="22"/>
                <w:lang w:val="bg-BG"/>
              </w:rPr>
              <w:lastRenderedPageBreak/>
              <w:t>2022 г., стойността по ред „Нетни приходи от продажби“ от приходната част на отчета (код на реда 15100, колона 1).</w:t>
            </w:r>
          </w:p>
        </w:tc>
      </w:tr>
    </w:tbl>
    <w:p w:rsidR="00636DFC" w:rsidRPr="00AD476A" w:rsidRDefault="00636DFC" w:rsidP="001E63CA">
      <w:pPr>
        <w:spacing w:before="60" w:after="60"/>
        <w:jc w:val="both"/>
        <w:rPr>
          <w:rFonts w:asciiTheme="majorHAnsi" w:hAnsiTheme="majorHAnsi"/>
          <w:b/>
          <w:lang w:val="bg-BG"/>
        </w:rPr>
      </w:pPr>
    </w:p>
    <w:p w:rsidR="00BF7D72" w:rsidRPr="00AD476A" w:rsidRDefault="00B46BDD" w:rsidP="00E66C49">
      <w:pPr>
        <w:ind w:left="284"/>
        <w:jc w:val="both"/>
        <w:rPr>
          <w:rFonts w:asciiTheme="majorHAnsi" w:hAnsiTheme="majorHAnsi"/>
          <w:b/>
          <w:lang w:val="bg-BG"/>
        </w:rPr>
      </w:pPr>
      <w:r w:rsidRPr="00AD476A">
        <w:rPr>
          <w:rFonts w:asciiTheme="majorHAnsi" w:hAnsiTheme="majorHAnsi"/>
          <w:b/>
          <w:lang w:val="bg-BG"/>
        </w:rPr>
        <w:t xml:space="preserve">При несъответствие с някое от посочените изисквания </w:t>
      </w:r>
      <w:r w:rsidR="00E66C49" w:rsidRPr="00AD476A">
        <w:rPr>
          <w:rFonts w:asciiTheme="majorHAnsi" w:hAnsiTheme="majorHAnsi"/>
          <w:b/>
          <w:lang w:val="en-US"/>
        </w:rPr>
        <w:t>(</w:t>
      </w:r>
      <w:r w:rsidR="00E66C49" w:rsidRPr="00AD476A">
        <w:rPr>
          <w:rFonts w:asciiTheme="majorHAnsi" w:hAnsiTheme="majorHAnsi"/>
          <w:b/>
          <w:lang w:val="bg-BG"/>
        </w:rPr>
        <w:t>критерии за допустимост</w:t>
      </w:r>
      <w:r w:rsidR="00E66C49" w:rsidRPr="00AD476A">
        <w:rPr>
          <w:rFonts w:asciiTheme="majorHAnsi" w:hAnsiTheme="majorHAnsi"/>
          <w:b/>
          <w:lang w:val="en-US"/>
        </w:rPr>
        <w:t>)</w:t>
      </w:r>
      <w:r w:rsidR="00E66C49" w:rsidRPr="00AD476A">
        <w:rPr>
          <w:rFonts w:asciiTheme="majorHAnsi" w:hAnsiTheme="majorHAnsi"/>
          <w:b/>
          <w:lang w:val="bg-BG"/>
        </w:rPr>
        <w:t>,</w:t>
      </w:r>
      <w:r w:rsidR="00E66C49" w:rsidRPr="00AD476A">
        <w:rPr>
          <w:rFonts w:asciiTheme="majorHAnsi" w:hAnsiTheme="majorHAnsi"/>
          <w:b/>
          <w:lang w:val="en-US"/>
        </w:rPr>
        <w:t xml:space="preserve"> </w:t>
      </w:r>
      <w:r w:rsidR="0053429D" w:rsidRPr="00AD476A">
        <w:rPr>
          <w:rFonts w:asciiTheme="majorHAnsi" w:hAnsiTheme="majorHAnsi"/>
          <w:b/>
          <w:lang w:val="bg-BG"/>
        </w:rPr>
        <w:t>предложението за изпълнение на инвестиция</w:t>
      </w:r>
      <w:r w:rsidRPr="00AD476A">
        <w:rPr>
          <w:rFonts w:asciiTheme="majorHAnsi" w:hAnsiTheme="majorHAnsi"/>
          <w:b/>
          <w:lang w:val="bg-BG"/>
        </w:rPr>
        <w:t xml:space="preserve"> се отхвърля.</w:t>
      </w:r>
    </w:p>
    <w:p w:rsidR="004A5BAB" w:rsidRPr="00AD476A" w:rsidRDefault="004A5BAB" w:rsidP="002E6D43">
      <w:pPr>
        <w:jc w:val="both"/>
        <w:rPr>
          <w:rFonts w:asciiTheme="majorHAnsi" w:hAnsiTheme="majorHAnsi"/>
          <w:bCs/>
          <w:sz w:val="22"/>
          <w:szCs w:val="22"/>
          <w:lang w:val="bg-BG"/>
        </w:rPr>
      </w:pPr>
    </w:p>
    <w:p w:rsidR="005007FB" w:rsidRPr="00AD476A" w:rsidRDefault="005007FB">
      <w:pPr>
        <w:rPr>
          <w:rFonts w:asciiTheme="majorHAnsi" w:hAnsiTheme="majorHAnsi"/>
          <w:bCs/>
          <w:sz w:val="22"/>
          <w:szCs w:val="22"/>
          <w:lang w:val="bg-BG"/>
        </w:rPr>
      </w:pPr>
      <w:r w:rsidRPr="00AD476A">
        <w:rPr>
          <w:rFonts w:asciiTheme="majorHAnsi" w:hAnsiTheme="majorHAnsi"/>
          <w:bCs/>
          <w:sz w:val="22"/>
          <w:szCs w:val="22"/>
          <w:lang w:val="bg-BG"/>
        </w:rPr>
        <w:br w:type="page"/>
      </w:r>
    </w:p>
    <w:p w:rsidR="000475FE" w:rsidRPr="00AD476A" w:rsidRDefault="000475FE" w:rsidP="002E6D43">
      <w:pPr>
        <w:jc w:val="both"/>
        <w:rPr>
          <w:rFonts w:asciiTheme="majorHAnsi" w:hAnsiTheme="majorHAnsi"/>
          <w:bCs/>
          <w:sz w:val="22"/>
          <w:szCs w:val="22"/>
          <w:lang w:val="bg-BG"/>
        </w:rPr>
      </w:pPr>
    </w:p>
    <w:p w:rsidR="004A5BAB" w:rsidRPr="00AD476A" w:rsidRDefault="004A5BAB" w:rsidP="00701635">
      <w:pPr>
        <w:numPr>
          <w:ilvl w:val="0"/>
          <w:numId w:val="3"/>
        </w:numPr>
        <w:rPr>
          <w:rFonts w:asciiTheme="majorHAnsi" w:hAnsiTheme="majorHAnsi"/>
          <w:b/>
          <w:lang w:val="bg-BG"/>
        </w:rPr>
      </w:pPr>
      <w:r w:rsidRPr="00AD476A">
        <w:rPr>
          <w:rFonts w:asciiTheme="majorHAnsi" w:hAnsiTheme="majorHAnsi"/>
          <w:b/>
          <w:lang w:val="bg-BG"/>
        </w:rPr>
        <w:t xml:space="preserve">Критерии за оценка на допустимостта на </w:t>
      </w:r>
      <w:r w:rsidR="009723BE" w:rsidRPr="00AD476A">
        <w:rPr>
          <w:rFonts w:asciiTheme="majorHAnsi" w:hAnsiTheme="majorHAnsi"/>
          <w:b/>
          <w:lang w:val="bg-BG"/>
        </w:rPr>
        <w:t>предложен</w:t>
      </w:r>
      <w:r w:rsidR="00BF3A43" w:rsidRPr="00AD476A">
        <w:rPr>
          <w:rFonts w:asciiTheme="majorHAnsi" w:hAnsiTheme="majorHAnsi"/>
          <w:b/>
          <w:lang w:val="bg-BG"/>
        </w:rPr>
        <w:t>ите дейности</w:t>
      </w:r>
    </w:p>
    <w:p w:rsidR="00636DFC" w:rsidRPr="00AD476A" w:rsidRDefault="00636DFC" w:rsidP="00636DFC">
      <w:pPr>
        <w:ind w:left="720"/>
        <w:rPr>
          <w:rFonts w:asciiTheme="majorHAnsi" w:hAnsiTheme="majorHAnsi"/>
          <w:b/>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708"/>
        <w:gridCol w:w="4962"/>
      </w:tblGrid>
      <w:tr w:rsidR="004A5BAB" w:rsidRPr="00AD476A" w:rsidTr="00890C99">
        <w:trPr>
          <w:trHeight w:val="225"/>
          <w:tblHeader/>
        </w:trPr>
        <w:tc>
          <w:tcPr>
            <w:tcW w:w="601" w:type="dxa"/>
            <w:shd w:val="clear" w:color="auto" w:fill="E0E0E0"/>
            <w:vAlign w:val="center"/>
          </w:tcPr>
          <w:p w:rsidR="004A5BAB" w:rsidRPr="00AD476A" w:rsidRDefault="004A5BAB" w:rsidP="00B66FD0">
            <w:pPr>
              <w:jc w:val="center"/>
              <w:rPr>
                <w:rFonts w:asciiTheme="majorHAnsi" w:hAnsiTheme="majorHAnsi"/>
                <w:b/>
                <w:iCs/>
                <w:u w:val="single"/>
                <w:lang w:val="bg-BG"/>
              </w:rPr>
            </w:pPr>
            <w:r w:rsidRPr="00AD476A">
              <w:rPr>
                <w:rFonts w:asciiTheme="majorHAnsi" w:hAnsiTheme="majorHAnsi"/>
                <w:b/>
                <w:iCs/>
                <w:lang w:val="bg-BG"/>
              </w:rPr>
              <w:t>№</w:t>
            </w:r>
          </w:p>
        </w:tc>
        <w:tc>
          <w:tcPr>
            <w:tcW w:w="7481" w:type="dxa"/>
            <w:shd w:val="clear" w:color="auto" w:fill="E0E0E0"/>
            <w:vAlign w:val="center"/>
          </w:tcPr>
          <w:p w:rsidR="004A5BAB" w:rsidRPr="00AD476A" w:rsidRDefault="004A5BAB" w:rsidP="000F45EB">
            <w:pPr>
              <w:rPr>
                <w:rFonts w:asciiTheme="majorHAnsi" w:hAnsiTheme="majorHAnsi"/>
                <w:b/>
                <w:iCs/>
                <w:lang w:val="bg-BG"/>
              </w:rPr>
            </w:pPr>
            <w:r w:rsidRPr="00AD476A">
              <w:rPr>
                <w:rFonts w:asciiTheme="majorHAnsi" w:hAnsiTheme="majorHAnsi"/>
                <w:b/>
                <w:iCs/>
                <w:lang w:val="bg-BG"/>
              </w:rPr>
              <w:t>Критерии</w:t>
            </w:r>
          </w:p>
        </w:tc>
        <w:tc>
          <w:tcPr>
            <w:tcW w:w="567" w:type="dxa"/>
            <w:shd w:val="clear" w:color="auto" w:fill="E0E0E0"/>
          </w:tcPr>
          <w:p w:rsidR="004A5BAB" w:rsidRPr="00AD476A" w:rsidRDefault="004A5BAB" w:rsidP="000F45EB">
            <w:pPr>
              <w:rPr>
                <w:rFonts w:asciiTheme="majorHAnsi" w:hAnsiTheme="majorHAnsi"/>
                <w:b/>
                <w:lang w:val="bg-BG"/>
              </w:rPr>
            </w:pPr>
            <w:r w:rsidRPr="00AD476A">
              <w:rPr>
                <w:rFonts w:asciiTheme="majorHAnsi" w:hAnsiTheme="majorHAnsi"/>
                <w:b/>
                <w:lang w:val="bg-BG"/>
              </w:rPr>
              <w:t>ДА</w:t>
            </w:r>
          </w:p>
        </w:tc>
        <w:tc>
          <w:tcPr>
            <w:tcW w:w="567" w:type="dxa"/>
            <w:shd w:val="clear" w:color="auto" w:fill="E0E0E0"/>
            <w:vAlign w:val="center"/>
          </w:tcPr>
          <w:p w:rsidR="004A5BAB" w:rsidRPr="00AD476A" w:rsidRDefault="004A5BAB" w:rsidP="000F45EB">
            <w:pPr>
              <w:rPr>
                <w:rFonts w:asciiTheme="majorHAnsi" w:hAnsiTheme="majorHAnsi"/>
                <w:b/>
                <w:lang w:val="bg-BG"/>
              </w:rPr>
            </w:pPr>
            <w:r w:rsidRPr="00AD476A">
              <w:rPr>
                <w:rFonts w:asciiTheme="majorHAnsi" w:hAnsiTheme="majorHAnsi"/>
                <w:b/>
                <w:lang w:val="bg-BG"/>
              </w:rPr>
              <w:t>НЕ</w:t>
            </w:r>
            <w:r w:rsidRPr="00AD476A" w:rsidDel="00CA7FEA">
              <w:rPr>
                <w:rFonts w:asciiTheme="majorHAnsi" w:hAnsiTheme="majorHAnsi"/>
                <w:b/>
                <w:lang w:val="bg-BG"/>
              </w:rPr>
              <w:t xml:space="preserve"> </w:t>
            </w:r>
          </w:p>
        </w:tc>
        <w:tc>
          <w:tcPr>
            <w:tcW w:w="708" w:type="dxa"/>
            <w:shd w:val="clear" w:color="auto" w:fill="E0E0E0"/>
            <w:vAlign w:val="center"/>
          </w:tcPr>
          <w:p w:rsidR="004A5BAB" w:rsidRPr="00AD476A" w:rsidRDefault="004A5BAB" w:rsidP="000F45EB">
            <w:pPr>
              <w:rPr>
                <w:rFonts w:asciiTheme="majorHAnsi" w:hAnsiTheme="majorHAnsi"/>
                <w:b/>
                <w:lang w:val="bg-BG"/>
              </w:rPr>
            </w:pPr>
            <w:r w:rsidRPr="00AD476A">
              <w:rPr>
                <w:rFonts w:asciiTheme="majorHAnsi" w:hAnsiTheme="majorHAnsi"/>
                <w:b/>
                <w:lang w:val="bg-BG"/>
              </w:rPr>
              <w:t>Н/П</w:t>
            </w:r>
          </w:p>
        </w:tc>
        <w:tc>
          <w:tcPr>
            <w:tcW w:w="4962" w:type="dxa"/>
            <w:shd w:val="clear" w:color="auto" w:fill="E0E0E0"/>
          </w:tcPr>
          <w:p w:rsidR="004A5BAB" w:rsidRPr="00AD476A" w:rsidRDefault="004A5BAB" w:rsidP="000F45EB">
            <w:pPr>
              <w:jc w:val="center"/>
              <w:rPr>
                <w:rFonts w:asciiTheme="majorHAnsi" w:hAnsiTheme="majorHAnsi"/>
                <w:b/>
                <w:lang w:val="bg-BG"/>
              </w:rPr>
            </w:pPr>
            <w:r w:rsidRPr="00AD476A">
              <w:rPr>
                <w:rFonts w:asciiTheme="majorHAnsi" w:hAnsiTheme="majorHAnsi"/>
                <w:b/>
                <w:lang w:val="bg-BG"/>
              </w:rPr>
              <w:t xml:space="preserve">Източник </w:t>
            </w:r>
            <w:r w:rsidR="00ED12B6" w:rsidRPr="00AD476A">
              <w:rPr>
                <w:rFonts w:asciiTheme="majorHAnsi" w:hAnsiTheme="majorHAnsi"/>
                <w:b/>
                <w:lang w:val="bg-BG"/>
              </w:rPr>
              <w:t>з</w:t>
            </w:r>
            <w:r w:rsidRPr="00AD476A">
              <w:rPr>
                <w:rFonts w:asciiTheme="majorHAnsi" w:hAnsiTheme="majorHAnsi"/>
                <w:b/>
                <w:lang w:val="bg-BG"/>
              </w:rPr>
              <w:t>а проверка</w:t>
            </w:r>
          </w:p>
        </w:tc>
      </w:tr>
      <w:tr w:rsidR="004A5BAB" w:rsidRPr="00AD476A" w:rsidTr="00AB6894">
        <w:trPr>
          <w:trHeight w:val="2375"/>
        </w:trPr>
        <w:tc>
          <w:tcPr>
            <w:tcW w:w="601" w:type="dxa"/>
            <w:vAlign w:val="center"/>
          </w:tcPr>
          <w:p w:rsidR="004A5BAB" w:rsidRPr="00AD476A" w:rsidRDefault="004A5BAB" w:rsidP="003F782B">
            <w:pPr>
              <w:numPr>
                <w:ilvl w:val="0"/>
                <w:numId w:val="4"/>
              </w:numPr>
              <w:spacing w:before="60" w:after="60"/>
              <w:rPr>
                <w:rFonts w:asciiTheme="majorHAnsi" w:hAnsiTheme="majorHAnsi"/>
                <w:lang w:val="bg-BG"/>
              </w:rPr>
            </w:pPr>
          </w:p>
        </w:tc>
        <w:tc>
          <w:tcPr>
            <w:tcW w:w="7481" w:type="dxa"/>
            <w:vAlign w:val="center"/>
          </w:tcPr>
          <w:p w:rsidR="004A5BAB" w:rsidRPr="00AD476A" w:rsidRDefault="004A5BAB" w:rsidP="00850391">
            <w:pPr>
              <w:spacing w:before="60" w:after="60"/>
              <w:jc w:val="both"/>
              <w:rPr>
                <w:rFonts w:asciiTheme="majorHAnsi" w:hAnsiTheme="majorHAnsi"/>
                <w:lang w:val="bg-BG"/>
              </w:rPr>
            </w:pPr>
            <w:r w:rsidRPr="00AD476A">
              <w:rPr>
                <w:rFonts w:asciiTheme="majorHAnsi" w:hAnsiTheme="majorHAnsi"/>
                <w:lang w:val="bg-BG"/>
              </w:rPr>
              <w:t xml:space="preserve">Продължителността на </w:t>
            </w:r>
            <w:r w:rsidR="00DF6A8D" w:rsidRPr="00AD476A">
              <w:rPr>
                <w:rFonts w:asciiTheme="majorHAnsi" w:hAnsiTheme="majorHAnsi"/>
                <w:lang w:val="bg-BG"/>
              </w:rPr>
              <w:t>дейностите</w:t>
            </w:r>
            <w:r w:rsidRPr="00AD476A">
              <w:rPr>
                <w:rFonts w:asciiTheme="majorHAnsi" w:hAnsiTheme="majorHAnsi"/>
                <w:lang w:val="bg-BG"/>
              </w:rPr>
              <w:t xml:space="preserve"> не</w:t>
            </w:r>
            <w:r w:rsidR="002314F5" w:rsidRPr="00AD476A">
              <w:rPr>
                <w:rFonts w:asciiTheme="majorHAnsi" w:hAnsiTheme="majorHAnsi"/>
                <w:lang w:val="bg-BG"/>
              </w:rPr>
              <w:t xml:space="preserve"> надхвърля </w:t>
            </w:r>
            <w:r w:rsidR="00850391" w:rsidRPr="00AD476A">
              <w:rPr>
                <w:rFonts w:asciiTheme="majorHAnsi" w:hAnsiTheme="majorHAnsi"/>
                <w:lang w:val="bg-BG"/>
              </w:rPr>
              <w:t xml:space="preserve">30 </w:t>
            </w:r>
            <w:r w:rsidRPr="00AD476A">
              <w:rPr>
                <w:rFonts w:asciiTheme="majorHAnsi" w:hAnsiTheme="majorHAnsi"/>
                <w:lang w:val="bg-BG"/>
              </w:rPr>
              <w:t>месеца</w:t>
            </w:r>
            <w:r w:rsidR="00F5226F" w:rsidRPr="00AD476A">
              <w:rPr>
                <w:rFonts w:asciiTheme="majorHAnsi" w:hAnsiTheme="majorHAnsi"/>
                <w:lang w:val="bg-BG"/>
              </w:rPr>
              <w:t xml:space="preserve"> (не по-късно от </w:t>
            </w:r>
            <w:r w:rsidR="00C05FF9" w:rsidRPr="00AD476A">
              <w:rPr>
                <w:rFonts w:asciiTheme="majorHAnsi" w:hAnsiTheme="majorHAnsi"/>
                <w:lang w:val="bg-BG"/>
              </w:rPr>
              <w:t>3</w:t>
            </w:r>
            <w:r w:rsidR="002B5CC8" w:rsidRPr="00AD476A">
              <w:rPr>
                <w:rFonts w:asciiTheme="majorHAnsi" w:hAnsiTheme="majorHAnsi"/>
                <w:lang w:val="bg-BG"/>
              </w:rPr>
              <w:t>0</w:t>
            </w:r>
            <w:r w:rsidR="00C05FF9" w:rsidRPr="00AD476A">
              <w:rPr>
                <w:rFonts w:asciiTheme="majorHAnsi" w:hAnsiTheme="majorHAnsi"/>
                <w:lang w:val="bg-BG"/>
              </w:rPr>
              <w:t xml:space="preserve"> </w:t>
            </w:r>
            <w:r w:rsidR="002B5CC8" w:rsidRPr="00AD476A">
              <w:rPr>
                <w:rFonts w:asciiTheme="majorHAnsi" w:hAnsiTheme="majorHAnsi"/>
                <w:lang w:val="bg-BG"/>
              </w:rPr>
              <w:t>юни</w:t>
            </w:r>
            <w:r w:rsidR="00F5226F" w:rsidRPr="00AD476A">
              <w:rPr>
                <w:rFonts w:asciiTheme="majorHAnsi" w:hAnsiTheme="majorHAnsi"/>
                <w:lang w:val="bg-BG"/>
              </w:rPr>
              <w:t xml:space="preserve"> 2026 г.)</w:t>
            </w:r>
            <w:r w:rsidR="007B0143" w:rsidRPr="00AD476A">
              <w:rPr>
                <w:rFonts w:asciiTheme="majorHAnsi" w:hAnsiTheme="majorHAnsi"/>
                <w:lang w:val="bg-BG"/>
              </w:rPr>
              <w:t>.</w:t>
            </w:r>
          </w:p>
        </w:tc>
        <w:tc>
          <w:tcPr>
            <w:tcW w:w="567" w:type="dxa"/>
            <w:vAlign w:val="center"/>
          </w:tcPr>
          <w:p w:rsidR="004A5BAB" w:rsidRPr="00AD476A" w:rsidRDefault="004A5BAB" w:rsidP="000F45EB">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4A5BAB" w:rsidRPr="00AD476A" w:rsidRDefault="004A5BAB" w:rsidP="000F45EB">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4A5BAB" w:rsidRPr="00AD476A" w:rsidRDefault="004A5BAB" w:rsidP="000F45EB">
            <w:pPr>
              <w:spacing w:before="60" w:after="60"/>
              <w:jc w:val="center"/>
              <w:rPr>
                <w:rFonts w:asciiTheme="majorHAnsi" w:hAnsiTheme="majorHAnsi"/>
                <w:lang w:val="bg-BG"/>
              </w:rPr>
            </w:pPr>
          </w:p>
        </w:tc>
        <w:tc>
          <w:tcPr>
            <w:tcW w:w="4962" w:type="dxa"/>
          </w:tcPr>
          <w:p w:rsidR="003221B5" w:rsidRPr="00AD476A" w:rsidRDefault="004A5BAB" w:rsidP="003221B5">
            <w:pPr>
              <w:spacing w:before="60" w:after="60"/>
              <w:jc w:val="both"/>
              <w:rPr>
                <w:rFonts w:asciiTheme="majorHAnsi" w:hAnsiTheme="majorHAnsi"/>
                <w:b/>
                <w:bCs/>
                <w:i/>
                <w:sz w:val="22"/>
                <w:szCs w:val="22"/>
                <w:lang w:val="bg-BG"/>
              </w:rPr>
            </w:pPr>
            <w:r w:rsidRPr="00AD476A">
              <w:rPr>
                <w:rFonts w:asciiTheme="majorHAnsi" w:hAnsiTheme="majorHAnsi"/>
                <w:i/>
                <w:sz w:val="22"/>
                <w:szCs w:val="22"/>
                <w:lang w:val="bg-BG"/>
              </w:rPr>
              <w:t xml:space="preserve">Формуляр за кандидатстване, т. </w:t>
            </w:r>
            <w:r w:rsidR="00D65242" w:rsidRPr="00AD476A">
              <w:rPr>
                <w:rFonts w:asciiTheme="majorHAnsi" w:hAnsiTheme="majorHAnsi"/>
                <w:i/>
                <w:sz w:val="22"/>
                <w:szCs w:val="22"/>
                <w:lang w:val="bg-BG"/>
              </w:rPr>
              <w:t>[</w:t>
            </w:r>
            <w:r w:rsidR="00760E8D" w:rsidRPr="00AD476A">
              <w:rPr>
                <w:rFonts w:asciiTheme="majorHAnsi" w:hAnsiTheme="majorHAnsi"/>
                <w:i/>
                <w:sz w:val="22"/>
                <w:szCs w:val="22"/>
                <w:lang w:val="bg-BG"/>
              </w:rPr>
              <w:t>1. „Основни данни“</w:t>
            </w:r>
            <w:r w:rsidR="00AB6894" w:rsidRPr="00AD476A">
              <w:rPr>
                <w:rFonts w:asciiTheme="majorHAnsi" w:hAnsiTheme="majorHAnsi"/>
                <w:i/>
                <w:sz w:val="22"/>
                <w:szCs w:val="22"/>
                <w:lang w:val="bg-BG"/>
              </w:rPr>
              <w:t>, т.</w:t>
            </w:r>
            <w:r w:rsidR="003221B5" w:rsidRPr="00AD476A">
              <w:rPr>
                <w:rFonts w:asciiTheme="majorHAnsi" w:hAnsiTheme="majorHAnsi"/>
                <w:i/>
                <w:sz w:val="22"/>
                <w:szCs w:val="22"/>
                <w:lang w:val="bg-BG"/>
              </w:rPr>
              <w:t xml:space="preserve"> </w:t>
            </w:r>
            <w:r w:rsidR="00AB6894" w:rsidRPr="00AD476A">
              <w:rPr>
                <w:rFonts w:asciiTheme="majorHAnsi" w:hAnsiTheme="majorHAnsi"/>
                <w:bCs/>
                <w:i/>
                <w:sz w:val="22"/>
                <w:szCs w:val="22"/>
                <w:lang w:val="en-US"/>
              </w:rPr>
              <w:t>8.</w:t>
            </w:r>
            <w:r w:rsidR="003221B5" w:rsidRPr="00AD476A">
              <w:rPr>
                <w:rFonts w:asciiTheme="majorHAnsi" w:hAnsiTheme="majorHAnsi"/>
                <w:bCs/>
                <w:i/>
                <w:sz w:val="22"/>
                <w:szCs w:val="22"/>
                <w:lang w:val="bg-BG"/>
              </w:rPr>
              <w:t xml:space="preserve"> </w:t>
            </w:r>
            <w:r w:rsidR="006E3A43" w:rsidRPr="00AD476A">
              <w:rPr>
                <w:rFonts w:asciiTheme="majorHAnsi" w:hAnsiTheme="majorHAnsi"/>
                <w:bCs/>
                <w:i/>
                <w:sz w:val="22"/>
                <w:szCs w:val="22"/>
                <w:lang w:val="bg-BG"/>
              </w:rPr>
              <w:t>„</w:t>
            </w:r>
            <w:r w:rsidR="00AB6894" w:rsidRPr="00AD476A">
              <w:rPr>
                <w:rFonts w:asciiTheme="majorHAnsi" w:hAnsiTheme="majorHAnsi"/>
                <w:bCs/>
                <w:i/>
                <w:sz w:val="22"/>
                <w:szCs w:val="22"/>
                <w:lang w:val="en-US"/>
              </w:rPr>
              <w:t>План за изпълнение/Дейности по проекта (информацията)</w:t>
            </w:r>
            <w:r w:rsidR="00AB6894" w:rsidRPr="00AD476A">
              <w:rPr>
                <w:rFonts w:asciiTheme="majorHAnsi" w:hAnsiTheme="majorHAnsi"/>
                <w:bCs/>
                <w:i/>
                <w:sz w:val="22"/>
                <w:szCs w:val="22"/>
                <w:lang w:val="bg-BG"/>
              </w:rPr>
              <w:t xml:space="preserve">“ </w:t>
            </w:r>
          </w:p>
          <w:p w:rsidR="004A5BAB" w:rsidRPr="00AD476A" w:rsidRDefault="008F4E6F" w:rsidP="003221B5">
            <w:pPr>
              <w:spacing w:before="60" w:after="60"/>
              <w:jc w:val="both"/>
              <w:rPr>
                <w:rFonts w:asciiTheme="majorHAnsi" w:hAnsiTheme="majorHAnsi"/>
                <w:sz w:val="22"/>
                <w:szCs w:val="22"/>
                <w:lang w:val="bg-BG"/>
              </w:rPr>
            </w:pPr>
            <w:r w:rsidRPr="00AD476A">
              <w:rPr>
                <w:rFonts w:asciiTheme="majorHAnsi" w:hAnsiTheme="majorHAnsi"/>
                <w:bCs/>
                <w:i/>
                <w:iCs/>
                <w:sz w:val="22"/>
                <w:szCs w:val="22"/>
                <w:lang w:val="bg-BG"/>
              </w:rPr>
              <w:t>Прогнозният график от ПИП</w:t>
            </w:r>
          </w:p>
        </w:tc>
      </w:tr>
      <w:tr w:rsidR="004A5BAB" w:rsidRPr="00AD476A" w:rsidTr="00C573ED">
        <w:trPr>
          <w:trHeight w:val="313"/>
        </w:trPr>
        <w:tc>
          <w:tcPr>
            <w:tcW w:w="601" w:type="dxa"/>
            <w:vAlign w:val="center"/>
          </w:tcPr>
          <w:p w:rsidR="004A5BAB" w:rsidRPr="00AD476A" w:rsidRDefault="004A5BAB" w:rsidP="003F782B">
            <w:pPr>
              <w:numPr>
                <w:ilvl w:val="0"/>
                <w:numId w:val="4"/>
              </w:numPr>
              <w:spacing w:before="60" w:after="60"/>
              <w:rPr>
                <w:rFonts w:asciiTheme="majorHAnsi" w:hAnsiTheme="majorHAnsi"/>
                <w:lang w:val="bg-BG"/>
              </w:rPr>
            </w:pPr>
          </w:p>
        </w:tc>
        <w:tc>
          <w:tcPr>
            <w:tcW w:w="7481" w:type="dxa"/>
            <w:vAlign w:val="center"/>
          </w:tcPr>
          <w:p w:rsidR="004A5BAB" w:rsidRPr="00AD476A" w:rsidRDefault="004A5BAB" w:rsidP="00252842">
            <w:pPr>
              <w:spacing w:before="60" w:after="60"/>
              <w:jc w:val="both"/>
              <w:rPr>
                <w:rFonts w:asciiTheme="majorHAnsi" w:hAnsiTheme="majorHAnsi"/>
                <w:i/>
                <w:lang w:val="bg-BG"/>
              </w:rPr>
            </w:pPr>
            <w:r w:rsidRPr="00AD476A">
              <w:rPr>
                <w:rFonts w:asciiTheme="majorHAnsi" w:hAnsiTheme="majorHAnsi"/>
                <w:lang w:val="bg-BG"/>
              </w:rPr>
              <w:t xml:space="preserve">Дейностите по </w:t>
            </w:r>
            <w:r w:rsidR="009723BE" w:rsidRPr="00AD476A">
              <w:rPr>
                <w:rFonts w:asciiTheme="majorHAnsi" w:hAnsiTheme="majorHAnsi"/>
                <w:lang w:val="bg-BG"/>
              </w:rPr>
              <w:t xml:space="preserve">предложението </w:t>
            </w:r>
            <w:r w:rsidRPr="00AD476A">
              <w:rPr>
                <w:rFonts w:asciiTheme="majorHAnsi" w:hAnsiTheme="majorHAnsi"/>
                <w:lang w:val="bg-BG"/>
              </w:rPr>
              <w:t>се изпълняват само на територията на Република България</w:t>
            </w:r>
            <w:r w:rsidR="002314F5" w:rsidRPr="00AD476A">
              <w:rPr>
                <w:rFonts w:asciiTheme="majorHAnsi" w:hAnsiTheme="majorHAnsi"/>
                <w:lang w:val="bg-BG"/>
              </w:rPr>
              <w:t>.</w:t>
            </w:r>
          </w:p>
        </w:tc>
        <w:tc>
          <w:tcPr>
            <w:tcW w:w="567" w:type="dxa"/>
            <w:vAlign w:val="center"/>
          </w:tcPr>
          <w:p w:rsidR="004A5BAB" w:rsidRPr="00AD476A" w:rsidRDefault="004A5BAB" w:rsidP="000F45EB">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4A5BAB" w:rsidRPr="00AD476A" w:rsidRDefault="004A5BAB" w:rsidP="000F45EB">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4A5BAB" w:rsidRPr="00AD476A" w:rsidRDefault="004A5BAB" w:rsidP="000F45EB">
            <w:pPr>
              <w:spacing w:before="60" w:after="60"/>
              <w:jc w:val="center"/>
              <w:rPr>
                <w:rFonts w:asciiTheme="majorHAnsi" w:hAnsiTheme="majorHAnsi"/>
                <w:lang w:val="bg-BG"/>
              </w:rPr>
            </w:pPr>
          </w:p>
        </w:tc>
        <w:tc>
          <w:tcPr>
            <w:tcW w:w="4962" w:type="dxa"/>
          </w:tcPr>
          <w:p w:rsidR="004A5BAB" w:rsidRPr="00AD476A" w:rsidRDefault="004A5BAB" w:rsidP="000F45EB">
            <w:pPr>
              <w:spacing w:before="60" w:after="60"/>
              <w:jc w:val="both"/>
              <w:rPr>
                <w:rFonts w:asciiTheme="majorHAnsi" w:hAnsiTheme="majorHAnsi"/>
                <w:i/>
                <w:sz w:val="22"/>
                <w:szCs w:val="22"/>
                <w:lang w:val="en-US"/>
              </w:rPr>
            </w:pPr>
            <w:r w:rsidRPr="00AD476A">
              <w:rPr>
                <w:rFonts w:asciiTheme="majorHAnsi" w:hAnsiTheme="majorHAnsi"/>
                <w:i/>
                <w:sz w:val="22"/>
                <w:szCs w:val="22"/>
                <w:lang w:val="bg-BG"/>
              </w:rPr>
              <w:t xml:space="preserve">Формуляр за кандидатстване, т. </w:t>
            </w:r>
            <w:r w:rsidR="00C30490" w:rsidRPr="00AD476A">
              <w:rPr>
                <w:rFonts w:asciiTheme="majorHAnsi" w:hAnsiTheme="majorHAnsi"/>
                <w:i/>
                <w:sz w:val="22"/>
                <w:szCs w:val="22"/>
                <w:lang w:val="en-US"/>
              </w:rPr>
              <w:t>(</w:t>
            </w:r>
            <w:r w:rsidR="00760E8D" w:rsidRPr="00AD476A">
              <w:rPr>
                <w:rFonts w:asciiTheme="majorHAnsi" w:hAnsiTheme="majorHAnsi"/>
                <w:i/>
                <w:sz w:val="22"/>
                <w:szCs w:val="22"/>
                <w:lang w:val="bg-BG"/>
              </w:rPr>
              <w:t>1. „Основни данни“</w:t>
            </w:r>
            <w:r w:rsidR="00C30490" w:rsidRPr="00AD476A">
              <w:rPr>
                <w:rFonts w:asciiTheme="majorHAnsi" w:hAnsiTheme="majorHAnsi"/>
                <w:i/>
                <w:sz w:val="22"/>
                <w:szCs w:val="22"/>
                <w:lang w:val="en-US"/>
              </w:rPr>
              <w:t>)</w:t>
            </w:r>
          </w:p>
        </w:tc>
      </w:tr>
      <w:tr w:rsidR="00B74B7F" w:rsidRPr="00AD476A" w:rsidTr="00C573ED">
        <w:trPr>
          <w:trHeight w:val="313"/>
        </w:trPr>
        <w:tc>
          <w:tcPr>
            <w:tcW w:w="601" w:type="dxa"/>
            <w:vAlign w:val="center"/>
          </w:tcPr>
          <w:p w:rsidR="00B74B7F" w:rsidRPr="00AD476A" w:rsidRDefault="00B74B7F" w:rsidP="00B74B7F">
            <w:pPr>
              <w:numPr>
                <w:ilvl w:val="0"/>
                <w:numId w:val="4"/>
              </w:numPr>
              <w:spacing w:before="60" w:after="60"/>
              <w:rPr>
                <w:rFonts w:asciiTheme="majorHAnsi" w:hAnsiTheme="majorHAnsi"/>
                <w:lang w:val="bg-BG"/>
              </w:rPr>
            </w:pPr>
          </w:p>
        </w:tc>
        <w:tc>
          <w:tcPr>
            <w:tcW w:w="7481" w:type="dxa"/>
            <w:vAlign w:val="center"/>
          </w:tcPr>
          <w:p w:rsidR="00B74B7F" w:rsidRPr="00AD476A" w:rsidRDefault="00B74B7F" w:rsidP="00B74B7F">
            <w:pPr>
              <w:spacing w:before="60" w:after="60"/>
              <w:jc w:val="both"/>
              <w:rPr>
                <w:rFonts w:asciiTheme="majorHAnsi" w:hAnsiTheme="majorHAnsi"/>
                <w:lang w:val="bg-BG"/>
              </w:rPr>
            </w:pPr>
            <w:r w:rsidRPr="00AD476A">
              <w:rPr>
                <w:rFonts w:asciiTheme="majorHAnsi" w:hAnsiTheme="majorHAnsi"/>
                <w:lang w:val="bg-BG"/>
              </w:rPr>
              <w:t>Проектът води до постигане целта на процедурата.</w:t>
            </w:r>
          </w:p>
        </w:tc>
        <w:tc>
          <w:tcPr>
            <w:tcW w:w="567" w:type="dxa"/>
            <w:vAlign w:val="center"/>
          </w:tcPr>
          <w:p w:rsidR="00B74B7F" w:rsidRPr="00AD476A" w:rsidRDefault="00B74B7F" w:rsidP="00B74B7F">
            <w:pPr>
              <w:spacing w:before="60" w:after="60"/>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67" w:type="dxa"/>
            <w:vAlign w:val="center"/>
          </w:tcPr>
          <w:p w:rsidR="00B74B7F" w:rsidRPr="00AD476A" w:rsidRDefault="00B74B7F" w:rsidP="00B74B7F">
            <w:pPr>
              <w:spacing w:before="60" w:after="60"/>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9420DC">
              <w:rPr>
                <w:rFonts w:asciiTheme="majorHAnsi" w:hAnsiTheme="majorHAnsi"/>
                <w:sz w:val="22"/>
                <w:szCs w:val="22"/>
                <w:lang w:val="bg-BG"/>
              </w:rPr>
            </w:r>
            <w:r w:rsidR="009420DC">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708" w:type="dxa"/>
            <w:vAlign w:val="center"/>
          </w:tcPr>
          <w:p w:rsidR="00B74B7F" w:rsidRPr="00AD476A" w:rsidRDefault="00B74B7F" w:rsidP="00B74B7F">
            <w:pPr>
              <w:spacing w:before="60" w:after="60"/>
              <w:jc w:val="center"/>
              <w:rPr>
                <w:rFonts w:asciiTheme="majorHAnsi" w:hAnsiTheme="majorHAnsi"/>
                <w:lang w:val="bg-BG"/>
              </w:rPr>
            </w:pPr>
          </w:p>
        </w:tc>
        <w:tc>
          <w:tcPr>
            <w:tcW w:w="4962" w:type="dxa"/>
          </w:tcPr>
          <w:p w:rsidR="00B74B7F" w:rsidRPr="00AD476A" w:rsidRDefault="00B74B7F" w:rsidP="00B74B7F">
            <w:pPr>
              <w:spacing w:before="60" w:after="60"/>
              <w:jc w:val="both"/>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1 „Основни данни“, поле „Цел/и на проектното предложение“ и т. 7 „План за изпълнение/ Дейности по проекта“</w:t>
            </w:r>
          </w:p>
          <w:p w:rsidR="00B74B7F" w:rsidRPr="00AD476A" w:rsidRDefault="00B74B7F" w:rsidP="00D27147">
            <w:pPr>
              <w:spacing w:before="60" w:after="60"/>
              <w:jc w:val="both"/>
              <w:rPr>
                <w:rFonts w:asciiTheme="majorHAnsi" w:hAnsiTheme="majorHAnsi"/>
                <w:i/>
                <w:lang w:val="bg-BG"/>
              </w:rPr>
            </w:pPr>
            <w:r w:rsidRPr="00AD476A">
              <w:rPr>
                <w:rFonts w:asciiTheme="majorHAnsi" w:hAnsiTheme="majorHAnsi"/>
                <w:i/>
                <w:sz w:val="22"/>
                <w:szCs w:val="22"/>
                <w:lang w:val="bg-BG"/>
              </w:rPr>
              <w:t>Стратегия за развитие на индустри</w:t>
            </w:r>
            <w:r w:rsidR="00794357" w:rsidRPr="00AD476A">
              <w:rPr>
                <w:rFonts w:asciiTheme="majorHAnsi" w:hAnsiTheme="majorHAnsi"/>
                <w:i/>
                <w:sz w:val="22"/>
                <w:szCs w:val="22"/>
                <w:lang w:val="bg-BG"/>
              </w:rPr>
              <w:t>а</w:t>
            </w:r>
            <w:r w:rsidRPr="00AD476A">
              <w:rPr>
                <w:rFonts w:asciiTheme="majorHAnsi" w:hAnsiTheme="majorHAnsi"/>
                <w:i/>
                <w:sz w:val="22"/>
                <w:szCs w:val="22"/>
                <w:lang w:val="bg-BG"/>
              </w:rPr>
              <w:t xml:space="preserve">лния парк/зона (Приложение </w:t>
            </w:r>
            <w:r w:rsidR="00D27147" w:rsidRPr="00AD476A">
              <w:rPr>
                <w:rFonts w:asciiTheme="majorHAnsi" w:hAnsiTheme="majorHAnsi"/>
                <w:i/>
                <w:sz w:val="22"/>
                <w:szCs w:val="22"/>
                <w:lang w:val="bg-BG"/>
              </w:rPr>
              <w:t>8</w:t>
            </w:r>
            <w:r w:rsidRPr="00AD476A">
              <w:rPr>
                <w:rFonts w:asciiTheme="majorHAnsi" w:hAnsiTheme="majorHAnsi"/>
                <w:i/>
                <w:sz w:val="22"/>
                <w:szCs w:val="22"/>
                <w:lang w:val="bg-BG"/>
              </w:rPr>
              <w:t>)</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8352B1" w:rsidRPr="00AD476A" w:rsidRDefault="00FE4AD9" w:rsidP="008D6A62">
            <w:pPr>
              <w:spacing w:before="60" w:after="60"/>
              <w:jc w:val="both"/>
              <w:rPr>
                <w:rFonts w:asciiTheme="majorHAnsi" w:hAnsiTheme="majorHAnsi"/>
                <w:lang w:val="bg-BG"/>
              </w:rPr>
            </w:pPr>
            <w:r w:rsidRPr="00AD476A">
              <w:rPr>
                <w:rFonts w:asciiTheme="majorHAnsi" w:hAnsiTheme="majorHAnsi"/>
                <w:lang w:val="bg-BG"/>
              </w:rPr>
              <w:t>Предложението за изпълнение на инвестиция съд</w:t>
            </w:r>
            <w:r w:rsidR="008352B1" w:rsidRPr="00AD476A">
              <w:rPr>
                <w:rFonts w:asciiTheme="majorHAnsi" w:hAnsiTheme="majorHAnsi"/>
                <w:lang w:val="bg-BG"/>
              </w:rPr>
              <w:t>ър</w:t>
            </w:r>
            <w:r w:rsidRPr="00AD476A">
              <w:rPr>
                <w:rFonts w:asciiTheme="majorHAnsi" w:hAnsiTheme="majorHAnsi"/>
                <w:lang w:val="bg-BG"/>
              </w:rPr>
              <w:t>жа Дейност 1</w:t>
            </w:r>
            <w:r w:rsidR="00FE1174" w:rsidRPr="00AD476A">
              <w:rPr>
                <w:rFonts w:asciiTheme="majorHAnsi" w:hAnsiTheme="majorHAnsi"/>
                <w:lang w:val="bg-BG"/>
              </w:rPr>
              <w:t xml:space="preserve"> </w:t>
            </w:r>
            <w:r w:rsidR="00FE1174" w:rsidRPr="00AD476A">
              <w:rPr>
                <w:rFonts w:ascii="Cambria" w:hAnsi="Cambria"/>
                <w:lang w:val="bg-BG"/>
              </w:rPr>
              <w:t>„Изграждане, реконструкция и/или рехабилитация на довеждаща техническа инфраструктура до индустриалния парк/зона“</w:t>
            </w:r>
            <w:r w:rsidRPr="00AD476A">
              <w:rPr>
                <w:rFonts w:asciiTheme="majorHAnsi" w:hAnsiTheme="majorHAnsi"/>
                <w:lang w:val="bg-BG"/>
              </w:rPr>
              <w:t xml:space="preserve"> и/или Дейност 2</w:t>
            </w:r>
            <w:r w:rsidR="00FE1174" w:rsidRPr="00AD476A">
              <w:rPr>
                <w:rFonts w:asciiTheme="majorHAnsi" w:hAnsiTheme="majorHAnsi"/>
                <w:lang w:val="bg-BG"/>
              </w:rPr>
              <w:t xml:space="preserve"> </w:t>
            </w:r>
            <w:r w:rsidR="00FE1174" w:rsidRPr="00AD476A">
              <w:rPr>
                <w:rFonts w:ascii="Cambria" w:hAnsi="Cambria"/>
                <w:lang w:val="bg-BG"/>
              </w:rPr>
              <w:t>„Изграждане, реконструкция и/или рехабилитация на вътрешна техническа инфраструктура, в границите на индустриалния парк/зона“,</w:t>
            </w:r>
            <w:r w:rsidRPr="00AD476A">
              <w:rPr>
                <w:rFonts w:asciiTheme="majorHAnsi" w:hAnsiTheme="majorHAnsi"/>
                <w:lang w:val="bg-BG"/>
              </w:rPr>
              <w:t xml:space="preserve"> </w:t>
            </w:r>
            <w:r w:rsidR="006D323E" w:rsidRPr="00AD476A">
              <w:rPr>
                <w:rFonts w:asciiTheme="majorHAnsi" w:hAnsiTheme="majorHAnsi"/>
                <w:lang w:val="bg-BG"/>
              </w:rPr>
              <w:t>съгласно т. 8 „Дейности, допустими за финансиране“ от Условията за кандидатстване.</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i/>
                <w:sz w:val="22"/>
                <w:szCs w:val="22"/>
                <w:lang w:val="bg-BG"/>
              </w:rPr>
            </w:pPr>
            <w:r w:rsidRPr="00AD476A">
              <w:rPr>
                <w:rFonts w:asciiTheme="majorHAnsi" w:hAnsiTheme="majorHAnsi"/>
                <w:i/>
                <w:snapToGrid w:val="0"/>
                <w:sz w:val="22"/>
                <w:szCs w:val="22"/>
                <w:lang w:val="bg-BG" w:eastAsia="en-US"/>
              </w:rPr>
              <w:t xml:space="preserve">Формуляр за кандидатстване, т. </w:t>
            </w:r>
            <w:r w:rsidR="00C54B6D" w:rsidRPr="00AD476A">
              <w:rPr>
                <w:rFonts w:asciiTheme="majorHAnsi" w:hAnsiTheme="majorHAnsi"/>
                <w:i/>
                <w:sz w:val="22"/>
                <w:szCs w:val="22"/>
                <w:lang w:val="bg-BG"/>
              </w:rPr>
              <w:t>4</w:t>
            </w:r>
            <w:r w:rsidRPr="00AD476A">
              <w:rPr>
                <w:rFonts w:asciiTheme="majorHAnsi" w:hAnsiTheme="majorHAnsi"/>
                <w:i/>
                <w:sz w:val="22"/>
                <w:szCs w:val="22"/>
                <w:lang w:val="bg-BG"/>
              </w:rPr>
              <w:t xml:space="preserve"> „План за изпълнение/ Дейности по проекта“</w:t>
            </w:r>
          </w:p>
          <w:p w:rsidR="00FE4AD9" w:rsidRPr="00AD476A" w:rsidRDefault="00FE4AD9" w:rsidP="00FE4AD9">
            <w:pPr>
              <w:spacing w:before="60" w:after="60"/>
              <w:jc w:val="both"/>
              <w:rPr>
                <w:rFonts w:asciiTheme="majorHAnsi" w:hAnsiTheme="majorHAnsi"/>
                <w:i/>
                <w:sz w:val="22"/>
                <w:szCs w:val="22"/>
                <w:lang w:val="bg-BG"/>
              </w:rPr>
            </w:pP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8352B1" w:rsidRPr="00AD476A" w:rsidRDefault="00FE4AD9" w:rsidP="003E5262">
            <w:pPr>
              <w:spacing w:before="60" w:after="60"/>
              <w:jc w:val="both"/>
              <w:rPr>
                <w:rFonts w:asciiTheme="majorHAnsi" w:hAnsiTheme="majorHAnsi"/>
                <w:bCs/>
                <w:lang w:val="bg-BG"/>
              </w:rPr>
            </w:pPr>
            <w:r w:rsidRPr="00AD476A">
              <w:rPr>
                <w:rFonts w:asciiTheme="majorHAnsi" w:hAnsiTheme="majorHAnsi"/>
                <w:lang w:val="bg-BG"/>
              </w:rPr>
              <w:t>Предложението за изпълнение на инвестиция е в съответствие с принципа за „ненанасяне на значителни вреди“</w:t>
            </w:r>
            <w:r w:rsidR="00F576F6" w:rsidRPr="00AD476A">
              <w:rPr>
                <w:rFonts w:asciiTheme="majorHAnsi" w:hAnsiTheme="majorHAnsi"/>
                <w:lang w:val="bg-BG"/>
              </w:rPr>
              <w:t>, включително предвижда Кандидатът (Оператор</w:t>
            </w:r>
            <w:r w:rsidR="008D597D" w:rsidRPr="00AD476A">
              <w:rPr>
                <w:rFonts w:asciiTheme="majorHAnsi" w:hAnsiTheme="majorHAnsi"/>
                <w:lang w:val="bg-BG"/>
              </w:rPr>
              <w:t>ът</w:t>
            </w:r>
            <w:r w:rsidR="00F576F6" w:rsidRPr="00AD476A">
              <w:rPr>
                <w:rFonts w:asciiTheme="majorHAnsi" w:hAnsiTheme="majorHAnsi"/>
                <w:lang w:val="bg-BG"/>
              </w:rPr>
              <w:t xml:space="preserve"> на индустриалния парк) да се погрижи</w:t>
            </w:r>
            <w:r w:rsidR="00F576F6" w:rsidRPr="00AD476A">
              <w:rPr>
                <w:rFonts w:ascii="Cambria" w:hAnsi="Cambria"/>
                <w:lang w:val="bg-BG" w:eastAsia="x-none"/>
              </w:rPr>
              <w:t xml:space="preserve"> най-малко 70%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w:t>
            </w:r>
            <w:r w:rsidR="003E5262" w:rsidRPr="00AD476A">
              <w:rPr>
                <w:rFonts w:ascii="Cambria" w:hAnsi="Cambria"/>
                <w:lang w:val="bg-BG" w:eastAsia="x-none"/>
              </w:rPr>
              <w:t>в</w:t>
            </w:r>
            <w:r w:rsidR="00F576F6" w:rsidRPr="00AD476A">
              <w:rPr>
                <w:rFonts w:ascii="Cambria" w:hAnsi="Cambria"/>
                <w:lang w:val="bg-BG" w:eastAsia="x-none"/>
              </w:rPr>
              <w:t xml:space="preserve"> съответствие с йерархията на отпадъците и Протокола на ЕС за управление на отпадъците от строителство и разрушаване.</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i/>
                <w:snapToGrid w:val="0"/>
                <w:sz w:val="22"/>
                <w:szCs w:val="22"/>
                <w:lang w:val="bg-BG" w:eastAsia="en-US"/>
              </w:rPr>
            </w:pPr>
            <w:r w:rsidRPr="00AD476A">
              <w:rPr>
                <w:rFonts w:asciiTheme="majorHAnsi" w:hAnsiTheme="majorHAnsi"/>
                <w:i/>
                <w:snapToGrid w:val="0"/>
                <w:sz w:val="22"/>
                <w:szCs w:val="22"/>
                <w:lang w:val="bg-BG" w:eastAsia="en-US"/>
              </w:rPr>
              <w:t>Декларация при кандидатстване</w:t>
            </w:r>
          </w:p>
          <w:p w:rsidR="00FE4AD9" w:rsidRPr="00AD476A" w:rsidRDefault="00FE4AD9" w:rsidP="00FE4AD9">
            <w:pPr>
              <w:spacing w:before="60" w:after="60"/>
              <w:jc w:val="both"/>
              <w:rPr>
                <w:rFonts w:asciiTheme="majorHAnsi" w:hAnsiTheme="majorHAnsi"/>
                <w:i/>
                <w:sz w:val="22"/>
                <w:szCs w:val="22"/>
                <w:lang w:val="bg-BG"/>
              </w:rPr>
            </w:pPr>
            <w:r w:rsidRPr="00AD476A">
              <w:rPr>
                <w:rFonts w:asciiTheme="majorHAnsi" w:hAnsiTheme="majorHAnsi"/>
                <w:i/>
                <w:snapToGrid w:val="0"/>
                <w:sz w:val="22"/>
                <w:szCs w:val="22"/>
                <w:lang w:val="bg-BG" w:eastAsia="en-US"/>
              </w:rPr>
              <w:t xml:space="preserve">Формуляр за кандидатстване, т. </w:t>
            </w:r>
            <w:r w:rsidR="00C54B6D" w:rsidRPr="00AD476A">
              <w:rPr>
                <w:rFonts w:asciiTheme="majorHAnsi" w:hAnsiTheme="majorHAnsi"/>
                <w:i/>
                <w:sz w:val="22"/>
                <w:szCs w:val="22"/>
                <w:lang w:val="bg-BG"/>
              </w:rPr>
              <w:t>4</w:t>
            </w:r>
            <w:r w:rsidRPr="00AD476A">
              <w:rPr>
                <w:rFonts w:asciiTheme="majorHAnsi" w:hAnsiTheme="majorHAnsi"/>
                <w:i/>
                <w:sz w:val="22"/>
                <w:szCs w:val="22"/>
                <w:lang w:val="bg-BG"/>
              </w:rPr>
              <w:t xml:space="preserve"> „План за изпълнение/ Дейности по проекта“</w:t>
            </w:r>
          </w:p>
          <w:p w:rsidR="00FE4AD9" w:rsidRPr="00AD476A" w:rsidRDefault="00FE4AD9" w:rsidP="00FE4AD9">
            <w:pPr>
              <w:autoSpaceDE w:val="0"/>
              <w:autoSpaceDN w:val="0"/>
              <w:adjustRightInd w:val="0"/>
              <w:rPr>
                <w:rFonts w:asciiTheme="majorHAnsi" w:hAnsiTheme="majorHAnsi"/>
                <w:i/>
                <w:snapToGrid w:val="0"/>
                <w:sz w:val="22"/>
                <w:szCs w:val="22"/>
                <w:lang w:val="bg-BG" w:eastAsia="en-US"/>
              </w:rPr>
            </w:pPr>
            <w:r w:rsidRPr="00AD476A">
              <w:rPr>
                <w:rFonts w:asciiTheme="majorHAnsi" w:hAnsiTheme="majorHAnsi"/>
                <w:bCs/>
                <w:i/>
                <w:sz w:val="22"/>
                <w:szCs w:val="22"/>
                <w:lang w:val="bg-BG"/>
              </w:rPr>
              <w:t>Формуляр (обр. 3) за самооценка относно съблюдаване на принципа за ненанасяне на значителни вреди от инфраструктурни инвестиционни проекти (закупуване на оборудване и инфраструктура) (Приложение 7)</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FE4AD9" w:rsidRPr="00AD476A" w:rsidRDefault="00FE4AD9" w:rsidP="00FE4AD9">
            <w:pPr>
              <w:spacing w:before="60" w:after="60"/>
              <w:jc w:val="both"/>
              <w:rPr>
                <w:rFonts w:asciiTheme="majorHAnsi" w:hAnsiTheme="majorHAnsi"/>
                <w:lang w:val="bg-BG"/>
              </w:rPr>
            </w:pPr>
            <w:r w:rsidRPr="00AD476A">
              <w:rPr>
                <w:rFonts w:asciiTheme="majorHAnsi" w:hAnsiTheme="majorHAnsi"/>
                <w:lang w:val="bg-BG"/>
              </w:rPr>
              <w:t>Дейностите по предложението не включват/ не се отнасят до:</w:t>
            </w:r>
          </w:p>
          <w:p w:rsidR="00FE4AD9" w:rsidRPr="00AD476A" w:rsidRDefault="00FE4AD9" w:rsidP="00FE4AD9">
            <w:pPr>
              <w:spacing w:before="60" w:after="60"/>
              <w:jc w:val="both"/>
              <w:rPr>
                <w:rFonts w:asciiTheme="majorHAnsi" w:hAnsiTheme="majorHAnsi"/>
                <w:bCs/>
                <w:lang w:val="bg-BG"/>
              </w:rPr>
            </w:pPr>
            <w:r w:rsidRPr="00AD476A">
              <w:rPr>
                <w:rFonts w:asciiTheme="majorHAnsi" w:hAnsiTheme="majorHAnsi"/>
                <w:bCs/>
                <w:lang w:val="bg-BG"/>
              </w:rPr>
              <w:t xml:space="preserve">i) дейности и активи, свързани с изкопаеми горива, включително използване надолу по веригата; </w:t>
            </w:r>
          </w:p>
          <w:p w:rsidR="00FE4AD9" w:rsidRPr="00AD476A" w:rsidRDefault="00FE4AD9" w:rsidP="00FE4AD9">
            <w:pPr>
              <w:spacing w:before="60" w:after="60"/>
              <w:jc w:val="both"/>
              <w:rPr>
                <w:rFonts w:asciiTheme="majorHAnsi" w:hAnsiTheme="majorHAnsi"/>
                <w:lang w:val="bg-BG"/>
              </w:rPr>
            </w:pPr>
            <w:r w:rsidRPr="00AD476A">
              <w:rPr>
                <w:rFonts w:asciiTheme="majorHAnsi" w:hAnsiTheme="majorHAnsi"/>
                <w:bCs/>
                <w:lang w:val="bg-BG"/>
              </w:rPr>
              <w:t>ii) дейности и активи по схемата на ЕС за търговия с емисии;</w:t>
            </w:r>
            <w:r w:rsidRPr="00AD476A">
              <w:rPr>
                <w:rFonts w:asciiTheme="majorHAnsi" w:hAnsiTheme="majorHAnsi"/>
                <w:lang w:val="bg-BG"/>
              </w:rPr>
              <w:t xml:space="preserve"> </w:t>
            </w:r>
          </w:p>
          <w:p w:rsidR="00FE4AD9" w:rsidRPr="00AD476A" w:rsidRDefault="00FE4AD9" w:rsidP="00FE4AD9">
            <w:pPr>
              <w:spacing w:before="60" w:after="60"/>
              <w:jc w:val="both"/>
              <w:rPr>
                <w:rFonts w:asciiTheme="majorHAnsi" w:hAnsiTheme="majorHAnsi"/>
                <w:bCs/>
                <w:lang w:val="bg-BG"/>
              </w:rPr>
            </w:pPr>
            <w:r w:rsidRPr="00AD476A">
              <w:rPr>
                <w:rFonts w:asciiTheme="majorHAnsi" w:hAnsiTheme="majorHAnsi"/>
                <w:bCs/>
                <w:lang w:val="bg-BG"/>
              </w:rPr>
              <w:t>iii) дейности и активи, свързани със сметища, инсталации за изгаряне на отпадъци и заводи за механично-биологично третиране;</w:t>
            </w:r>
          </w:p>
          <w:p w:rsidR="00FE4AD9" w:rsidRPr="00AD476A" w:rsidRDefault="00FE4AD9" w:rsidP="00FE4AD9">
            <w:pPr>
              <w:spacing w:before="60" w:after="60"/>
              <w:jc w:val="both"/>
              <w:rPr>
                <w:rFonts w:asciiTheme="majorHAnsi" w:hAnsiTheme="majorHAnsi"/>
                <w:lang w:val="bg-BG"/>
              </w:rPr>
            </w:pPr>
            <w:r w:rsidRPr="00AD476A">
              <w:rPr>
                <w:rFonts w:asciiTheme="majorHAnsi" w:hAnsiTheme="majorHAnsi"/>
                <w:bCs/>
                <w:lang w:val="bg-BG"/>
              </w:rPr>
              <w:t>iv) дейности и активи, при които дългосрочното обезвреждане на отпадъци може да причини вреда на околната среда.</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w:t>
            </w:r>
            <w:r w:rsidRPr="00AD476A">
              <w:rPr>
                <w:rFonts w:asciiTheme="majorHAnsi" w:hAnsiTheme="majorHAnsi"/>
                <w:i/>
                <w:snapToGrid w:val="0"/>
                <w:sz w:val="22"/>
                <w:szCs w:val="22"/>
                <w:lang w:val="bg-BG" w:eastAsia="en-US"/>
              </w:rPr>
              <w:t xml:space="preserve">, т. </w:t>
            </w:r>
            <w:r w:rsidR="00C54B6D" w:rsidRPr="00AD476A">
              <w:rPr>
                <w:rFonts w:asciiTheme="majorHAnsi" w:hAnsiTheme="majorHAnsi"/>
                <w:i/>
                <w:sz w:val="22"/>
                <w:szCs w:val="22"/>
                <w:lang w:val="bg-BG"/>
              </w:rPr>
              <w:t>4</w:t>
            </w:r>
            <w:r w:rsidRPr="00AD476A">
              <w:rPr>
                <w:rFonts w:asciiTheme="majorHAnsi" w:hAnsiTheme="majorHAnsi"/>
                <w:i/>
                <w:sz w:val="22"/>
                <w:szCs w:val="22"/>
                <w:lang w:val="bg-BG"/>
              </w:rPr>
              <w:t xml:space="preserve"> „План за изпълнение/ Дейности по проекта“</w:t>
            </w:r>
          </w:p>
          <w:p w:rsidR="00FE4AD9" w:rsidRPr="00AD476A" w:rsidRDefault="00FE4AD9" w:rsidP="00FE4AD9">
            <w:pPr>
              <w:spacing w:before="60" w:after="60"/>
              <w:jc w:val="both"/>
              <w:rPr>
                <w:rFonts w:asciiTheme="majorHAnsi" w:hAnsiTheme="majorHAnsi"/>
                <w:i/>
                <w:sz w:val="22"/>
                <w:szCs w:val="22"/>
                <w:lang w:val="bg-BG"/>
              </w:rPr>
            </w:pPr>
          </w:p>
          <w:p w:rsidR="00FE4AD9" w:rsidRPr="00AD476A" w:rsidRDefault="00FE4AD9" w:rsidP="00FE4AD9">
            <w:pPr>
              <w:spacing w:before="60" w:after="60"/>
              <w:jc w:val="both"/>
              <w:rPr>
                <w:rFonts w:asciiTheme="majorHAnsi" w:hAnsiTheme="majorHAnsi"/>
                <w:i/>
                <w:snapToGrid w:val="0"/>
                <w:lang w:val="bg-BG" w:eastAsia="en-US"/>
              </w:rPr>
            </w:pPr>
            <w:r w:rsidRPr="00AD476A">
              <w:rPr>
                <w:rFonts w:asciiTheme="majorHAnsi" w:hAnsiTheme="majorHAnsi"/>
                <w:bCs/>
                <w:i/>
                <w:sz w:val="22"/>
                <w:szCs w:val="22"/>
                <w:lang w:val="bg-BG"/>
              </w:rPr>
              <w:t>Регистър за търговия с квоти за емисии на парникови газове</w:t>
            </w:r>
            <w:r w:rsidRPr="00AD476A">
              <w:rPr>
                <w:rStyle w:val="FootnoteReference"/>
                <w:rFonts w:asciiTheme="majorHAnsi" w:hAnsiTheme="majorHAnsi"/>
                <w:bCs/>
                <w:i/>
                <w:sz w:val="22"/>
                <w:szCs w:val="22"/>
                <w:lang w:val="bg-BG"/>
              </w:rPr>
              <w:footnoteReference w:id="12"/>
            </w:r>
            <w:r w:rsidRPr="00AD476A">
              <w:rPr>
                <w:rFonts w:asciiTheme="majorHAnsi" w:hAnsiTheme="majorHAnsi"/>
                <w:bCs/>
                <w:i/>
                <w:sz w:val="22"/>
                <w:szCs w:val="22"/>
                <w:lang w:val="bg-BG"/>
              </w:rPr>
              <w:t>.</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84484D" w:rsidRPr="00AD476A" w:rsidRDefault="00FE4AD9" w:rsidP="00465329">
            <w:pPr>
              <w:spacing w:before="60" w:after="60"/>
              <w:jc w:val="both"/>
              <w:rPr>
                <w:rFonts w:asciiTheme="majorHAnsi" w:hAnsiTheme="majorHAnsi"/>
                <w:bCs/>
                <w:lang w:val="bg-BG"/>
              </w:rPr>
            </w:pPr>
            <w:r w:rsidRPr="00AD476A">
              <w:rPr>
                <w:rFonts w:asciiTheme="majorHAnsi" w:hAnsiTheme="majorHAnsi"/>
                <w:bCs/>
                <w:lang w:val="bg-BG"/>
              </w:rPr>
              <w:t>Общият размер на заявената безвъзмездна помощ е по-</w:t>
            </w:r>
            <w:r w:rsidR="00C4347B" w:rsidRPr="00AD476A">
              <w:rPr>
                <w:rFonts w:asciiTheme="majorHAnsi" w:hAnsiTheme="majorHAnsi"/>
                <w:bCs/>
                <w:lang w:val="bg-BG"/>
              </w:rPr>
              <w:t xml:space="preserve">голям </w:t>
            </w:r>
            <w:r w:rsidRPr="00AD476A">
              <w:rPr>
                <w:rFonts w:asciiTheme="majorHAnsi" w:hAnsiTheme="majorHAnsi"/>
                <w:bCs/>
                <w:lang w:val="bg-BG"/>
              </w:rPr>
              <w:t>или равен на</w:t>
            </w:r>
            <w:r w:rsidR="0084484D" w:rsidRPr="00AD476A">
              <w:rPr>
                <w:rFonts w:asciiTheme="majorHAnsi" w:hAnsiTheme="majorHAnsi"/>
                <w:bCs/>
                <w:lang w:val="bg-BG"/>
              </w:rPr>
              <w:t>:</w:t>
            </w:r>
          </w:p>
          <w:p w:rsidR="0084484D" w:rsidRPr="00AD476A" w:rsidRDefault="0084484D" w:rsidP="00465329">
            <w:pPr>
              <w:spacing w:before="60" w:after="60"/>
              <w:jc w:val="both"/>
              <w:rPr>
                <w:rFonts w:asciiTheme="majorHAnsi" w:hAnsiTheme="majorHAnsi"/>
                <w:bCs/>
                <w:lang w:val="bg-BG"/>
              </w:rPr>
            </w:pPr>
            <w:r w:rsidRPr="00AD476A">
              <w:rPr>
                <w:rFonts w:asciiTheme="majorHAnsi" w:hAnsiTheme="majorHAnsi"/>
                <w:bCs/>
                <w:lang w:val="bg-BG"/>
              </w:rPr>
              <w:t xml:space="preserve">За компонент 1 </w:t>
            </w:r>
            <w:r w:rsidR="002A768D" w:rsidRPr="00AD476A">
              <w:rPr>
                <w:rFonts w:asciiTheme="majorHAnsi" w:hAnsiTheme="majorHAnsi"/>
                <w:bCs/>
                <w:lang w:val="bg-BG"/>
              </w:rPr>
              <w:t>и компонент 2</w:t>
            </w:r>
            <w:r w:rsidR="00947C0F" w:rsidRPr="00AD476A">
              <w:rPr>
                <w:rFonts w:asciiTheme="majorHAnsi" w:hAnsiTheme="majorHAnsi"/>
                <w:bCs/>
                <w:lang w:val="bg-BG"/>
              </w:rPr>
              <w:t xml:space="preserve"> </w:t>
            </w:r>
            <w:r w:rsidRPr="00AD476A">
              <w:rPr>
                <w:rFonts w:asciiTheme="majorHAnsi" w:hAnsiTheme="majorHAnsi"/>
                <w:bCs/>
                <w:lang w:val="bg-BG"/>
              </w:rPr>
              <w:t>–</w:t>
            </w:r>
            <w:r w:rsidR="00FE4AD9" w:rsidRPr="00AD476A">
              <w:rPr>
                <w:rFonts w:asciiTheme="majorHAnsi" w:hAnsiTheme="majorHAnsi"/>
                <w:bCs/>
                <w:lang w:val="bg-BG"/>
              </w:rPr>
              <w:t xml:space="preserve"> </w:t>
            </w:r>
            <w:r w:rsidR="00C4347B" w:rsidRPr="00AD476A">
              <w:rPr>
                <w:rFonts w:asciiTheme="majorHAnsi" w:hAnsiTheme="majorHAnsi"/>
                <w:bCs/>
                <w:lang w:val="bg-BG"/>
              </w:rPr>
              <w:t>1</w:t>
            </w:r>
            <w:r w:rsidR="00FE4AD9" w:rsidRPr="00AD476A">
              <w:rPr>
                <w:rFonts w:asciiTheme="majorHAnsi" w:hAnsiTheme="majorHAnsi"/>
                <w:bCs/>
                <w:lang w:val="bg-BG"/>
              </w:rPr>
              <w:t> 000 000 лева</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bCs/>
                <w:i/>
                <w:sz w:val="22"/>
                <w:szCs w:val="22"/>
                <w:lang w:val="bg-BG"/>
              </w:rPr>
            </w:pPr>
            <w:r w:rsidRPr="00AD476A">
              <w:rPr>
                <w:rFonts w:asciiTheme="majorHAnsi" w:hAnsiTheme="majorHAnsi"/>
                <w:bCs/>
                <w:i/>
                <w:sz w:val="22"/>
                <w:szCs w:val="22"/>
                <w:lang w:val="bg-BG"/>
              </w:rPr>
              <w:t>Формуляр за кандидатстване - т.</w:t>
            </w:r>
            <w:r w:rsidR="00C54B6D" w:rsidRPr="00AD476A">
              <w:rPr>
                <w:rFonts w:asciiTheme="majorHAnsi" w:hAnsiTheme="majorHAnsi"/>
                <w:bCs/>
                <w:i/>
                <w:sz w:val="22"/>
                <w:szCs w:val="22"/>
                <w:lang w:val="bg-BG"/>
              </w:rPr>
              <w:t xml:space="preserve"> 6</w:t>
            </w:r>
            <w:r w:rsidRPr="00AD476A">
              <w:rPr>
                <w:rFonts w:asciiTheme="majorHAnsi" w:hAnsiTheme="majorHAnsi"/>
                <w:bCs/>
                <w:i/>
                <w:sz w:val="22"/>
                <w:szCs w:val="22"/>
                <w:lang w:val="bg-BG"/>
              </w:rPr>
              <w:t xml:space="preserve"> „Бюджет“ и т. </w:t>
            </w:r>
            <w:r w:rsidR="00C54B6D" w:rsidRPr="00AD476A">
              <w:rPr>
                <w:rFonts w:asciiTheme="majorHAnsi" w:hAnsiTheme="majorHAnsi"/>
                <w:bCs/>
                <w:i/>
                <w:sz w:val="22"/>
                <w:szCs w:val="22"/>
                <w:lang w:val="bg-BG"/>
              </w:rPr>
              <w:t xml:space="preserve">7 </w:t>
            </w:r>
            <w:r w:rsidRPr="00AD476A">
              <w:rPr>
                <w:rFonts w:asciiTheme="majorHAnsi" w:hAnsiTheme="majorHAnsi"/>
                <w:bCs/>
                <w:i/>
                <w:sz w:val="22"/>
                <w:szCs w:val="22"/>
                <w:lang w:val="bg-BG"/>
              </w:rPr>
              <w:t>„Финансова информация – източници на финансиране“</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84484D" w:rsidRPr="00AD476A" w:rsidRDefault="00FE4AD9" w:rsidP="00FE4AD9">
            <w:pPr>
              <w:spacing w:before="60" w:after="60"/>
              <w:jc w:val="both"/>
              <w:rPr>
                <w:rFonts w:asciiTheme="majorHAnsi" w:hAnsiTheme="majorHAnsi"/>
                <w:bCs/>
                <w:lang w:val="bg-BG"/>
              </w:rPr>
            </w:pPr>
            <w:r w:rsidRPr="00AD476A">
              <w:rPr>
                <w:rFonts w:asciiTheme="majorHAnsi" w:hAnsiTheme="majorHAnsi"/>
                <w:bCs/>
                <w:lang w:val="bg-BG"/>
              </w:rPr>
              <w:t>Общият размер на заявеното безвъзмездно финансиране е не по-</w:t>
            </w:r>
            <w:r w:rsidR="00C4347B" w:rsidRPr="00AD476A">
              <w:rPr>
                <w:rFonts w:asciiTheme="majorHAnsi" w:hAnsiTheme="majorHAnsi"/>
                <w:bCs/>
                <w:lang w:val="bg-BG"/>
              </w:rPr>
              <w:t xml:space="preserve">голям </w:t>
            </w:r>
            <w:r w:rsidRPr="00AD476A">
              <w:rPr>
                <w:rFonts w:asciiTheme="majorHAnsi" w:hAnsiTheme="majorHAnsi"/>
                <w:bCs/>
                <w:lang w:val="bg-BG"/>
              </w:rPr>
              <w:t>от</w:t>
            </w:r>
            <w:r w:rsidR="0084484D" w:rsidRPr="00AD476A">
              <w:rPr>
                <w:rFonts w:asciiTheme="majorHAnsi" w:hAnsiTheme="majorHAnsi"/>
                <w:bCs/>
                <w:lang w:val="bg-BG"/>
              </w:rPr>
              <w:t>:</w:t>
            </w:r>
          </w:p>
          <w:p w:rsidR="0084484D" w:rsidRPr="00AD476A" w:rsidRDefault="0084484D" w:rsidP="00FE4AD9">
            <w:pPr>
              <w:spacing w:before="60" w:after="60"/>
              <w:jc w:val="both"/>
              <w:rPr>
                <w:rFonts w:asciiTheme="majorHAnsi" w:hAnsiTheme="majorHAnsi"/>
                <w:bCs/>
                <w:lang w:val="bg-BG"/>
              </w:rPr>
            </w:pPr>
            <w:r w:rsidRPr="00AD476A">
              <w:rPr>
                <w:rFonts w:asciiTheme="majorHAnsi" w:hAnsiTheme="majorHAnsi"/>
                <w:bCs/>
                <w:lang w:val="bg-BG"/>
              </w:rPr>
              <w:t>За компонент 1</w:t>
            </w:r>
            <w:r w:rsidR="002A768D" w:rsidRPr="00AD476A">
              <w:rPr>
                <w:rFonts w:asciiTheme="majorHAnsi" w:hAnsiTheme="majorHAnsi"/>
                <w:bCs/>
                <w:lang w:val="bg-BG"/>
              </w:rPr>
              <w:t xml:space="preserve"> и комп</w:t>
            </w:r>
            <w:r w:rsidR="00BA4BD8" w:rsidRPr="00AD476A">
              <w:rPr>
                <w:rFonts w:asciiTheme="majorHAnsi" w:hAnsiTheme="majorHAnsi"/>
                <w:bCs/>
                <w:lang w:val="bg-BG"/>
              </w:rPr>
              <w:t>о</w:t>
            </w:r>
            <w:r w:rsidR="002A768D" w:rsidRPr="00AD476A">
              <w:rPr>
                <w:rFonts w:asciiTheme="majorHAnsi" w:hAnsiTheme="majorHAnsi"/>
                <w:bCs/>
                <w:lang w:val="bg-BG"/>
              </w:rPr>
              <w:t>нент 2</w:t>
            </w:r>
            <w:r w:rsidRPr="00AD476A">
              <w:rPr>
                <w:rFonts w:asciiTheme="majorHAnsi" w:hAnsiTheme="majorHAnsi"/>
                <w:bCs/>
                <w:lang w:val="bg-BG"/>
              </w:rPr>
              <w:t xml:space="preserve"> –</w:t>
            </w:r>
            <w:r w:rsidR="00FE4AD9" w:rsidRPr="00AD476A">
              <w:rPr>
                <w:rFonts w:asciiTheme="majorHAnsi" w:hAnsiTheme="majorHAnsi"/>
                <w:bCs/>
                <w:lang w:val="bg-BG"/>
              </w:rPr>
              <w:t xml:space="preserve"> 40 000 000 лева</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bCs/>
                <w:i/>
                <w:sz w:val="22"/>
                <w:szCs w:val="22"/>
                <w:lang w:val="bg-BG"/>
              </w:rPr>
            </w:pPr>
            <w:r w:rsidRPr="00AD476A">
              <w:rPr>
                <w:rFonts w:asciiTheme="majorHAnsi" w:hAnsiTheme="majorHAnsi"/>
                <w:bCs/>
                <w:i/>
                <w:sz w:val="22"/>
                <w:szCs w:val="22"/>
                <w:lang w:val="bg-BG"/>
              </w:rPr>
              <w:t xml:space="preserve">Формуляр за кандидатстване - т. </w:t>
            </w:r>
            <w:r w:rsidR="00C54B6D" w:rsidRPr="00AD476A">
              <w:rPr>
                <w:rFonts w:asciiTheme="majorHAnsi" w:hAnsiTheme="majorHAnsi"/>
                <w:bCs/>
                <w:i/>
                <w:sz w:val="22"/>
                <w:szCs w:val="22"/>
                <w:lang w:val="bg-BG"/>
              </w:rPr>
              <w:t xml:space="preserve">6 </w:t>
            </w:r>
            <w:r w:rsidRPr="00AD476A">
              <w:rPr>
                <w:rFonts w:asciiTheme="majorHAnsi" w:hAnsiTheme="majorHAnsi"/>
                <w:bCs/>
                <w:i/>
                <w:sz w:val="22"/>
                <w:szCs w:val="22"/>
                <w:lang w:val="bg-BG"/>
              </w:rPr>
              <w:t xml:space="preserve">„Бюджет“ и т. </w:t>
            </w:r>
            <w:r w:rsidR="00C54B6D" w:rsidRPr="00AD476A">
              <w:rPr>
                <w:rFonts w:asciiTheme="majorHAnsi" w:hAnsiTheme="majorHAnsi"/>
                <w:bCs/>
                <w:i/>
                <w:sz w:val="22"/>
                <w:szCs w:val="22"/>
                <w:lang w:val="bg-BG"/>
              </w:rPr>
              <w:t xml:space="preserve">7 </w:t>
            </w:r>
            <w:r w:rsidRPr="00AD476A">
              <w:rPr>
                <w:rFonts w:asciiTheme="majorHAnsi" w:hAnsiTheme="majorHAnsi"/>
                <w:bCs/>
                <w:i/>
                <w:sz w:val="22"/>
                <w:szCs w:val="22"/>
                <w:lang w:val="bg-BG"/>
              </w:rPr>
              <w:t>„Финансова информация – източници на финансиране“</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FE4AD9" w:rsidRPr="00AD476A" w:rsidRDefault="00FE4AD9" w:rsidP="00FE4AD9">
            <w:pPr>
              <w:spacing w:before="60" w:after="60"/>
              <w:jc w:val="both"/>
              <w:rPr>
                <w:rFonts w:asciiTheme="majorHAnsi" w:hAnsiTheme="majorHAnsi"/>
                <w:bCs/>
                <w:lang w:val="bg-BG"/>
              </w:rPr>
            </w:pPr>
            <w:r w:rsidRPr="00AD476A">
              <w:rPr>
                <w:rFonts w:asciiTheme="majorHAnsi" w:hAnsiTheme="majorHAnsi"/>
                <w:bCs/>
                <w:lang w:val="bg-BG"/>
              </w:rPr>
              <w:t>Кандидатът има достъп до ресурс за осигуряване на собствено участие за реализиране на финансираните с БФП дейности</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i/>
                <w:sz w:val="22"/>
                <w:szCs w:val="22"/>
                <w:lang w:val="bg-BG"/>
              </w:rPr>
            </w:pPr>
            <w:r w:rsidRPr="00AD476A">
              <w:rPr>
                <w:rFonts w:asciiTheme="majorHAnsi" w:hAnsiTheme="majorHAnsi"/>
                <w:bCs/>
                <w:i/>
                <w:sz w:val="22"/>
                <w:szCs w:val="22"/>
                <w:lang w:val="bg-BG"/>
              </w:rPr>
              <w:t xml:space="preserve">Формуляр за кандидатстване - т. </w:t>
            </w:r>
            <w:r w:rsidR="00C54B6D" w:rsidRPr="00AD476A">
              <w:rPr>
                <w:rFonts w:asciiTheme="majorHAnsi" w:hAnsiTheme="majorHAnsi"/>
                <w:bCs/>
                <w:i/>
                <w:sz w:val="22"/>
                <w:szCs w:val="22"/>
                <w:lang w:val="bg-BG"/>
              </w:rPr>
              <w:t xml:space="preserve">6 </w:t>
            </w:r>
            <w:r w:rsidRPr="00AD476A">
              <w:rPr>
                <w:rFonts w:asciiTheme="majorHAnsi" w:hAnsiTheme="majorHAnsi"/>
                <w:bCs/>
                <w:i/>
                <w:sz w:val="22"/>
                <w:szCs w:val="22"/>
                <w:lang w:val="bg-BG"/>
              </w:rPr>
              <w:t xml:space="preserve">„Бюджет“ и т. </w:t>
            </w:r>
            <w:r w:rsidR="00C54B6D" w:rsidRPr="00AD476A">
              <w:rPr>
                <w:rFonts w:asciiTheme="majorHAnsi" w:hAnsiTheme="majorHAnsi"/>
                <w:bCs/>
                <w:i/>
                <w:sz w:val="22"/>
                <w:szCs w:val="22"/>
                <w:lang w:val="bg-BG"/>
              </w:rPr>
              <w:t xml:space="preserve">7 </w:t>
            </w:r>
            <w:r w:rsidRPr="00AD476A">
              <w:rPr>
                <w:rFonts w:asciiTheme="majorHAnsi" w:hAnsiTheme="majorHAnsi"/>
                <w:bCs/>
                <w:i/>
                <w:sz w:val="22"/>
                <w:szCs w:val="22"/>
                <w:lang w:val="bg-BG"/>
              </w:rPr>
              <w:t>„Финансова информация – източници на финансиране“</w:t>
            </w:r>
          </w:p>
        </w:tc>
      </w:tr>
      <w:tr w:rsidR="003B3383" w:rsidRPr="00AD476A" w:rsidTr="00C573ED">
        <w:trPr>
          <w:trHeight w:val="313"/>
        </w:trPr>
        <w:tc>
          <w:tcPr>
            <w:tcW w:w="601" w:type="dxa"/>
            <w:vAlign w:val="center"/>
          </w:tcPr>
          <w:p w:rsidR="003B3383" w:rsidRPr="00AD476A" w:rsidRDefault="003B3383" w:rsidP="003B3383">
            <w:pPr>
              <w:numPr>
                <w:ilvl w:val="0"/>
                <w:numId w:val="4"/>
              </w:numPr>
              <w:spacing w:before="60" w:after="60"/>
              <w:rPr>
                <w:rFonts w:asciiTheme="majorHAnsi" w:hAnsiTheme="majorHAnsi"/>
                <w:lang w:val="bg-BG"/>
              </w:rPr>
            </w:pPr>
          </w:p>
        </w:tc>
        <w:tc>
          <w:tcPr>
            <w:tcW w:w="7481" w:type="dxa"/>
            <w:vAlign w:val="center"/>
          </w:tcPr>
          <w:p w:rsidR="003B3383" w:rsidRPr="00AD476A" w:rsidRDefault="003B3383" w:rsidP="003B3383">
            <w:pPr>
              <w:spacing w:before="60" w:after="60"/>
              <w:jc w:val="both"/>
              <w:rPr>
                <w:rFonts w:asciiTheme="majorHAnsi" w:hAnsiTheme="majorHAnsi"/>
                <w:bCs/>
                <w:lang w:val="bg-BG"/>
              </w:rPr>
            </w:pPr>
            <w:r w:rsidRPr="00AD476A">
              <w:rPr>
                <w:rFonts w:asciiTheme="majorHAnsi" w:hAnsiTheme="majorHAnsi"/>
                <w:bCs/>
                <w:lang w:val="bg-BG"/>
              </w:rPr>
              <w:t xml:space="preserve">Източникът на собственото финансиране по Дейност 3 </w:t>
            </w:r>
            <w:r w:rsidRPr="00AD476A">
              <w:rPr>
                <w:rFonts w:asciiTheme="majorHAnsi" w:hAnsiTheme="majorHAnsi"/>
                <w:bCs/>
                <w:lang w:val="en-US"/>
              </w:rPr>
              <w:t>(</w:t>
            </w:r>
            <w:r w:rsidRPr="00AD476A">
              <w:rPr>
                <w:rFonts w:asciiTheme="majorHAnsi" w:hAnsiTheme="majorHAnsi"/>
                <w:bCs/>
                <w:lang w:val="bg-BG"/>
              </w:rPr>
              <w:t>ако е приложимо</w:t>
            </w:r>
            <w:r w:rsidRPr="00AD476A">
              <w:rPr>
                <w:rFonts w:asciiTheme="majorHAnsi" w:hAnsiTheme="majorHAnsi"/>
                <w:bCs/>
                <w:lang w:val="en-US"/>
              </w:rPr>
              <w:t xml:space="preserve">) </w:t>
            </w:r>
            <w:r w:rsidRPr="00AD476A">
              <w:rPr>
                <w:rFonts w:asciiTheme="majorHAnsi" w:hAnsiTheme="majorHAnsi"/>
                <w:bCs/>
                <w:lang w:val="bg-BG"/>
              </w:rPr>
              <w:t xml:space="preserve">не включва друго финансиране, освен получено при пазарни условия. </w:t>
            </w:r>
          </w:p>
        </w:tc>
        <w:tc>
          <w:tcPr>
            <w:tcW w:w="567" w:type="dxa"/>
            <w:vAlign w:val="center"/>
          </w:tcPr>
          <w:p w:rsidR="003B3383" w:rsidRPr="00AD476A" w:rsidRDefault="003B3383" w:rsidP="003B3383">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3B3383" w:rsidRPr="00AD476A" w:rsidRDefault="003B3383" w:rsidP="003B3383">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3B3383" w:rsidRPr="00AD476A" w:rsidRDefault="003B3383" w:rsidP="003B3383">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4962" w:type="dxa"/>
          </w:tcPr>
          <w:p w:rsidR="003B3383" w:rsidRPr="00AD476A" w:rsidRDefault="003B3383" w:rsidP="003B3383">
            <w:pPr>
              <w:spacing w:before="60" w:after="60"/>
              <w:jc w:val="both"/>
              <w:rPr>
                <w:rFonts w:asciiTheme="majorHAnsi" w:hAnsiTheme="majorHAnsi"/>
                <w:bCs/>
                <w:i/>
                <w:sz w:val="22"/>
                <w:szCs w:val="22"/>
                <w:lang w:val="bg-BG"/>
              </w:rPr>
            </w:pPr>
            <w:r w:rsidRPr="00AD476A">
              <w:rPr>
                <w:rFonts w:asciiTheme="majorHAnsi" w:hAnsiTheme="majorHAnsi"/>
                <w:bCs/>
                <w:i/>
                <w:sz w:val="22"/>
                <w:szCs w:val="22"/>
                <w:lang w:val="bg-BG"/>
              </w:rPr>
              <w:t>Формуляр за кандидатстване - т. 6 „Бюджет“ и т. 7 „Финансова информация – източници на финансиране“</w:t>
            </w:r>
          </w:p>
        </w:tc>
      </w:tr>
      <w:tr w:rsidR="00205DEB" w:rsidRPr="00AD476A" w:rsidTr="00C573ED">
        <w:trPr>
          <w:trHeight w:val="313"/>
        </w:trPr>
        <w:tc>
          <w:tcPr>
            <w:tcW w:w="601" w:type="dxa"/>
            <w:vAlign w:val="center"/>
          </w:tcPr>
          <w:p w:rsidR="00205DEB" w:rsidRPr="00AD476A" w:rsidRDefault="00205DEB" w:rsidP="00FE4AD9">
            <w:pPr>
              <w:numPr>
                <w:ilvl w:val="0"/>
                <w:numId w:val="4"/>
              </w:numPr>
              <w:spacing w:before="60" w:after="60"/>
              <w:rPr>
                <w:rFonts w:asciiTheme="majorHAnsi" w:hAnsiTheme="majorHAnsi"/>
                <w:lang w:val="bg-BG"/>
              </w:rPr>
            </w:pPr>
            <w:r w:rsidRPr="00AD476A">
              <w:rPr>
                <w:rFonts w:asciiTheme="majorHAnsi" w:hAnsiTheme="majorHAnsi"/>
                <w:lang w:val="bg-BG"/>
              </w:rPr>
              <w:t>К</w:t>
            </w:r>
          </w:p>
        </w:tc>
        <w:tc>
          <w:tcPr>
            <w:tcW w:w="7481" w:type="dxa"/>
            <w:vAlign w:val="center"/>
          </w:tcPr>
          <w:p w:rsidR="00205DEB" w:rsidRPr="00AD476A" w:rsidRDefault="00205DEB" w:rsidP="00FE4AD9">
            <w:pPr>
              <w:spacing w:before="60" w:after="60"/>
              <w:jc w:val="both"/>
              <w:rPr>
                <w:rFonts w:asciiTheme="majorHAnsi" w:hAnsiTheme="majorHAnsi"/>
                <w:bCs/>
                <w:lang w:val="bg-BG"/>
              </w:rPr>
            </w:pPr>
            <w:r w:rsidRPr="00AD476A">
              <w:rPr>
                <w:rFonts w:asciiTheme="majorHAnsi" w:hAnsiTheme="majorHAnsi"/>
                <w:bCs/>
                <w:lang w:val="bg-BG"/>
              </w:rPr>
              <w:t>Кандидатът е заявил, че ще бъдат разкрити минимум 20 работни места на пълно работно време</w:t>
            </w:r>
          </w:p>
        </w:tc>
        <w:tc>
          <w:tcPr>
            <w:tcW w:w="567" w:type="dxa"/>
            <w:vAlign w:val="center"/>
          </w:tcPr>
          <w:p w:rsidR="00205DEB" w:rsidRPr="00AD476A" w:rsidRDefault="00205DEB"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205DEB" w:rsidRPr="00AD476A" w:rsidRDefault="00205DEB"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9420DC">
              <w:rPr>
                <w:rFonts w:asciiTheme="majorHAnsi" w:hAnsiTheme="majorHAnsi"/>
                <w:lang w:val="bg-BG"/>
              </w:rPr>
            </w:r>
            <w:r w:rsidR="009420DC">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205DEB" w:rsidRPr="00AD476A" w:rsidRDefault="00205DEB" w:rsidP="00FE4AD9">
            <w:pPr>
              <w:spacing w:before="60" w:after="60"/>
              <w:jc w:val="center"/>
              <w:rPr>
                <w:rFonts w:asciiTheme="majorHAnsi" w:hAnsiTheme="majorHAnsi"/>
                <w:lang w:val="bg-BG"/>
              </w:rPr>
            </w:pPr>
          </w:p>
        </w:tc>
        <w:tc>
          <w:tcPr>
            <w:tcW w:w="4962" w:type="dxa"/>
          </w:tcPr>
          <w:p w:rsidR="00205DEB" w:rsidRPr="00AD476A" w:rsidRDefault="00205DEB" w:rsidP="00205DEB">
            <w:pPr>
              <w:spacing w:before="60" w:after="60"/>
              <w:jc w:val="both"/>
              <w:rPr>
                <w:rFonts w:asciiTheme="majorHAnsi" w:hAnsiTheme="majorHAnsi"/>
                <w:bCs/>
                <w:i/>
                <w:sz w:val="22"/>
                <w:szCs w:val="22"/>
                <w:lang w:val="bg-BG"/>
              </w:rPr>
            </w:pPr>
            <w:r w:rsidRPr="00AD476A">
              <w:rPr>
                <w:rFonts w:asciiTheme="majorHAnsi" w:hAnsiTheme="majorHAnsi"/>
                <w:bCs/>
                <w:i/>
                <w:sz w:val="22"/>
                <w:szCs w:val="22"/>
                <w:lang w:val="bg-BG"/>
              </w:rPr>
              <w:t xml:space="preserve">Формуляр за кандидатстване, </w:t>
            </w:r>
            <w:r w:rsidRPr="00AD476A">
              <w:rPr>
                <w:rFonts w:asciiTheme="majorHAnsi" w:eastAsia="SimSun" w:hAnsiTheme="majorHAnsi"/>
                <w:i/>
                <w:sz w:val="22"/>
                <w:szCs w:val="22"/>
                <w:lang w:val="bg-BG" w:eastAsia="zh-CN"/>
              </w:rPr>
              <w:t>Индикатор „</w:t>
            </w:r>
            <w:r w:rsidRPr="00AD476A">
              <w:rPr>
                <w:rFonts w:asciiTheme="majorHAnsi" w:hAnsiTheme="majorHAnsi"/>
                <w:bCs/>
                <w:i/>
                <w:sz w:val="22"/>
                <w:szCs w:val="22"/>
                <w:lang w:val="bg-BG"/>
              </w:rPr>
              <w:t>Създадени нови работни места в индустриалните паркове/зони“</w:t>
            </w:r>
          </w:p>
        </w:tc>
      </w:tr>
    </w:tbl>
    <w:p w:rsidR="00E13CF6" w:rsidRPr="00AD476A" w:rsidRDefault="00E13CF6" w:rsidP="00CE64E3">
      <w:pPr>
        <w:spacing w:before="60" w:after="60"/>
        <w:jc w:val="both"/>
        <w:rPr>
          <w:rFonts w:asciiTheme="majorHAnsi" w:hAnsiTheme="majorHAnsi"/>
          <w:bCs/>
          <w:lang w:val="bg-BG"/>
        </w:rPr>
      </w:pPr>
    </w:p>
    <w:p w:rsidR="00277B34" w:rsidRPr="00AD476A" w:rsidRDefault="004A5BAB" w:rsidP="00CE64E3">
      <w:pPr>
        <w:spacing w:before="60" w:after="60"/>
        <w:jc w:val="both"/>
        <w:rPr>
          <w:rFonts w:asciiTheme="majorHAnsi" w:hAnsiTheme="majorHAnsi"/>
          <w:b/>
          <w:bCs/>
          <w:lang w:val="bg-BG"/>
        </w:rPr>
      </w:pPr>
      <w:r w:rsidRPr="00AD476A">
        <w:rPr>
          <w:rFonts w:asciiTheme="majorHAnsi" w:hAnsiTheme="majorHAnsi"/>
          <w:b/>
          <w:bCs/>
          <w:lang w:val="bg-BG"/>
        </w:rPr>
        <w:t>При несъответствие с някое от посочените изисквания</w:t>
      </w:r>
      <w:r w:rsidR="00A6255C" w:rsidRPr="00AD476A">
        <w:rPr>
          <w:rFonts w:asciiTheme="majorHAnsi" w:hAnsiTheme="majorHAnsi"/>
          <w:b/>
          <w:bCs/>
          <w:lang w:val="bg-BG"/>
        </w:rPr>
        <w:t>,</w:t>
      </w:r>
      <w:r w:rsidRPr="00AD476A">
        <w:rPr>
          <w:rFonts w:asciiTheme="majorHAnsi" w:hAnsiTheme="majorHAnsi"/>
          <w:b/>
          <w:bCs/>
          <w:lang w:val="bg-BG"/>
        </w:rPr>
        <w:t xml:space="preserve"> </w:t>
      </w:r>
      <w:r w:rsidR="0053429D" w:rsidRPr="00AD476A">
        <w:rPr>
          <w:rFonts w:asciiTheme="majorHAnsi" w:hAnsiTheme="majorHAnsi"/>
          <w:b/>
          <w:bCs/>
          <w:lang w:val="bg-BG"/>
        </w:rPr>
        <w:t>предложението за изпълнение на инвестиция</w:t>
      </w:r>
      <w:r w:rsidRPr="00AD476A">
        <w:rPr>
          <w:rFonts w:asciiTheme="majorHAnsi" w:hAnsiTheme="majorHAnsi"/>
          <w:b/>
          <w:bCs/>
          <w:lang w:val="bg-BG"/>
        </w:rPr>
        <w:t xml:space="preserve"> се отхвърля.</w:t>
      </w:r>
    </w:p>
    <w:p w:rsidR="005007FB" w:rsidRPr="00AD476A" w:rsidRDefault="005007FB">
      <w:pPr>
        <w:rPr>
          <w:rFonts w:asciiTheme="majorHAnsi" w:hAnsiTheme="majorHAnsi"/>
          <w:b/>
          <w:bCs/>
          <w:lang w:val="bg-BG"/>
        </w:rPr>
      </w:pPr>
      <w:r w:rsidRPr="00AD476A">
        <w:rPr>
          <w:rFonts w:asciiTheme="majorHAnsi" w:hAnsiTheme="majorHAnsi"/>
          <w:b/>
          <w:bCs/>
          <w:lang w:val="bg-BG"/>
        </w:rPr>
        <w:br w:type="page"/>
      </w:r>
    </w:p>
    <w:p w:rsidR="00D87FF8" w:rsidRPr="00AD476A" w:rsidRDefault="00E56BAB" w:rsidP="00E56BAB">
      <w:pPr>
        <w:rPr>
          <w:rFonts w:asciiTheme="majorHAnsi" w:hAnsiTheme="majorHAnsi"/>
          <w:b/>
          <w:bCs/>
          <w:lang w:val="bg-BG"/>
        </w:rPr>
      </w:pPr>
      <w:r w:rsidRPr="00AD476A">
        <w:rPr>
          <w:rFonts w:asciiTheme="majorHAnsi" w:hAnsiTheme="majorHAnsi"/>
          <w:b/>
          <w:bCs/>
          <w:lang w:val="bg-BG"/>
        </w:rPr>
        <w:lastRenderedPageBreak/>
        <w:t xml:space="preserve">4. </w:t>
      </w:r>
      <w:r w:rsidR="00CF0D64" w:rsidRPr="00AD476A">
        <w:rPr>
          <w:rFonts w:asciiTheme="majorHAnsi" w:hAnsiTheme="majorHAnsi"/>
          <w:b/>
          <w:bCs/>
          <w:lang w:val="bg-BG"/>
        </w:rPr>
        <w:t>К</w:t>
      </w:r>
      <w:r w:rsidR="00D64250" w:rsidRPr="00AD476A">
        <w:rPr>
          <w:rFonts w:asciiTheme="majorHAnsi" w:hAnsiTheme="majorHAnsi"/>
          <w:b/>
          <w:bCs/>
          <w:lang w:val="bg-BG"/>
        </w:rPr>
        <w:t>ритерии за техническа и финансова оценка</w:t>
      </w:r>
      <w:r w:rsidR="00CB0EF3" w:rsidRPr="00AD476A">
        <w:rPr>
          <w:rFonts w:asciiTheme="majorHAnsi" w:hAnsiTheme="majorHAnsi"/>
          <w:b/>
          <w:bCs/>
          <w:lang w:val="bg-BG"/>
        </w:rPr>
        <w:t xml:space="preserve"> на предложенията за изпълнение на инвестиции</w:t>
      </w:r>
    </w:p>
    <w:p w:rsidR="002D6B9D" w:rsidRPr="00AD476A" w:rsidRDefault="002D6B9D" w:rsidP="00CE64E3">
      <w:pPr>
        <w:spacing w:before="60" w:after="60"/>
        <w:jc w:val="both"/>
        <w:rPr>
          <w:rFonts w:asciiTheme="majorHAnsi" w:hAnsiTheme="majorHAnsi"/>
          <w:b/>
          <w:bCs/>
          <w:lang w:val="bg-BG"/>
        </w:rPr>
      </w:pPr>
    </w:p>
    <w:tbl>
      <w:tblPr>
        <w:tblW w:w="518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
        <w:gridCol w:w="6630"/>
        <w:gridCol w:w="1109"/>
        <w:gridCol w:w="7477"/>
      </w:tblGrid>
      <w:tr w:rsidR="00A32E21" w:rsidRPr="00AD476A" w:rsidTr="007B05A1">
        <w:trPr>
          <w:tblHeader/>
        </w:trPr>
        <w:tc>
          <w:tcPr>
            <w:tcW w:w="235" w:type="pct"/>
            <w:tcBorders>
              <w:top w:val="single" w:sz="4" w:space="0" w:color="auto"/>
              <w:left w:val="single" w:sz="4" w:space="0" w:color="auto"/>
              <w:bottom w:val="single" w:sz="4" w:space="0" w:color="auto"/>
              <w:right w:val="single" w:sz="4" w:space="0" w:color="auto"/>
            </w:tcBorders>
            <w:shd w:val="clear" w:color="auto" w:fill="A6A6A6"/>
          </w:tcPr>
          <w:p w:rsidR="003E6BA9" w:rsidRPr="00AD476A" w:rsidRDefault="00B66FD0" w:rsidP="0088738F">
            <w:pPr>
              <w:spacing w:before="60" w:after="60" w:line="360" w:lineRule="auto"/>
              <w:jc w:val="both"/>
              <w:rPr>
                <w:rFonts w:asciiTheme="majorHAnsi" w:hAnsiTheme="majorHAnsi"/>
                <w:b/>
                <w:bCs/>
                <w:sz w:val="22"/>
                <w:szCs w:val="22"/>
                <w:lang w:val="bg-BG"/>
              </w:rPr>
            </w:pPr>
            <w:r w:rsidRPr="00AD476A">
              <w:rPr>
                <w:rFonts w:asciiTheme="majorHAnsi" w:hAnsiTheme="majorHAnsi"/>
                <w:b/>
                <w:bCs/>
                <w:sz w:val="22"/>
                <w:szCs w:val="22"/>
                <w:lang w:val="bg-BG"/>
              </w:rPr>
              <w:t>№</w:t>
            </w:r>
          </w:p>
        </w:tc>
        <w:tc>
          <w:tcPr>
            <w:tcW w:w="2076" w:type="pct"/>
            <w:tcBorders>
              <w:top w:val="single" w:sz="4" w:space="0" w:color="auto"/>
              <w:left w:val="single" w:sz="4" w:space="0" w:color="auto"/>
              <w:bottom w:val="single" w:sz="4" w:space="0" w:color="auto"/>
              <w:right w:val="single" w:sz="4" w:space="0" w:color="auto"/>
            </w:tcBorders>
            <w:shd w:val="clear" w:color="auto" w:fill="A6A6A6"/>
          </w:tcPr>
          <w:p w:rsidR="003E6BA9" w:rsidRPr="00AD476A" w:rsidRDefault="003E6BA9" w:rsidP="0088738F">
            <w:pPr>
              <w:spacing w:before="60" w:after="60" w:line="360" w:lineRule="auto"/>
              <w:jc w:val="both"/>
              <w:rPr>
                <w:rFonts w:asciiTheme="majorHAnsi" w:hAnsiTheme="majorHAnsi"/>
                <w:b/>
                <w:bCs/>
                <w:sz w:val="22"/>
                <w:szCs w:val="22"/>
                <w:lang w:val="bg-BG"/>
              </w:rPr>
            </w:pPr>
            <w:r w:rsidRPr="00AD476A">
              <w:rPr>
                <w:rFonts w:asciiTheme="majorHAnsi" w:hAnsiTheme="majorHAnsi"/>
                <w:b/>
                <w:bCs/>
                <w:sz w:val="22"/>
                <w:szCs w:val="22"/>
                <w:lang w:val="bg-BG"/>
              </w:rPr>
              <w:t>Критерии</w:t>
            </w:r>
          </w:p>
        </w:tc>
        <w:tc>
          <w:tcPr>
            <w:tcW w:w="347" w:type="pct"/>
            <w:tcBorders>
              <w:top w:val="single" w:sz="4" w:space="0" w:color="auto"/>
              <w:left w:val="single" w:sz="4" w:space="0" w:color="auto"/>
              <w:bottom w:val="single" w:sz="4" w:space="0" w:color="auto"/>
              <w:right w:val="single" w:sz="4" w:space="0" w:color="auto"/>
            </w:tcBorders>
            <w:shd w:val="clear" w:color="auto" w:fill="A6A6A6"/>
            <w:vAlign w:val="center"/>
          </w:tcPr>
          <w:p w:rsidR="003E6BA9" w:rsidRPr="00AD476A" w:rsidRDefault="003E6BA9" w:rsidP="000C75CD">
            <w:pPr>
              <w:spacing w:before="60" w:after="60"/>
              <w:jc w:val="center"/>
              <w:rPr>
                <w:rFonts w:asciiTheme="majorHAnsi" w:hAnsiTheme="majorHAnsi"/>
                <w:b/>
                <w:sz w:val="22"/>
                <w:szCs w:val="22"/>
                <w:lang w:val="bg-BG"/>
              </w:rPr>
            </w:pPr>
            <w:r w:rsidRPr="00AD476A">
              <w:rPr>
                <w:rFonts w:asciiTheme="majorHAnsi" w:hAnsiTheme="majorHAnsi"/>
                <w:b/>
                <w:sz w:val="22"/>
                <w:szCs w:val="22"/>
                <w:lang w:val="bg-BG"/>
              </w:rPr>
              <w:t>Макс. брой точки</w:t>
            </w:r>
          </w:p>
        </w:tc>
        <w:tc>
          <w:tcPr>
            <w:tcW w:w="2341" w:type="pct"/>
            <w:tcBorders>
              <w:top w:val="single" w:sz="4" w:space="0" w:color="auto"/>
              <w:left w:val="single" w:sz="4" w:space="0" w:color="auto"/>
              <w:bottom w:val="single" w:sz="4" w:space="0" w:color="auto"/>
              <w:right w:val="single" w:sz="4" w:space="0" w:color="auto"/>
            </w:tcBorders>
            <w:shd w:val="clear" w:color="auto" w:fill="A6A6A6"/>
          </w:tcPr>
          <w:p w:rsidR="003E6BA9" w:rsidRPr="00AD476A" w:rsidRDefault="003E6BA9" w:rsidP="000C75CD">
            <w:pPr>
              <w:spacing w:before="60" w:after="60"/>
              <w:jc w:val="center"/>
              <w:rPr>
                <w:rFonts w:asciiTheme="majorHAnsi" w:hAnsiTheme="majorHAnsi"/>
                <w:b/>
                <w:sz w:val="22"/>
                <w:szCs w:val="22"/>
                <w:lang w:val="bg-BG"/>
              </w:rPr>
            </w:pPr>
            <w:r w:rsidRPr="00AD476A">
              <w:rPr>
                <w:rFonts w:asciiTheme="majorHAnsi" w:hAnsiTheme="majorHAnsi"/>
                <w:b/>
                <w:sz w:val="22"/>
                <w:szCs w:val="22"/>
                <w:lang w:val="bg-BG"/>
              </w:rPr>
              <w:t xml:space="preserve">Източник </w:t>
            </w:r>
            <w:r w:rsidR="006F7B9A" w:rsidRPr="00AD476A">
              <w:rPr>
                <w:rFonts w:asciiTheme="majorHAnsi" w:hAnsiTheme="majorHAnsi"/>
                <w:b/>
                <w:sz w:val="22"/>
                <w:szCs w:val="22"/>
                <w:lang w:val="bg-BG"/>
              </w:rPr>
              <w:t>з</w:t>
            </w:r>
            <w:r w:rsidRPr="00AD476A">
              <w:rPr>
                <w:rFonts w:asciiTheme="majorHAnsi" w:hAnsiTheme="majorHAnsi"/>
                <w:b/>
                <w:sz w:val="22"/>
                <w:szCs w:val="22"/>
                <w:lang w:val="bg-BG"/>
              </w:rPr>
              <w:t>а проверка</w:t>
            </w:r>
            <w:r w:rsidR="00B66FD0" w:rsidRPr="00AD476A">
              <w:rPr>
                <w:rFonts w:asciiTheme="majorHAnsi" w:hAnsiTheme="majorHAnsi"/>
                <w:b/>
                <w:sz w:val="22"/>
                <w:szCs w:val="22"/>
                <w:lang w:val="bg-BG"/>
              </w:rPr>
              <w:t xml:space="preserve"> / Формула за определяне</w:t>
            </w:r>
          </w:p>
        </w:tc>
      </w:tr>
      <w:tr w:rsidR="0036117F" w:rsidRPr="00AD476A" w:rsidTr="00E94CF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36117F" w:rsidP="00A41444">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F271FE" w:rsidP="00F271FE">
            <w:pPr>
              <w:jc w:val="both"/>
              <w:rPr>
                <w:rFonts w:asciiTheme="majorHAnsi" w:hAnsiTheme="majorHAnsi"/>
                <w:b/>
                <w:bCs/>
                <w:lang w:val="bg-BG"/>
              </w:rPr>
            </w:pPr>
            <w:r w:rsidRPr="00AD476A">
              <w:rPr>
                <w:rFonts w:asciiTheme="majorHAnsi" w:hAnsiTheme="majorHAnsi"/>
                <w:b/>
                <w:bCs/>
                <w:lang w:val="bg-BG"/>
              </w:rPr>
              <w:t>Обхват на п</w:t>
            </w:r>
            <w:r w:rsidR="003C1CEE" w:rsidRPr="00AD476A">
              <w:rPr>
                <w:rFonts w:asciiTheme="majorHAnsi" w:hAnsiTheme="majorHAnsi"/>
                <w:b/>
                <w:bCs/>
                <w:lang w:val="bg-BG"/>
              </w:rPr>
              <w:t>редвиден</w:t>
            </w:r>
            <w:r w:rsidRPr="00AD476A">
              <w:rPr>
                <w:rFonts w:asciiTheme="majorHAnsi" w:hAnsiTheme="majorHAnsi"/>
                <w:b/>
                <w:bCs/>
                <w:lang w:val="bg-BG"/>
              </w:rPr>
              <w:t xml:space="preserve">ите </w:t>
            </w:r>
            <w:r w:rsidR="00D22134" w:rsidRPr="00AD476A">
              <w:rPr>
                <w:rFonts w:asciiTheme="majorHAnsi" w:hAnsiTheme="majorHAnsi"/>
                <w:b/>
                <w:bCs/>
                <w:lang w:val="bg-BG"/>
              </w:rPr>
              <w:t>елементи на довеждаща и/или вътрешна инфраструктура за индустриалния парк/зона</w:t>
            </w:r>
            <w:r w:rsidR="00421C60" w:rsidRPr="00AD476A">
              <w:rPr>
                <w:rFonts w:asciiTheme="majorHAnsi" w:hAnsiTheme="majorHAnsi"/>
                <w:b/>
                <w:bCs/>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8F49E2" w:rsidP="00DA59FC">
            <w:pPr>
              <w:spacing w:before="60" w:after="60"/>
              <w:jc w:val="center"/>
              <w:rPr>
                <w:rFonts w:asciiTheme="majorHAnsi" w:hAnsiTheme="majorHAnsi"/>
                <w:b/>
                <w:bCs/>
                <w:lang w:val="bg-BG"/>
              </w:rPr>
            </w:pPr>
            <w:r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810470" w:rsidP="009969FB">
            <w:pPr>
              <w:jc w:val="both"/>
              <w:rPr>
                <w:rFonts w:asciiTheme="majorHAnsi" w:hAnsiTheme="majorHAnsi"/>
                <w:iCs/>
                <w:sz w:val="22"/>
                <w:szCs w:val="22"/>
                <w:u w:val="single"/>
                <w:lang w:val="bg-BG"/>
              </w:rPr>
            </w:pPr>
            <w:r w:rsidRPr="00AD476A">
              <w:rPr>
                <w:rFonts w:asciiTheme="majorHAnsi" w:hAnsiTheme="majorHAnsi"/>
                <w:iCs/>
                <w:sz w:val="22"/>
                <w:szCs w:val="22"/>
                <w:u w:val="single"/>
                <w:lang w:val="bg-BG"/>
              </w:rPr>
              <w:t>Техническа документация – Прединвестиционно проучване</w:t>
            </w:r>
          </w:p>
        </w:tc>
      </w:tr>
      <w:tr w:rsidR="006463E6"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6463E6" w:rsidRPr="00AD476A" w:rsidRDefault="006463E6" w:rsidP="006463E6">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6463E6" w:rsidRPr="00AD476A" w:rsidRDefault="00D22134" w:rsidP="003B3080">
            <w:pPr>
              <w:jc w:val="both"/>
              <w:rPr>
                <w:rFonts w:asciiTheme="majorHAnsi" w:hAnsiTheme="majorHAnsi"/>
                <w:bCs/>
                <w:lang w:val="bg-BG"/>
              </w:rPr>
            </w:pPr>
            <w:r w:rsidRPr="00AD476A">
              <w:rPr>
                <w:rFonts w:asciiTheme="majorHAnsi" w:hAnsiTheme="majorHAnsi"/>
                <w:bCs/>
                <w:i/>
                <w:lang w:val="bg-BG"/>
              </w:rPr>
              <w:t xml:space="preserve">За индустриалния парк/зона са </w:t>
            </w:r>
            <w:r w:rsidR="003C1CEE" w:rsidRPr="00AD476A">
              <w:rPr>
                <w:rFonts w:asciiTheme="majorHAnsi" w:hAnsiTheme="majorHAnsi"/>
                <w:bCs/>
                <w:i/>
                <w:lang w:val="bg-BG"/>
              </w:rPr>
              <w:t>предвидени</w:t>
            </w:r>
            <w:r w:rsidR="00323BA1" w:rsidRPr="00AD476A">
              <w:rPr>
                <w:rFonts w:asciiTheme="majorHAnsi" w:hAnsiTheme="majorHAnsi"/>
                <w:bCs/>
                <w:i/>
                <w:lang w:val="bg-BG"/>
              </w:rPr>
              <w:t>/осигурени</w:t>
            </w:r>
            <w:r w:rsidRPr="00AD476A">
              <w:rPr>
                <w:rFonts w:asciiTheme="majorHAnsi" w:hAnsiTheme="majorHAnsi"/>
                <w:bCs/>
                <w:i/>
                <w:lang w:val="bg-BG"/>
              </w:rPr>
              <w:t xml:space="preserve"> </w:t>
            </w:r>
            <w:r w:rsidR="00D8411A" w:rsidRPr="00AD476A">
              <w:rPr>
                <w:rFonts w:asciiTheme="majorHAnsi" w:hAnsiTheme="majorHAnsi"/>
                <w:bCs/>
                <w:i/>
                <w:lang w:val="bg-BG"/>
              </w:rPr>
              <w:t xml:space="preserve">допълнителни </w:t>
            </w:r>
            <w:r w:rsidRPr="00AD476A">
              <w:rPr>
                <w:rFonts w:asciiTheme="majorHAnsi" w:hAnsiTheme="majorHAnsi"/>
                <w:bCs/>
                <w:i/>
                <w:lang w:val="bg-BG"/>
              </w:rPr>
              <w:t xml:space="preserve">елементи </w:t>
            </w:r>
            <w:r w:rsidR="00D8411A" w:rsidRPr="00AD476A">
              <w:rPr>
                <w:rFonts w:asciiTheme="majorHAnsi" w:hAnsiTheme="majorHAnsi"/>
                <w:bCs/>
                <w:i/>
                <w:lang w:val="bg-BG"/>
              </w:rPr>
              <w:t>(освен водоснабдяване,</w:t>
            </w:r>
            <w:r w:rsidR="00A80C18" w:rsidRPr="00AD476A">
              <w:rPr>
                <w:rFonts w:asciiTheme="majorHAnsi" w:hAnsiTheme="majorHAnsi"/>
                <w:bCs/>
                <w:i/>
                <w:lang w:val="bg-BG"/>
              </w:rPr>
              <w:t xml:space="preserve"> канализация,</w:t>
            </w:r>
            <w:r w:rsidR="00D8411A" w:rsidRPr="00AD476A">
              <w:rPr>
                <w:rFonts w:asciiTheme="majorHAnsi" w:hAnsiTheme="majorHAnsi"/>
                <w:bCs/>
                <w:i/>
                <w:lang w:val="bg-BG"/>
              </w:rPr>
              <w:t xml:space="preserve"> електрозахранване и транспортен достъп)</w:t>
            </w:r>
            <w:r w:rsidRPr="00AD476A">
              <w:rPr>
                <w:rFonts w:asciiTheme="majorHAnsi" w:hAnsiTheme="majorHAnsi"/>
                <w:bCs/>
                <w:i/>
                <w:lang w:val="bg-BG"/>
              </w:rPr>
              <w:t xml:space="preserve"> на техническата инфраструктура, необходими за функционирането на парка/зоната, </w:t>
            </w:r>
            <w:r w:rsidR="00A80C18" w:rsidRPr="00AD476A">
              <w:rPr>
                <w:rFonts w:asciiTheme="majorHAnsi" w:hAnsiTheme="majorHAnsi"/>
                <w:bCs/>
                <w:i/>
                <w:lang w:val="bg-BG"/>
              </w:rPr>
              <w:t>например:</w:t>
            </w:r>
            <w:r w:rsidRPr="00AD476A">
              <w:rPr>
                <w:rFonts w:asciiTheme="majorHAnsi" w:hAnsiTheme="majorHAnsi"/>
                <w:bCs/>
                <w:i/>
                <w:lang w:val="bg-BG"/>
              </w:rPr>
              <w:t xml:space="preserve"> </w:t>
            </w:r>
            <w:r w:rsidR="007647D7" w:rsidRPr="00AD476A">
              <w:rPr>
                <w:rFonts w:asciiTheme="majorHAnsi" w:hAnsiTheme="majorHAnsi"/>
                <w:bCs/>
                <w:i/>
                <w:lang w:val="bg-BG"/>
              </w:rPr>
              <w:t>топлоснабдяване</w:t>
            </w:r>
            <w:r w:rsidR="00623CBA" w:rsidRPr="00AD476A">
              <w:rPr>
                <w:rFonts w:asciiTheme="majorHAnsi" w:hAnsiTheme="majorHAnsi"/>
                <w:bCs/>
                <w:i/>
                <w:lang w:val="en-US"/>
              </w:rPr>
              <w:t xml:space="preserve"> (</w:t>
            </w:r>
            <w:r w:rsidR="00623CBA" w:rsidRPr="00AD476A">
              <w:rPr>
                <w:rFonts w:asciiTheme="majorHAnsi" w:hAnsiTheme="majorHAnsi"/>
                <w:bCs/>
                <w:i/>
                <w:lang w:val="bg-BG"/>
              </w:rPr>
              <w:t>само в рамките на вътрешната инфраструктура</w:t>
            </w:r>
            <w:r w:rsidR="00623CBA" w:rsidRPr="00AD476A">
              <w:rPr>
                <w:rFonts w:asciiTheme="majorHAnsi" w:hAnsiTheme="majorHAnsi"/>
                <w:bCs/>
                <w:i/>
                <w:lang w:val="en-US"/>
              </w:rPr>
              <w:t>)</w:t>
            </w:r>
            <w:r w:rsidR="007647D7" w:rsidRPr="00AD476A">
              <w:rPr>
                <w:rFonts w:asciiTheme="majorHAnsi" w:hAnsiTheme="majorHAnsi"/>
                <w:bCs/>
                <w:i/>
                <w:lang w:val="bg-BG"/>
              </w:rPr>
              <w:t xml:space="preserve">, </w:t>
            </w:r>
            <w:r w:rsidR="00E264DB" w:rsidRPr="00AD476A">
              <w:rPr>
                <w:rFonts w:asciiTheme="majorHAnsi" w:hAnsiTheme="majorHAnsi"/>
                <w:bCs/>
                <w:i/>
                <w:lang w:val="bg-BG"/>
              </w:rPr>
              <w:t xml:space="preserve">газоснабдяване, железопътна инфраструктура, </w:t>
            </w:r>
            <w:r w:rsidR="007647D7" w:rsidRPr="00AD476A">
              <w:rPr>
                <w:rFonts w:asciiTheme="majorHAnsi" w:hAnsiTheme="majorHAnsi"/>
                <w:bCs/>
                <w:i/>
                <w:lang w:val="bg-BG"/>
              </w:rPr>
              <w:t>мрежи и съоръжения до общите контролно-измервателни уреди в недвижимите имоти, включително разпределителни устройства</w:t>
            </w:r>
            <w:r w:rsidRPr="00AD476A">
              <w:rPr>
                <w:rFonts w:asciiTheme="majorHAnsi" w:hAnsiTheme="majorHAnsi"/>
                <w:bCs/>
                <w:i/>
                <w:lang w:val="bg-BG"/>
              </w:rPr>
              <w:t xml:space="preserve"> и др.</w:t>
            </w:r>
            <w:r w:rsidRPr="00AD476A">
              <w:rPr>
                <w:rFonts w:asciiTheme="majorHAnsi" w:hAnsiTheme="majorHAnsi"/>
                <w:i/>
                <w:lang w:val="bg-BG"/>
              </w:rPr>
              <w:t xml:space="preserve"> при необходимост</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6463E6" w:rsidRPr="00AD476A" w:rsidRDefault="00205DEB" w:rsidP="00DA59FC">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6463E6" w:rsidRPr="00AD476A" w:rsidRDefault="006463E6" w:rsidP="00F12D91">
            <w:pPr>
              <w:jc w:val="both"/>
              <w:rPr>
                <w:rFonts w:asciiTheme="majorHAnsi" w:hAnsiTheme="majorHAnsi"/>
                <w:iCs/>
                <w:sz w:val="22"/>
                <w:szCs w:val="22"/>
                <w:u w:val="single"/>
                <w:lang w:val="en-US"/>
              </w:rPr>
            </w:pPr>
          </w:p>
        </w:tc>
      </w:tr>
      <w:tr w:rsidR="0055747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667EE6" w:rsidP="003C1CEE">
            <w:pPr>
              <w:jc w:val="both"/>
              <w:rPr>
                <w:rFonts w:asciiTheme="majorHAnsi" w:hAnsiTheme="majorHAnsi"/>
                <w:bCs/>
                <w:i/>
                <w:lang w:val="bg-BG"/>
              </w:rPr>
            </w:pPr>
            <w:r w:rsidRPr="00AD476A">
              <w:rPr>
                <w:rFonts w:asciiTheme="majorHAnsi" w:hAnsiTheme="majorHAnsi"/>
                <w:bCs/>
                <w:i/>
                <w:lang w:val="bg-BG"/>
              </w:rPr>
              <w:t>П</w:t>
            </w:r>
            <w:r w:rsidR="003C1CEE" w:rsidRPr="00AD476A">
              <w:rPr>
                <w:rFonts w:asciiTheme="majorHAnsi" w:hAnsiTheme="majorHAnsi"/>
                <w:bCs/>
                <w:i/>
                <w:lang w:val="bg-BG"/>
              </w:rPr>
              <w:t>редвидени</w:t>
            </w:r>
            <w:r w:rsidR="00651587" w:rsidRPr="00AD476A">
              <w:rPr>
                <w:rFonts w:asciiTheme="majorHAnsi" w:hAnsiTheme="majorHAnsi"/>
                <w:bCs/>
                <w:i/>
                <w:lang w:val="bg-BG"/>
              </w:rPr>
              <w:t>/осигурени</w:t>
            </w:r>
            <w:r w:rsidR="006463E6" w:rsidRPr="00AD476A">
              <w:rPr>
                <w:rFonts w:asciiTheme="majorHAnsi" w:hAnsiTheme="majorHAnsi"/>
                <w:bCs/>
                <w:i/>
                <w:lang w:val="bg-BG"/>
              </w:rPr>
              <w:t xml:space="preserve"> са най-малко водоснабдяване</w:t>
            </w:r>
            <w:r w:rsidR="005B36CC" w:rsidRPr="00AD476A">
              <w:rPr>
                <w:rFonts w:asciiTheme="majorHAnsi" w:hAnsiTheme="majorHAnsi"/>
                <w:bCs/>
                <w:i/>
                <w:lang w:val="bg-BG"/>
              </w:rPr>
              <w:t>, канализация</w:t>
            </w:r>
            <w:r w:rsidR="006463E6" w:rsidRPr="00AD476A">
              <w:rPr>
                <w:rFonts w:asciiTheme="majorHAnsi" w:hAnsiTheme="majorHAnsi"/>
                <w:bCs/>
                <w:i/>
                <w:lang w:val="bg-BG"/>
              </w:rPr>
              <w:t xml:space="preserve"> и електрозахранване, както и транспортен достъп</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A504C4" w:rsidP="00DA59FC">
            <w:pPr>
              <w:spacing w:before="60" w:after="60"/>
              <w:jc w:val="center"/>
              <w:rPr>
                <w:rFonts w:asciiTheme="majorHAnsi" w:hAnsiTheme="majorHAnsi"/>
                <w:bCs/>
                <w:lang w:val="bg-BG"/>
              </w:rPr>
            </w:pPr>
            <w:r w:rsidRPr="00AD476A">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F12D91">
            <w:pPr>
              <w:jc w:val="both"/>
              <w:rPr>
                <w:rFonts w:asciiTheme="majorHAnsi" w:hAnsiTheme="majorHAnsi"/>
                <w:iCs/>
                <w:sz w:val="22"/>
                <w:szCs w:val="22"/>
                <w:u w:val="single"/>
                <w:lang w:val="bg-BG"/>
              </w:rPr>
            </w:pPr>
          </w:p>
        </w:tc>
      </w:tr>
      <w:tr w:rsidR="0036117F" w:rsidRPr="00AD476A" w:rsidTr="00E94CF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36117F" w:rsidP="00A41444">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3E98" w:rsidRPr="00AD476A" w:rsidRDefault="00083E98" w:rsidP="00083E98">
            <w:pPr>
              <w:jc w:val="both"/>
              <w:rPr>
                <w:rFonts w:asciiTheme="majorHAnsi" w:hAnsiTheme="majorHAnsi"/>
                <w:b/>
                <w:bCs/>
                <w:lang w:val="bg-BG"/>
              </w:rPr>
            </w:pPr>
            <w:r w:rsidRPr="00AD476A">
              <w:rPr>
                <w:rFonts w:asciiTheme="majorHAnsi" w:hAnsiTheme="majorHAnsi"/>
                <w:b/>
                <w:bCs/>
                <w:lang w:val="bg-BG"/>
              </w:rPr>
              <w:t>Анализ и оценка на всички улични мрежи и съоръжения (довеждащи и/или вътрешни), необходими за задоволяване потребностите на парка/зоната и на техния капацитет</w:t>
            </w:r>
          </w:p>
          <w:p w:rsidR="0036117F" w:rsidRPr="00AD476A" w:rsidRDefault="0036117F" w:rsidP="006463E6">
            <w:pPr>
              <w:jc w:val="both"/>
              <w:rPr>
                <w:rFonts w:asciiTheme="majorHAnsi" w:hAnsiTheme="majorHAnsi"/>
                <w:b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895D7A" w:rsidP="00DA59FC">
            <w:pPr>
              <w:spacing w:before="60" w:after="60"/>
              <w:jc w:val="center"/>
              <w:rPr>
                <w:rFonts w:asciiTheme="majorHAnsi" w:hAnsiTheme="majorHAnsi"/>
                <w:b/>
                <w:bCs/>
                <w:lang w:val="bg-BG"/>
              </w:rPr>
            </w:pPr>
            <w:r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810470" w:rsidP="008277B4">
            <w:pPr>
              <w:jc w:val="both"/>
              <w:rPr>
                <w:rFonts w:asciiTheme="majorHAnsi" w:hAnsiTheme="majorHAnsi"/>
                <w:iCs/>
                <w:sz w:val="22"/>
                <w:szCs w:val="22"/>
                <w:u w:val="single"/>
                <w:lang w:val="bg-BG"/>
              </w:rPr>
            </w:pPr>
            <w:r w:rsidRPr="00AD476A">
              <w:rPr>
                <w:rFonts w:asciiTheme="majorHAnsi" w:hAnsiTheme="majorHAnsi"/>
                <w:iCs/>
                <w:sz w:val="22"/>
                <w:szCs w:val="22"/>
                <w:u w:val="single"/>
                <w:lang w:val="bg-BG"/>
              </w:rPr>
              <w:t>Техническа документация – Прединвестиционно проучване</w:t>
            </w:r>
          </w:p>
        </w:tc>
      </w:tr>
      <w:tr w:rsidR="0055747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83E98" w:rsidRPr="00AD476A" w:rsidRDefault="00083E98" w:rsidP="00DE10CA">
            <w:pPr>
              <w:jc w:val="both"/>
              <w:rPr>
                <w:rFonts w:asciiTheme="majorHAnsi" w:hAnsiTheme="majorHAnsi"/>
                <w:bCs/>
                <w:i/>
                <w:lang w:val="bg-BG"/>
              </w:rPr>
            </w:pPr>
            <w:r w:rsidRPr="00AD476A">
              <w:rPr>
                <w:rFonts w:asciiTheme="majorHAnsi" w:hAnsiTheme="majorHAnsi"/>
                <w:bCs/>
                <w:i/>
                <w:lang w:val="bg-BG"/>
              </w:rPr>
              <w:t>Анализирана и оценена е възможността за задоволяване на потребностите на парка по отношение на транспортен достъп, уличните проводи и съоръжения (водоснабд</w:t>
            </w:r>
            <w:r w:rsidR="0027747A" w:rsidRPr="00AD476A">
              <w:rPr>
                <w:rFonts w:asciiTheme="majorHAnsi" w:hAnsiTheme="majorHAnsi"/>
                <w:bCs/>
                <w:i/>
                <w:lang w:val="bg-BG"/>
              </w:rPr>
              <w:t>я</w:t>
            </w:r>
            <w:r w:rsidRPr="00AD476A">
              <w:rPr>
                <w:rFonts w:asciiTheme="majorHAnsi" w:hAnsiTheme="majorHAnsi"/>
                <w:bCs/>
                <w:i/>
                <w:lang w:val="bg-BG"/>
              </w:rPr>
              <w:t>ване, канализация, електрозахранване и др. при необходимост), и/или вътрешни улични мрежи, както и техния капацитет.</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895D7A" w:rsidP="00DA59FC">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F12D91">
            <w:pPr>
              <w:jc w:val="both"/>
              <w:rPr>
                <w:rFonts w:asciiTheme="majorHAnsi" w:hAnsiTheme="majorHAnsi"/>
                <w:iCs/>
                <w:sz w:val="22"/>
                <w:szCs w:val="22"/>
                <w:u w:val="single"/>
                <w:lang w:val="en-US"/>
              </w:rPr>
            </w:pPr>
          </w:p>
        </w:tc>
      </w:tr>
      <w:tr w:rsidR="0055747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F83373">
            <w:pPr>
              <w:jc w:val="both"/>
              <w:rPr>
                <w:rFonts w:asciiTheme="majorHAnsi" w:hAnsiTheme="majorHAnsi"/>
                <w:bCs/>
                <w:lang w:val="bg-BG"/>
              </w:rPr>
            </w:pPr>
            <w:r w:rsidRPr="00AD476A">
              <w:rPr>
                <w:rFonts w:asciiTheme="majorHAnsi" w:hAnsiTheme="majorHAnsi"/>
                <w:bCs/>
                <w:i/>
                <w:lang w:val="bg-BG"/>
              </w:rPr>
              <w:t xml:space="preserve">Извършен е анализ и оценка на </w:t>
            </w:r>
            <w:r w:rsidR="00F83373" w:rsidRPr="00AD476A">
              <w:rPr>
                <w:rFonts w:asciiTheme="majorHAnsi" w:hAnsiTheme="majorHAnsi"/>
                <w:bCs/>
                <w:i/>
                <w:lang w:val="bg-BG"/>
              </w:rPr>
              <w:t>част от</w:t>
            </w:r>
            <w:r w:rsidR="006463E6" w:rsidRPr="00AD476A">
              <w:rPr>
                <w:rFonts w:asciiTheme="majorHAnsi" w:hAnsiTheme="majorHAnsi"/>
                <w:bCs/>
                <w:i/>
                <w:lang w:val="bg-BG"/>
              </w:rPr>
              <w:t xml:space="preserve"> улични</w:t>
            </w:r>
            <w:r w:rsidR="00F83373" w:rsidRPr="00AD476A">
              <w:rPr>
                <w:rFonts w:asciiTheme="majorHAnsi" w:hAnsiTheme="majorHAnsi"/>
                <w:bCs/>
                <w:i/>
                <w:lang w:val="bg-BG"/>
              </w:rPr>
              <w:t>те</w:t>
            </w:r>
            <w:r w:rsidR="006463E6" w:rsidRPr="00AD476A">
              <w:rPr>
                <w:rFonts w:asciiTheme="majorHAnsi" w:hAnsiTheme="majorHAnsi"/>
                <w:bCs/>
                <w:i/>
                <w:lang w:val="bg-BG"/>
              </w:rPr>
              <w:t xml:space="preserve"> мрежи и съоръжения</w:t>
            </w:r>
            <w:r w:rsidRPr="00AD476A">
              <w:rPr>
                <w:rFonts w:asciiTheme="majorHAnsi" w:hAnsiTheme="majorHAnsi"/>
                <w:bCs/>
                <w:i/>
                <w:lang w:val="bg-BG"/>
              </w:rPr>
              <w:t xml:space="preserve">, необходими за задоволяване потребностите на парка/зоната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1C0BAC" w:rsidP="00DA59FC">
            <w:pPr>
              <w:spacing w:before="60" w:after="60"/>
              <w:jc w:val="center"/>
              <w:rPr>
                <w:rFonts w:asciiTheme="majorHAnsi" w:hAnsiTheme="majorHAnsi"/>
                <w:bCs/>
                <w:lang w:val="bg-BG"/>
              </w:rPr>
            </w:pPr>
            <w:r w:rsidRPr="00AD476A">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F12D91">
            <w:pPr>
              <w:jc w:val="both"/>
              <w:rPr>
                <w:rFonts w:asciiTheme="majorHAnsi" w:hAnsiTheme="majorHAnsi"/>
                <w:iCs/>
                <w:sz w:val="22"/>
                <w:szCs w:val="22"/>
                <w:u w:val="single"/>
                <w:lang w:val="bg-BG"/>
              </w:rPr>
            </w:pPr>
          </w:p>
        </w:tc>
      </w:tr>
      <w:tr w:rsidR="0036117F" w:rsidRPr="00AD476A" w:rsidTr="001B5D91">
        <w:trPr>
          <w:trHeight w:val="2427"/>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36117F" w:rsidP="00A41444">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54B6D" w:rsidRPr="00AD476A" w:rsidRDefault="00054B6D" w:rsidP="00054B6D">
            <w:pPr>
              <w:jc w:val="both"/>
              <w:rPr>
                <w:rFonts w:asciiTheme="majorHAnsi" w:hAnsiTheme="majorHAnsi"/>
                <w:b/>
                <w:bCs/>
                <w:lang w:val="bg-BG"/>
              </w:rPr>
            </w:pPr>
            <w:r w:rsidRPr="00AD476A">
              <w:rPr>
                <w:rFonts w:asciiTheme="majorHAnsi" w:hAnsiTheme="majorHAnsi"/>
                <w:b/>
                <w:bCs/>
                <w:lang w:val="bg-BG"/>
              </w:rPr>
              <w:t>Изяснено е инвестиционното строително намерение</w:t>
            </w:r>
            <w:r w:rsidRPr="00AD476A">
              <w:rPr>
                <w:rFonts w:asciiTheme="majorHAnsi" w:hAnsiTheme="majorHAnsi"/>
                <w:bCs/>
                <w:lang w:val="bg-BG"/>
              </w:rPr>
              <w:t xml:space="preserve">, </w:t>
            </w:r>
            <w:r w:rsidRPr="00AD476A">
              <w:rPr>
                <w:rFonts w:asciiTheme="majorHAnsi" w:hAnsiTheme="majorHAnsi"/>
                <w:b/>
                <w:bCs/>
                <w:lang w:val="bg-BG"/>
              </w:rPr>
              <w:t>на база на следното:</w:t>
            </w:r>
          </w:p>
          <w:p w:rsidR="00054B6D" w:rsidRPr="00AD476A" w:rsidRDefault="00B7598B" w:rsidP="00054B6D">
            <w:pPr>
              <w:numPr>
                <w:ilvl w:val="0"/>
                <w:numId w:val="26"/>
              </w:numPr>
              <w:jc w:val="both"/>
              <w:rPr>
                <w:rFonts w:asciiTheme="majorHAnsi" w:hAnsiTheme="majorHAnsi"/>
                <w:bCs/>
                <w:lang w:val="bg-BG"/>
              </w:rPr>
            </w:pPr>
            <w:r w:rsidRPr="00AD476A">
              <w:rPr>
                <w:rFonts w:asciiTheme="majorHAnsi" w:hAnsiTheme="majorHAnsi"/>
                <w:bCs/>
                <w:lang w:val="bg-BG"/>
              </w:rPr>
              <w:t>и</w:t>
            </w:r>
            <w:r w:rsidR="000A0487" w:rsidRPr="00AD476A">
              <w:rPr>
                <w:rFonts w:asciiTheme="majorHAnsi" w:hAnsiTheme="majorHAnsi"/>
                <w:bCs/>
                <w:lang w:val="bg-BG"/>
              </w:rPr>
              <w:t xml:space="preserve">дентифицирани са необходимите за изграждане </w:t>
            </w:r>
            <w:r w:rsidR="009841EB" w:rsidRPr="00AD476A">
              <w:rPr>
                <w:rFonts w:asciiTheme="majorHAnsi" w:hAnsiTheme="majorHAnsi"/>
                <w:bCs/>
                <w:lang w:val="bg-BG"/>
              </w:rPr>
              <w:t>елементи на нова</w:t>
            </w:r>
            <w:r w:rsidR="000A0487" w:rsidRPr="00AD476A">
              <w:rPr>
                <w:rFonts w:asciiTheme="majorHAnsi" w:hAnsiTheme="majorHAnsi"/>
                <w:bCs/>
                <w:lang w:val="bg-BG"/>
              </w:rPr>
              <w:t>, реконструкция и/и</w:t>
            </w:r>
            <w:r w:rsidR="009841EB" w:rsidRPr="00AD476A">
              <w:rPr>
                <w:rFonts w:asciiTheme="majorHAnsi" w:hAnsiTheme="majorHAnsi"/>
                <w:bCs/>
                <w:lang w:val="bg-BG"/>
              </w:rPr>
              <w:t>ли рехабилитация на съществуваща</w:t>
            </w:r>
            <w:r w:rsidR="000A0487" w:rsidRPr="00AD476A">
              <w:rPr>
                <w:rFonts w:asciiTheme="majorHAnsi" w:hAnsiTheme="majorHAnsi"/>
                <w:bCs/>
                <w:lang w:val="bg-BG"/>
              </w:rPr>
              <w:t xml:space="preserve"> </w:t>
            </w:r>
            <w:r w:rsidR="00054B6D" w:rsidRPr="00AD476A">
              <w:rPr>
                <w:rFonts w:asciiTheme="majorHAnsi" w:hAnsiTheme="majorHAnsi"/>
                <w:bCs/>
                <w:lang w:val="bg-BG"/>
              </w:rPr>
              <w:t xml:space="preserve">техническата инфраструктура и е </w:t>
            </w:r>
          </w:p>
          <w:p w:rsidR="001C0BAC" w:rsidRPr="00AD476A" w:rsidRDefault="009841EB" w:rsidP="00B30C82">
            <w:pPr>
              <w:numPr>
                <w:ilvl w:val="0"/>
                <w:numId w:val="26"/>
              </w:numPr>
              <w:jc w:val="both"/>
              <w:rPr>
                <w:rFonts w:asciiTheme="majorHAnsi" w:hAnsiTheme="majorHAnsi"/>
                <w:bCs/>
                <w:lang w:val="bg-BG"/>
              </w:rPr>
            </w:pPr>
            <w:r w:rsidRPr="00AD476A">
              <w:rPr>
                <w:rFonts w:asciiTheme="majorHAnsi" w:hAnsiTheme="majorHAnsi"/>
                <w:bCs/>
                <w:lang w:val="bg-BG"/>
              </w:rPr>
              <w:t>доказана необходимостта от реализацията на същите.</w:t>
            </w:r>
            <w:r w:rsidR="00B30C82" w:rsidRPr="00AD476A">
              <w:rPr>
                <w:rFonts w:asciiTheme="majorHAnsi" w:hAnsiTheme="majorHAnsi"/>
                <w:bCs/>
                <w:lang w:val="bg-BG"/>
              </w:rPr>
              <w:t xml:space="preserve"> </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B660BF" w:rsidP="00B660BF">
            <w:pPr>
              <w:spacing w:before="60" w:after="60"/>
              <w:jc w:val="center"/>
              <w:rPr>
                <w:rFonts w:asciiTheme="majorHAnsi" w:hAnsiTheme="majorHAnsi"/>
                <w:b/>
                <w:bCs/>
                <w:lang w:val="bg-BG"/>
              </w:rPr>
            </w:pPr>
            <w:r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8248A" w:rsidRPr="00AD476A" w:rsidRDefault="00810470" w:rsidP="00A504C4">
            <w:pPr>
              <w:jc w:val="both"/>
              <w:rPr>
                <w:rFonts w:asciiTheme="majorHAnsi" w:hAnsiTheme="majorHAnsi"/>
                <w:iCs/>
                <w:sz w:val="22"/>
                <w:szCs w:val="22"/>
                <w:u w:val="single"/>
                <w:lang w:val="en-US"/>
              </w:rPr>
            </w:pPr>
            <w:r w:rsidRPr="00AD476A">
              <w:rPr>
                <w:rFonts w:asciiTheme="majorHAnsi" w:hAnsiTheme="majorHAnsi"/>
                <w:iCs/>
                <w:sz w:val="22"/>
                <w:szCs w:val="22"/>
                <w:u w:val="single"/>
                <w:lang w:val="bg-BG"/>
              </w:rPr>
              <w:t>Техническа документация – Прединвестиционно проучване</w:t>
            </w:r>
          </w:p>
        </w:tc>
      </w:tr>
      <w:tr w:rsidR="00762E0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762E0A">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81091" w:rsidP="00494955">
            <w:pPr>
              <w:jc w:val="both"/>
              <w:rPr>
                <w:rFonts w:asciiTheme="majorHAnsi" w:hAnsiTheme="majorHAnsi"/>
                <w:bCs/>
                <w:i/>
                <w:lang w:val="bg-BG"/>
              </w:rPr>
            </w:pPr>
            <w:r w:rsidRPr="00AD476A">
              <w:rPr>
                <w:rFonts w:asciiTheme="majorHAnsi" w:hAnsiTheme="majorHAnsi"/>
                <w:bCs/>
                <w:i/>
                <w:lang w:val="bg-BG"/>
              </w:rPr>
              <w:t>Ясно е описано</w:t>
            </w:r>
            <w:r w:rsidR="00762E0A" w:rsidRPr="00AD476A">
              <w:rPr>
                <w:rFonts w:asciiTheme="majorHAnsi" w:hAnsiTheme="majorHAnsi"/>
                <w:bCs/>
                <w:i/>
                <w:lang w:val="bg-BG"/>
              </w:rPr>
              <w:t xml:space="preserve"> инвестиционното строително намерение, </w:t>
            </w:r>
            <w:r w:rsidR="00494955" w:rsidRPr="00AD476A">
              <w:rPr>
                <w:rFonts w:asciiTheme="majorHAnsi" w:hAnsiTheme="majorHAnsi"/>
                <w:bCs/>
                <w:i/>
                <w:lang w:val="bg-BG"/>
              </w:rPr>
              <w:t>като са изпълнени и двата горепосочени подкритерия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B660BF" w:rsidP="00DA59FC">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F12D91">
            <w:pPr>
              <w:jc w:val="both"/>
              <w:rPr>
                <w:rFonts w:asciiTheme="majorHAnsi" w:hAnsiTheme="majorHAnsi"/>
                <w:iCs/>
                <w:sz w:val="22"/>
                <w:szCs w:val="22"/>
                <w:u w:val="single"/>
                <w:lang w:val="bg-BG"/>
              </w:rPr>
            </w:pPr>
          </w:p>
        </w:tc>
      </w:tr>
      <w:tr w:rsidR="00762E0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762E0A">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494955">
            <w:pPr>
              <w:jc w:val="both"/>
              <w:rPr>
                <w:rFonts w:asciiTheme="majorHAnsi" w:hAnsiTheme="majorHAnsi"/>
                <w:bCs/>
                <w:i/>
                <w:lang w:val="bg-BG"/>
              </w:rPr>
            </w:pPr>
            <w:r w:rsidRPr="00AD476A">
              <w:rPr>
                <w:rFonts w:asciiTheme="majorHAnsi" w:hAnsiTheme="majorHAnsi"/>
                <w:bCs/>
                <w:i/>
                <w:lang w:val="bg-BG"/>
              </w:rPr>
              <w:t>В техническата документация е предложено строителното намерение</w:t>
            </w:r>
            <w:r w:rsidR="003D1D23" w:rsidRPr="00AD476A">
              <w:rPr>
                <w:rFonts w:asciiTheme="majorHAnsi" w:hAnsiTheme="majorHAnsi"/>
                <w:bCs/>
                <w:i/>
                <w:lang w:val="bg-BG"/>
              </w:rPr>
              <w:t>,</w:t>
            </w:r>
            <w:r w:rsidRPr="00AD476A">
              <w:rPr>
                <w:rFonts w:asciiTheme="majorHAnsi" w:hAnsiTheme="majorHAnsi"/>
                <w:bCs/>
                <w:i/>
                <w:lang w:val="bg-BG"/>
              </w:rPr>
              <w:t xml:space="preserve"> идентифицирани</w:t>
            </w:r>
            <w:r w:rsidR="00494955" w:rsidRPr="00AD476A">
              <w:rPr>
                <w:rFonts w:asciiTheme="majorHAnsi" w:hAnsiTheme="majorHAnsi"/>
                <w:bCs/>
                <w:i/>
                <w:lang w:val="bg-BG"/>
              </w:rPr>
              <w:t xml:space="preserve"> са</w:t>
            </w:r>
            <w:r w:rsidRPr="00AD476A">
              <w:rPr>
                <w:rFonts w:asciiTheme="majorHAnsi" w:hAnsiTheme="majorHAnsi"/>
                <w:bCs/>
                <w:i/>
                <w:lang w:val="bg-BG"/>
              </w:rPr>
              <w:t xml:space="preserve"> необходимите съоръжения</w:t>
            </w:r>
            <w:r w:rsidR="00494955" w:rsidRPr="00AD476A">
              <w:rPr>
                <w:rFonts w:asciiTheme="majorHAnsi" w:hAnsiTheme="majorHAnsi"/>
                <w:bCs/>
                <w:i/>
                <w:lang w:val="bg-BG"/>
              </w:rPr>
              <w:t>, но не</w:t>
            </w:r>
            <w:r w:rsidRPr="00AD476A">
              <w:rPr>
                <w:rFonts w:asciiTheme="majorHAnsi" w:hAnsiTheme="majorHAnsi"/>
                <w:bCs/>
                <w:i/>
                <w:lang w:val="bg-BG"/>
              </w:rPr>
              <w:t xml:space="preserve"> е доказана необходимостта от изграждането им</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1C0BAC" w:rsidP="00DA59FC">
            <w:pPr>
              <w:spacing w:before="60" w:after="60"/>
              <w:jc w:val="center"/>
              <w:rPr>
                <w:rFonts w:asciiTheme="majorHAnsi" w:hAnsiTheme="majorHAnsi"/>
                <w:bCs/>
                <w:lang w:val="bg-BG"/>
              </w:rPr>
            </w:pPr>
            <w:r w:rsidRPr="00AD476A">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F12D91">
            <w:pPr>
              <w:jc w:val="both"/>
              <w:rPr>
                <w:rFonts w:asciiTheme="majorHAnsi" w:hAnsiTheme="majorHAnsi"/>
                <w:iCs/>
                <w:sz w:val="22"/>
                <w:szCs w:val="22"/>
                <w:u w:val="single"/>
                <w:lang w:val="bg-BG"/>
              </w:rPr>
            </w:pPr>
          </w:p>
        </w:tc>
      </w:tr>
      <w:tr w:rsidR="00F20B4D" w:rsidRPr="00AD476A" w:rsidTr="004748C4">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0B4D" w:rsidRPr="00AD476A" w:rsidRDefault="00F20B4D" w:rsidP="00F20B4D">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0B4D" w:rsidRPr="00AD476A" w:rsidRDefault="00F20B4D" w:rsidP="00F20B4D">
            <w:pPr>
              <w:jc w:val="both"/>
              <w:rPr>
                <w:rFonts w:asciiTheme="majorHAnsi" w:hAnsiTheme="majorHAnsi"/>
                <w:b/>
                <w:bCs/>
                <w:lang w:val="bg-BG"/>
              </w:rPr>
            </w:pPr>
            <w:r w:rsidRPr="00AD476A">
              <w:rPr>
                <w:rFonts w:asciiTheme="majorHAnsi" w:hAnsiTheme="majorHAnsi"/>
                <w:b/>
                <w:bCs/>
                <w:lang w:val="bg-BG"/>
              </w:rPr>
              <w:t>Избран е подходящ вариант на инвестиционното строително намерение, на база:</w:t>
            </w:r>
          </w:p>
          <w:p w:rsidR="00F20B4D" w:rsidRPr="00AD476A" w:rsidRDefault="00F20B4D" w:rsidP="00F20B4D">
            <w:pPr>
              <w:pStyle w:val="ListParagraph"/>
              <w:numPr>
                <w:ilvl w:val="0"/>
                <w:numId w:val="32"/>
              </w:numPr>
              <w:ind w:left="319"/>
              <w:jc w:val="both"/>
              <w:rPr>
                <w:rFonts w:asciiTheme="majorHAnsi" w:eastAsia="Times New Roman" w:hAnsiTheme="majorHAnsi"/>
                <w:bCs/>
                <w:sz w:val="24"/>
                <w:szCs w:val="24"/>
                <w:lang w:eastAsia="pl-PL"/>
              </w:rPr>
            </w:pPr>
            <w:r w:rsidRPr="00AD476A">
              <w:rPr>
                <w:rFonts w:asciiTheme="majorHAnsi" w:eastAsia="Times New Roman" w:hAnsiTheme="majorHAnsi"/>
                <w:bCs/>
                <w:sz w:val="24"/>
                <w:szCs w:val="24"/>
                <w:lang w:eastAsia="pl-PL"/>
              </w:rPr>
              <w:lastRenderedPageBreak/>
              <w:t xml:space="preserve">Мултикритериен анализ, включващ икономическа и финансова оценка на всеки един от разгледаните варианти; изследване на възможните рискове или пречки при осъществяване на избрания вариант, като са представени решения за тяхното преодоляване; изследване на трафик потоци/трафик прогноза, изготвяне на транспортен модел и представяне на резултатите от него, при необходимост; изследване на прогнозен капацитет на довеждащи и разпределителни проводи, необходим за снабдяване на зоната/парка и др., </w:t>
            </w:r>
            <w:r w:rsidRPr="00AD476A">
              <w:rPr>
                <w:rFonts w:asciiTheme="majorHAnsi" w:eastAsia="Times New Roman" w:hAnsiTheme="majorHAnsi"/>
                <w:b/>
                <w:bCs/>
                <w:sz w:val="24"/>
                <w:szCs w:val="24"/>
                <w:lang w:eastAsia="pl-PL"/>
              </w:rPr>
              <w:t>или</w:t>
            </w:r>
          </w:p>
          <w:p w:rsidR="00F20B4D" w:rsidRPr="00AD476A" w:rsidRDefault="00F20B4D" w:rsidP="00F20B4D">
            <w:pPr>
              <w:pStyle w:val="ListParagraph"/>
              <w:numPr>
                <w:ilvl w:val="0"/>
                <w:numId w:val="32"/>
              </w:numPr>
              <w:ind w:left="319"/>
              <w:jc w:val="both"/>
              <w:rPr>
                <w:rFonts w:asciiTheme="majorHAnsi" w:hAnsiTheme="majorHAnsi"/>
                <w:bCs/>
              </w:rPr>
            </w:pPr>
            <w:r w:rsidRPr="00AD476A">
              <w:rPr>
                <w:rFonts w:asciiTheme="majorHAnsi" w:eastAsia="Times New Roman" w:hAnsiTheme="majorHAnsi"/>
                <w:bCs/>
                <w:sz w:val="24"/>
                <w:szCs w:val="24"/>
                <w:lang w:eastAsia="pl-PL"/>
              </w:rPr>
              <w:t>Анализ разходи-ползи и Технико-икономическа обосновка за определяне на икономическата целесъобразност и ефективност на инвестиционното строително намерение.</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0B4D" w:rsidRPr="00AD476A" w:rsidRDefault="00FC13DC" w:rsidP="00F20B4D">
            <w:pPr>
              <w:spacing w:before="60" w:after="60"/>
              <w:jc w:val="center"/>
              <w:rPr>
                <w:rFonts w:asciiTheme="majorHAnsi" w:hAnsiTheme="majorHAnsi"/>
                <w:b/>
                <w:bCs/>
                <w:lang w:val="bg-BG"/>
              </w:rPr>
            </w:pPr>
            <w:r w:rsidRPr="00AD476A">
              <w:rPr>
                <w:rFonts w:asciiTheme="majorHAnsi" w:hAnsiTheme="majorHAnsi"/>
                <w:b/>
                <w:bCs/>
                <w:lang w:val="bg-BG"/>
              </w:rPr>
              <w:lastRenderedPageBreak/>
              <w:t>4</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0B4D" w:rsidRPr="00AD476A" w:rsidRDefault="008277B4" w:rsidP="00F20B4D">
            <w:pPr>
              <w:jc w:val="both"/>
              <w:rPr>
                <w:rFonts w:asciiTheme="majorHAnsi" w:hAnsiTheme="majorHAnsi"/>
                <w:iCs/>
                <w:sz w:val="22"/>
                <w:szCs w:val="22"/>
                <w:u w:val="single"/>
                <w:lang w:val="bg-BG"/>
              </w:rPr>
            </w:pPr>
            <w:r w:rsidRPr="00AD476A">
              <w:rPr>
                <w:rFonts w:asciiTheme="majorHAnsi" w:hAnsiTheme="majorHAnsi"/>
                <w:iCs/>
                <w:sz w:val="22"/>
                <w:szCs w:val="22"/>
                <w:u w:val="single"/>
                <w:lang w:val="bg-BG"/>
              </w:rPr>
              <w:t>Техническа документация – Прединвестиционно проучване</w:t>
            </w:r>
          </w:p>
          <w:p w:rsidR="0098248A" w:rsidRPr="00AD476A" w:rsidRDefault="0098248A" w:rsidP="00F20B4D">
            <w:pPr>
              <w:jc w:val="both"/>
              <w:rPr>
                <w:rFonts w:asciiTheme="majorHAnsi" w:hAnsiTheme="majorHAnsi"/>
                <w:iCs/>
                <w:sz w:val="22"/>
                <w:szCs w:val="22"/>
                <w:u w:val="single"/>
                <w:lang w:val="en-US"/>
              </w:rPr>
            </w:pPr>
          </w:p>
        </w:tc>
      </w:tr>
      <w:tr w:rsidR="00F20B4D"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jc w:val="both"/>
              <w:rPr>
                <w:rFonts w:asciiTheme="majorHAnsi" w:hAnsiTheme="majorHAnsi"/>
                <w:bCs/>
                <w:i/>
                <w:lang w:val="bg-BG"/>
              </w:rPr>
            </w:pPr>
            <w:r w:rsidRPr="00AD476A">
              <w:rPr>
                <w:rFonts w:asciiTheme="majorHAnsi" w:hAnsiTheme="majorHAnsi"/>
                <w:bCs/>
                <w:i/>
                <w:lang w:val="bg-BG"/>
              </w:rPr>
              <w:t>Представен е Мултикритериен анализ съгласно горепосочените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C13DC" w:rsidP="00F20B4D">
            <w:pPr>
              <w:spacing w:before="60" w:after="60"/>
              <w:jc w:val="center"/>
              <w:rPr>
                <w:rFonts w:asciiTheme="majorHAnsi" w:hAnsiTheme="majorHAnsi"/>
                <w:bCs/>
                <w:lang w:val="bg-BG"/>
              </w:rPr>
            </w:pPr>
            <w:r w:rsidRPr="00AD476A">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jc w:val="both"/>
              <w:rPr>
                <w:rFonts w:asciiTheme="majorHAnsi" w:hAnsiTheme="majorHAnsi"/>
                <w:iCs/>
                <w:sz w:val="22"/>
                <w:szCs w:val="22"/>
                <w:u w:val="single"/>
                <w:lang w:val="bg-BG"/>
              </w:rPr>
            </w:pPr>
          </w:p>
        </w:tc>
      </w:tr>
      <w:tr w:rsidR="00F20B4D"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jc w:val="both"/>
              <w:rPr>
                <w:rFonts w:asciiTheme="majorHAnsi" w:hAnsiTheme="majorHAnsi"/>
                <w:bCs/>
                <w:i/>
                <w:lang w:val="bg-BG"/>
              </w:rPr>
            </w:pPr>
            <w:r w:rsidRPr="00AD476A">
              <w:rPr>
                <w:rFonts w:asciiTheme="majorHAnsi" w:hAnsiTheme="majorHAnsi"/>
                <w:bCs/>
                <w:i/>
                <w:lang w:val="bg-BG"/>
              </w:rPr>
              <w:t>Представени са Анализ разходи-ползи и Технико-икономическа обосновка и ясно са определени икономическата целесъобразност и ефективност на инвестиционното строително намерение.</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C13DC" w:rsidP="00FE22C9">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jc w:val="both"/>
              <w:rPr>
                <w:rFonts w:asciiTheme="majorHAnsi" w:hAnsiTheme="majorHAnsi"/>
                <w:iCs/>
                <w:sz w:val="22"/>
                <w:szCs w:val="22"/>
                <w:u w:val="single"/>
                <w:lang w:val="bg-BG"/>
              </w:rPr>
            </w:pPr>
          </w:p>
        </w:tc>
      </w:tr>
      <w:tr w:rsidR="00B66521" w:rsidRPr="00AD476A" w:rsidTr="004748C4">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66521" w:rsidRPr="00AD476A" w:rsidRDefault="00B66521" w:rsidP="00B66521">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F0A33" w:rsidRPr="00AD476A" w:rsidRDefault="00121DBF" w:rsidP="00714E4C">
            <w:pPr>
              <w:jc w:val="both"/>
              <w:rPr>
                <w:rFonts w:asciiTheme="majorHAnsi" w:hAnsiTheme="majorHAnsi"/>
                <w:b/>
                <w:bCs/>
                <w:lang w:val="bg-BG"/>
              </w:rPr>
            </w:pPr>
            <w:r w:rsidRPr="00AD476A">
              <w:rPr>
                <w:rFonts w:asciiTheme="majorHAnsi" w:hAnsiTheme="majorHAnsi"/>
                <w:b/>
                <w:bCs/>
                <w:lang w:val="bg-BG"/>
              </w:rPr>
              <w:t xml:space="preserve">Проектна готовност на </w:t>
            </w:r>
            <w:r w:rsidR="005149FD" w:rsidRPr="00AD476A">
              <w:rPr>
                <w:rFonts w:asciiTheme="majorHAnsi" w:hAnsiTheme="majorHAnsi"/>
                <w:b/>
                <w:bCs/>
                <w:lang w:val="bg-BG"/>
              </w:rPr>
              <w:t>К</w:t>
            </w:r>
            <w:r w:rsidRPr="00AD476A">
              <w:rPr>
                <w:rFonts w:asciiTheme="majorHAnsi" w:hAnsiTheme="majorHAnsi"/>
                <w:b/>
                <w:bCs/>
                <w:lang w:val="bg-BG"/>
              </w:rPr>
              <w:t>андидата</w:t>
            </w:r>
            <w:r w:rsidR="005149FD" w:rsidRPr="00AD476A">
              <w:rPr>
                <w:rFonts w:asciiTheme="majorHAnsi" w:hAnsiTheme="majorHAnsi"/>
                <w:b/>
                <w:bCs/>
                <w:lang w:val="bg-BG"/>
              </w:rPr>
              <w:t>/</w:t>
            </w:r>
            <w:r w:rsidR="004748C4" w:rsidRPr="00AD476A">
              <w:rPr>
                <w:rFonts w:asciiTheme="majorHAnsi" w:hAnsiTheme="majorHAnsi"/>
                <w:b/>
                <w:bCs/>
                <w:lang w:val="bg-BG"/>
              </w:rPr>
              <w:t>Партньора</w:t>
            </w:r>
            <w:r w:rsidRPr="00AD476A">
              <w:rPr>
                <w:rFonts w:asciiTheme="majorHAnsi" w:hAnsiTheme="majorHAnsi"/>
                <w:b/>
                <w:bCs/>
                <w:lang w:val="bg-BG"/>
              </w:rPr>
              <w:t xml:space="preserve"> за изпълнение на </w:t>
            </w:r>
            <w:r w:rsidR="00BF0A33" w:rsidRPr="00AD476A">
              <w:rPr>
                <w:rFonts w:asciiTheme="majorHAnsi" w:hAnsiTheme="majorHAnsi"/>
                <w:b/>
                <w:bCs/>
                <w:lang w:val="bg-BG"/>
              </w:rPr>
              <w:t xml:space="preserve">обектите, предвидени за </w:t>
            </w:r>
            <w:r w:rsidR="00D82495" w:rsidRPr="00AD476A">
              <w:rPr>
                <w:rFonts w:asciiTheme="majorHAnsi" w:hAnsiTheme="majorHAnsi"/>
                <w:b/>
                <w:bCs/>
                <w:lang w:val="bg-BG"/>
              </w:rPr>
              <w:t>и</w:t>
            </w:r>
            <w:r w:rsidR="00BF0A33" w:rsidRPr="00AD476A">
              <w:rPr>
                <w:rFonts w:asciiTheme="majorHAnsi" w:hAnsiTheme="majorHAnsi"/>
                <w:b/>
                <w:bCs/>
                <w:lang w:val="bg-BG"/>
              </w:rPr>
              <w:t xml:space="preserve">зграждане </w:t>
            </w:r>
            <w:r w:rsidR="002B4CAE" w:rsidRPr="00AD476A">
              <w:rPr>
                <w:rFonts w:asciiTheme="majorHAnsi" w:hAnsiTheme="majorHAnsi"/>
                <w:b/>
                <w:bCs/>
                <w:lang w:val="bg-BG"/>
              </w:rPr>
              <w:t>в рамките на</w:t>
            </w:r>
            <w:r w:rsidR="00A317FC" w:rsidRPr="00AD476A">
              <w:rPr>
                <w:rFonts w:asciiTheme="majorHAnsi" w:hAnsiTheme="majorHAnsi"/>
                <w:b/>
                <w:bCs/>
                <w:lang w:val="bg-BG"/>
              </w:rPr>
              <w:t xml:space="preserve"> Дейност 1 и Дейност 2</w:t>
            </w:r>
          </w:p>
          <w:p w:rsidR="00121DBF" w:rsidRPr="00AD476A" w:rsidRDefault="00B66521" w:rsidP="00714E4C">
            <w:pPr>
              <w:jc w:val="both"/>
              <w:rPr>
                <w:rFonts w:asciiTheme="majorHAnsi" w:hAnsiTheme="majorHAnsi"/>
                <w:bCs/>
                <w:lang w:val="bg-BG"/>
              </w:rPr>
            </w:pPr>
            <w:r w:rsidRPr="00AD476A">
              <w:rPr>
                <w:rFonts w:asciiTheme="majorHAnsi" w:hAnsiTheme="majorHAnsi"/>
                <w:lang w:val="bg-BG"/>
              </w:rPr>
              <w:t>Представ</w:t>
            </w:r>
            <w:r w:rsidR="00FD57BD" w:rsidRPr="00AD476A">
              <w:rPr>
                <w:rFonts w:asciiTheme="majorHAnsi" w:hAnsiTheme="majorHAnsi"/>
                <w:lang w:val="bg-BG"/>
              </w:rPr>
              <w:t>е</w:t>
            </w:r>
            <w:r w:rsidRPr="00AD476A">
              <w:rPr>
                <w:rFonts w:asciiTheme="majorHAnsi" w:hAnsiTheme="majorHAnsi"/>
                <w:lang w:val="bg-BG"/>
              </w:rPr>
              <w:t>н</w:t>
            </w:r>
            <w:r w:rsidR="00E61613" w:rsidRPr="00AD476A">
              <w:rPr>
                <w:rFonts w:asciiTheme="majorHAnsi" w:hAnsiTheme="majorHAnsi"/>
                <w:lang w:val="bg-BG"/>
              </w:rPr>
              <w:t>/</w:t>
            </w:r>
            <w:r w:rsidRPr="00AD476A">
              <w:rPr>
                <w:rFonts w:asciiTheme="majorHAnsi" w:hAnsiTheme="majorHAnsi"/>
                <w:lang w:val="bg-BG"/>
              </w:rPr>
              <w:t xml:space="preserve">и </w:t>
            </w:r>
            <w:r w:rsidR="008B566C" w:rsidRPr="00AD476A">
              <w:rPr>
                <w:rFonts w:asciiTheme="majorHAnsi" w:hAnsiTheme="majorHAnsi"/>
                <w:lang w:val="bg-BG"/>
              </w:rPr>
              <w:t xml:space="preserve">е/са </w:t>
            </w:r>
            <w:r w:rsidRPr="00AD476A">
              <w:rPr>
                <w:rFonts w:asciiTheme="majorHAnsi" w:hAnsiTheme="majorHAnsi"/>
                <w:lang w:val="bg-BG"/>
              </w:rPr>
              <w:t>идеен/работен/технически проект</w:t>
            </w:r>
            <w:r w:rsidR="006C7399" w:rsidRPr="00AD476A">
              <w:rPr>
                <w:rFonts w:asciiTheme="majorHAnsi" w:hAnsiTheme="majorHAnsi"/>
                <w:lang w:val="bg-BG"/>
              </w:rPr>
              <w:t>/и</w:t>
            </w:r>
            <w:r w:rsidR="00A536E2" w:rsidRPr="00AD476A">
              <w:rPr>
                <w:rFonts w:asciiTheme="majorHAnsi" w:hAnsiTheme="majorHAnsi"/>
                <w:lang w:val="bg-BG"/>
              </w:rPr>
              <w:t>,</w:t>
            </w:r>
            <w:r w:rsidR="00BF0A33" w:rsidRPr="00AD476A">
              <w:rPr>
                <w:rFonts w:asciiTheme="majorHAnsi" w:hAnsiTheme="majorHAnsi"/>
                <w:bCs/>
                <w:lang w:val="bg-BG"/>
              </w:rPr>
              <w:t xml:space="preserve"> </w:t>
            </w:r>
            <w:r w:rsidR="00121DBF" w:rsidRPr="00AD476A">
              <w:rPr>
                <w:rFonts w:asciiTheme="majorHAnsi" w:hAnsiTheme="majorHAnsi"/>
                <w:bCs/>
                <w:lang w:val="bg-BG"/>
              </w:rPr>
              <w:t>съгласуван/и и одобрен/и съгласно чл.</w:t>
            </w:r>
            <w:r w:rsidR="00A536E2" w:rsidRPr="00AD476A">
              <w:rPr>
                <w:rFonts w:asciiTheme="majorHAnsi" w:hAnsiTheme="majorHAnsi"/>
                <w:bCs/>
                <w:lang w:val="bg-BG"/>
              </w:rPr>
              <w:t xml:space="preserve"> </w:t>
            </w:r>
            <w:r w:rsidR="00121DBF" w:rsidRPr="00AD476A">
              <w:rPr>
                <w:rFonts w:asciiTheme="majorHAnsi" w:hAnsiTheme="majorHAnsi"/>
                <w:bCs/>
                <w:lang w:val="bg-BG"/>
              </w:rPr>
              <w:t>145, ал.</w:t>
            </w:r>
            <w:r w:rsidR="00A536E2" w:rsidRPr="00AD476A">
              <w:rPr>
                <w:rFonts w:asciiTheme="majorHAnsi" w:hAnsiTheme="majorHAnsi"/>
                <w:bCs/>
                <w:lang w:val="bg-BG"/>
              </w:rPr>
              <w:t xml:space="preserve"> </w:t>
            </w:r>
            <w:r w:rsidR="00121DBF" w:rsidRPr="00AD476A">
              <w:rPr>
                <w:rFonts w:asciiTheme="majorHAnsi" w:hAnsiTheme="majorHAnsi"/>
                <w:bCs/>
                <w:lang w:val="bg-BG"/>
              </w:rPr>
              <w:t>1 и ал.</w:t>
            </w:r>
            <w:r w:rsidR="00A536E2" w:rsidRPr="00AD476A">
              <w:rPr>
                <w:rFonts w:asciiTheme="majorHAnsi" w:hAnsiTheme="majorHAnsi"/>
                <w:bCs/>
                <w:lang w:val="bg-BG"/>
              </w:rPr>
              <w:t xml:space="preserve"> </w:t>
            </w:r>
            <w:r w:rsidR="00121DBF" w:rsidRPr="00AD476A">
              <w:rPr>
                <w:rFonts w:asciiTheme="majorHAnsi" w:hAnsiTheme="majorHAnsi"/>
                <w:bCs/>
                <w:lang w:val="bg-BG"/>
              </w:rPr>
              <w:t>3 от ЗУТ</w:t>
            </w:r>
            <w:r w:rsidR="00D91CD8" w:rsidRPr="00AD476A">
              <w:rPr>
                <w:rFonts w:asciiTheme="majorHAnsi" w:hAnsiTheme="majorHAnsi"/>
                <w:bCs/>
                <w:lang w:val="bg-BG"/>
              </w:rPr>
              <w:t>,</w:t>
            </w:r>
            <w:r w:rsidR="00121DBF" w:rsidRPr="00AD476A">
              <w:rPr>
                <w:rFonts w:asciiTheme="majorHAnsi" w:hAnsiTheme="majorHAnsi"/>
                <w:bCs/>
                <w:lang w:val="bg-BG"/>
              </w:rPr>
              <w:t xml:space="preserve"> и е</w:t>
            </w:r>
            <w:r w:rsidR="00BF0A33" w:rsidRPr="00AD476A">
              <w:rPr>
                <w:rFonts w:asciiTheme="majorHAnsi" w:hAnsiTheme="majorHAnsi"/>
                <w:bCs/>
                <w:lang w:val="bg-BG"/>
              </w:rPr>
              <w:t>/са</w:t>
            </w:r>
            <w:r w:rsidR="00121DBF" w:rsidRPr="00AD476A">
              <w:rPr>
                <w:rFonts w:asciiTheme="majorHAnsi" w:hAnsiTheme="majorHAnsi"/>
                <w:bCs/>
                <w:lang w:val="bg-BG"/>
              </w:rPr>
              <w:t xml:space="preserve"> представен</w:t>
            </w:r>
            <w:r w:rsidR="00BF0A33" w:rsidRPr="00AD476A">
              <w:rPr>
                <w:rFonts w:asciiTheme="majorHAnsi" w:hAnsiTheme="majorHAnsi"/>
                <w:bCs/>
                <w:lang w:val="bg-BG"/>
              </w:rPr>
              <w:t>/и</w:t>
            </w:r>
            <w:r w:rsidR="00121DBF" w:rsidRPr="00AD476A">
              <w:rPr>
                <w:rFonts w:asciiTheme="majorHAnsi" w:hAnsiTheme="majorHAnsi"/>
                <w:bCs/>
                <w:lang w:val="bg-BG"/>
              </w:rPr>
              <w:t xml:space="preserve">  комплексен</w:t>
            </w:r>
            <w:r w:rsidR="00D91CD8" w:rsidRPr="00AD476A">
              <w:rPr>
                <w:rFonts w:asciiTheme="majorHAnsi" w:hAnsiTheme="majorHAnsi"/>
                <w:bCs/>
                <w:lang w:val="bg-BG"/>
              </w:rPr>
              <w:t>/ни</w:t>
            </w:r>
            <w:r w:rsidR="00121DBF" w:rsidRPr="00AD476A">
              <w:rPr>
                <w:rFonts w:asciiTheme="majorHAnsi" w:hAnsiTheme="majorHAnsi"/>
                <w:bCs/>
                <w:lang w:val="bg-BG"/>
              </w:rPr>
              <w:t xml:space="preserve"> доклад/и  за съответния инвестиционен проект за оценка на съответствието на проектната документация с основните изисквания към строежа,  изготвен</w:t>
            </w:r>
            <w:r w:rsidR="00C17D79" w:rsidRPr="00AD476A">
              <w:rPr>
                <w:rFonts w:asciiTheme="majorHAnsi" w:hAnsiTheme="majorHAnsi"/>
                <w:bCs/>
                <w:lang w:val="bg-BG"/>
              </w:rPr>
              <w:t>/и</w:t>
            </w:r>
            <w:r w:rsidR="00121DBF" w:rsidRPr="00AD476A">
              <w:rPr>
                <w:rFonts w:asciiTheme="majorHAnsi" w:hAnsiTheme="majorHAnsi"/>
                <w:bCs/>
                <w:lang w:val="bg-BG"/>
              </w:rPr>
              <w:t xml:space="preserve"> от консултант по чл. 142, ал. 6, т. 2 от ЗУТ. Представени</w:t>
            </w:r>
            <w:r w:rsidR="00BF0A33" w:rsidRPr="00AD476A">
              <w:rPr>
                <w:rFonts w:asciiTheme="majorHAnsi" w:hAnsiTheme="majorHAnsi"/>
                <w:bCs/>
                <w:lang w:val="bg-BG"/>
              </w:rPr>
              <w:t>я/</w:t>
            </w:r>
            <w:r w:rsidR="00121DBF" w:rsidRPr="00AD476A">
              <w:rPr>
                <w:rFonts w:asciiTheme="majorHAnsi" w:hAnsiTheme="majorHAnsi"/>
                <w:bCs/>
                <w:lang w:val="bg-BG"/>
              </w:rPr>
              <w:t xml:space="preserve">те ИП </w:t>
            </w:r>
            <w:r w:rsidR="00BF0A33" w:rsidRPr="00AD476A">
              <w:rPr>
                <w:rFonts w:asciiTheme="majorHAnsi" w:hAnsiTheme="majorHAnsi"/>
                <w:bCs/>
                <w:lang w:val="bg-BG"/>
              </w:rPr>
              <w:t>е/</w:t>
            </w:r>
            <w:r w:rsidR="00121DBF" w:rsidRPr="00AD476A">
              <w:rPr>
                <w:rFonts w:asciiTheme="majorHAnsi" w:hAnsiTheme="majorHAnsi"/>
                <w:bCs/>
                <w:lang w:val="bg-BG"/>
              </w:rPr>
              <w:t xml:space="preserve">са  разработен/и в съответствие с </w:t>
            </w:r>
            <w:r w:rsidR="006C7399" w:rsidRPr="00AD476A">
              <w:rPr>
                <w:rFonts w:asciiTheme="majorHAnsi" w:hAnsiTheme="majorHAnsi"/>
                <w:bCs/>
                <w:lang w:val="bg-BG"/>
              </w:rPr>
              <w:t>представеното</w:t>
            </w:r>
            <w:r w:rsidR="00121DBF" w:rsidRPr="00AD476A">
              <w:rPr>
                <w:rFonts w:asciiTheme="majorHAnsi" w:hAnsiTheme="majorHAnsi"/>
                <w:bCs/>
                <w:lang w:val="bg-BG"/>
              </w:rPr>
              <w:t xml:space="preserve"> прединвестиционно проучване и съдържат подробни количествени сметки (КС) по приложимите части и подробна количествено-стойностна сметка (КСС) в пълно съответствие с КС на проектантите.</w:t>
            </w:r>
          </w:p>
          <w:p w:rsidR="00BF0A33" w:rsidRPr="00AD476A" w:rsidRDefault="00BF0A33" w:rsidP="00714E4C">
            <w:pPr>
              <w:jc w:val="both"/>
              <w:rPr>
                <w:rFonts w:asciiTheme="majorHAnsi" w:hAnsiTheme="majorHAnsi"/>
                <w:b/>
                <w:i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66521" w:rsidRPr="00AD476A" w:rsidRDefault="007D1D1A" w:rsidP="00054D43">
            <w:pPr>
              <w:spacing w:before="60" w:after="60"/>
              <w:jc w:val="center"/>
              <w:rPr>
                <w:rFonts w:asciiTheme="majorHAnsi" w:hAnsiTheme="majorHAnsi"/>
                <w:b/>
                <w:lang w:val="bg-BG"/>
              </w:rPr>
            </w:pPr>
            <w:r w:rsidRPr="00AD476A">
              <w:rPr>
                <w:rFonts w:asciiTheme="majorHAnsi" w:hAnsiTheme="majorHAnsi"/>
                <w:b/>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66521" w:rsidRPr="00AD476A" w:rsidRDefault="00D608E7" w:rsidP="00B66521">
            <w:pPr>
              <w:jc w:val="both"/>
              <w:rPr>
                <w:rFonts w:asciiTheme="majorHAnsi" w:hAnsiTheme="majorHAnsi"/>
                <w:iCs/>
                <w:sz w:val="22"/>
                <w:szCs w:val="22"/>
                <w:u w:val="single"/>
                <w:lang w:val="bg-BG"/>
              </w:rPr>
            </w:pPr>
            <w:r w:rsidRPr="00AD476A">
              <w:rPr>
                <w:rFonts w:asciiTheme="majorHAnsi" w:hAnsiTheme="majorHAnsi"/>
                <w:iCs/>
                <w:sz w:val="22"/>
                <w:szCs w:val="22"/>
                <w:u w:val="single"/>
                <w:lang w:val="bg-BG"/>
              </w:rPr>
              <w:t>Техническа документация – Представени инвестиционни проекти и Комплексен доклад за съответствие.</w:t>
            </w:r>
          </w:p>
        </w:tc>
      </w:tr>
      <w:tr w:rsidR="00B66521"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B66521" w:rsidP="00B66521">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F0A33" w:rsidRPr="00AD476A" w:rsidRDefault="00BF0A33" w:rsidP="00BF0A33">
            <w:pPr>
              <w:jc w:val="both"/>
              <w:rPr>
                <w:rFonts w:asciiTheme="majorHAnsi" w:hAnsiTheme="majorHAnsi"/>
                <w:b/>
                <w:i/>
                <w:iCs/>
                <w:lang w:val="bg-BG"/>
              </w:rPr>
            </w:pPr>
            <w:r w:rsidRPr="00AD476A">
              <w:rPr>
                <w:rFonts w:asciiTheme="majorHAnsi" w:hAnsiTheme="majorHAnsi"/>
                <w:b/>
                <w:i/>
                <w:iCs/>
                <w:lang w:val="bg-BG"/>
              </w:rPr>
              <w:t>Кандидатът</w:t>
            </w:r>
            <w:r w:rsidR="005149FD" w:rsidRPr="00AD476A">
              <w:rPr>
                <w:rFonts w:asciiTheme="majorHAnsi" w:hAnsiTheme="majorHAnsi"/>
                <w:b/>
                <w:i/>
                <w:iCs/>
                <w:lang w:val="bg-BG"/>
              </w:rPr>
              <w:t>/Партньорът</w:t>
            </w:r>
            <w:r w:rsidRPr="00AD476A">
              <w:rPr>
                <w:rFonts w:asciiTheme="majorHAnsi" w:hAnsiTheme="majorHAnsi"/>
                <w:b/>
                <w:i/>
                <w:iCs/>
                <w:lang w:val="bg-BG"/>
              </w:rPr>
              <w:t xml:space="preserve"> има пълна проектна готовност</w:t>
            </w:r>
          </w:p>
          <w:p w:rsidR="00BF0A33" w:rsidRPr="00AD476A" w:rsidRDefault="00BF0A33" w:rsidP="00BF0A33">
            <w:pPr>
              <w:jc w:val="both"/>
              <w:rPr>
                <w:rFonts w:asciiTheme="majorHAnsi" w:hAnsiTheme="majorHAnsi"/>
                <w:i/>
                <w:iCs/>
                <w:lang w:val="bg-BG"/>
              </w:rPr>
            </w:pPr>
            <w:r w:rsidRPr="00AD476A">
              <w:rPr>
                <w:rFonts w:asciiTheme="majorHAnsi" w:hAnsiTheme="majorHAnsi"/>
                <w:i/>
                <w:iCs/>
                <w:lang w:val="bg-BG"/>
              </w:rPr>
              <w:t xml:space="preserve">За всички обекти, предвидени за </w:t>
            </w:r>
            <w:r w:rsidR="00D82495" w:rsidRPr="00AD476A">
              <w:rPr>
                <w:rFonts w:asciiTheme="majorHAnsi" w:hAnsiTheme="majorHAnsi"/>
                <w:i/>
                <w:iCs/>
                <w:lang w:val="bg-BG"/>
              </w:rPr>
              <w:t>изграждане</w:t>
            </w:r>
            <w:r w:rsidRPr="00AD476A">
              <w:rPr>
                <w:rFonts w:asciiTheme="majorHAnsi" w:hAnsiTheme="majorHAnsi"/>
                <w:i/>
                <w:iCs/>
                <w:lang w:val="bg-BG"/>
              </w:rPr>
              <w:t xml:space="preserve"> с Дейност 1 и Дейност 2 от </w:t>
            </w:r>
            <w:r w:rsidR="00D82495" w:rsidRPr="00AD476A">
              <w:rPr>
                <w:rFonts w:asciiTheme="majorHAnsi" w:hAnsiTheme="majorHAnsi"/>
                <w:i/>
                <w:iCs/>
                <w:lang w:val="bg-BG"/>
              </w:rPr>
              <w:t xml:space="preserve">инвестиционното намерение </w:t>
            </w:r>
            <w:r w:rsidR="00740F0C" w:rsidRPr="00AD476A">
              <w:rPr>
                <w:rFonts w:asciiTheme="majorHAnsi" w:hAnsiTheme="majorHAnsi"/>
                <w:i/>
                <w:iCs/>
                <w:lang w:val="bg-BG"/>
              </w:rPr>
              <w:t>е/</w:t>
            </w:r>
            <w:r w:rsidR="00D82495" w:rsidRPr="00AD476A">
              <w:rPr>
                <w:rFonts w:asciiTheme="majorHAnsi" w:hAnsiTheme="majorHAnsi"/>
                <w:i/>
                <w:iCs/>
                <w:lang w:val="bg-BG"/>
              </w:rPr>
              <w:t>са</w:t>
            </w:r>
            <w:r w:rsidRPr="00AD476A">
              <w:rPr>
                <w:rFonts w:asciiTheme="majorHAnsi" w:hAnsiTheme="majorHAnsi"/>
                <w:i/>
                <w:iCs/>
                <w:lang w:val="bg-BG"/>
              </w:rPr>
              <w:t xml:space="preserve"> представен/и съгласуван/и одобрен/и съгласно чл.145 от ЗУТ </w:t>
            </w:r>
            <w:r w:rsidR="006C7399" w:rsidRPr="00AD476A">
              <w:rPr>
                <w:rFonts w:asciiTheme="majorHAnsi" w:hAnsiTheme="majorHAnsi"/>
                <w:i/>
                <w:iCs/>
                <w:lang w:val="bg-BG"/>
              </w:rPr>
              <w:t>идеен/</w:t>
            </w:r>
            <w:r w:rsidRPr="00AD476A">
              <w:rPr>
                <w:rFonts w:asciiTheme="majorHAnsi" w:hAnsiTheme="majorHAnsi"/>
                <w:i/>
                <w:iCs/>
                <w:lang w:val="bg-BG"/>
              </w:rPr>
              <w:t>работен/технически проект</w:t>
            </w:r>
            <w:r w:rsidR="00740F0C" w:rsidRPr="00AD476A">
              <w:rPr>
                <w:rFonts w:asciiTheme="majorHAnsi" w:hAnsiTheme="majorHAnsi"/>
                <w:i/>
                <w:iCs/>
                <w:lang w:val="bg-BG"/>
              </w:rPr>
              <w:t>/и</w:t>
            </w:r>
            <w:r w:rsidRPr="00AD476A">
              <w:rPr>
                <w:rFonts w:asciiTheme="majorHAnsi" w:hAnsiTheme="majorHAnsi"/>
                <w:i/>
                <w:iCs/>
                <w:lang w:val="bg-BG"/>
              </w:rPr>
              <w:t xml:space="preserve">, и </w:t>
            </w:r>
            <w:r w:rsidR="00D82495" w:rsidRPr="00AD476A">
              <w:rPr>
                <w:rFonts w:asciiTheme="majorHAnsi" w:hAnsiTheme="majorHAnsi"/>
                <w:i/>
                <w:iCs/>
                <w:lang w:val="bg-BG"/>
              </w:rPr>
              <w:t>комплексен доклад/и  за оценка на съответствието  на съответния</w:t>
            </w:r>
            <w:r w:rsidR="006C7399" w:rsidRPr="00AD476A">
              <w:rPr>
                <w:rFonts w:asciiTheme="majorHAnsi" w:hAnsiTheme="majorHAnsi"/>
                <w:i/>
                <w:iCs/>
                <w:lang w:val="bg-BG"/>
              </w:rPr>
              <w:t>/те</w:t>
            </w:r>
            <w:r w:rsidR="00D82495" w:rsidRPr="00AD476A">
              <w:rPr>
                <w:rFonts w:asciiTheme="majorHAnsi" w:hAnsiTheme="majorHAnsi"/>
                <w:i/>
                <w:iCs/>
                <w:lang w:val="bg-BG"/>
              </w:rPr>
              <w:t xml:space="preserve"> инвестиционен</w:t>
            </w:r>
            <w:r w:rsidR="006C7399" w:rsidRPr="00AD476A">
              <w:rPr>
                <w:rFonts w:asciiTheme="majorHAnsi" w:hAnsiTheme="majorHAnsi"/>
                <w:i/>
                <w:iCs/>
                <w:lang w:val="bg-BG"/>
              </w:rPr>
              <w:t>/и</w:t>
            </w:r>
            <w:r w:rsidR="00D82495" w:rsidRPr="00AD476A">
              <w:rPr>
                <w:rFonts w:asciiTheme="majorHAnsi" w:hAnsiTheme="majorHAnsi"/>
                <w:i/>
                <w:iCs/>
                <w:lang w:val="bg-BG"/>
              </w:rPr>
              <w:t xml:space="preserve"> проект</w:t>
            </w:r>
            <w:r w:rsidR="006C7399" w:rsidRPr="00AD476A">
              <w:rPr>
                <w:rFonts w:asciiTheme="majorHAnsi" w:hAnsiTheme="majorHAnsi"/>
                <w:i/>
                <w:iCs/>
                <w:lang w:val="bg-BG"/>
              </w:rPr>
              <w:t>/и</w:t>
            </w:r>
            <w:r w:rsidR="00D82495" w:rsidRPr="00AD476A">
              <w:rPr>
                <w:rFonts w:asciiTheme="majorHAnsi" w:hAnsiTheme="majorHAnsi"/>
                <w:i/>
                <w:iCs/>
                <w:lang w:val="bg-BG"/>
              </w:rPr>
              <w:t>.</w:t>
            </w:r>
          </w:p>
          <w:p w:rsidR="00B66521" w:rsidRPr="00AD476A" w:rsidRDefault="00D82495" w:rsidP="009D50EE">
            <w:pPr>
              <w:jc w:val="both"/>
              <w:rPr>
                <w:rFonts w:asciiTheme="majorHAnsi" w:hAnsiTheme="majorHAnsi"/>
                <w:bCs/>
                <w:i/>
                <w:lang w:val="bg-BG"/>
              </w:rPr>
            </w:pPr>
            <w:r w:rsidRPr="00AD476A">
              <w:rPr>
                <w:rFonts w:asciiTheme="majorHAnsi" w:hAnsiTheme="majorHAnsi"/>
                <w:i/>
                <w:iCs/>
                <w:lang w:val="bg-BG"/>
              </w:rPr>
              <w:lastRenderedPageBreak/>
              <w:t xml:space="preserve">Представения/те </w:t>
            </w:r>
            <w:r w:rsidR="00A243B9" w:rsidRPr="00AD476A">
              <w:rPr>
                <w:rFonts w:asciiTheme="majorHAnsi" w:hAnsiTheme="majorHAnsi"/>
                <w:i/>
                <w:iCs/>
                <w:lang w:val="bg-BG"/>
              </w:rPr>
              <w:t>инвестиционен/и проект/и</w:t>
            </w:r>
            <w:r w:rsidR="003102B1" w:rsidRPr="00AD476A">
              <w:rPr>
                <w:rFonts w:asciiTheme="majorHAnsi" w:hAnsiTheme="majorHAnsi"/>
                <w:i/>
                <w:iCs/>
                <w:lang w:val="bg-BG"/>
              </w:rPr>
              <w:t xml:space="preserve"> </w:t>
            </w:r>
            <w:r w:rsidRPr="00AD476A">
              <w:rPr>
                <w:rFonts w:asciiTheme="majorHAnsi" w:hAnsiTheme="majorHAnsi"/>
                <w:i/>
                <w:iCs/>
                <w:lang w:val="bg-BG"/>
              </w:rPr>
              <w:t xml:space="preserve">е/са разработен/и в съответствие с </w:t>
            </w:r>
            <w:r w:rsidR="006C7399" w:rsidRPr="00AD476A">
              <w:rPr>
                <w:rFonts w:asciiTheme="majorHAnsi" w:hAnsiTheme="majorHAnsi"/>
                <w:i/>
                <w:iCs/>
                <w:lang w:val="bg-BG"/>
              </w:rPr>
              <w:t>представеното</w:t>
            </w:r>
            <w:r w:rsidRPr="00AD476A">
              <w:rPr>
                <w:rFonts w:asciiTheme="majorHAnsi" w:hAnsiTheme="majorHAnsi"/>
                <w:i/>
                <w:iCs/>
                <w:lang w:val="bg-BG"/>
              </w:rPr>
              <w:t xml:space="preserve"> прединвестиционно проучване и съдържа</w:t>
            </w:r>
            <w:r w:rsidR="00B03E0F" w:rsidRPr="00AD476A">
              <w:rPr>
                <w:rFonts w:asciiTheme="majorHAnsi" w:hAnsiTheme="majorHAnsi"/>
                <w:i/>
                <w:iCs/>
                <w:lang w:val="bg-BG"/>
              </w:rPr>
              <w:t>/</w:t>
            </w:r>
            <w:r w:rsidRPr="00AD476A">
              <w:rPr>
                <w:rFonts w:asciiTheme="majorHAnsi" w:hAnsiTheme="majorHAnsi"/>
                <w:i/>
                <w:iCs/>
                <w:lang w:val="bg-BG"/>
              </w:rPr>
              <w:t>т подробни количествени сметки (КС) по приложимите части и подробна количествено-стойностна сметка (КСС) в пълно съответствие с КС на проектантите.</w:t>
            </w:r>
            <w:r w:rsidR="009D50EE" w:rsidRPr="00AD476A" w:rsidDel="009D50EE">
              <w:rPr>
                <w:rFonts w:asciiTheme="majorHAnsi" w:hAnsiTheme="majorHAnsi"/>
                <w:i/>
                <w:iCs/>
                <w:lang w:val="bg-BG"/>
              </w:rPr>
              <w:t xml:space="preserve">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7D1D1A" w:rsidP="007D1D1A">
            <w:pPr>
              <w:spacing w:before="60" w:after="60"/>
              <w:jc w:val="center"/>
              <w:rPr>
                <w:rFonts w:asciiTheme="majorHAnsi" w:hAnsiTheme="majorHAnsi"/>
                <w:bCs/>
                <w:lang w:val="bg-BG"/>
              </w:rPr>
            </w:pPr>
            <w:r w:rsidRPr="00AD476A">
              <w:rPr>
                <w:rFonts w:asciiTheme="majorHAnsi" w:hAnsiTheme="majorHAnsi"/>
                <w:bCs/>
                <w:lang w:val="bg-BG"/>
              </w:rPr>
              <w:lastRenderedPageBreak/>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B66521" w:rsidP="00B66521">
            <w:pPr>
              <w:jc w:val="both"/>
              <w:rPr>
                <w:rFonts w:asciiTheme="majorHAnsi" w:hAnsiTheme="majorHAnsi"/>
                <w:iCs/>
                <w:sz w:val="22"/>
                <w:szCs w:val="22"/>
                <w:u w:val="single"/>
                <w:lang w:val="bg-BG"/>
              </w:rPr>
            </w:pPr>
          </w:p>
        </w:tc>
      </w:tr>
      <w:tr w:rsidR="00B66521"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B66521" w:rsidP="00B66521">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D82495" w:rsidP="00D82495">
            <w:pPr>
              <w:jc w:val="both"/>
              <w:rPr>
                <w:rFonts w:asciiTheme="majorHAnsi" w:hAnsiTheme="majorHAnsi"/>
                <w:b/>
                <w:i/>
                <w:iCs/>
                <w:lang w:val="bg-BG"/>
              </w:rPr>
            </w:pPr>
            <w:r w:rsidRPr="00AD476A">
              <w:rPr>
                <w:rFonts w:asciiTheme="majorHAnsi" w:hAnsiTheme="majorHAnsi"/>
                <w:b/>
                <w:i/>
                <w:iCs/>
                <w:lang w:val="bg-BG"/>
              </w:rPr>
              <w:t>Кандидатът</w:t>
            </w:r>
            <w:r w:rsidR="005149FD" w:rsidRPr="00AD476A">
              <w:rPr>
                <w:rFonts w:asciiTheme="majorHAnsi" w:hAnsiTheme="majorHAnsi"/>
                <w:b/>
                <w:i/>
                <w:iCs/>
                <w:lang w:val="bg-BG"/>
              </w:rPr>
              <w:t>/Партньорът</w:t>
            </w:r>
            <w:r w:rsidRPr="00AD476A">
              <w:rPr>
                <w:rFonts w:asciiTheme="majorHAnsi" w:hAnsiTheme="majorHAnsi"/>
                <w:b/>
                <w:i/>
                <w:iCs/>
                <w:lang w:val="bg-BG"/>
              </w:rPr>
              <w:t xml:space="preserve"> има</w:t>
            </w:r>
            <w:r w:rsidR="009E25DE" w:rsidRPr="00AD476A">
              <w:rPr>
                <w:rFonts w:asciiTheme="majorHAnsi" w:hAnsiTheme="majorHAnsi"/>
                <w:b/>
                <w:i/>
                <w:iCs/>
                <w:lang w:val="bg-BG"/>
              </w:rPr>
              <w:t xml:space="preserve"> </w:t>
            </w:r>
            <w:r w:rsidRPr="00AD476A">
              <w:rPr>
                <w:rFonts w:asciiTheme="majorHAnsi" w:hAnsiTheme="majorHAnsi"/>
                <w:b/>
                <w:i/>
                <w:iCs/>
                <w:lang w:val="bg-BG"/>
              </w:rPr>
              <w:t>частична проектна готовност</w:t>
            </w:r>
          </w:p>
          <w:p w:rsidR="00D82495" w:rsidRPr="00AD476A" w:rsidRDefault="00D82495" w:rsidP="00D82495">
            <w:pPr>
              <w:jc w:val="both"/>
              <w:rPr>
                <w:rFonts w:asciiTheme="majorHAnsi" w:hAnsiTheme="majorHAnsi"/>
                <w:bCs/>
                <w:i/>
                <w:iCs/>
                <w:lang w:val="bg-BG"/>
              </w:rPr>
            </w:pPr>
            <w:r w:rsidRPr="00AD476A">
              <w:rPr>
                <w:rFonts w:asciiTheme="majorHAnsi" w:hAnsiTheme="majorHAnsi"/>
                <w:i/>
                <w:iCs/>
                <w:lang w:val="bg-BG"/>
              </w:rPr>
              <w:t>За част от</w:t>
            </w:r>
            <w:r w:rsidRPr="00AD476A">
              <w:rPr>
                <w:rFonts w:asciiTheme="majorHAnsi" w:hAnsiTheme="majorHAnsi"/>
                <w:bCs/>
                <w:i/>
                <w:iCs/>
                <w:lang w:val="bg-BG"/>
              </w:rPr>
              <w:t xml:space="preserve">  обектите</w:t>
            </w:r>
            <w:r w:rsidR="006C7399" w:rsidRPr="00AD476A">
              <w:rPr>
                <w:rFonts w:asciiTheme="majorHAnsi" w:hAnsiTheme="majorHAnsi"/>
                <w:bCs/>
                <w:i/>
                <w:iCs/>
                <w:lang w:val="bg-BG"/>
              </w:rPr>
              <w:t xml:space="preserve"> </w:t>
            </w:r>
            <w:r w:rsidR="006C7399" w:rsidRPr="00AD476A">
              <w:rPr>
                <w:rFonts w:asciiTheme="majorHAnsi" w:hAnsiTheme="majorHAnsi"/>
                <w:bCs/>
                <w:i/>
                <w:iCs/>
                <w:lang w:val="en-US"/>
              </w:rPr>
              <w:t>(</w:t>
            </w:r>
            <w:r w:rsidR="007D1D1A" w:rsidRPr="00AD476A">
              <w:rPr>
                <w:rFonts w:asciiTheme="majorHAnsi" w:hAnsiTheme="majorHAnsi"/>
                <w:bCs/>
                <w:i/>
                <w:iCs/>
                <w:lang w:val="bg-BG"/>
              </w:rPr>
              <w:t xml:space="preserve">един или </w:t>
            </w:r>
            <w:r w:rsidR="006C7399" w:rsidRPr="00AD476A">
              <w:rPr>
                <w:rFonts w:asciiTheme="majorHAnsi" w:hAnsiTheme="majorHAnsi"/>
                <w:bCs/>
                <w:i/>
                <w:iCs/>
                <w:lang w:val="bg-BG"/>
              </w:rPr>
              <w:t>повече</w:t>
            </w:r>
            <w:r w:rsidR="006C7399" w:rsidRPr="00AD476A">
              <w:rPr>
                <w:rFonts w:asciiTheme="majorHAnsi" w:hAnsiTheme="majorHAnsi"/>
                <w:bCs/>
                <w:i/>
                <w:iCs/>
                <w:lang w:val="en-US"/>
              </w:rPr>
              <w:t>)</w:t>
            </w:r>
            <w:r w:rsidRPr="00AD476A">
              <w:rPr>
                <w:rFonts w:asciiTheme="majorHAnsi" w:hAnsiTheme="majorHAnsi"/>
                <w:bCs/>
                <w:i/>
                <w:iCs/>
                <w:lang w:val="bg-BG"/>
              </w:rPr>
              <w:t>, предвидени за изграждане с Дейност 1 и Дейност 2 от инвестиционното намерение</w:t>
            </w:r>
            <w:r w:rsidR="000F2013" w:rsidRPr="00AD476A">
              <w:rPr>
                <w:rFonts w:asciiTheme="majorHAnsi" w:hAnsiTheme="majorHAnsi"/>
                <w:bCs/>
                <w:i/>
                <w:iCs/>
                <w:lang w:val="bg-BG"/>
              </w:rPr>
              <w:t>,</w:t>
            </w:r>
            <w:r w:rsidRPr="00AD476A">
              <w:rPr>
                <w:rFonts w:asciiTheme="majorHAnsi" w:hAnsiTheme="majorHAnsi"/>
                <w:bCs/>
                <w:i/>
                <w:iCs/>
                <w:lang w:val="bg-BG"/>
              </w:rPr>
              <w:t xml:space="preserve">  е/са представен/и </w:t>
            </w:r>
            <w:r w:rsidR="006C7399" w:rsidRPr="00AD476A">
              <w:rPr>
                <w:rFonts w:asciiTheme="majorHAnsi" w:hAnsiTheme="majorHAnsi"/>
                <w:bCs/>
                <w:i/>
                <w:iCs/>
                <w:lang w:val="bg-BG"/>
              </w:rPr>
              <w:t xml:space="preserve"> </w:t>
            </w:r>
            <w:r w:rsidRPr="00AD476A">
              <w:rPr>
                <w:rFonts w:asciiTheme="majorHAnsi" w:hAnsiTheme="majorHAnsi"/>
                <w:bCs/>
                <w:i/>
                <w:iCs/>
                <w:lang w:val="bg-BG"/>
              </w:rPr>
              <w:t xml:space="preserve">съгласуван/и </w:t>
            </w:r>
            <w:r w:rsidR="006C7399" w:rsidRPr="00AD476A">
              <w:rPr>
                <w:rFonts w:asciiTheme="majorHAnsi" w:hAnsiTheme="majorHAnsi"/>
                <w:bCs/>
                <w:i/>
                <w:iCs/>
                <w:lang w:val="bg-BG"/>
              </w:rPr>
              <w:t xml:space="preserve"> и </w:t>
            </w:r>
            <w:r w:rsidRPr="00AD476A">
              <w:rPr>
                <w:rFonts w:asciiTheme="majorHAnsi" w:hAnsiTheme="majorHAnsi"/>
                <w:bCs/>
                <w:i/>
                <w:iCs/>
                <w:lang w:val="bg-BG"/>
              </w:rPr>
              <w:t>одобрен/и съгласно чл.</w:t>
            </w:r>
            <w:r w:rsidR="00677B4C" w:rsidRPr="00AD476A">
              <w:rPr>
                <w:rFonts w:asciiTheme="majorHAnsi" w:hAnsiTheme="majorHAnsi"/>
                <w:bCs/>
                <w:i/>
                <w:iCs/>
                <w:lang w:val="en-US"/>
              </w:rPr>
              <w:t xml:space="preserve"> </w:t>
            </w:r>
            <w:r w:rsidRPr="00AD476A">
              <w:rPr>
                <w:rFonts w:asciiTheme="majorHAnsi" w:hAnsiTheme="majorHAnsi"/>
                <w:bCs/>
                <w:i/>
                <w:iCs/>
                <w:lang w:val="bg-BG"/>
              </w:rPr>
              <w:t xml:space="preserve">145 от ЗУТ </w:t>
            </w:r>
            <w:r w:rsidR="006C7399" w:rsidRPr="00AD476A">
              <w:rPr>
                <w:rFonts w:asciiTheme="majorHAnsi" w:hAnsiTheme="majorHAnsi"/>
                <w:bCs/>
                <w:i/>
                <w:iCs/>
                <w:lang w:val="bg-BG"/>
              </w:rPr>
              <w:t>идеен/</w:t>
            </w:r>
            <w:r w:rsidRPr="00AD476A">
              <w:rPr>
                <w:rFonts w:asciiTheme="majorHAnsi" w:hAnsiTheme="majorHAnsi"/>
                <w:bCs/>
                <w:i/>
                <w:iCs/>
                <w:lang w:val="bg-BG"/>
              </w:rPr>
              <w:t>работен/технически проект,  и комплексен доклад/и  за оценка на съответствието  на съответния</w:t>
            </w:r>
            <w:r w:rsidR="006C7399" w:rsidRPr="00AD476A">
              <w:rPr>
                <w:rFonts w:asciiTheme="majorHAnsi" w:hAnsiTheme="majorHAnsi"/>
                <w:bCs/>
                <w:i/>
                <w:iCs/>
                <w:lang w:val="bg-BG"/>
              </w:rPr>
              <w:t xml:space="preserve">/те </w:t>
            </w:r>
            <w:r w:rsidRPr="00AD476A">
              <w:rPr>
                <w:rFonts w:asciiTheme="majorHAnsi" w:hAnsiTheme="majorHAnsi"/>
                <w:bCs/>
                <w:i/>
                <w:iCs/>
                <w:lang w:val="bg-BG"/>
              </w:rPr>
              <w:t xml:space="preserve"> инвестиционен</w:t>
            </w:r>
            <w:r w:rsidR="006C7399" w:rsidRPr="00AD476A">
              <w:rPr>
                <w:rFonts w:asciiTheme="majorHAnsi" w:hAnsiTheme="majorHAnsi"/>
                <w:bCs/>
                <w:i/>
                <w:iCs/>
                <w:lang w:val="bg-BG"/>
              </w:rPr>
              <w:t xml:space="preserve">/и </w:t>
            </w:r>
            <w:r w:rsidRPr="00AD476A">
              <w:rPr>
                <w:rFonts w:asciiTheme="majorHAnsi" w:hAnsiTheme="majorHAnsi"/>
                <w:bCs/>
                <w:i/>
                <w:iCs/>
                <w:lang w:val="bg-BG"/>
              </w:rPr>
              <w:t xml:space="preserve"> проект</w:t>
            </w:r>
            <w:r w:rsidR="006C7399" w:rsidRPr="00AD476A">
              <w:rPr>
                <w:rFonts w:asciiTheme="majorHAnsi" w:hAnsiTheme="majorHAnsi"/>
                <w:bCs/>
                <w:i/>
                <w:iCs/>
                <w:lang w:val="bg-BG"/>
              </w:rPr>
              <w:t>/и</w:t>
            </w:r>
            <w:r w:rsidRPr="00AD476A">
              <w:rPr>
                <w:rFonts w:asciiTheme="majorHAnsi" w:hAnsiTheme="majorHAnsi"/>
                <w:bCs/>
                <w:i/>
                <w:iCs/>
                <w:lang w:val="bg-BG"/>
              </w:rPr>
              <w:t xml:space="preserve"> .</w:t>
            </w:r>
          </w:p>
          <w:p w:rsidR="00D82495" w:rsidRPr="00AD476A" w:rsidRDefault="00D82495" w:rsidP="00D82495">
            <w:pPr>
              <w:jc w:val="both"/>
              <w:rPr>
                <w:rFonts w:asciiTheme="majorHAnsi" w:hAnsiTheme="majorHAnsi"/>
                <w:bCs/>
                <w:i/>
                <w:iCs/>
                <w:lang w:val="bg-BG"/>
              </w:rPr>
            </w:pPr>
            <w:r w:rsidRPr="00AD476A">
              <w:rPr>
                <w:rFonts w:asciiTheme="majorHAnsi" w:hAnsiTheme="majorHAnsi"/>
                <w:bCs/>
                <w:i/>
                <w:iCs/>
                <w:lang w:val="bg-BG"/>
              </w:rPr>
              <w:t xml:space="preserve">Представения/те </w:t>
            </w:r>
            <w:r w:rsidR="00044E26" w:rsidRPr="00AD476A">
              <w:rPr>
                <w:rFonts w:asciiTheme="majorHAnsi" w:hAnsiTheme="majorHAnsi"/>
                <w:bCs/>
                <w:i/>
                <w:iCs/>
                <w:lang w:val="bg-BG"/>
              </w:rPr>
              <w:t xml:space="preserve">инвестиционен/и проект/и </w:t>
            </w:r>
            <w:r w:rsidRPr="00AD476A">
              <w:rPr>
                <w:rFonts w:asciiTheme="majorHAnsi" w:hAnsiTheme="majorHAnsi"/>
                <w:bCs/>
                <w:i/>
                <w:iCs/>
                <w:lang w:val="bg-BG"/>
              </w:rPr>
              <w:t xml:space="preserve">е/са  разработен/и в съответствие с </w:t>
            </w:r>
            <w:r w:rsidR="006C7399" w:rsidRPr="00AD476A">
              <w:rPr>
                <w:rFonts w:asciiTheme="majorHAnsi" w:hAnsiTheme="majorHAnsi"/>
                <w:bCs/>
                <w:i/>
                <w:iCs/>
                <w:lang w:val="bg-BG"/>
              </w:rPr>
              <w:t>представеното</w:t>
            </w:r>
            <w:r w:rsidRPr="00AD476A">
              <w:rPr>
                <w:rFonts w:asciiTheme="majorHAnsi" w:hAnsiTheme="majorHAnsi"/>
                <w:bCs/>
                <w:i/>
                <w:iCs/>
                <w:lang w:val="bg-BG"/>
              </w:rPr>
              <w:t xml:space="preserve"> прединвестиционно проучване и съдържа</w:t>
            </w:r>
            <w:r w:rsidR="00044E26" w:rsidRPr="00AD476A">
              <w:rPr>
                <w:rFonts w:asciiTheme="majorHAnsi" w:hAnsiTheme="majorHAnsi"/>
                <w:bCs/>
                <w:i/>
                <w:iCs/>
                <w:lang w:val="bg-BG"/>
              </w:rPr>
              <w:t>/</w:t>
            </w:r>
            <w:r w:rsidRPr="00AD476A">
              <w:rPr>
                <w:rFonts w:asciiTheme="majorHAnsi" w:hAnsiTheme="majorHAnsi"/>
                <w:bCs/>
                <w:i/>
                <w:iCs/>
                <w:lang w:val="bg-BG"/>
              </w:rPr>
              <w:t>т подробни количествени сметки (КС) по приложимите части и подробна количествено-стойностна сметка (КСС) в пълно съответствие с КС на проектантите.</w:t>
            </w:r>
          </w:p>
          <w:p w:rsidR="00B66521" w:rsidRPr="00AD476A" w:rsidRDefault="0058312D" w:rsidP="0058312D">
            <w:pPr>
              <w:tabs>
                <w:tab w:val="left" w:pos="5560"/>
              </w:tabs>
              <w:jc w:val="both"/>
              <w:rPr>
                <w:rFonts w:asciiTheme="majorHAnsi" w:hAnsiTheme="majorHAnsi"/>
                <w:bCs/>
                <w:i/>
                <w:lang w:val="bg-BG"/>
              </w:rPr>
            </w:pPr>
            <w:r w:rsidRPr="00AD476A">
              <w:rPr>
                <w:rFonts w:asciiTheme="majorHAnsi" w:hAnsiTheme="majorHAnsi"/>
                <w:bCs/>
                <w:i/>
                <w:lang w:val="bg-BG"/>
              </w:rPr>
              <w:tab/>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7D1D1A" w:rsidP="007D1D1A">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B66521" w:rsidP="00B66521">
            <w:pPr>
              <w:jc w:val="both"/>
              <w:rPr>
                <w:rFonts w:asciiTheme="majorHAnsi" w:hAnsiTheme="majorHAnsi"/>
                <w:iCs/>
                <w:sz w:val="22"/>
                <w:szCs w:val="22"/>
                <w:u w:val="single"/>
                <w:lang w:val="bg-BG"/>
              </w:rPr>
            </w:pPr>
          </w:p>
        </w:tc>
      </w:tr>
      <w:tr w:rsidR="00D8249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D82495" w:rsidP="00B66521">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D82495" w:rsidP="00D82495">
            <w:pPr>
              <w:jc w:val="both"/>
              <w:rPr>
                <w:rFonts w:asciiTheme="majorHAnsi" w:hAnsiTheme="majorHAnsi"/>
                <w:bCs/>
                <w:i/>
                <w:lang w:val="bg-BG"/>
              </w:rPr>
            </w:pPr>
            <w:r w:rsidRPr="00AD476A">
              <w:rPr>
                <w:rFonts w:asciiTheme="majorHAnsi" w:hAnsiTheme="majorHAnsi"/>
                <w:bCs/>
                <w:i/>
                <w:lang w:val="bg-BG"/>
              </w:rPr>
              <w:t>Кандидатът  не може да удостовери проектна готовност</w:t>
            </w:r>
            <w:r w:rsidR="006C7399" w:rsidRPr="00AD476A">
              <w:rPr>
                <w:rFonts w:asciiTheme="majorHAnsi" w:hAnsiTheme="majorHAnsi"/>
                <w:bCs/>
                <w:i/>
                <w:lang w:val="bg-BG"/>
              </w:rPr>
              <w:t xml:space="preserve"> за </w:t>
            </w:r>
            <w:r w:rsidR="006C7399" w:rsidRPr="00AD476A">
              <w:rPr>
                <w:rFonts w:asciiTheme="majorHAnsi" w:hAnsiTheme="majorHAnsi"/>
                <w:i/>
                <w:iCs/>
                <w:lang w:val="bg-BG"/>
              </w:rPr>
              <w:t xml:space="preserve"> </w:t>
            </w:r>
            <w:r w:rsidR="006C7399" w:rsidRPr="00AD476A">
              <w:rPr>
                <w:rFonts w:asciiTheme="majorHAnsi" w:hAnsiTheme="majorHAnsi"/>
                <w:bCs/>
                <w:i/>
                <w:iCs/>
                <w:lang w:val="bg-BG"/>
              </w:rPr>
              <w:t xml:space="preserve">обектите, предвидени за изграждане с Дейност 1 и Дейност 2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6C7399" w:rsidP="00B66521">
            <w:pPr>
              <w:spacing w:before="60" w:after="60"/>
              <w:jc w:val="center"/>
              <w:rPr>
                <w:rFonts w:asciiTheme="majorHAnsi" w:hAnsiTheme="majorHAnsi"/>
                <w:bCs/>
                <w:lang w:val="bg-BG"/>
              </w:rPr>
            </w:pPr>
            <w:r w:rsidRPr="00AD476A">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D82495" w:rsidP="00B66521">
            <w:pPr>
              <w:jc w:val="both"/>
              <w:rPr>
                <w:rFonts w:asciiTheme="majorHAnsi" w:hAnsiTheme="majorHAnsi"/>
                <w:iCs/>
                <w:sz w:val="22"/>
                <w:szCs w:val="22"/>
                <w:u w:val="single"/>
                <w:lang w:val="bg-BG"/>
              </w:rPr>
            </w:pPr>
          </w:p>
        </w:tc>
      </w:tr>
      <w:tr w:rsidR="00ED6FB7" w:rsidRPr="00AD476A" w:rsidTr="00570637">
        <w:trPr>
          <w:trHeight w:val="303"/>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D608E7" w:rsidP="003C1974">
            <w:pPr>
              <w:jc w:val="both"/>
              <w:rPr>
                <w:rFonts w:asciiTheme="majorHAnsi" w:hAnsiTheme="majorHAnsi"/>
                <w:bCs/>
                <w:i/>
                <w:lang w:val="bg-BG"/>
              </w:rPr>
            </w:pPr>
            <w:r w:rsidRPr="00AD476A">
              <w:rPr>
                <w:rFonts w:asciiTheme="majorHAnsi" w:hAnsiTheme="majorHAnsi"/>
                <w:b/>
                <w:bCs/>
                <w:lang w:val="bg-BG"/>
              </w:rPr>
              <w:t xml:space="preserve">Наличие на устройствено планиране за </w:t>
            </w:r>
            <w:r w:rsidR="003C1974" w:rsidRPr="00AD476A">
              <w:rPr>
                <w:rFonts w:asciiTheme="majorHAnsi" w:hAnsiTheme="majorHAnsi"/>
                <w:b/>
                <w:bCs/>
                <w:iCs/>
                <w:lang w:val="bg-BG"/>
              </w:rPr>
              <w:t xml:space="preserve">съответната </w:t>
            </w:r>
            <w:r w:rsidRPr="00AD476A">
              <w:rPr>
                <w:rFonts w:asciiTheme="majorHAnsi" w:hAnsiTheme="majorHAnsi"/>
                <w:b/>
                <w:bCs/>
                <w:iCs/>
                <w:lang w:val="bg-BG"/>
              </w:rPr>
              <w:t>довеждащата техническа инфраструктура</w:t>
            </w:r>
            <w:r w:rsidR="003C1974" w:rsidRPr="00AD476A">
              <w:rPr>
                <w:rFonts w:asciiTheme="majorHAnsi" w:hAnsiTheme="majorHAnsi"/>
                <w:b/>
                <w:bCs/>
                <w:iCs/>
                <w:lang w:val="en-US"/>
              </w:rPr>
              <w:t>(</w:t>
            </w:r>
            <w:r w:rsidR="003C1974" w:rsidRPr="00AD476A">
              <w:rPr>
                <w:rFonts w:asciiTheme="majorHAnsi" w:hAnsiTheme="majorHAnsi"/>
                <w:b/>
                <w:bCs/>
                <w:iCs/>
                <w:lang w:val="bg-BG"/>
              </w:rPr>
              <w:t>ВиК, ел., път и др.</w:t>
            </w:r>
            <w:r w:rsidR="003C1974" w:rsidRPr="00AD476A">
              <w:rPr>
                <w:rFonts w:asciiTheme="majorHAnsi" w:hAnsiTheme="majorHAnsi"/>
                <w:b/>
                <w:bCs/>
                <w:iCs/>
                <w:lang w:val="en-US"/>
              </w:rPr>
              <w:t>)</w:t>
            </w:r>
            <w:r w:rsidRPr="00AD476A">
              <w:rPr>
                <w:rFonts w:asciiTheme="majorHAnsi" w:hAnsiTheme="majorHAnsi"/>
                <w:b/>
                <w:bCs/>
                <w:iCs/>
                <w:lang w:val="bg-BG"/>
              </w:rPr>
              <w:t>, предвиден</w:t>
            </w:r>
            <w:r w:rsidR="003C1974" w:rsidRPr="00AD476A">
              <w:rPr>
                <w:rFonts w:asciiTheme="majorHAnsi" w:hAnsiTheme="majorHAnsi"/>
                <w:b/>
                <w:bCs/>
                <w:iCs/>
                <w:lang w:val="bg-BG"/>
              </w:rPr>
              <w:t>а</w:t>
            </w:r>
            <w:r w:rsidRPr="00AD476A">
              <w:rPr>
                <w:rFonts w:asciiTheme="majorHAnsi" w:hAnsiTheme="majorHAnsi"/>
                <w:b/>
                <w:bCs/>
                <w:iCs/>
                <w:lang w:val="bg-BG"/>
              </w:rPr>
              <w:t xml:space="preserve"> за изграждане </w:t>
            </w:r>
            <w:r w:rsidR="008D6763" w:rsidRPr="00AD476A">
              <w:rPr>
                <w:rFonts w:asciiTheme="majorHAnsi" w:hAnsiTheme="majorHAnsi"/>
                <w:b/>
                <w:bCs/>
                <w:iCs/>
                <w:lang w:val="bg-BG"/>
              </w:rPr>
              <w:t>в рамките на</w:t>
            </w:r>
            <w:r w:rsidRPr="00AD476A">
              <w:rPr>
                <w:rFonts w:asciiTheme="majorHAnsi" w:hAnsiTheme="majorHAnsi"/>
                <w:b/>
                <w:bCs/>
                <w:iCs/>
                <w:lang w:val="bg-BG"/>
              </w:rPr>
              <w:t xml:space="preserve"> Дейност 1  </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7D1D1A" w:rsidP="007D1D1A">
            <w:pPr>
              <w:spacing w:before="60" w:after="60"/>
              <w:jc w:val="center"/>
              <w:rPr>
                <w:rFonts w:asciiTheme="majorHAnsi" w:hAnsiTheme="majorHAnsi"/>
                <w:b/>
                <w:bCs/>
                <w:lang w:val="bg-BG"/>
              </w:rPr>
            </w:pPr>
            <w:r w:rsidRPr="00AD476A">
              <w:rPr>
                <w:rFonts w:asciiTheme="majorHAnsi" w:hAnsiTheme="majorHAnsi"/>
                <w:b/>
                <w:bCs/>
                <w:lang w:val="bg-BG"/>
              </w:rPr>
              <w:t>9</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723" w:rsidRPr="00AD476A" w:rsidRDefault="00D608E7" w:rsidP="00F73723">
            <w:pPr>
              <w:jc w:val="both"/>
              <w:rPr>
                <w:rFonts w:asciiTheme="majorHAnsi" w:eastAsia="SimSun" w:hAnsiTheme="majorHAnsi"/>
                <w:bCs/>
                <w:i/>
                <w:sz w:val="22"/>
                <w:szCs w:val="22"/>
                <w:lang w:val="bg-BG" w:eastAsia="zh-CN"/>
              </w:rPr>
            </w:pPr>
            <w:r w:rsidRPr="00AD476A">
              <w:rPr>
                <w:rFonts w:asciiTheme="majorHAnsi" w:eastAsia="SimSun" w:hAnsiTheme="majorHAnsi"/>
                <w:i/>
                <w:sz w:val="22"/>
                <w:szCs w:val="22"/>
                <w:lang w:val="bg-BG" w:eastAsia="zh-CN"/>
              </w:rPr>
              <w:t>Техническа документация – представени документи за влязъл в сила ПУП</w:t>
            </w:r>
            <w:r w:rsidR="00E82CE3" w:rsidRPr="00AD476A">
              <w:rPr>
                <w:rFonts w:asciiTheme="majorHAnsi" w:eastAsia="SimSun" w:hAnsiTheme="majorHAnsi"/>
                <w:i/>
                <w:sz w:val="22"/>
                <w:szCs w:val="22"/>
                <w:lang w:val="bg-BG" w:eastAsia="zh-CN"/>
              </w:rPr>
              <w:t>-ПП</w:t>
            </w:r>
            <w:r w:rsidRPr="00AD476A">
              <w:rPr>
                <w:rFonts w:asciiTheme="majorHAnsi" w:eastAsia="SimSun" w:hAnsiTheme="majorHAnsi"/>
                <w:i/>
                <w:sz w:val="22"/>
                <w:szCs w:val="22"/>
                <w:lang w:val="bg-BG" w:eastAsia="zh-CN"/>
              </w:rPr>
              <w:t xml:space="preserve"> </w:t>
            </w:r>
            <w:r w:rsidR="00F73723" w:rsidRPr="00AD476A">
              <w:rPr>
                <w:rFonts w:asciiTheme="majorHAnsi" w:eastAsia="SimSun" w:hAnsiTheme="majorHAnsi"/>
                <w:bCs/>
                <w:i/>
                <w:sz w:val="22"/>
                <w:szCs w:val="22"/>
                <w:lang w:val="bg-BG" w:eastAsia="zh-CN"/>
              </w:rPr>
              <w:t xml:space="preserve">за </w:t>
            </w:r>
            <w:r w:rsidR="00F73723" w:rsidRPr="00AD476A">
              <w:rPr>
                <w:rFonts w:asciiTheme="majorHAnsi" w:eastAsia="SimSun" w:hAnsiTheme="majorHAnsi"/>
                <w:bCs/>
                <w:i/>
                <w:iCs/>
                <w:sz w:val="22"/>
                <w:szCs w:val="22"/>
                <w:lang w:val="bg-BG" w:eastAsia="zh-CN"/>
              </w:rPr>
              <w:t xml:space="preserve">обектите на довеждащата техническа инфраструктура, предвидени за изграждане с Дейност 1 от инвестиционното намерение  </w:t>
            </w:r>
          </w:p>
          <w:p w:rsidR="00ED6FB7" w:rsidRPr="00AD476A" w:rsidRDefault="00ED6FB7" w:rsidP="00ED6FB7">
            <w:pPr>
              <w:jc w:val="both"/>
              <w:rPr>
                <w:rFonts w:asciiTheme="majorHAnsi" w:hAnsiTheme="majorHAnsi"/>
                <w:iCs/>
                <w:sz w:val="22"/>
                <w:szCs w:val="22"/>
                <w:u w:val="single"/>
                <w:lang w:val="bg-BG"/>
              </w:rPr>
            </w:pPr>
          </w:p>
        </w:tc>
      </w:tr>
      <w:tr w:rsidR="00ED6FB7" w:rsidRPr="00AD476A" w:rsidTr="004F0208">
        <w:trPr>
          <w:trHeight w:val="303"/>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745F7" w:rsidRPr="00AD476A" w:rsidRDefault="00F25F4F" w:rsidP="00163B25">
            <w:pPr>
              <w:jc w:val="both"/>
              <w:rPr>
                <w:rFonts w:asciiTheme="majorHAnsi" w:hAnsiTheme="majorHAnsi"/>
                <w:bCs/>
                <w:i/>
                <w:lang w:val="bg-BG"/>
              </w:rPr>
            </w:pPr>
            <w:r w:rsidRPr="00AD476A">
              <w:rPr>
                <w:rFonts w:asciiTheme="majorHAnsi" w:hAnsiTheme="majorHAnsi"/>
                <w:bCs/>
                <w:i/>
                <w:lang w:val="bg-BG"/>
              </w:rPr>
              <w:t xml:space="preserve">Представен е </w:t>
            </w:r>
            <w:r w:rsidR="00163B25" w:rsidRPr="00AD476A">
              <w:rPr>
                <w:rFonts w:asciiTheme="majorHAnsi" w:hAnsiTheme="majorHAnsi"/>
                <w:bCs/>
                <w:i/>
                <w:lang w:val="bg-BG"/>
              </w:rPr>
              <w:t xml:space="preserve"> влязъл в сила ПУП-ПП за всички </w:t>
            </w:r>
            <w:r w:rsidR="00341F55" w:rsidRPr="00AD476A">
              <w:rPr>
                <w:rFonts w:asciiTheme="majorHAnsi" w:hAnsiTheme="majorHAnsi"/>
                <w:bCs/>
                <w:i/>
                <w:lang w:val="bg-BG"/>
              </w:rPr>
              <w:t xml:space="preserve">видове </w:t>
            </w:r>
            <w:r w:rsidR="00163B25" w:rsidRPr="00AD476A">
              <w:rPr>
                <w:rFonts w:asciiTheme="majorHAnsi" w:hAnsiTheme="majorHAnsi"/>
                <w:bCs/>
                <w:i/>
                <w:lang w:val="bg-BG"/>
              </w:rPr>
              <w:t xml:space="preserve"> </w:t>
            </w:r>
            <w:r w:rsidR="00D608E7" w:rsidRPr="00AD476A">
              <w:rPr>
                <w:rFonts w:asciiTheme="majorHAnsi" w:hAnsiTheme="majorHAnsi"/>
                <w:bCs/>
                <w:i/>
                <w:iCs/>
                <w:lang w:val="bg-BG"/>
              </w:rPr>
              <w:t>довеждаща техническа инфраструктура</w:t>
            </w:r>
            <w:r w:rsidR="003C1974" w:rsidRPr="00AD476A">
              <w:rPr>
                <w:rFonts w:asciiTheme="majorHAnsi" w:hAnsiTheme="majorHAnsi"/>
                <w:b/>
                <w:bCs/>
                <w:iCs/>
                <w:lang w:val="bg-BG"/>
              </w:rPr>
              <w:t xml:space="preserve"> </w:t>
            </w:r>
            <w:r w:rsidR="003C1974" w:rsidRPr="00AD476A">
              <w:rPr>
                <w:rFonts w:asciiTheme="majorHAnsi" w:hAnsiTheme="majorHAnsi"/>
                <w:b/>
                <w:bCs/>
                <w:i/>
                <w:iCs/>
                <w:lang w:val="en-US"/>
              </w:rPr>
              <w:t>(</w:t>
            </w:r>
            <w:r w:rsidR="003C1974" w:rsidRPr="00AD476A">
              <w:rPr>
                <w:rFonts w:asciiTheme="majorHAnsi" w:hAnsiTheme="majorHAnsi"/>
                <w:b/>
                <w:bCs/>
                <w:i/>
                <w:iCs/>
                <w:lang w:val="bg-BG"/>
              </w:rPr>
              <w:t>ВиК, ел., път и др.</w:t>
            </w:r>
            <w:r w:rsidR="003C1974" w:rsidRPr="00AD476A">
              <w:rPr>
                <w:rFonts w:asciiTheme="majorHAnsi" w:hAnsiTheme="majorHAnsi"/>
                <w:b/>
                <w:bCs/>
                <w:i/>
                <w:iCs/>
                <w:lang w:val="en-US"/>
              </w:rPr>
              <w:t>)</w:t>
            </w:r>
            <w:r w:rsidR="00D608E7" w:rsidRPr="00AD476A">
              <w:rPr>
                <w:rFonts w:asciiTheme="majorHAnsi" w:hAnsiTheme="majorHAnsi"/>
                <w:bCs/>
                <w:i/>
                <w:iCs/>
                <w:lang w:val="bg-BG"/>
              </w:rPr>
              <w:t>, предвиден</w:t>
            </w:r>
            <w:r w:rsidR="003C1974" w:rsidRPr="00AD476A">
              <w:rPr>
                <w:rFonts w:asciiTheme="majorHAnsi" w:hAnsiTheme="majorHAnsi"/>
                <w:bCs/>
                <w:i/>
                <w:iCs/>
                <w:lang w:val="bg-BG"/>
              </w:rPr>
              <w:t>а</w:t>
            </w:r>
            <w:r w:rsidR="00D608E7" w:rsidRPr="00AD476A">
              <w:rPr>
                <w:rFonts w:asciiTheme="majorHAnsi" w:hAnsiTheme="majorHAnsi"/>
                <w:bCs/>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7D1D1A" w:rsidP="007D1D1A">
            <w:pPr>
              <w:spacing w:before="60" w:after="60"/>
              <w:jc w:val="center"/>
              <w:rPr>
                <w:rFonts w:asciiTheme="majorHAnsi" w:hAnsiTheme="majorHAnsi"/>
                <w:bCs/>
                <w:lang w:val="bg-BG"/>
              </w:rPr>
            </w:pPr>
            <w:r w:rsidRPr="00AD476A">
              <w:rPr>
                <w:rFonts w:asciiTheme="majorHAnsi" w:hAnsiTheme="majorHAnsi"/>
                <w:bCs/>
                <w:lang w:val="bg-BG"/>
              </w:rPr>
              <w:t>9</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jc w:val="both"/>
              <w:rPr>
                <w:rFonts w:asciiTheme="majorHAnsi" w:hAnsiTheme="majorHAnsi"/>
                <w:iCs/>
                <w:sz w:val="22"/>
                <w:szCs w:val="22"/>
                <w:u w:val="single"/>
                <w:lang w:val="bg-BG"/>
              </w:rPr>
            </w:pPr>
          </w:p>
        </w:tc>
      </w:tr>
      <w:tr w:rsidR="00ED6FB7" w:rsidRPr="00AD476A" w:rsidTr="004F0208">
        <w:trPr>
          <w:trHeight w:val="303"/>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F25F4F" w:rsidP="00163B25">
            <w:pPr>
              <w:jc w:val="both"/>
              <w:rPr>
                <w:rFonts w:asciiTheme="majorHAnsi" w:hAnsiTheme="majorHAnsi"/>
                <w:bCs/>
                <w:i/>
                <w:lang w:val="bg-BG"/>
              </w:rPr>
            </w:pPr>
            <w:r w:rsidRPr="00AD476A">
              <w:rPr>
                <w:rFonts w:asciiTheme="majorHAnsi" w:hAnsiTheme="majorHAnsi"/>
                <w:bCs/>
                <w:i/>
                <w:iCs/>
                <w:lang w:val="bg-BG"/>
              </w:rPr>
              <w:t xml:space="preserve">Представен е </w:t>
            </w:r>
            <w:r w:rsidR="00163B25" w:rsidRPr="00AD476A">
              <w:rPr>
                <w:rFonts w:asciiTheme="majorHAnsi" w:hAnsiTheme="majorHAnsi"/>
                <w:bCs/>
                <w:i/>
                <w:lang w:val="bg-BG"/>
              </w:rPr>
              <w:t>влязъл в сила ПУП-ПП, за</w:t>
            </w:r>
            <w:r w:rsidR="00D608E7" w:rsidRPr="00AD476A">
              <w:rPr>
                <w:rFonts w:asciiTheme="majorHAnsi" w:hAnsiTheme="majorHAnsi"/>
                <w:bCs/>
                <w:i/>
                <w:lang w:val="bg-BG"/>
              </w:rPr>
              <w:t xml:space="preserve"> </w:t>
            </w:r>
            <w:r w:rsidR="009A5522" w:rsidRPr="00AD476A">
              <w:rPr>
                <w:rFonts w:asciiTheme="majorHAnsi" w:hAnsiTheme="majorHAnsi"/>
                <w:bCs/>
                <w:i/>
                <w:lang w:val="bg-BG"/>
              </w:rPr>
              <w:t>част</w:t>
            </w:r>
            <w:r w:rsidR="009A5522" w:rsidRPr="00AD476A">
              <w:rPr>
                <w:rFonts w:asciiTheme="majorHAnsi" w:hAnsiTheme="majorHAnsi"/>
                <w:bCs/>
                <w:i/>
                <w:lang w:val="en-US"/>
              </w:rPr>
              <w:t xml:space="preserve"> (</w:t>
            </w:r>
            <w:r w:rsidR="003C1974" w:rsidRPr="00AD476A">
              <w:rPr>
                <w:rFonts w:asciiTheme="majorHAnsi" w:hAnsiTheme="majorHAnsi"/>
                <w:bCs/>
                <w:i/>
                <w:lang w:val="en-US"/>
              </w:rPr>
              <w:t>(</w:t>
            </w:r>
            <w:r w:rsidR="003C1974" w:rsidRPr="00AD476A">
              <w:rPr>
                <w:rFonts w:asciiTheme="majorHAnsi" w:hAnsiTheme="majorHAnsi"/>
                <w:bCs/>
                <w:i/>
                <w:lang w:val="bg-BG"/>
              </w:rPr>
              <w:t>два от видовете, например  ел. и ВиК</w:t>
            </w:r>
            <w:r w:rsidR="003C1974" w:rsidRPr="00AD476A">
              <w:rPr>
                <w:rFonts w:asciiTheme="majorHAnsi" w:hAnsiTheme="majorHAnsi"/>
                <w:bCs/>
                <w:i/>
                <w:lang w:val="en-US"/>
              </w:rPr>
              <w:t>)</w:t>
            </w:r>
            <w:r w:rsidR="009A5522" w:rsidRPr="00AD476A">
              <w:rPr>
                <w:rFonts w:asciiTheme="majorHAnsi" w:hAnsiTheme="majorHAnsi"/>
                <w:bCs/>
                <w:i/>
                <w:lang w:val="en-US"/>
              </w:rPr>
              <w:t>)</w:t>
            </w:r>
            <w:r w:rsidR="009A5522" w:rsidRPr="00AD476A">
              <w:rPr>
                <w:rFonts w:asciiTheme="majorHAnsi" w:hAnsiTheme="majorHAnsi"/>
                <w:bCs/>
                <w:i/>
                <w:lang w:val="bg-BG"/>
              </w:rPr>
              <w:t xml:space="preserve"> от </w:t>
            </w:r>
            <w:r w:rsidR="003C1974" w:rsidRPr="00AD476A">
              <w:rPr>
                <w:rFonts w:asciiTheme="majorHAnsi" w:hAnsiTheme="majorHAnsi"/>
                <w:bCs/>
                <w:i/>
                <w:lang w:val="bg-BG"/>
              </w:rPr>
              <w:t xml:space="preserve">видовете </w:t>
            </w:r>
            <w:r w:rsidR="00D608E7" w:rsidRPr="00AD476A">
              <w:rPr>
                <w:rFonts w:asciiTheme="majorHAnsi" w:hAnsiTheme="majorHAnsi"/>
                <w:i/>
                <w:iCs/>
                <w:lang w:val="bg-BG"/>
              </w:rPr>
              <w:t xml:space="preserve"> довеждащата техническа инфраструктура, предвиден</w:t>
            </w:r>
            <w:r w:rsidR="00504A48" w:rsidRPr="00AD476A">
              <w:rPr>
                <w:rFonts w:asciiTheme="majorHAnsi" w:hAnsiTheme="majorHAnsi"/>
                <w:i/>
                <w:iCs/>
                <w:lang w:val="bg-BG"/>
              </w:rPr>
              <w:t>а</w:t>
            </w:r>
            <w:r w:rsidR="00D608E7" w:rsidRPr="00AD476A">
              <w:rPr>
                <w:rFonts w:asciiTheme="majorHAnsi" w:hAnsiTheme="majorHAnsi"/>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7D1D1A" w:rsidP="007D1D1A">
            <w:pPr>
              <w:spacing w:before="60" w:after="60"/>
              <w:jc w:val="center"/>
              <w:rPr>
                <w:rFonts w:asciiTheme="majorHAnsi" w:hAnsiTheme="majorHAnsi"/>
                <w:bCs/>
                <w:lang w:val="bg-BG"/>
              </w:rPr>
            </w:pPr>
            <w:r w:rsidRPr="00AD476A">
              <w:rPr>
                <w:rFonts w:asciiTheme="majorHAnsi" w:hAnsiTheme="majorHAnsi"/>
                <w:bCs/>
                <w:lang w:val="bg-BG"/>
              </w:rPr>
              <w:t>6</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jc w:val="both"/>
              <w:rPr>
                <w:rFonts w:asciiTheme="majorHAnsi" w:hAnsiTheme="majorHAnsi"/>
                <w:iCs/>
                <w:sz w:val="22"/>
                <w:szCs w:val="22"/>
                <w:u w:val="single"/>
                <w:lang w:val="bg-BG"/>
              </w:rPr>
            </w:pPr>
          </w:p>
        </w:tc>
      </w:tr>
      <w:tr w:rsidR="00ED6FB7" w:rsidRPr="00AD476A" w:rsidTr="004F0208">
        <w:trPr>
          <w:trHeight w:val="303"/>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32AEE" w:rsidRPr="00AD476A" w:rsidRDefault="00F25F4F" w:rsidP="00934CBC">
            <w:pPr>
              <w:jc w:val="both"/>
              <w:rPr>
                <w:rFonts w:asciiTheme="majorHAnsi" w:hAnsiTheme="majorHAnsi"/>
                <w:bCs/>
                <w:i/>
                <w:lang w:val="bg-BG"/>
              </w:rPr>
            </w:pPr>
            <w:r w:rsidRPr="00AD476A">
              <w:rPr>
                <w:rFonts w:asciiTheme="majorHAnsi" w:hAnsiTheme="majorHAnsi"/>
                <w:bCs/>
                <w:i/>
                <w:lang w:val="bg-BG"/>
              </w:rPr>
              <w:t xml:space="preserve">Представен е </w:t>
            </w:r>
            <w:r w:rsidR="00832AEE" w:rsidRPr="00AD476A">
              <w:rPr>
                <w:rFonts w:asciiTheme="majorHAnsi" w:hAnsiTheme="majorHAnsi"/>
                <w:bCs/>
                <w:i/>
                <w:lang w:val="bg-BG"/>
              </w:rPr>
              <w:t xml:space="preserve"> влязъл в сила ПУП-ПП за един от </w:t>
            </w:r>
            <w:r w:rsidR="00504A48" w:rsidRPr="00AD476A">
              <w:rPr>
                <w:rFonts w:asciiTheme="majorHAnsi" w:hAnsiTheme="majorHAnsi"/>
                <w:bCs/>
                <w:i/>
                <w:lang w:val="bg-BG"/>
              </w:rPr>
              <w:t>видовете</w:t>
            </w:r>
            <w:r w:rsidR="00832AEE" w:rsidRPr="00AD476A">
              <w:rPr>
                <w:rFonts w:asciiTheme="majorHAnsi" w:hAnsiTheme="majorHAnsi"/>
                <w:bCs/>
                <w:i/>
                <w:lang w:val="bg-BG"/>
              </w:rPr>
              <w:t xml:space="preserve">  </w:t>
            </w:r>
            <w:r w:rsidR="00832AEE" w:rsidRPr="00AD476A">
              <w:rPr>
                <w:rFonts w:asciiTheme="majorHAnsi" w:hAnsiTheme="majorHAnsi"/>
                <w:bCs/>
                <w:i/>
                <w:iCs/>
                <w:lang w:val="bg-BG"/>
              </w:rPr>
              <w:t>на довеждащата техническа инфраструктура, предвиден</w:t>
            </w:r>
            <w:r w:rsidR="00504A48" w:rsidRPr="00AD476A">
              <w:rPr>
                <w:rFonts w:asciiTheme="majorHAnsi" w:hAnsiTheme="majorHAnsi"/>
                <w:bCs/>
                <w:i/>
                <w:iCs/>
                <w:lang w:val="bg-BG"/>
              </w:rPr>
              <w:t>а</w:t>
            </w:r>
            <w:r w:rsidR="00832AEE" w:rsidRPr="00AD476A">
              <w:rPr>
                <w:rFonts w:asciiTheme="majorHAnsi" w:hAnsiTheme="majorHAnsi"/>
                <w:bCs/>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7D1D1A" w:rsidP="007D1D1A">
            <w:pPr>
              <w:spacing w:before="60" w:after="60"/>
              <w:jc w:val="center"/>
              <w:rPr>
                <w:rFonts w:asciiTheme="majorHAnsi" w:hAnsiTheme="majorHAnsi"/>
                <w:bCs/>
                <w:lang w:val="en-US"/>
              </w:rPr>
            </w:pPr>
            <w:r w:rsidRPr="00AD476A">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jc w:val="both"/>
              <w:rPr>
                <w:rFonts w:asciiTheme="majorHAnsi" w:hAnsiTheme="majorHAnsi"/>
                <w:iCs/>
                <w:sz w:val="22"/>
                <w:szCs w:val="22"/>
                <w:u w:val="single"/>
                <w:lang w:val="bg-BG"/>
              </w:rPr>
            </w:pPr>
          </w:p>
        </w:tc>
      </w:tr>
      <w:tr w:rsidR="001C3037" w:rsidRPr="00AD476A" w:rsidTr="004F0208">
        <w:trPr>
          <w:trHeight w:val="303"/>
        </w:trPr>
        <w:tc>
          <w:tcPr>
            <w:tcW w:w="235" w:type="pct"/>
            <w:tcBorders>
              <w:top w:val="single" w:sz="4" w:space="0" w:color="auto"/>
              <w:left w:val="single" w:sz="4" w:space="0" w:color="auto"/>
              <w:bottom w:val="single" w:sz="4" w:space="0" w:color="auto"/>
              <w:right w:val="single" w:sz="4" w:space="0" w:color="auto"/>
            </w:tcBorders>
          </w:tcPr>
          <w:p w:rsidR="001C3037" w:rsidRPr="00AD476A" w:rsidRDefault="001C3037" w:rsidP="00ED6FB7">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1C3037" w:rsidRPr="00AD476A" w:rsidDel="00BA5642" w:rsidRDefault="001C3037" w:rsidP="00504A48">
            <w:pPr>
              <w:jc w:val="both"/>
              <w:rPr>
                <w:rFonts w:asciiTheme="majorHAnsi" w:hAnsiTheme="majorHAnsi"/>
                <w:bCs/>
                <w:i/>
                <w:iCs/>
                <w:lang w:val="bg-BG"/>
              </w:rPr>
            </w:pPr>
            <w:r w:rsidRPr="00AD476A">
              <w:rPr>
                <w:rFonts w:asciiTheme="majorHAnsi" w:hAnsiTheme="majorHAnsi"/>
                <w:bCs/>
                <w:i/>
                <w:iCs/>
                <w:lang w:val="bg-BG"/>
              </w:rPr>
              <w:t xml:space="preserve">Кандидатът не може да удостовери наличие на устройствено планиране </w:t>
            </w:r>
            <w:r w:rsidR="00504A48" w:rsidRPr="00AD476A">
              <w:rPr>
                <w:rFonts w:asciiTheme="majorHAnsi" w:hAnsiTheme="majorHAnsi"/>
                <w:bCs/>
                <w:i/>
                <w:iCs/>
                <w:lang w:val="bg-BG"/>
              </w:rPr>
              <w:t xml:space="preserve">за нито един от видовете довеждаща техническа инфраструктура </w:t>
            </w:r>
            <w:r w:rsidR="00504A48" w:rsidRPr="00AD476A">
              <w:rPr>
                <w:rFonts w:asciiTheme="majorHAnsi" w:hAnsiTheme="majorHAnsi"/>
                <w:bCs/>
                <w:i/>
                <w:iCs/>
                <w:lang w:val="en-US"/>
              </w:rPr>
              <w:t>(</w:t>
            </w:r>
            <w:r w:rsidR="00504A48" w:rsidRPr="00AD476A">
              <w:rPr>
                <w:rFonts w:asciiTheme="majorHAnsi" w:hAnsiTheme="majorHAnsi"/>
                <w:bCs/>
                <w:i/>
                <w:iCs/>
                <w:lang w:val="bg-BG"/>
              </w:rPr>
              <w:t>ВиК, ел., път и др.</w:t>
            </w:r>
            <w:r w:rsidR="00504A48" w:rsidRPr="00AD476A">
              <w:rPr>
                <w:rFonts w:asciiTheme="majorHAnsi" w:hAnsiTheme="majorHAnsi"/>
                <w:bCs/>
                <w:i/>
                <w:iCs/>
                <w:lang w:val="en-US"/>
              </w:rPr>
              <w:t>)</w:t>
            </w:r>
            <w:r w:rsidRPr="00AD476A">
              <w:rPr>
                <w:rFonts w:asciiTheme="majorHAnsi" w:hAnsiTheme="majorHAnsi"/>
                <w:bCs/>
                <w:i/>
                <w:iCs/>
                <w:lang w:val="bg-BG"/>
              </w:rPr>
              <w:t>, предвиден</w:t>
            </w:r>
            <w:r w:rsidR="00504A48" w:rsidRPr="00AD476A">
              <w:rPr>
                <w:rFonts w:asciiTheme="majorHAnsi" w:hAnsiTheme="majorHAnsi"/>
                <w:bCs/>
                <w:i/>
                <w:iCs/>
                <w:lang w:val="bg-BG"/>
              </w:rPr>
              <w:t>а</w:t>
            </w:r>
            <w:r w:rsidRPr="00AD476A">
              <w:rPr>
                <w:rFonts w:asciiTheme="majorHAnsi" w:hAnsiTheme="majorHAnsi"/>
                <w:bCs/>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1C3037" w:rsidRPr="00AD476A" w:rsidRDefault="001C3037" w:rsidP="00ED6FB7">
            <w:pPr>
              <w:spacing w:before="60" w:after="60"/>
              <w:jc w:val="center"/>
              <w:rPr>
                <w:rFonts w:asciiTheme="majorHAnsi" w:hAnsiTheme="majorHAnsi"/>
                <w:bCs/>
                <w:lang w:val="bg-BG"/>
              </w:rPr>
            </w:pPr>
            <w:r w:rsidRPr="00AD476A">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1C3037" w:rsidRPr="00AD476A" w:rsidRDefault="001C3037" w:rsidP="00ED6FB7">
            <w:pPr>
              <w:jc w:val="both"/>
              <w:rPr>
                <w:rFonts w:asciiTheme="majorHAnsi" w:hAnsiTheme="majorHAnsi"/>
                <w:iCs/>
                <w:sz w:val="22"/>
                <w:szCs w:val="22"/>
                <w:u w:val="single"/>
                <w:lang w:val="bg-BG"/>
              </w:rPr>
            </w:pPr>
          </w:p>
        </w:tc>
      </w:tr>
      <w:tr w:rsidR="00BA5642"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5642" w:rsidRPr="00AD476A" w:rsidRDefault="00BA5642"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5642" w:rsidRPr="00AD476A" w:rsidRDefault="00BA5642" w:rsidP="00ED6FB7">
            <w:pPr>
              <w:jc w:val="both"/>
              <w:rPr>
                <w:rFonts w:asciiTheme="majorHAnsi" w:hAnsiTheme="majorHAnsi"/>
                <w:b/>
                <w:bCs/>
                <w:iCs/>
                <w:lang w:val="bg-BG"/>
              </w:rPr>
            </w:pPr>
            <w:r w:rsidRPr="00AD476A">
              <w:rPr>
                <w:rFonts w:asciiTheme="majorHAnsi" w:hAnsiTheme="majorHAnsi"/>
                <w:b/>
                <w:bCs/>
                <w:lang w:val="bg-BG"/>
              </w:rPr>
              <w:t xml:space="preserve">Наличие на </w:t>
            </w:r>
            <w:r w:rsidR="00F2319B" w:rsidRPr="00AD476A">
              <w:rPr>
                <w:rFonts w:asciiTheme="majorHAnsi" w:hAnsiTheme="majorHAnsi"/>
                <w:b/>
                <w:bCs/>
                <w:lang w:val="bg-BG"/>
              </w:rPr>
              <w:t xml:space="preserve"> право на собственост</w:t>
            </w:r>
            <w:r w:rsidRPr="00AD476A">
              <w:rPr>
                <w:rFonts w:asciiTheme="majorHAnsi" w:hAnsiTheme="majorHAnsi"/>
                <w:b/>
                <w:bCs/>
                <w:lang w:val="bg-BG"/>
              </w:rPr>
              <w:t xml:space="preserve">/учредени  вещни права за </w:t>
            </w:r>
            <w:r w:rsidR="009A1496" w:rsidRPr="00AD476A">
              <w:rPr>
                <w:rFonts w:asciiTheme="majorHAnsi" w:hAnsiTheme="majorHAnsi"/>
                <w:b/>
                <w:bCs/>
                <w:iCs/>
                <w:lang w:val="bg-BG"/>
              </w:rPr>
              <w:t>съответната</w:t>
            </w:r>
            <w:r w:rsidRPr="00AD476A">
              <w:rPr>
                <w:rFonts w:asciiTheme="majorHAnsi" w:hAnsiTheme="majorHAnsi"/>
                <w:b/>
                <w:bCs/>
                <w:iCs/>
                <w:lang w:val="bg-BG"/>
              </w:rPr>
              <w:t xml:space="preserve"> довеждащата техническа инфраструктура</w:t>
            </w:r>
            <w:r w:rsidR="009A1496" w:rsidRPr="00AD476A">
              <w:rPr>
                <w:rFonts w:asciiTheme="majorHAnsi" w:hAnsiTheme="majorHAnsi"/>
                <w:b/>
                <w:bCs/>
                <w:iCs/>
                <w:lang w:val="bg-BG"/>
              </w:rPr>
              <w:t xml:space="preserve"> </w:t>
            </w:r>
            <w:r w:rsidR="009A1496" w:rsidRPr="00AD476A">
              <w:rPr>
                <w:rFonts w:asciiTheme="majorHAnsi" w:hAnsiTheme="majorHAnsi"/>
                <w:b/>
                <w:bCs/>
                <w:iCs/>
                <w:lang w:val="en-US"/>
              </w:rPr>
              <w:t>(</w:t>
            </w:r>
            <w:r w:rsidR="009A1496" w:rsidRPr="00AD476A">
              <w:rPr>
                <w:rFonts w:asciiTheme="majorHAnsi" w:hAnsiTheme="majorHAnsi"/>
                <w:b/>
                <w:bCs/>
                <w:iCs/>
                <w:lang w:val="bg-BG"/>
              </w:rPr>
              <w:t>ВиК, ел., път и др.</w:t>
            </w:r>
            <w:r w:rsidR="009A1496" w:rsidRPr="00AD476A">
              <w:rPr>
                <w:rFonts w:asciiTheme="majorHAnsi" w:hAnsiTheme="majorHAnsi"/>
                <w:b/>
                <w:bCs/>
                <w:iCs/>
                <w:lang w:val="en-US"/>
              </w:rPr>
              <w:t>)</w:t>
            </w:r>
            <w:r w:rsidRPr="00AD476A">
              <w:rPr>
                <w:rFonts w:asciiTheme="majorHAnsi" w:hAnsiTheme="majorHAnsi"/>
                <w:b/>
                <w:bCs/>
                <w:iCs/>
                <w:lang w:val="bg-BG"/>
              </w:rPr>
              <w:t>, предвиден</w:t>
            </w:r>
            <w:r w:rsidR="003C1974" w:rsidRPr="00AD476A">
              <w:rPr>
                <w:rFonts w:asciiTheme="majorHAnsi" w:hAnsiTheme="majorHAnsi"/>
                <w:b/>
                <w:bCs/>
                <w:iCs/>
                <w:lang w:val="bg-BG"/>
              </w:rPr>
              <w:t>а</w:t>
            </w:r>
            <w:r w:rsidRPr="00AD476A">
              <w:rPr>
                <w:rFonts w:asciiTheme="majorHAnsi" w:hAnsiTheme="majorHAnsi"/>
                <w:b/>
                <w:bCs/>
                <w:iCs/>
                <w:lang w:val="bg-BG"/>
              </w:rPr>
              <w:t xml:space="preserve"> за изграждане в рамките на Дейност 1  </w:t>
            </w:r>
          </w:p>
          <w:p w:rsidR="009A1496" w:rsidRPr="00AD476A" w:rsidRDefault="00F25F4F" w:rsidP="00686C30">
            <w:pPr>
              <w:jc w:val="both"/>
              <w:rPr>
                <w:rFonts w:asciiTheme="majorHAnsi" w:hAnsiTheme="majorHAnsi"/>
                <w:bCs/>
                <w:iCs/>
                <w:lang w:val="bg-BG"/>
              </w:rPr>
            </w:pPr>
            <w:r w:rsidRPr="00AD476A">
              <w:rPr>
                <w:rFonts w:asciiTheme="majorHAnsi" w:hAnsiTheme="majorHAnsi"/>
                <w:bCs/>
                <w:iCs/>
                <w:lang w:val="bg-BG"/>
              </w:rPr>
              <w:lastRenderedPageBreak/>
              <w:t xml:space="preserve">*Правото на собственост/учредените вещни права  са </w:t>
            </w:r>
            <w:r w:rsidR="00686C30" w:rsidRPr="00AD476A">
              <w:rPr>
                <w:rFonts w:asciiTheme="majorHAnsi" w:hAnsiTheme="majorHAnsi"/>
                <w:bCs/>
                <w:iCs/>
                <w:lang w:val="bg-BG"/>
              </w:rPr>
              <w:t xml:space="preserve">учредени </w:t>
            </w:r>
            <w:r w:rsidRPr="00AD476A">
              <w:rPr>
                <w:rFonts w:asciiTheme="majorHAnsi" w:hAnsiTheme="majorHAnsi"/>
                <w:bCs/>
                <w:iCs/>
                <w:lang w:val="bg-BG"/>
              </w:rPr>
              <w:t xml:space="preserve">в полза на лицето, възложител съгласно чл.161,ал.1 от ЗУТ за </w:t>
            </w:r>
            <w:r w:rsidR="003C1974" w:rsidRPr="00AD476A">
              <w:rPr>
                <w:rFonts w:asciiTheme="majorHAnsi" w:hAnsiTheme="majorHAnsi"/>
                <w:bCs/>
                <w:iCs/>
                <w:lang w:val="bg-BG"/>
              </w:rPr>
              <w:t xml:space="preserve">съответната довеждащата техническа инфраструктура </w:t>
            </w:r>
            <w:r w:rsidR="003C1974" w:rsidRPr="00AD476A">
              <w:rPr>
                <w:rFonts w:asciiTheme="majorHAnsi" w:hAnsiTheme="majorHAnsi"/>
                <w:bCs/>
                <w:iCs/>
                <w:lang w:val="en-US"/>
              </w:rPr>
              <w:t>(</w:t>
            </w:r>
            <w:r w:rsidR="003C1974" w:rsidRPr="00AD476A">
              <w:rPr>
                <w:rFonts w:asciiTheme="majorHAnsi" w:hAnsiTheme="majorHAnsi"/>
                <w:bCs/>
                <w:iCs/>
                <w:lang w:val="bg-BG"/>
              </w:rPr>
              <w:t>ВиК, ел., път и др.</w:t>
            </w:r>
            <w:r w:rsidR="003C1974" w:rsidRPr="00AD476A">
              <w:rPr>
                <w:rFonts w:asciiTheme="majorHAnsi" w:hAnsiTheme="majorHAnsi"/>
                <w:bCs/>
                <w:iCs/>
                <w:lang w:val="en-US"/>
              </w:rPr>
              <w:t>)</w:t>
            </w:r>
            <w:r w:rsidRPr="00AD476A">
              <w:rPr>
                <w:rFonts w:asciiTheme="majorHAnsi" w:hAnsiTheme="majorHAnsi"/>
                <w:bCs/>
                <w:iCs/>
                <w:lang w:val="bg-BG"/>
              </w:rPr>
              <w:t>.</w:t>
            </w:r>
          </w:p>
          <w:p w:rsidR="00F25F4F" w:rsidRPr="00AD476A" w:rsidRDefault="00F25F4F" w:rsidP="009A1496">
            <w:pPr>
              <w:jc w:val="both"/>
              <w:rPr>
                <w:rFonts w:asciiTheme="majorHAnsi" w:hAnsiTheme="majorHAnsi"/>
                <w:b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5642" w:rsidRPr="00AD476A" w:rsidRDefault="007D1D1A" w:rsidP="00ED6FB7">
            <w:pPr>
              <w:spacing w:before="60" w:after="60"/>
              <w:jc w:val="center"/>
              <w:rPr>
                <w:rFonts w:asciiTheme="majorHAnsi" w:hAnsiTheme="majorHAnsi"/>
                <w:b/>
                <w:bCs/>
                <w:lang w:val="bg-BG"/>
              </w:rPr>
            </w:pPr>
            <w:r w:rsidRPr="00AD476A">
              <w:rPr>
                <w:rFonts w:asciiTheme="majorHAnsi" w:hAnsiTheme="majorHAnsi"/>
                <w:b/>
                <w:bCs/>
                <w:lang w:val="bg-BG"/>
              </w:rPr>
              <w:lastRenderedPageBreak/>
              <w:t>9</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5642" w:rsidRPr="00AD476A" w:rsidRDefault="00BA5642" w:rsidP="00BA5642">
            <w:pPr>
              <w:rPr>
                <w:rFonts w:asciiTheme="majorHAnsi" w:hAnsiTheme="majorHAnsi"/>
                <w:i/>
                <w:sz w:val="22"/>
                <w:szCs w:val="22"/>
                <w:lang w:val="bg-BG"/>
              </w:rPr>
            </w:pPr>
            <w:r w:rsidRPr="00AD476A">
              <w:rPr>
                <w:rFonts w:asciiTheme="majorHAnsi" w:hAnsiTheme="majorHAnsi"/>
                <w:i/>
                <w:sz w:val="22"/>
                <w:szCs w:val="22"/>
                <w:lang w:val="bg-BG"/>
              </w:rPr>
              <w:t xml:space="preserve">Техническа документация – представени  документи за собственост и документи удостоверяващи учредени вещни права, за обектите на довеждащата техническа инфраструктура, предвидени за изграждане с Дейност 1 от инвестиционното намерение  </w:t>
            </w:r>
          </w:p>
          <w:p w:rsidR="00BA5642" w:rsidRPr="00AD476A" w:rsidRDefault="00BA5642" w:rsidP="00ED6FB7">
            <w:pPr>
              <w:rPr>
                <w:rFonts w:asciiTheme="majorHAnsi" w:hAnsiTheme="majorHAnsi"/>
                <w:i/>
                <w:sz w:val="22"/>
                <w:szCs w:val="22"/>
                <w:lang w:val="bg-BG"/>
              </w:rPr>
            </w:pPr>
          </w:p>
        </w:tc>
      </w:tr>
      <w:tr w:rsidR="00BA5642" w:rsidRPr="00AD476A" w:rsidTr="00B30C82">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BA5642">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1C3037" w:rsidP="009A1496">
            <w:pPr>
              <w:jc w:val="both"/>
              <w:rPr>
                <w:rFonts w:asciiTheme="majorHAnsi" w:hAnsiTheme="majorHAnsi"/>
                <w:bCs/>
                <w:lang w:val="bg-BG"/>
              </w:rPr>
            </w:pPr>
            <w:r w:rsidRPr="00AD476A">
              <w:rPr>
                <w:rFonts w:asciiTheme="majorHAnsi" w:hAnsiTheme="majorHAnsi"/>
                <w:bCs/>
                <w:i/>
                <w:iCs/>
                <w:lang w:val="bg-BG"/>
              </w:rPr>
              <w:t>Кандидатът/</w:t>
            </w:r>
            <w:r w:rsidR="00BA5642" w:rsidRPr="00AD476A">
              <w:rPr>
                <w:rFonts w:asciiTheme="majorHAnsi" w:hAnsiTheme="majorHAnsi"/>
                <w:bCs/>
                <w:i/>
                <w:iCs/>
                <w:lang w:val="bg-BG"/>
              </w:rPr>
              <w:t>Партньорът</w:t>
            </w:r>
            <w:r w:rsidR="00BA5642" w:rsidRPr="00AD476A">
              <w:rPr>
                <w:rFonts w:asciiTheme="majorHAnsi" w:hAnsiTheme="majorHAnsi"/>
                <w:bCs/>
                <w:i/>
                <w:lang w:val="bg-BG"/>
              </w:rPr>
              <w:t xml:space="preserve"> </w:t>
            </w:r>
            <w:r w:rsidR="00940263" w:rsidRPr="00AD476A">
              <w:rPr>
                <w:rFonts w:asciiTheme="majorHAnsi" w:hAnsiTheme="majorHAnsi"/>
                <w:bCs/>
                <w:i/>
                <w:lang w:val="en-US"/>
              </w:rPr>
              <w:t xml:space="preserve">e </w:t>
            </w:r>
            <w:r w:rsidR="00940263" w:rsidRPr="00AD476A">
              <w:rPr>
                <w:rFonts w:asciiTheme="majorHAnsi" w:hAnsiTheme="majorHAnsi"/>
                <w:bCs/>
                <w:i/>
                <w:lang w:val="bg-BG"/>
              </w:rPr>
              <w:t xml:space="preserve">удостоверил наличие на  </w:t>
            </w:r>
            <w:r w:rsidR="00BA5642" w:rsidRPr="00AD476A">
              <w:rPr>
                <w:rFonts w:asciiTheme="majorHAnsi" w:hAnsiTheme="majorHAnsi"/>
                <w:bCs/>
                <w:i/>
                <w:lang w:val="bg-BG"/>
              </w:rPr>
              <w:t xml:space="preserve">право на собственост/ учредени вещни права, за </w:t>
            </w:r>
            <w:r w:rsidR="009A1496" w:rsidRPr="00AD476A">
              <w:rPr>
                <w:rFonts w:asciiTheme="majorHAnsi" w:hAnsiTheme="majorHAnsi"/>
                <w:bCs/>
                <w:i/>
                <w:lang w:val="bg-BG"/>
              </w:rPr>
              <w:t xml:space="preserve">всички видове </w:t>
            </w:r>
            <w:r w:rsidR="00C21720" w:rsidRPr="00AD476A">
              <w:rPr>
                <w:rFonts w:asciiTheme="majorHAnsi" w:hAnsiTheme="majorHAnsi"/>
                <w:bCs/>
                <w:i/>
                <w:lang w:val="bg-BG"/>
              </w:rPr>
              <w:t>от</w:t>
            </w:r>
            <w:r w:rsidR="009A1496" w:rsidRPr="00AD476A">
              <w:rPr>
                <w:rFonts w:asciiTheme="majorHAnsi" w:hAnsiTheme="majorHAnsi"/>
                <w:bCs/>
                <w:i/>
                <w:lang w:val="bg-BG"/>
              </w:rPr>
              <w:t xml:space="preserve"> </w:t>
            </w:r>
            <w:r w:rsidR="00BA5642" w:rsidRPr="00AD476A">
              <w:rPr>
                <w:rFonts w:asciiTheme="majorHAnsi" w:hAnsiTheme="majorHAnsi"/>
                <w:bCs/>
                <w:i/>
                <w:iCs/>
                <w:lang w:val="bg-BG"/>
              </w:rPr>
              <w:t>довеждащата техническа инфраструктура, предвиден</w:t>
            </w:r>
            <w:r w:rsidR="009A1496" w:rsidRPr="00AD476A">
              <w:rPr>
                <w:rFonts w:asciiTheme="majorHAnsi" w:hAnsiTheme="majorHAnsi"/>
                <w:bCs/>
                <w:i/>
                <w:iCs/>
                <w:lang w:val="bg-BG"/>
              </w:rPr>
              <w:t>а</w:t>
            </w:r>
            <w:r w:rsidR="00BA5642" w:rsidRPr="00AD476A">
              <w:rPr>
                <w:rFonts w:asciiTheme="majorHAnsi" w:hAnsiTheme="majorHAnsi"/>
                <w:bCs/>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7D1D1A" w:rsidP="00ED6FB7">
            <w:pPr>
              <w:spacing w:before="60" w:after="60"/>
              <w:jc w:val="center"/>
              <w:rPr>
                <w:rFonts w:asciiTheme="majorHAnsi" w:hAnsiTheme="majorHAnsi"/>
                <w:bCs/>
                <w:lang w:val="bg-BG"/>
              </w:rPr>
            </w:pPr>
            <w:r w:rsidRPr="00AD476A">
              <w:rPr>
                <w:rFonts w:asciiTheme="majorHAnsi" w:hAnsiTheme="majorHAnsi"/>
                <w:bCs/>
                <w:lang w:val="bg-BG"/>
              </w:rPr>
              <w:t>9</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ED6FB7">
            <w:pPr>
              <w:rPr>
                <w:rFonts w:asciiTheme="majorHAnsi" w:hAnsiTheme="majorHAnsi"/>
                <w:i/>
                <w:sz w:val="22"/>
                <w:szCs w:val="22"/>
                <w:lang w:val="bg-BG"/>
              </w:rPr>
            </w:pPr>
          </w:p>
        </w:tc>
      </w:tr>
      <w:tr w:rsidR="00BA5642" w:rsidRPr="00AD476A" w:rsidTr="00B30C82">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BA5642">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8E4F41">
            <w:pPr>
              <w:jc w:val="both"/>
              <w:rPr>
                <w:rFonts w:asciiTheme="majorHAnsi" w:hAnsiTheme="majorHAnsi"/>
                <w:b/>
                <w:bCs/>
                <w:lang w:val="bg-BG"/>
              </w:rPr>
            </w:pPr>
            <w:r w:rsidRPr="00AD476A">
              <w:rPr>
                <w:rFonts w:asciiTheme="majorHAnsi" w:hAnsiTheme="majorHAnsi"/>
                <w:bCs/>
                <w:i/>
                <w:iCs/>
                <w:lang w:val="bg-BG"/>
              </w:rPr>
              <w:t>Кандидатът/</w:t>
            </w:r>
            <w:r w:rsidR="00686C30" w:rsidRPr="00AD476A">
              <w:rPr>
                <w:rFonts w:asciiTheme="majorHAnsi" w:hAnsiTheme="majorHAnsi"/>
                <w:bCs/>
                <w:i/>
                <w:iCs/>
                <w:lang w:val="bg-BG"/>
              </w:rPr>
              <w:t xml:space="preserve"> </w:t>
            </w:r>
            <w:r w:rsidRPr="00AD476A">
              <w:rPr>
                <w:rFonts w:asciiTheme="majorHAnsi" w:hAnsiTheme="majorHAnsi"/>
                <w:bCs/>
                <w:i/>
                <w:iCs/>
                <w:lang w:val="bg-BG"/>
              </w:rPr>
              <w:t>Партньорът</w:t>
            </w:r>
            <w:r w:rsidRPr="00AD476A">
              <w:rPr>
                <w:rFonts w:asciiTheme="majorHAnsi" w:hAnsiTheme="majorHAnsi"/>
                <w:bCs/>
                <w:i/>
                <w:lang w:val="bg-BG"/>
              </w:rPr>
              <w:t xml:space="preserve"> </w:t>
            </w:r>
            <w:r w:rsidR="00940263" w:rsidRPr="00AD476A">
              <w:rPr>
                <w:rFonts w:asciiTheme="majorHAnsi" w:hAnsiTheme="majorHAnsi"/>
                <w:bCs/>
                <w:i/>
                <w:lang w:val="en-US"/>
              </w:rPr>
              <w:t xml:space="preserve">e </w:t>
            </w:r>
            <w:r w:rsidR="00940263" w:rsidRPr="00AD476A">
              <w:rPr>
                <w:rFonts w:asciiTheme="majorHAnsi" w:hAnsiTheme="majorHAnsi"/>
                <w:bCs/>
                <w:i/>
                <w:lang w:val="bg-BG"/>
              </w:rPr>
              <w:t xml:space="preserve">удостоверил наличие на  </w:t>
            </w:r>
            <w:r w:rsidRPr="00AD476A">
              <w:rPr>
                <w:rFonts w:asciiTheme="majorHAnsi" w:hAnsiTheme="majorHAnsi"/>
                <w:bCs/>
                <w:i/>
                <w:lang w:val="bg-BG"/>
              </w:rPr>
              <w:t xml:space="preserve"> собственост/учредени вещни права, за част</w:t>
            </w:r>
            <w:r w:rsidRPr="00AD476A">
              <w:rPr>
                <w:rFonts w:asciiTheme="majorHAnsi" w:hAnsiTheme="majorHAnsi"/>
                <w:bCs/>
                <w:i/>
                <w:lang w:val="en-US"/>
              </w:rPr>
              <w:t xml:space="preserve"> (</w:t>
            </w:r>
            <w:r w:rsidR="009A1496" w:rsidRPr="00AD476A">
              <w:rPr>
                <w:rFonts w:asciiTheme="majorHAnsi" w:hAnsiTheme="majorHAnsi"/>
                <w:bCs/>
                <w:i/>
                <w:lang w:val="bg-BG"/>
              </w:rPr>
              <w:t>два от видовете</w:t>
            </w:r>
            <w:r w:rsidR="008E4F41" w:rsidRPr="00AD476A">
              <w:rPr>
                <w:rFonts w:asciiTheme="majorHAnsi" w:hAnsiTheme="majorHAnsi"/>
                <w:bCs/>
                <w:i/>
                <w:lang w:val="bg-BG"/>
              </w:rPr>
              <w:t xml:space="preserve">, </w:t>
            </w:r>
            <w:r w:rsidR="009A1496" w:rsidRPr="00AD476A">
              <w:rPr>
                <w:rFonts w:asciiTheme="majorHAnsi" w:hAnsiTheme="majorHAnsi"/>
                <w:bCs/>
                <w:i/>
                <w:lang w:val="bg-BG"/>
              </w:rPr>
              <w:t>например  ел. и ВиК</w:t>
            </w:r>
            <w:r w:rsidRPr="00AD476A">
              <w:rPr>
                <w:rFonts w:asciiTheme="majorHAnsi" w:hAnsiTheme="majorHAnsi"/>
                <w:bCs/>
                <w:i/>
                <w:lang w:val="en-US"/>
              </w:rPr>
              <w:t>)</w:t>
            </w:r>
            <w:r w:rsidRPr="00AD476A">
              <w:rPr>
                <w:rFonts w:asciiTheme="majorHAnsi" w:hAnsiTheme="majorHAnsi"/>
                <w:bCs/>
                <w:i/>
                <w:lang w:val="bg-BG"/>
              </w:rPr>
              <w:t xml:space="preserve"> от </w:t>
            </w:r>
            <w:r w:rsidRPr="00AD476A">
              <w:rPr>
                <w:rFonts w:asciiTheme="majorHAnsi" w:hAnsiTheme="majorHAnsi"/>
                <w:i/>
                <w:iCs/>
                <w:lang w:val="bg-BG"/>
              </w:rPr>
              <w:t>довеждащата техническа инфраструктура, предвиден</w:t>
            </w:r>
            <w:r w:rsidR="009A1496" w:rsidRPr="00AD476A">
              <w:rPr>
                <w:rFonts w:asciiTheme="majorHAnsi" w:hAnsiTheme="majorHAnsi"/>
                <w:i/>
                <w:iCs/>
                <w:lang w:val="bg-BG"/>
              </w:rPr>
              <w:t>а</w:t>
            </w:r>
            <w:r w:rsidRPr="00AD476A">
              <w:rPr>
                <w:rFonts w:asciiTheme="majorHAnsi" w:hAnsiTheme="majorHAnsi"/>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7D1D1A" w:rsidP="00ED6FB7">
            <w:pPr>
              <w:spacing w:before="60" w:after="60"/>
              <w:jc w:val="center"/>
              <w:rPr>
                <w:rFonts w:asciiTheme="majorHAnsi" w:hAnsiTheme="majorHAnsi"/>
                <w:bCs/>
                <w:lang w:val="bg-BG"/>
              </w:rPr>
            </w:pPr>
            <w:r w:rsidRPr="00AD476A">
              <w:rPr>
                <w:rFonts w:asciiTheme="majorHAnsi" w:hAnsiTheme="majorHAnsi"/>
                <w:bCs/>
                <w:lang w:val="bg-BG"/>
              </w:rPr>
              <w:t>6</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ED6FB7">
            <w:pPr>
              <w:rPr>
                <w:rFonts w:asciiTheme="majorHAnsi" w:hAnsiTheme="majorHAnsi"/>
                <w:i/>
                <w:sz w:val="22"/>
                <w:szCs w:val="22"/>
                <w:lang w:val="bg-BG"/>
              </w:rPr>
            </w:pPr>
          </w:p>
        </w:tc>
      </w:tr>
      <w:tr w:rsidR="00BA5642" w:rsidRPr="00AD476A" w:rsidTr="00B30C82">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BA5642">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1C3037" w:rsidP="00C21720">
            <w:pPr>
              <w:jc w:val="both"/>
              <w:rPr>
                <w:rFonts w:asciiTheme="majorHAnsi" w:hAnsiTheme="majorHAnsi"/>
                <w:b/>
                <w:bCs/>
                <w:lang w:val="bg-BG"/>
              </w:rPr>
            </w:pPr>
            <w:r w:rsidRPr="00AD476A">
              <w:rPr>
                <w:rFonts w:asciiTheme="majorHAnsi" w:hAnsiTheme="majorHAnsi"/>
                <w:bCs/>
                <w:i/>
                <w:iCs/>
                <w:lang w:val="bg-BG"/>
              </w:rPr>
              <w:t>Кандидатът/Партньорът</w:t>
            </w:r>
            <w:r w:rsidRPr="00AD476A">
              <w:rPr>
                <w:rFonts w:asciiTheme="majorHAnsi" w:hAnsiTheme="majorHAnsi"/>
                <w:bCs/>
                <w:i/>
                <w:lang w:val="bg-BG"/>
              </w:rPr>
              <w:t xml:space="preserve"> </w:t>
            </w:r>
            <w:r w:rsidR="00940263" w:rsidRPr="00AD476A">
              <w:rPr>
                <w:rFonts w:asciiTheme="majorHAnsi" w:hAnsiTheme="majorHAnsi"/>
                <w:bCs/>
                <w:i/>
                <w:lang w:val="en-US"/>
              </w:rPr>
              <w:t xml:space="preserve">e </w:t>
            </w:r>
            <w:r w:rsidR="00940263" w:rsidRPr="00AD476A">
              <w:rPr>
                <w:rFonts w:asciiTheme="majorHAnsi" w:hAnsiTheme="majorHAnsi"/>
                <w:bCs/>
                <w:i/>
                <w:lang w:val="bg-BG"/>
              </w:rPr>
              <w:t xml:space="preserve">удостоверил наличие на </w:t>
            </w:r>
            <w:r w:rsidRPr="00AD476A">
              <w:rPr>
                <w:rFonts w:asciiTheme="majorHAnsi" w:hAnsiTheme="majorHAnsi"/>
                <w:bCs/>
                <w:i/>
                <w:lang w:val="bg-BG"/>
              </w:rPr>
              <w:t xml:space="preserve"> право на собственост/учредени вещни права, за един  от </w:t>
            </w:r>
            <w:r w:rsidR="008E4F41" w:rsidRPr="00AD476A">
              <w:rPr>
                <w:rFonts w:asciiTheme="majorHAnsi" w:hAnsiTheme="majorHAnsi"/>
                <w:bCs/>
                <w:i/>
                <w:lang w:val="bg-BG"/>
              </w:rPr>
              <w:t>видовете</w:t>
            </w:r>
            <w:r w:rsidRPr="00AD476A">
              <w:rPr>
                <w:rFonts w:asciiTheme="majorHAnsi" w:hAnsiTheme="majorHAnsi"/>
                <w:i/>
                <w:iCs/>
                <w:lang w:val="bg-BG"/>
              </w:rPr>
              <w:t xml:space="preserve"> довеждащата техническа инфраструктура, предвиден</w:t>
            </w:r>
            <w:r w:rsidR="00C21720" w:rsidRPr="00AD476A">
              <w:rPr>
                <w:rFonts w:asciiTheme="majorHAnsi" w:hAnsiTheme="majorHAnsi"/>
                <w:i/>
                <w:iCs/>
                <w:lang w:val="bg-BG"/>
              </w:rPr>
              <w:t>а</w:t>
            </w:r>
            <w:r w:rsidRPr="00AD476A">
              <w:rPr>
                <w:rFonts w:asciiTheme="majorHAnsi" w:hAnsiTheme="majorHAnsi"/>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7D1D1A" w:rsidP="00ED6FB7">
            <w:pPr>
              <w:spacing w:before="60" w:after="60"/>
              <w:jc w:val="center"/>
              <w:rPr>
                <w:rFonts w:asciiTheme="majorHAnsi" w:hAnsiTheme="majorHAnsi"/>
                <w:bCs/>
                <w:lang w:val="bg-BG"/>
              </w:rPr>
            </w:pPr>
            <w:r w:rsidRPr="00AD476A">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ED6FB7">
            <w:pPr>
              <w:rPr>
                <w:rFonts w:asciiTheme="majorHAnsi" w:hAnsiTheme="majorHAnsi"/>
                <w:i/>
                <w:sz w:val="22"/>
                <w:szCs w:val="22"/>
                <w:lang w:val="bg-BG"/>
              </w:rPr>
            </w:pPr>
          </w:p>
        </w:tc>
      </w:tr>
      <w:tr w:rsidR="00BA5642" w:rsidRPr="00AD476A" w:rsidTr="00B30C82">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BA5642">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1C3037" w:rsidRPr="00AD476A" w:rsidRDefault="001C3037" w:rsidP="001C3037">
            <w:pPr>
              <w:jc w:val="both"/>
              <w:rPr>
                <w:rFonts w:asciiTheme="majorHAnsi" w:hAnsiTheme="majorHAnsi"/>
                <w:bCs/>
                <w:i/>
                <w:lang w:val="bg-BG"/>
              </w:rPr>
            </w:pPr>
            <w:r w:rsidRPr="00AD476A">
              <w:rPr>
                <w:rFonts w:asciiTheme="majorHAnsi" w:hAnsiTheme="majorHAnsi"/>
                <w:bCs/>
                <w:i/>
                <w:iCs/>
                <w:lang w:val="bg-BG"/>
              </w:rPr>
              <w:t>Кандидатът/Партньорът</w:t>
            </w:r>
            <w:r w:rsidRPr="00AD476A">
              <w:rPr>
                <w:rFonts w:asciiTheme="majorHAnsi" w:hAnsiTheme="majorHAnsi"/>
                <w:bCs/>
                <w:i/>
                <w:lang w:val="bg-BG"/>
              </w:rPr>
              <w:t xml:space="preserve">  не може да удостовери наличие на  право на собственост / учредени  вещни права за който и да е от </w:t>
            </w:r>
            <w:r w:rsidR="00504A48" w:rsidRPr="00AD476A">
              <w:rPr>
                <w:rFonts w:asciiTheme="majorHAnsi" w:hAnsiTheme="majorHAnsi"/>
                <w:bCs/>
                <w:i/>
                <w:iCs/>
                <w:lang w:val="bg-BG"/>
              </w:rPr>
              <w:t>видовете</w:t>
            </w:r>
            <w:r w:rsidRPr="00AD476A">
              <w:rPr>
                <w:rFonts w:asciiTheme="majorHAnsi" w:hAnsiTheme="majorHAnsi"/>
                <w:bCs/>
                <w:i/>
                <w:iCs/>
                <w:lang w:val="bg-BG"/>
              </w:rPr>
              <w:t xml:space="preserve"> на довеждащата техническа инфраструктура, предвиден</w:t>
            </w:r>
            <w:r w:rsidR="00504A48" w:rsidRPr="00AD476A">
              <w:rPr>
                <w:rFonts w:asciiTheme="majorHAnsi" w:hAnsiTheme="majorHAnsi"/>
                <w:bCs/>
                <w:i/>
                <w:iCs/>
                <w:lang w:val="bg-BG"/>
              </w:rPr>
              <w:t xml:space="preserve">а </w:t>
            </w:r>
            <w:r w:rsidRPr="00AD476A">
              <w:rPr>
                <w:rFonts w:asciiTheme="majorHAnsi" w:hAnsiTheme="majorHAnsi"/>
                <w:bCs/>
                <w:i/>
                <w:iCs/>
                <w:lang w:val="bg-BG"/>
              </w:rPr>
              <w:t xml:space="preserve">за изграждане с Дейност 1  от инвестиционното намерение  </w:t>
            </w:r>
          </w:p>
          <w:p w:rsidR="00BA5642" w:rsidRPr="00AD476A" w:rsidRDefault="00BA5642" w:rsidP="00ED6FB7">
            <w:pPr>
              <w:jc w:val="both"/>
              <w:rPr>
                <w:rFonts w:asciiTheme="majorHAnsi" w:hAnsiTheme="majorHAnsi"/>
                <w:b/>
                <w:b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1C3037" w:rsidP="00ED6FB7">
            <w:pPr>
              <w:spacing w:before="60" w:after="60"/>
              <w:jc w:val="center"/>
              <w:rPr>
                <w:rFonts w:asciiTheme="majorHAnsi" w:hAnsiTheme="majorHAnsi"/>
                <w:bCs/>
                <w:lang w:val="bg-BG"/>
              </w:rPr>
            </w:pPr>
            <w:r w:rsidRPr="00AD476A">
              <w:rPr>
                <w:rFonts w:asciiTheme="majorHAnsi" w:hAnsiTheme="majorHAnsi"/>
                <w:bCs/>
                <w:lang w:val="bg-BG"/>
              </w:rPr>
              <w:lastRenderedPageBreak/>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ED6FB7">
            <w:pPr>
              <w:rPr>
                <w:rFonts w:asciiTheme="majorHAnsi" w:hAnsiTheme="majorHAnsi"/>
                <w:i/>
                <w:sz w:val="22"/>
                <w:szCs w:val="22"/>
                <w:lang w:val="bg-BG"/>
              </w:rPr>
            </w:pP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jc w:val="both"/>
              <w:rPr>
                <w:rFonts w:asciiTheme="majorHAnsi" w:hAnsiTheme="majorHAnsi"/>
                <w:b/>
                <w:bCs/>
                <w:lang w:val="bg-BG"/>
              </w:rPr>
            </w:pPr>
            <w:r w:rsidRPr="00AD476A">
              <w:rPr>
                <w:rFonts w:asciiTheme="majorHAnsi" w:hAnsiTheme="majorHAnsi"/>
                <w:b/>
                <w:bCs/>
                <w:lang w:val="bg-BG"/>
              </w:rPr>
              <w:t>Създаване на нови работни места на пълно работно време</w:t>
            </w:r>
          </w:p>
          <w:p w:rsidR="00ED6FB7" w:rsidRPr="00AD476A" w:rsidRDefault="00ED6FB7" w:rsidP="00ED6FB7">
            <w:pPr>
              <w:jc w:val="both"/>
              <w:rPr>
                <w:rFonts w:asciiTheme="majorHAnsi" w:hAnsiTheme="majorHAnsi"/>
                <w:lang w:val="bg-BG"/>
              </w:rPr>
            </w:pPr>
            <w:r w:rsidRPr="00AD476A">
              <w:rPr>
                <w:rFonts w:asciiTheme="majorHAnsi" w:hAnsiTheme="majorHAnsi"/>
                <w:b/>
                <w:bCs/>
                <w:lang w:val="bg-BG"/>
              </w:rPr>
              <w:t>Брой на новосъздаден</w:t>
            </w:r>
            <w:r w:rsidRPr="00AD476A">
              <w:rPr>
                <w:rFonts w:asciiTheme="majorHAnsi" w:hAnsiTheme="majorHAnsi"/>
                <w:b/>
                <w:lang w:val="bg-BG"/>
              </w:rPr>
              <w:t>ите работни места на пълно работно време</w:t>
            </w:r>
            <w:r w:rsidRPr="00AD476A">
              <w:rPr>
                <w:rFonts w:asciiTheme="majorHAnsi" w:hAnsiTheme="majorHAnsi"/>
                <w:lang w:val="bg-BG"/>
              </w:rPr>
              <w:t xml:space="preserve"> в резултат на изпълнението на инвестицията</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before="60" w:after="60"/>
              <w:jc w:val="center"/>
              <w:rPr>
                <w:rFonts w:asciiTheme="majorHAnsi" w:hAnsiTheme="majorHAnsi"/>
                <w:b/>
                <w:bCs/>
                <w:lang w:val="bg-BG"/>
              </w:rPr>
            </w:pPr>
            <w:r w:rsidRPr="00AD476A">
              <w:rPr>
                <w:rFonts w:asciiTheme="majorHAnsi" w:hAnsiTheme="majorHAnsi"/>
                <w:b/>
                <w:bCs/>
                <w:lang w:val="bg-BG"/>
              </w:rPr>
              <w:t>1</w:t>
            </w:r>
            <w:r w:rsidR="00040D54"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2B0370">
            <w:pPr>
              <w:rPr>
                <w:rFonts w:asciiTheme="majorHAnsi" w:eastAsia="SimSun" w:hAnsiTheme="majorHAnsi"/>
                <w:i/>
                <w:sz w:val="22"/>
                <w:szCs w:val="22"/>
                <w:lang w:val="bg-BG" w:eastAsia="zh-CN"/>
              </w:rPr>
            </w:pPr>
            <w:r w:rsidRPr="00AD476A">
              <w:rPr>
                <w:rFonts w:asciiTheme="majorHAnsi" w:hAnsiTheme="majorHAnsi"/>
                <w:i/>
                <w:sz w:val="22"/>
                <w:szCs w:val="22"/>
                <w:lang w:val="bg-BG"/>
              </w:rPr>
              <w:t xml:space="preserve"> </w:t>
            </w:r>
            <w:r w:rsidRPr="00AD476A">
              <w:rPr>
                <w:rFonts w:asciiTheme="majorHAnsi" w:eastAsia="SimSun" w:hAnsiTheme="majorHAnsi"/>
                <w:i/>
                <w:sz w:val="22"/>
                <w:szCs w:val="22"/>
                <w:lang w:val="bg-BG" w:eastAsia="zh-CN"/>
              </w:rPr>
              <w:t>Формуляр за кандидатстване,</w:t>
            </w:r>
            <w:r w:rsidRPr="00AD476A">
              <w:rPr>
                <w:rFonts w:asciiTheme="majorHAnsi" w:hAnsiTheme="majorHAnsi"/>
                <w:sz w:val="22"/>
                <w:szCs w:val="22"/>
                <w:lang w:val="bg-BG" w:eastAsia="bg-BG"/>
              </w:rPr>
              <w:t xml:space="preserve"> </w:t>
            </w:r>
            <w:r w:rsidRPr="00AD476A">
              <w:rPr>
                <w:rFonts w:asciiTheme="majorHAnsi" w:eastAsia="SimSun" w:hAnsiTheme="majorHAnsi"/>
                <w:i/>
                <w:sz w:val="22"/>
                <w:szCs w:val="22"/>
                <w:lang w:val="bg-BG" w:eastAsia="zh-CN"/>
              </w:rPr>
              <w:t>т. 3 „Индикатори“, Индикатор „</w:t>
            </w:r>
            <w:r w:rsidRPr="00AD476A">
              <w:rPr>
                <w:rFonts w:asciiTheme="majorHAnsi" w:hAnsiTheme="majorHAnsi"/>
                <w:bCs/>
                <w:sz w:val="22"/>
                <w:szCs w:val="22"/>
                <w:lang w:val="bg-BG"/>
              </w:rPr>
              <w:t>Създадени нови работни места в индустриалните паркове/зони“</w:t>
            </w:r>
          </w:p>
          <w:p w:rsidR="00ED6FB7" w:rsidRPr="00AD476A" w:rsidRDefault="00ED6FB7" w:rsidP="00ED6FB7">
            <w:pPr>
              <w:spacing w:before="60" w:after="60"/>
              <w:rPr>
                <w:rFonts w:asciiTheme="majorHAnsi" w:hAnsiTheme="majorHAnsi"/>
                <w:sz w:val="22"/>
                <w:szCs w:val="22"/>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3B0103" w:rsidP="000B38AD">
            <w:pPr>
              <w:spacing w:before="60" w:after="60"/>
              <w:jc w:val="both"/>
              <w:rPr>
                <w:rFonts w:asciiTheme="majorHAnsi" w:hAnsiTheme="majorHAnsi"/>
                <w:lang w:val="en-US"/>
              </w:rPr>
            </w:pPr>
            <w:r w:rsidRPr="00AD476A">
              <w:rPr>
                <w:rFonts w:asciiTheme="majorHAnsi" w:hAnsiTheme="majorHAnsi"/>
                <w:bCs/>
                <w:lang w:val="bg-BG"/>
              </w:rPr>
              <w:t>&gt; 4</w:t>
            </w:r>
            <w:r w:rsidR="000B38AD" w:rsidRPr="00AD476A">
              <w:rPr>
                <w:rFonts w:asciiTheme="majorHAnsi" w:hAnsiTheme="majorHAnsi"/>
                <w:bCs/>
                <w:lang w:val="bg-BG"/>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3B0103" w:rsidP="003B0103">
            <w:pPr>
              <w:spacing w:before="60" w:after="60"/>
              <w:jc w:val="center"/>
              <w:rPr>
                <w:rFonts w:asciiTheme="majorHAnsi" w:hAnsiTheme="majorHAnsi"/>
                <w:bCs/>
                <w:lang w:val="bg-BG"/>
              </w:rPr>
            </w:pPr>
            <w:r w:rsidRPr="00AD476A">
              <w:rPr>
                <w:rFonts w:asciiTheme="majorHAnsi" w:hAnsiTheme="majorHAnsi"/>
                <w:bCs/>
                <w:lang w:val="bg-BG"/>
              </w:rPr>
              <w:t>1</w:t>
            </w:r>
            <w:r w:rsidR="00040D54"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3B0103" w:rsidP="000B38AD">
            <w:pPr>
              <w:spacing w:before="60" w:after="60"/>
              <w:jc w:val="both"/>
              <w:rPr>
                <w:rFonts w:asciiTheme="majorHAnsi" w:hAnsiTheme="majorHAnsi"/>
                <w:lang w:val="en-US"/>
              </w:rPr>
            </w:pPr>
            <w:r w:rsidRPr="00AD476A">
              <w:rPr>
                <w:rFonts w:asciiTheme="majorHAnsi" w:hAnsiTheme="majorHAnsi"/>
                <w:bCs/>
                <w:lang w:val="bg-BG"/>
              </w:rPr>
              <w:t>3</w:t>
            </w:r>
            <w:r w:rsidR="000B38AD" w:rsidRPr="00AD476A">
              <w:rPr>
                <w:rFonts w:asciiTheme="majorHAnsi" w:hAnsiTheme="majorHAnsi"/>
                <w:bCs/>
                <w:lang w:val="bg-BG"/>
              </w:rPr>
              <w:t>6</w:t>
            </w:r>
            <w:r w:rsidRPr="00AD476A">
              <w:rPr>
                <w:rFonts w:asciiTheme="majorHAnsi" w:hAnsiTheme="majorHAnsi"/>
                <w:bCs/>
                <w:lang w:val="bg-BG"/>
              </w:rPr>
              <w:t xml:space="preserve"> - 4</w:t>
            </w:r>
            <w:r w:rsidR="000B38AD" w:rsidRPr="00AD476A">
              <w:rPr>
                <w:rFonts w:asciiTheme="majorHAnsi" w:hAnsiTheme="majorHAnsi"/>
                <w:bCs/>
                <w:lang w:val="bg-BG"/>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2A6B1A" w:rsidP="003B0103">
            <w:pPr>
              <w:spacing w:before="60" w:after="60"/>
              <w:jc w:val="center"/>
              <w:rPr>
                <w:rFonts w:asciiTheme="majorHAnsi" w:hAnsiTheme="majorHAnsi"/>
                <w:bCs/>
                <w:lang w:val="bg-BG"/>
              </w:rPr>
            </w:pPr>
            <w:r w:rsidRPr="00AD476A">
              <w:rPr>
                <w:rFonts w:asciiTheme="majorHAnsi" w:hAnsiTheme="majorHAnsi"/>
                <w:bCs/>
                <w:lang w:val="bg-BG"/>
              </w:rPr>
              <w:t>10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0B38AD" w:rsidP="000B38AD">
            <w:pPr>
              <w:tabs>
                <w:tab w:val="left" w:pos="1350"/>
              </w:tabs>
              <w:spacing w:before="60" w:after="60"/>
              <w:jc w:val="both"/>
              <w:rPr>
                <w:rFonts w:asciiTheme="majorHAnsi" w:hAnsiTheme="majorHAnsi"/>
                <w:lang w:val="bg-BG"/>
              </w:rPr>
            </w:pPr>
            <w:r w:rsidRPr="00AD476A">
              <w:rPr>
                <w:rFonts w:asciiTheme="majorHAnsi" w:hAnsiTheme="majorHAnsi"/>
                <w:bCs/>
                <w:lang w:val="bg-BG"/>
              </w:rPr>
              <w:t>31</w:t>
            </w:r>
            <w:r w:rsidR="003B0103" w:rsidRPr="00AD476A">
              <w:rPr>
                <w:rFonts w:asciiTheme="majorHAnsi" w:hAnsiTheme="majorHAnsi"/>
                <w:bCs/>
                <w:lang w:val="bg-BG"/>
              </w:rPr>
              <w:t xml:space="preserve"> - 3</w:t>
            </w:r>
            <w:r w:rsidRPr="00AD476A">
              <w:rPr>
                <w:rFonts w:asciiTheme="majorHAnsi" w:hAnsiTheme="majorHAnsi"/>
                <w:bCs/>
                <w:lang w:val="bg-BG"/>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2A6B1A" w:rsidP="003B0103">
            <w:pPr>
              <w:spacing w:before="60" w:after="60"/>
              <w:jc w:val="center"/>
              <w:rPr>
                <w:rFonts w:asciiTheme="majorHAnsi" w:hAnsiTheme="majorHAnsi"/>
                <w:bCs/>
                <w:lang w:val="bg-BG"/>
              </w:rPr>
            </w:pPr>
            <w:r w:rsidRPr="00AD476A">
              <w:rPr>
                <w:rFonts w:asciiTheme="majorHAnsi" w:hAnsiTheme="majorHAnsi"/>
                <w:bCs/>
                <w:lang w:val="bg-BG"/>
              </w:rPr>
              <w:t>8</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0B38AD" w:rsidP="000B38AD">
            <w:pPr>
              <w:spacing w:before="60" w:after="60"/>
              <w:jc w:val="both"/>
              <w:rPr>
                <w:rFonts w:asciiTheme="majorHAnsi" w:hAnsiTheme="majorHAnsi"/>
                <w:lang w:val="en-US"/>
              </w:rPr>
            </w:pPr>
            <w:r w:rsidRPr="00AD476A">
              <w:rPr>
                <w:rFonts w:asciiTheme="majorHAnsi" w:hAnsiTheme="majorHAnsi"/>
                <w:bCs/>
                <w:lang w:val="bg-BG"/>
              </w:rPr>
              <w:t>26</w:t>
            </w:r>
            <w:r w:rsidR="003B0103" w:rsidRPr="00AD476A">
              <w:rPr>
                <w:rFonts w:asciiTheme="majorHAnsi" w:hAnsiTheme="majorHAnsi"/>
                <w:bCs/>
                <w:lang w:val="bg-BG"/>
              </w:rPr>
              <w:t xml:space="preserve"> - </w:t>
            </w:r>
            <w:r w:rsidRPr="00AD476A">
              <w:rPr>
                <w:rFonts w:asciiTheme="majorHAnsi" w:hAnsiTheme="majorHAnsi"/>
                <w:bCs/>
                <w:lang w:val="bg-BG"/>
              </w:rPr>
              <w:t>30</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2A6B1A" w:rsidP="003B0103">
            <w:pPr>
              <w:spacing w:before="60" w:after="60"/>
              <w:jc w:val="center"/>
              <w:rPr>
                <w:rFonts w:asciiTheme="majorHAnsi" w:hAnsiTheme="majorHAnsi"/>
                <w:bCs/>
                <w:lang w:val="bg-BG"/>
              </w:rPr>
            </w:pPr>
            <w:r w:rsidRPr="00AD476A">
              <w:rPr>
                <w:rFonts w:asciiTheme="majorHAnsi" w:hAnsiTheme="majorHAns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0B38AD" w:rsidP="000B38AD">
            <w:pPr>
              <w:spacing w:before="60" w:after="60"/>
              <w:jc w:val="both"/>
              <w:rPr>
                <w:rFonts w:asciiTheme="majorHAnsi" w:hAnsiTheme="majorHAnsi"/>
                <w:lang w:val="en-US"/>
              </w:rPr>
            </w:pPr>
            <w:r w:rsidRPr="00AD476A">
              <w:rPr>
                <w:rFonts w:asciiTheme="majorHAnsi" w:hAnsiTheme="majorHAnsi"/>
                <w:bCs/>
                <w:lang w:val="bg-BG"/>
              </w:rPr>
              <w:t>21-25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2A6B1A" w:rsidP="003B0103">
            <w:pPr>
              <w:spacing w:before="60" w:after="60"/>
              <w:jc w:val="center"/>
              <w:rPr>
                <w:rFonts w:asciiTheme="majorHAnsi" w:hAnsiTheme="majorHAnsi"/>
                <w:bCs/>
                <w:lang w:val="bg-BG"/>
              </w:rPr>
            </w:pPr>
            <w:r w:rsidRPr="00AD476A">
              <w:rPr>
                <w:rFonts w:asciiTheme="majorHAnsi" w:hAnsiTheme="majorHAns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jc w:val="both"/>
              <w:rPr>
                <w:rFonts w:asciiTheme="majorHAnsi" w:hAnsiTheme="majorHAnsi"/>
                <w:b/>
                <w:lang w:val="bg-BG"/>
              </w:rPr>
            </w:pPr>
            <w:r w:rsidRPr="00AD476A">
              <w:rPr>
                <w:rFonts w:ascii="Cambria" w:hAnsi="Cambria"/>
                <w:b/>
                <w:bCs/>
                <w:lang w:val="bg-BG"/>
              </w:rPr>
              <w:t xml:space="preserve">Фокус на планираните ресурси към привличане на  нови инвеститори </w:t>
            </w:r>
            <w:r w:rsidRPr="00AD476A">
              <w:rPr>
                <w:rFonts w:asciiTheme="majorHAnsi" w:hAnsiTheme="majorHAnsi"/>
                <w:lang w:val="bg-BG"/>
              </w:rPr>
              <w:t>в резултат на изпълнението на инвестицията</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3B0103" w:rsidP="00ED6FB7">
            <w:pPr>
              <w:spacing w:before="60" w:after="60"/>
              <w:jc w:val="center"/>
              <w:rPr>
                <w:rFonts w:asciiTheme="majorHAnsi" w:hAnsiTheme="majorHAnsi"/>
                <w:b/>
                <w:bCs/>
                <w:lang w:val="bg-BG"/>
              </w:rPr>
            </w:pPr>
            <w:r w:rsidRPr="00AD476A">
              <w:rPr>
                <w:rFonts w:asciiTheme="majorHAnsi" w:hAnsiTheme="majorHAnsi"/>
                <w:b/>
                <w:bCs/>
                <w:lang w:val="bg-BG"/>
              </w:rPr>
              <w:t>1</w:t>
            </w:r>
            <w:r w:rsidR="00040D54" w:rsidRPr="00AD476A">
              <w:rPr>
                <w:rFonts w:asciiTheme="majorHAnsi" w:hAnsiTheme="majorHAnsi"/>
                <w:b/>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AF0BFE">
            <w:pPr>
              <w:spacing w:after="160" w:line="259" w:lineRule="auto"/>
              <w:rPr>
                <w:rFonts w:asciiTheme="majorHAnsi" w:eastAsia="SimSun" w:hAnsiTheme="majorHAnsi"/>
                <w:i/>
                <w:sz w:val="22"/>
                <w:szCs w:val="22"/>
                <w:lang w:val="bg-BG" w:eastAsia="zh-CN"/>
              </w:rPr>
            </w:pPr>
            <w:r w:rsidRPr="00AD476A">
              <w:rPr>
                <w:rFonts w:asciiTheme="majorHAnsi" w:eastAsia="SimSun" w:hAnsiTheme="majorHAnsi"/>
                <w:i/>
                <w:sz w:val="22"/>
                <w:szCs w:val="22"/>
                <w:lang w:val="bg-BG" w:eastAsia="zh-CN"/>
              </w:rPr>
              <w:t>Формуляр за кандидатстване,</w:t>
            </w:r>
            <w:r w:rsidRPr="00AD476A">
              <w:rPr>
                <w:rFonts w:asciiTheme="majorHAnsi" w:hAnsiTheme="majorHAnsi"/>
                <w:sz w:val="22"/>
                <w:szCs w:val="22"/>
                <w:lang w:val="bg-BG" w:eastAsia="bg-BG"/>
              </w:rPr>
              <w:t xml:space="preserve"> </w:t>
            </w:r>
            <w:r w:rsidRPr="00AD476A">
              <w:rPr>
                <w:rFonts w:asciiTheme="majorHAnsi" w:eastAsia="SimSun" w:hAnsiTheme="majorHAnsi"/>
                <w:i/>
                <w:sz w:val="22"/>
                <w:szCs w:val="22"/>
                <w:lang w:val="bg-BG" w:eastAsia="zh-CN"/>
              </w:rPr>
              <w:t xml:space="preserve">т. 3 „Индикатори“, Индикатор </w:t>
            </w:r>
            <w:r w:rsidR="00AF0BFE" w:rsidRPr="00AD476A">
              <w:rPr>
                <w:rFonts w:asciiTheme="majorHAnsi" w:eastAsia="SimSun" w:hAnsiTheme="majorHAnsi"/>
                <w:i/>
                <w:sz w:val="22"/>
                <w:szCs w:val="22"/>
                <w:lang w:val="bg-BG" w:eastAsia="zh-CN"/>
              </w:rPr>
              <w:t>„</w:t>
            </w:r>
            <w:r w:rsidRPr="00AD476A">
              <w:rPr>
                <w:rFonts w:ascii="Cambria" w:hAnsi="Cambria"/>
                <w:bCs/>
                <w:sz w:val="22"/>
                <w:szCs w:val="22"/>
                <w:lang w:val="bg-BG"/>
              </w:rPr>
              <w:t>Привлечени нови инвеститори, които да изградят производствени предприятия в индустриалните зони и паркове”</w:t>
            </w:r>
          </w:p>
        </w:tc>
      </w:tr>
      <w:tr w:rsidR="00ED6FB7" w:rsidRPr="00AD476A" w:rsidTr="0092495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pStyle w:val="ListParagraph"/>
              <w:spacing w:before="60" w:after="60"/>
              <w:ind w:left="180" w:right="-20"/>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4F1B92">
            <w:pPr>
              <w:spacing w:before="60" w:after="60"/>
              <w:jc w:val="both"/>
              <w:rPr>
                <w:rFonts w:asciiTheme="majorHAnsi" w:hAnsiTheme="majorHAnsi"/>
                <w:lang w:val="bg-BG"/>
              </w:rPr>
            </w:pPr>
            <w:r w:rsidRPr="00AD476A">
              <w:rPr>
                <w:rFonts w:asciiTheme="majorHAnsi" w:hAnsiTheme="majorHAnsi"/>
                <w:lang w:val="bg-BG"/>
              </w:rPr>
              <w:t>повече от 5</w:t>
            </w:r>
            <w:r w:rsidR="008D5620" w:rsidRPr="00AD476A">
              <w:rPr>
                <w:rFonts w:asciiTheme="majorHAnsi" w:hAnsiTheme="majorHAnsi"/>
                <w:lang w:val="bg-BG"/>
              </w:rPr>
              <w:t xml:space="preserve"> инвеститора</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3B0103" w:rsidP="00ED6FB7">
            <w:pPr>
              <w:spacing w:before="60" w:after="60"/>
              <w:jc w:val="center"/>
              <w:rPr>
                <w:rFonts w:asciiTheme="majorHAnsi" w:hAnsiTheme="majorHAnsi"/>
                <w:bCs/>
                <w:lang w:val="bg-BG"/>
              </w:rPr>
            </w:pPr>
            <w:r w:rsidRPr="00AD476A">
              <w:rPr>
                <w:rFonts w:asciiTheme="majorHAnsi" w:hAnsiTheme="majorHAnsi"/>
                <w:bCs/>
                <w:lang w:val="bg-BG"/>
              </w:rPr>
              <w:t>1</w:t>
            </w:r>
            <w:r w:rsidR="00040D54" w:rsidRPr="00AD476A">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spacing w:after="120"/>
              <w:jc w:val="both"/>
              <w:rPr>
                <w:i/>
                <w:lang w:val="bg-BG" w:eastAsia="en-US"/>
              </w:rPr>
            </w:pPr>
            <w:r w:rsidRPr="00AD476A">
              <w:rPr>
                <w:i/>
                <w:lang w:val="bg-BG" w:eastAsia="en-US"/>
              </w:rPr>
              <w:t xml:space="preserve">Оценителната комисия следва да извърши изчисления на допуснатите до техническа и финансова оценка, проектни предложения на база най-доброто съотношение между планираните ресурси (планираните общо допустими преки разходи по проекта) и предвидения брой на привлечени нови инвеститори (целевата стойност на индикатор Привлечени нови инвеститори, които да изградят производствени предприятия в индустриалните зони и паркове”). Полученият </w:t>
            </w:r>
            <w:r w:rsidRPr="00AD476A">
              <w:rPr>
                <w:i/>
                <w:lang w:val="bg-BG" w:eastAsia="en-US"/>
              </w:rPr>
              <w:lastRenderedPageBreak/>
              <w:t>резултат се закръглява до цяло число след прилагане на следната формула:</w:t>
            </w:r>
          </w:p>
          <w:p w:rsidR="00ED6FB7" w:rsidRPr="00AD476A" w:rsidRDefault="00ED6FB7" w:rsidP="00ED6FB7">
            <w:pPr>
              <w:spacing w:after="120"/>
              <w:jc w:val="both"/>
              <w:rPr>
                <w:i/>
                <w:lang w:val="bg-BG" w:eastAsia="en-US"/>
              </w:rPr>
            </w:pPr>
            <w:r w:rsidRPr="00AD476A">
              <w:rPr>
                <w:i/>
                <w:sz w:val="32"/>
                <w:szCs w:val="32"/>
                <w:lang w:val="bg-BG" w:eastAsia="en-US"/>
              </w:rPr>
              <w:t xml:space="preserve">∑= </w:t>
            </w:r>
            <w:r w:rsidRPr="00AD476A">
              <w:rPr>
                <w:i/>
                <w:position w:val="-24"/>
                <w:sz w:val="32"/>
                <w:szCs w:val="32"/>
                <w:lang w:val="bg-BG" w:eastAsia="en-US"/>
              </w:rPr>
              <w:object w:dxaOrig="320" w:dyaOrig="620" w14:anchorId="5CF59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31.5pt" o:ole="">
                  <v:imagedata r:id="rId11" o:title=""/>
                </v:shape>
                <o:OLEObject Type="Embed" ProgID="Equation.3" ShapeID="_x0000_i1025" DrawAspect="Content" ObjectID="_1780310829" r:id="rId12"/>
              </w:object>
            </w:r>
            <w:r w:rsidRPr="00AD476A">
              <w:rPr>
                <w:i/>
                <w:sz w:val="32"/>
                <w:szCs w:val="32"/>
                <w:lang w:val="bg-BG" w:eastAsia="en-US"/>
              </w:rPr>
              <w:t>*</w:t>
            </w:r>
            <w:r w:rsidRPr="00AD476A">
              <w:rPr>
                <w:sz w:val="32"/>
                <w:szCs w:val="32"/>
                <w:lang w:val="bg-BG" w:eastAsia="en-US"/>
              </w:rPr>
              <w:t xml:space="preserve"> </w:t>
            </w:r>
            <w:r w:rsidR="009B462F" w:rsidRPr="00AD476A">
              <w:rPr>
                <w:sz w:val="32"/>
                <w:szCs w:val="32"/>
                <w:lang w:val="bg-BG" w:eastAsia="en-US"/>
              </w:rPr>
              <w:t>10</w:t>
            </w:r>
            <w:r w:rsidRPr="00AD476A">
              <w:rPr>
                <w:sz w:val="32"/>
                <w:szCs w:val="32"/>
                <w:lang w:val="bg-BG" w:eastAsia="en-US"/>
              </w:rPr>
              <w:t xml:space="preserve">, </w:t>
            </w:r>
            <w:r w:rsidRPr="00AD476A">
              <w:rPr>
                <w:i/>
                <w:lang w:val="bg-BG" w:eastAsia="en-US"/>
              </w:rPr>
              <w:t>където:</w:t>
            </w:r>
          </w:p>
          <w:p w:rsidR="00ED6FB7" w:rsidRPr="00AD476A" w:rsidRDefault="00ED6FB7" w:rsidP="00ED6FB7">
            <w:pPr>
              <w:spacing w:after="120"/>
              <w:jc w:val="both"/>
              <w:rPr>
                <w:i/>
                <w:lang w:val="bg-BG" w:eastAsia="en-US"/>
              </w:rPr>
            </w:pPr>
            <w:r w:rsidRPr="00AD476A">
              <w:rPr>
                <w:b/>
                <w:lang w:val="bg-BG" w:eastAsia="en-US"/>
              </w:rPr>
              <w:t>N</w:t>
            </w:r>
            <w:r w:rsidRPr="00AD476A">
              <w:rPr>
                <w:i/>
                <w:lang w:val="bg-BG" w:eastAsia="en-US"/>
              </w:rPr>
              <w:t xml:space="preserve"> е съотношението на „n“ проектно предложение, изчислено по формулата:</w:t>
            </w:r>
          </w:p>
          <w:p w:rsidR="00ED6FB7" w:rsidRPr="00AD476A" w:rsidRDefault="00ED6FB7" w:rsidP="00ED6FB7">
            <w:pPr>
              <w:spacing w:after="120"/>
              <w:jc w:val="both"/>
              <w:rPr>
                <w:sz w:val="32"/>
                <w:szCs w:val="32"/>
                <w:lang w:val="bg-BG" w:eastAsia="en-US"/>
              </w:rPr>
            </w:pPr>
            <w:r w:rsidRPr="00AD476A">
              <w:rPr>
                <w:i/>
                <w:sz w:val="32"/>
                <w:szCs w:val="32"/>
                <w:lang w:val="bg-BG" w:eastAsia="en-US"/>
              </w:rPr>
              <w:t>N=</w:t>
            </w:r>
            <w:r w:rsidRPr="00AD476A">
              <w:rPr>
                <w:rFonts w:ascii="Calibri" w:hAnsi="Calibri" w:cs="Calibri"/>
                <w:b/>
                <w:i/>
                <w:position w:val="-24"/>
                <w:sz w:val="32"/>
                <w:szCs w:val="32"/>
                <w:lang w:val="bg-BG" w:eastAsia="en-US"/>
              </w:rPr>
              <w:object w:dxaOrig="400" w:dyaOrig="620" w14:anchorId="54EEB57B">
                <v:shape id="_x0000_i1026" type="#_x0000_t75" style="width:26.25pt;height:35.25pt" o:ole="">
                  <v:imagedata r:id="rId13" o:title=""/>
                </v:shape>
                <o:OLEObject Type="Embed" ProgID="Equation.3" ShapeID="_x0000_i1026" DrawAspect="Content" ObjectID="_1780310830" r:id="rId14"/>
              </w:object>
            </w:r>
            <w:r w:rsidRPr="00AD476A">
              <w:rPr>
                <w:sz w:val="32"/>
                <w:szCs w:val="32"/>
                <w:lang w:val="bg-BG" w:eastAsia="en-US"/>
              </w:rPr>
              <w:fldChar w:fldCharType="begin"/>
            </w:r>
            <w:r w:rsidRPr="00AD476A">
              <w:rPr>
                <w:sz w:val="32"/>
                <w:szCs w:val="32"/>
                <w:lang w:val="bg-BG" w:eastAsia="en-US"/>
              </w:rPr>
              <w:instrText xml:space="preserve"> QUOTE </w:instrText>
            </w:r>
            <m:oMath>
              <m:f>
                <m:fPr>
                  <m:ctrlPr>
                    <w:rPr>
                      <w:rFonts w:ascii="Cambria Math" w:hAnsi="Cambria Math"/>
                      <w:i/>
                      <w:sz w:val="22"/>
                      <w:szCs w:val="40"/>
                      <w:lang w:val="bg-BG" w:eastAsia="en-US"/>
                    </w:rPr>
                  </m:ctrlPr>
                </m:fPr>
                <m:num>
                  <m:r>
                    <m:rPr>
                      <m:sty m:val="p"/>
                    </m:rPr>
                    <w:rPr>
                      <w:rFonts w:ascii="Cambria Math" w:hAnsi="Cambria Math"/>
                      <w:sz w:val="22"/>
                      <w:szCs w:val="40"/>
                      <w:lang w:val="bg-BG" w:eastAsia="en-US"/>
                    </w:rPr>
                    <m:t>Zn</m:t>
                  </m:r>
                  <m:ctrlPr>
                    <w:rPr>
                      <w:rFonts w:ascii="Cambria Math" w:hAnsi="Cambria Math"/>
                      <w:i/>
                      <w:sz w:val="18"/>
                      <w:szCs w:val="32"/>
                      <w:lang w:val="bg-BG" w:eastAsia="en-US"/>
                    </w:rPr>
                  </m:ctrlPr>
                </m:num>
                <m:den>
                  <m:d>
                    <m:dPr>
                      <m:begChr m:val="["/>
                      <m:endChr m:val="]"/>
                      <m:ctrlPr>
                        <w:rPr>
                          <w:rFonts w:ascii="Cambria Math" w:hAnsi="Cambria Math"/>
                          <w:i/>
                          <w:sz w:val="22"/>
                          <w:szCs w:val="40"/>
                          <w:lang w:val="bg-BG" w:eastAsia="en-US"/>
                        </w:rPr>
                      </m:ctrlPr>
                    </m:dPr>
                    <m:e>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Bn+Xn+Cn</m:t>
                          </m:r>
                        </m:e>
                      </m:d>
                      <m:r>
                        <m:rPr>
                          <m:sty m:val="p"/>
                        </m:rPr>
                        <w:rPr>
                          <w:rFonts w:ascii="Cambria Math" w:hAnsi="Cambria Math"/>
                          <w:sz w:val="22"/>
                          <w:szCs w:val="40"/>
                          <w:lang w:val="bg-BG" w:eastAsia="en-US"/>
                        </w:rPr>
                        <m:t>*Yn+</m:t>
                      </m:r>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Dn*Mn</m:t>
                          </m:r>
                        </m:e>
                      </m:d>
                      <m:r>
                        <m:rPr>
                          <m:sty m:val="p"/>
                        </m:rPr>
                        <w:rPr>
                          <w:rFonts w:ascii="Cambria Math" w:hAnsi="Cambria Math"/>
                          <w:sz w:val="22"/>
                          <w:szCs w:val="40"/>
                          <w:lang w:val="bg-BG" w:eastAsia="en-US"/>
                        </w:rPr>
                        <m:t>+Fn</m:t>
                      </m:r>
                    </m:e>
                  </m:d>
                </m:den>
              </m:f>
            </m:oMath>
            <w:r w:rsidRPr="00AD476A">
              <w:rPr>
                <w:sz w:val="32"/>
                <w:szCs w:val="32"/>
                <w:lang w:val="bg-BG" w:eastAsia="en-US"/>
              </w:rPr>
              <w:instrText xml:space="preserve"> </w:instrText>
            </w:r>
            <w:r w:rsidRPr="00AD476A">
              <w:rPr>
                <w:sz w:val="32"/>
                <w:szCs w:val="32"/>
                <w:lang w:val="bg-BG" w:eastAsia="en-US"/>
              </w:rPr>
              <w:fldChar w:fldCharType="end"/>
            </w:r>
          </w:p>
          <w:p w:rsidR="00ED6FB7" w:rsidRPr="00AD476A" w:rsidRDefault="00ED6FB7" w:rsidP="00ED6FB7">
            <w:pPr>
              <w:spacing w:after="120"/>
              <w:jc w:val="both"/>
              <w:rPr>
                <w:i/>
                <w:lang w:val="bg-BG"/>
              </w:rPr>
            </w:pPr>
            <w:r w:rsidRPr="00AD476A">
              <w:rPr>
                <w:b/>
                <w:lang w:val="bg-BG" w:eastAsia="en-US"/>
              </w:rPr>
              <w:t>Xn</w:t>
            </w:r>
            <w:r w:rsidRPr="00AD476A">
              <w:rPr>
                <w:lang w:val="bg-BG"/>
              </w:rPr>
              <w:t xml:space="preserve"> – </w:t>
            </w:r>
            <w:r w:rsidRPr="00AD476A">
              <w:rPr>
                <w:i/>
                <w:lang w:val="bg-BG" w:eastAsia="en-US"/>
              </w:rPr>
              <w:t>е целевата стойност на индикатор „Привлечени нови инвеститори, които да изградят производствени предприятия в индустриалните зони и паркове”</w:t>
            </w:r>
            <w:r w:rsidRPr="00AD476A">
              <w:rPr>
                <w:i/>
                <w:lang w:val="bg-BG"/>
              </w:rPr>
              <w:t xml:space="preserve"> </w:t>
            </w:r>
            <w:r w:rsidRPr="00AD476A">
              <w:rPr>
                <w:i/>
                <w:lang w:val="bg-BG" w:eastAsia="en-US"/>
              </w:rPr>
              <w:t>на конкретно проектно предложение – „n“;</w:t>
            </w:r>
          </w:p>
          <w:p w:rsidR="00ED6FB7" w:rsidRPr="00AD476A" w:rsidRDefault="00ED6FB7" w:rsidP="00ED6FB7">
            <w:pPr>
              <w:spacing w:after="120"/>
              <w:jc w:val="both"/>
              <w:rPr>
                <w:i/>
                <w:lang w:val="bg-BG" w:eastAsia="en-US"/>
              </w:rPr>
            </w:pPr>
            <w:r w:rsidRPr="00AD476A">
              <w:rPr>
                <w:b/>
                <w:lang w:val="bg-BG" w:eastAsia="en-US"/>
              </w:rPr>
              <w:t>Zn</w:t>
            </w:r>
            <w:r w:rsidRPr="00AD476A">
              <w:rPr>
                <w:i/>
                <w:lang w:val="bg-BG" w:eastAsia="en-US"/>
              </w:rPr>
              <w:t xml:space="preserve"> е планираната стойност на общо допустимите преки разходи съгласно бюджета на конкретно</w:t>
            </w:r>
            <w:r w:rsidRPr="00AD476A">
              <w:rPr>
                <w:lang w:val="bg-BG"/>
              </w:rPr>
              <w:t xml:space="preserve"> </w:t>
            </w:r>
            <w:r w:rsidRPr="00AD476A">
              <w:rPr>
                <w:i/>
                <w:lang w:val="bg-BG" w:eastAsia="en-US"/>
              </w:rPr>
              <w:t>проектно предложение – „n“;</w:t>
            </w:r>
          </w:p>
          <w:p w:rsidR="00ED6FB7" w:rsidRPr="00AD476A" w:rsidRDefault="00ED6FB7" w:rsidP="00ED6FB7">
            <w:pPr>
              <w:spacing w:after="120"/>
              <w:jc w:val="both"/>
              <w:rPr>
                <w:i/>
                <w:lang w:val="bg-BG" w:eastAsia="en-US"/>
              </w:rPr>
            </w:pPr>
            <w:r w:rsidRPr="00AD476A">
              <w:rPr>
                <w:b/>
                <w:i/>
                <w:lang w:val="bg-BG" w:eastAsia="en-US"/>
              </w:rPr>
              <w:t>O</w:t>
            </w:r>
            <w:r w:rsidRPr="00AD476A">
              <w:rPr>
                <w:i/>
                <w:lang w:val="bg-BG" w:eastAsia="en-US"/>
              </w:rPr>
              <w:t xml:space="preserve"> е най-малкото съотношение на проектно предложение сред всички допуснати до ТФО проектни предложения, изчислено по формулата:</w:t>
            </w:r>
          </w:p>
          <w:p w:rsidR="00ED6FB7" w:rsidRPr="00AD476A" w:rsidRDefault="00ED6FB7" w:rsidP="00ED6FB7">
            <w:pPr>
              <w:spacing w:after="120"/>
              <w:jc w:val="both"/>
              <w:rPr>
                <w:i/>
                <w:sz w:val="32"/>
                <w:szCs w:val="32"/>
                <w:lang w:val="bg-BG" w:eastAsia="en-US"/>
              </w:rPr>
            </w:pPr>
            <w:r w:rsidRPr="00AD476A">
              <w:rPr>
                <w:i/>
                <w:sz w:val="32"/>
                <w:szCs w:val="32"/>
                <w:lang w:val="bg-BG" w:eastAsia="en-US"/>
              </w:rPr>
              <w:t>О=</w:t>
            </w:r>
            <w:r w:rsidRPr="00AD476A">
              <w:rPr>
                <w:rFonts w:ascii="Calibri" w:hAnsi="Calibri" w:cs="Calibri"/>
                <w:b/>
                <w:i/>
                <w:position w:val="-24"/>
                <w:sz w:val="32"/>
                <w:lang w:val="bg-BG" w:eastAsia="en-US"/>
              </w:rPr>
              <w:object w:dxaOrig="400" w:dyaOrig="620" w14:anchorId="64B515F5">
                <v:shape id="_x0000_i1027" type="#_x0000_t75" style="width:19.5pt;height:31.5pt" o:ole="">
                  <v:imagedata r:id="rId15" o:title=""/>
                </v:shape>
                <o:OLEObject Type="Embed" ProgID="Equation.3" ShapeID="_x0000_i1027" DrawAspect="Content" ObjectID="_1780310831" r:id="rId16"/>
              </w:object>
            </w:r>
            <w:r w:rsidRPr="00AD476A">
              <w:rPr>
                <w:sz w:val="32"/>
                <w:szCs w:val="32"/>
                <w:lang w:val="bg-BG" w:eastAsia="en-US"/>
              </w:rPr>
              <w:fldChar w:fldCharType="begin"/>
            </w:r>
            <w:r w:rsidRPr="00AD476A">
              <w:rPr>
                <w:sz w:val="32"/>
                <w:szCs w:val="32"/>
                <w:lang w:val="bg-BG" w:eastAsia="en-US"/>
              </w:rPr>
              <w:instrText xml:space="preserve"> QUOTE </w:instrText>
            </w:r>
            <m:oMath>
              <m:f>
                <m:fPr>
                  <m:ctrlPr>
                    <w:rPr>
                      <w:rFonts w:ascii="Cambria Math" w:hAnsi="Cambria Math"/>
                      <w:i/>
                      <w:sz w:val="40"/>
                      <w:szCs w:val="40"/>
                      <w:lang w:val="bg-BG" w:eastAsia="en-US"/>
                    </w:rPr>
                  </m:ctrlPr>
                </m:fPr>
                <m:num>
                  <m:r>
                    <m:rPr>
                      <m:sty m:val="p"/>
                    </m:rPr>
                    <w:rPr>
                      <w:rFonts w:ascii="Cambria Math" w:hAnsi="Cambria Math"/>
                      <w:sz w:val="40"/>
                      <w:szCs w:val="40"/>
                      <w:lang w:val="bg-BG" w:eastAsia="en-US"/>
                    </w:rPr>
                    <m:t>Zо</m:t>
                  </m:r>
                </m:num>
                <m:den>
                  <m:d>
                    <m:dPr>
                      <m:ctrlPr>
                        <w:rPr>
                          <w:rFonts w:ascii="Cambria Math" w:hAnsi="Cambria Math"/>
                          <w:i/>
                          <w:sz w:val="40"/>
                          <w:szCs w:val="40"/>
                          <w:lang w:val="bg-BG" w:eastAsia="en-US"/>
                        </w:rPr>
                      </m:ctrlPr>
                    </m:dPr>
                    <m:e>
                      <m:r>
                        <m:rPr>
                          <m:sty m:val="p"/>
                        </m:rPr>
                        <w:rPr>
                          <w:rFonts w:ascii="Cambria Math" w:hAnsi="Cambria Math"/>
                          <w:sz w:val="40"/>
                          <w:szCs w:val="40"/>
                          <w:lang w:val="bg-BG" w:eastAsia="en-US"/>
                        </w:rPr>
                        <m:t>Xо*Yо</m:t>
                      </m:r>
                    </m:e>
                  </m:d>
                </m:den>
              </m:f>
            </m:oMath>
            <w:r w:rsidRPr="00AD476A">
              <w:rPr>
                <w:sz w:val="32"/>
                <w:szCs w:val="32"/>
                <w:lang w:val="bg-BG" w:eastAsia="en-US"/>
              </w:rPr>
              <w:instrText xml:space="preserve"> </w:instrText>
            </w:r>
            <w:r w:rsidRPr="00AD476A">
              <w:rPr>
                <w:sz w:val="32"/>
                <w:szCs w:val="32"/>
                <w:lang w:val="bg-BG" w:eastAsia="en-US"/>
              </w:rPr>
              <w:fldChar w:fldCharType="end"/>
            </w:r>
            <w:r w:rsidRPr="00AD476A">
              <w:rPr>
                <w:sz w:val="32"/>
                <w:szCs w:val="32"/>
                <w:lang w:val="bg-BG" w:eastAsia="en-US"/>
              </w:rPr>
              <w:fldChar w:fldCharType="begin"/>
            </w:r>
            <w:r w:rsidRPr="00AD476A">
              <w:rPr>
                <w:sz w:val="32"/>
                <w:szCs w:val="32"/>
                <w:lang w:val="bg-BG" w:eastAsia="en-US"/>
              </w:rPr>
              <w:instrText xml:space="preserve"> QUOTE </w:instrText>
            </w:r>
            <m:oMath>
              <m:f>
                <m:fPr>
                  <m:ctrlPr>
                    <w:rPr>
                      <w:rFonts w:ascii="Cambria Math" w:hAnsi="Cambria Math"/>
                      <w:i/>
                      <w:sz w:val="22"/>
                      <w:szCs w:val="40"/>
                      <w:lang w:val="bg-BG" w:eastAsia="en-US"/>
                    </w:rPr>
                  </m:ctrlPr>
                </m:fPr>
                <m:num>
                  <m:r>
                    <m:rPr>
                      <m:sty m:val="p"/>
                    </m:rPr>
                    <w:rPr>
                      <w:rFonts w:ascii="Cambria Math" w:hAnsi="Cambria Math"/>
                      <w:sz w:val="22"/>
                      <w:szCs w:val="40"/>
                      <w:lang w:val="bg-BG" w:eastAsia="en-US"/>
                    </w:rPr>
                    <m:t>Zo</m:t>
                  </m:r>
                  <m:ctrlPr>
                    <w:rPr>
                      <w:rFonts w:ascii="Cambria Math" w:hAnsi="Cambria Math"/>
                      <w:i/>
                      <w:sz w:val="18"/>
                      <w:szCs w:val="32"/>
                      <w:lang w:val="bg-BG" w:eastAsia="en-US"/>
                    </w:rPr>
                  </m:ctrlPr>
                </m:num>
                <m:den>
                  <m:d>
                    <m:dPr>
                      <m:begChr m:val="["/>
                      <m:endChr m:val="]"/>
                      <m:ctrlPr>
                        <w:rPr>
                          <w:rFonts w:ascii="Cambria Math" w:hAnsi="Cambria Math"/>
                          <w:i/>
                          <w:sz w:val="22"/>
                          <w:szCs w:val="40"/>
                          <w:lang w:val="bg-BG" w:eastAsia="en-US"/>
                        </w:rPr>
                      </m:ctrlPr>
                    </m:dPr>
                    <m:e>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Bo+Xo+Co</m:t>
                          </m:r>
                        </m:e>
                      </m:d>
                      <m:r>
                        <m:rPr>
                          <m:sty m:val="p"/>
                        </m:rPr>
                        <w:rPr>
                          <w:rFonts w:ascii="Cambria Math" w:hAnsi="Cambria Math"/>
                          <w:sz w:val="22"/>
                          <w:szCs w:val="40"/>
                          <w:lang w:val="bg-BG" w:eastAsia="en-US"/>
                        </w:rPr>
                        <m:t>*Yo+</m:t>
                      </m:r>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Do*Mo</m:t>
                          </m:r>
                        </m:e>
                      </m:d>
                      <m:r>
                        <m:rPr>
                          <m:sty m:val="p"/>
                        </m:rPr>
                        <w:rPr>
                          <w:rFonts w:ascii="Cambria Math" w:hAnsi="Cambria Math"/>
                          <w:sz w:val="22"/>
                          <w:szCs w:val="40"/>
                          <w:lang w:val="bg-BG" w:eastAsia="en-US"/>
                        </w:rPr>
                        <m:t>+Fo</m:t>
                      </m:r>
                    </m:e>
                  </m:d>
                </m:den>
              </m:f>
            </m:oMath>
            <w:r w:rsidRPr="00AD476A">
              <w:rPr>
                <w:sz w:val="32"/>
                <w:szCs w:val="32"/>
                <w:lang w:val="bg-BG" w:eastAsia="en-US"/>
              </w:rPr>
              <w:instrText xml:space="preserve"> </w:instrText>
            </w:r>
            <w:r w:rsidRPr="00AD476A">
              <w:rPr>
                <w:sz w:val="32"/>
                <w:szCs w:val="32"/>
                <w:lang w:val="bg-BG" w:eastAsia="en-US"/>
              </w:rPr>
              <w:fldChar w:fldCharType="end"/>
            </w:r>
            <w:r w:rsidRPr="00AD476A">
              <w:rPr>
                <w:sz w:val="32"/>
                <w:szCs w:val="32"/>
                <w:lang w:val="bg-BG" w:eastAsia="en-US"/>
              </w:rPr>
              <w:fldChar w:fldCharType="begin"/>
            </w:r>
            <w:r w:rsidRPr="00AD476A">
              <w:rPr>
                <w:sz w:val="32"/>
                <w:szCs w:val="32"/>
                <w:lang w:val="bg-BG" w:eastAsia="en-US"/>
              </w:rPr>
              <w:instrText xml:space="preserve"> QUOTE </w:instrText>
            </w:r>
            <m:oMath>
              <m:f>
                <m:fPr>
                  <m:ctrlPr>
                    <w:rPr>
                      <w:rFonts w:ascii="Cambria Math" w:hAnsi="Cambria Math"/>
                      <w:i/>
                      <w:sz w:val="40"/>
                      <w:szCs w:val="40"/>
                      <w:lang w:val="bg-BG" w:eastAsia="en-US"/>
                    </w:rPr>
                  </m:ctrlPr>
                </m:fPr>
                <m:num>
                  <m:r>
                    <m:rPr>
                      <m:sty m:val="p"/>
                    </m:rPr>
                    <w:rPr>
                      <w:rFonts w:ascii="Cambria Math" w:hAnsi="Cambria Math"/>
                      <w:sz w:val="40"/>
                      <w:szCs w:val="40"/>
                      <w:lang w:val="bg-BG" w:eastAsia="en-US"/>
                    </w:rPr>
                    <m:t>Zo</m:t>
                  </m:r>
                </m:num>
                <m:den>
                  <m:r>
                    <m:rPr>
                      <m:sty m:val="p"/>
                    </m:rPr>
                    <w:rPr>
                      <w:rFonts w:ascii="Cambria Math" w:hAnsi="Cambria Math"/>
                      <w:sz w:val="40"/>
                      <w:szCs w:val="40"/>
                      <w:lang w:val="bg-BG" w:eastAsia="en-US"/>
                    </w:rPr>
                    <m:t>[</m:t>
                  </m:r>
                  <m:d>
                    <m:dPr>
                      <m:ctrlPr>
                        <w:rPr>
                          <w:rFonts w:ascii="Cambria Math" w:hAnsi="Cambria Math"/>
                          <w:i/>
                          <w:sz w:val="40"/>
                          <w:szCs w:val="40"/>
                          <w:lang w:val="bg-BG" w:eastAsia="en-US"/>
                        </w:rPr>
                      </m:ctrlPr>
                    </m:dPr>
                    <m:e>
                      <m:r>
                        <m:rPr>
                          <m:sty m:val="p"/>
                        </m:rPr>
                        <w:rPr>
                          <w:rFonts w:ascii="Cambria Math" w:hAnsi="Cambria Math"/>
                          <w:sz w:val="40"/>
                          <w:szCs w:val="40"/>
                          <w:lang w:val="bg-BG" w:eastAsia="en-US"/>
                        </w:rPr>
                        <m:t>Bo*Xo)+(Do*Yo</m:t>
                      </m:r>
                    </m:e>
                  </m:d>
                  <m:r>
                    <m:rPr>
                      <m:sty m:val="p"/>
                    </m:rPr>
                    <w:rPr>
                      <w:rFonts w:ascii="Cambria Math" w:hAnsi="Cambria Math"/>
                      <w:sz w:val="40"/>
                      <w:szCs w:val="40"/>
                      <w:lang w:val="bg-BG" w:eastAsia="en-US"/>
                    </w:rPr>
                    <m:t>+ Fo]</m:t>
                  </m:r>
                </m:den>
              </m:f>
            </m:oMath>
            <w:r w:rsidRPr="00AD476A">
              <w:rPr>
                <w:sz w:val="32"/>
                <w:szCs w:val="32"/>
                <w:lang w:val="bg-BG" w:eastAsia="en-US"/>
              </w:rPr>
              <w:instrText xml:space="preserve"> </w:instrText>
            </w:r>
            <w:r w:rsidRPr="00AD476A">
              <w:rPr>
                <w:sz w:val="32"/>
                <w:szCs w:val="32"/>
                <w:lang w:val="bg-BG" w:eastAsia="en-US"/>
              </w:rPr>
              <w:fldChar w:fldCharType="end"/>
            </w:r>
          </w:p>
          <w:p w:rsidR="00ED6FB7" w:rsidRPr="00AD476A" w:rsidRDefault="00ED6FB7" w:rsidP="00ED6FB7">
            <w:pPr>
              <w:spacing w:after="120"/>
              <w:jc w:val="both"/>
              <w:rPr>
                <w:i/>
                <w:lang w:val="bg-BG" w:eastAsia="en-US"/>
              </w:rPr>
            </w:pPr>
            <w:r w:rsidRPr="00AD476A">
              <w:rPr>
                <w:i/>
                <w:lang w:val="bg-BG" w:eastAsia="en-US"/>
              </w:rPr>
              <w:fldChar w:fldCharType="begin"/>
            </w:r>
            <w:r w:rsidRPr="00AD476A">
              <w:rPr>
                <w:i/>
                <w:lang w:val="bg-BG" w:eastAsia="en-US"/>
              </w:rPr>
              <w:instrText xml:space="preserve"> EQ </w:instrText>
            </w:r>
            <w:r w:rsidRPr="00AD476A">
              <w:rPr>
                <w:i/>
                <w:lang w:val="bg-BG" w:eastAsia="en-US"/>
              </w:rPr>
              <w:fldChar w:fldCharType="end"/>
            </w:r>
            <w:r w:rsidRPr="00AD476A">
              <w:rPr>
                <w:b/>
                <w:lang w:val="bg-BG" w:eastAsia="en-US"/>
              </w:rPr>
              <w:t>Xo</w:t>
            </w:r>
            <w:r w:rsidRPr="00AD476A">
              <w:rPr>
                <w:i/>
                <w:lang w:val="bg-BG" w:eastAsia="en-US"/>
              </w:rPr>
              <w:t xml:space="preserve"> е целева стойност на индикатор „Привлечени нови инвеститори, които да изградят производствени предприятия в индустриалните </w:t>
            </w:r>
            <w:r w:rsidRPr="00AD476A">
              <w:rPr>
                <w:i/>
                <w:lang w:val="bg-BG" w:eastAsia="en-US"/>
              </w:rPr>
              <w:lastRenderedPageBreak/>
              <w:t>зони и паркове”</w:t>
            </w:r>
            <w:r w:rsidRPr="00AD476A">
              <w:rPr>
                <w:b/>
                <w:lang w:val="bg-BG"/>
              </w:rPr>
              <w:t xml:space="preserve"> </w:t>
            </w:r>
            <w:r w:rsidRPr="00AD476A">
              <w:rPr>
                <w:lang w:val="bg-BG"/>
              </w:rPr>
              <w:t xml:space="preserve"> </w:t>
            </w:r>
            <w:r w:rsidRPr="00AD476A">
              <w:rPr>
                <w:i/>
                <w:lang w:val="bg-BG" w:eastAsia="en-US"/>
              </w:rPr>
              <w:t>на проектното предложение с най-малкото съотношение;</w:t>
            </w:r>
          </w:p>
          <w:p w:rsidR="00ED6FB7" w:rsidRPr="00AD476A" w:rsidRDefault="00ED6FB7" w:rsidP="00ED6FB7">
            <w:pPr>
              <w:spacing w:after="160" w:line="259" w:lineRule="auto"/>
              <w:rPr>
                <w:rFonts w:asciiTheme="majorHAnsi" w:eastAsia="SimSun" w:hAnsiTheme="majorHAnsi"/>
                <w:b/>
                <w:i/>
                <w:lang w:val="bg-BG" w:eastAsia="zh-CN"/>
              </w:rPr>
            </w:pPr>
            <w:r w:rsidRPr="00AD476A">
              <w:rPr>
                <w:b/>
                <w:lang w:val="bg-BG" w:eastAsia="en-US"/>
              </w:rPr>
              <w:t>Zo</w:t>
            </w:r>
            <w:r w:rsidRPr="00AD476A">
              <w:rPr>
                <w:i/>
                <w:lang w:val="bg-BG" w:eastAsia="en-US"/>
              </w:rPr>
              <w:t xml:space="preserve"> е планираната стойност на общо допустими преки разходи съгласно бюджета на проектното предложение с най-малкото съотношение).</w:t>
            </w: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before="60" w:after="60"/>
              <w:jc w:val="both"/>
              <w:rPr>
                <w:rFonts w:asciiTheme="majorHAnsi" w:hAnsiTheme="majorHAnsi"/>
                <w:b/>
                <w:lang w:val="bg-BG"/>
              </w:rPr>
            </w:pPr>
            <w:r w:rsidRPr="00AD476A">
              <w:rPr>
                <w:rFonts w:asciiTheme="majorHAnsi" w:hAnsiTheme="majorHAnsi"/>
                <w:b/>
                <w:lang w:val="bg-BG"/>
              </w:rPr>
              <w:t xml:space="preserve">Привлечен/и стратегически инвеститор/и в резултат на изпълнението на инвестицията </w:t>
            </w:r>
          </w:p>
          <w:p w:rsidR="00ED6FB7" w:rsidRPr="00AD476A" w:rsidRDefault="00ED6FB7" w:rsidP="00ED6FB7">
            <w:pPr>
              <w:spacing w:before="60" w:after="60"/>
              <w:jc w:val="both"/>
              <w:rPr>
                <w:rFonts w:asciiTheme="majorHAnsi" w:hAnsiTheme="majorHAnsi"/>
                <w:b/>
                <w:lang w:val="bg-BG"/>
              </w:rPr>
            </w:pPr>
            <w:r w:rsidRPr="00AD476A">
              <w:rPr>
                <w:rFonts w:asciiTheme="majorHAnsi" w:hAnsiTheme="majorHAnsi"/>
                <w:b/>
                <w:lang w:val="bg-BG"/>
              </w:rPr>
              <w:t>≥1</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683076" w:rsidP="00ED6FB7">
            <w:pPr>
              <w:spacing w:before="60" w:after="60"/>
              <w:jc w:val="center"/>
              <w:rPr>
                <w:rFonts w:asciiTheme="majorHAnsi" w:hAnsiTheme="majorHAnsi"/>
                <w:b/>
                <w:bCs/>
                <w:lang w:val="bg-BG"/>
              </w:rPr>
            </w:pPr>
            <w:r w:rsidRPr="00AD476A">
              <w:rPr>
                <w:rFonts w:asciiTheme="majorHAnsi" w:hAnsiTheme="majorHAnsi"/>
                <w:b/>
                <w:bCs/>
                <w:lang w:val="bg-BG"/>
              </w:rPr>
              <w:t>1</w:t>
            </w:r>
            <w:r w:rsidR="00C77F1D" w:rsidRPr="00AD476A">
              <w:rPr>
                <w:rFonts w:asciiTheme="majorHAnsi" w:hAnsiTheme="majorHAnsi"/>
                <w:b/>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after="160" w:line="259" w:lineRule="auto"/>
              <w:jc w:val="both"/>
              <w:rPr>
                <w:rFonts w:asciiTheme="majorHAnsi" w:eastAsia="SimSun" w:hAnsiTheme="majorHAnsi"/>
                <w:sz w:val="22"/>
                <w:szCs w:val="22"/>
                <w:lang w:val="bg-BG" w:eastAsia="zh-CN"/>
              </w:rPr>
            </w:pPr>
            <w:r w:rsidRPr="00AD476A">
              <w:rPr>
                <w:rFonts w:asciiTheme="majorHAnsi" w:eastAsia="SimSun" w:hAnsiTheme="majorHAnsi"/>
                <w:sz w:val="22"/>
                <w:szCs w:val="22"/>
                <w:lang w:val="bg-BG" w:eastAsia="zh-CN"/>
              </w:rPr>
              <w:t xml:space="preserve">Формуляр за кандидатстване, т. 3 </w:t>
            </w:r>
            <w:r w:rsidR="003A1271" w:rsidRPr="00AD476A">
              <w:rPr>
                <w:rFonts w:asciiTheme="majorHAnsi" w:eastAsia="SimSun" w:hAnsiTheme="majorHAnsi"/>
                <w:sz w:val="22"/>
                <w:szCs w:val="22"/>
                <w:lang w:val="bg-BG" w:eastAsia="zh-CN"/>
              </w:rPr>
              <w:t>„Индикатори“, Индикатор 2.1 „</w:t>
            </w:r>
            <w:r w:rsidRPr="00AD476A">
              <w:rPr>
                <w:rFonts w:asciiTheme="majorHAnsi" w:eastAsia="SimSun" w:hAnsiTheme="majorHAnsi"/>
                <w:bCs/>
                <w:sz w:val="22"/>
                <w:szCs w:val="22"/>
                <w:lang w:val="bg-BG" w:eastAsia="zh-CN"/>
              </w:rPr>
              <w:t xml:space="preserve">Привлечени нови </w:t>
            </w:r>
            <w:r w:rsidRPr="00AD476A">
              <w:rPr>
                <w:rFonts w:asciiTheme="majorHAnsi" w:eastAsia="SimSun" w:hAnsiTheme="majorHAnsi"/>
                <w:bCs/>
                <w:sz w:val="22"/>
                <w:szCs w:val="22"/>
                <w:u w:val="single"/>
                <w:lang w:val="bg-BG" w:eastAsia="zh-CN"/>
              </w:rPr>
              <w:t>стратегически</w:t>
            </w:r>
            <w:r w:rsidRPr="00AD476A">
              <w:rPr>
                <w:rFonts w:asciiTheme="majorHAnsi" w:eastAsia="SimSun" w:hAnsiTheme="majorHAnsi"/>
                <w:bCs/>
                <w:sz w:val="22"/>
                <w:szCs w:val="22"/>
                <w:lang w:val="bg-BG" w:eastAsia="zh-CN"/>
              </w:rPr>
              <w:t xml:space="preserve"> инвеститори, които да изградят производствени предприятия в индустриалните зони и паркове”</w:t>
            </w:r>
          </w:p>
        </w:tc>
      </w:tr>
      <w:tr w:rsidR="00F823B9" w:rsidRPr="00AD476A" w:rsidTr="00F823B9">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F823B9" w:rsidRPr="00AD476A" w:rsidRDefault="00F823B9" w:rsidP="00F823B9">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823B9" w:rsidRPr="00AD476A" w:rsidRDefault="002D251E" w:rsidP="00ED6FB7">
            <w:pPr>
              <w:spacing w:before="60" w:after="60"/>
              <w:jc w:val="both"/>
              <w:rPr>
                <w:rFonts w:asciiTheme="majorHAnsi" w:hAnsiTheme="majorHAnsi"/>
                <w:b/>
                <w:lang w:val="bg-BG"/>
              </w:rPr>
            </w:pPr>
            <w:r w:rsidRPr="00AD476A">
              <w:rPr>
                <w:rFonts w:asciiTheme="majorHAnsi" w:hAnsiTheme="majorHAnsi"/>
                <w:lang w:val="bg-BG"/>
              </w:rPr>
              <w:t xml:space="preserve">В </w:t>
            </w:r>
            <w:r w:rsidR="00F823B9" w:rsidRPr="00AD476A">
              <w:rPr>
                <w:rFonts w:asciiTheme="majorHAnsi" w:hAnsiTheme="majorHAnsi"/>
                <w:lang w:val="bg-BG"/>
              </w:rPr>
              <w:t>Индустриалната зона/парк, за която/който се кандидатства за подкрепа по процедурата е предвидено да бъде привлечен/и стратегически инвеститор/и в резултат от изпълнение на инвестицията</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F823B9" w:rsidRPr="00AD476A" w:rsidRDefault="00F823B9" w:rsidP="00ED6FB7">
            <w:pPr>
              <w:spacing w:before="60" w:after="60"/>
              <w:jc w:val="center"/>
              <w:rPr>
                <w:rFonts w:asciiTheme="majorHAnsi" w:hAnsiTheme="majorHAnsi"/>
                <w:b/>
                <w:bCs/>
                <w:lang w:val="bg-BG"/>
              </w:rPr>
            </w:pPr>
            <w:r w:rsidRPr="00AD476A">
              <w:rPr>
                <w:rFonts w:asciiTheme="majorHAnsi" w:hAnsiTheme="majorHAnsi"/>
                <w:b/>
                <w:bCs/>
                <w:lang w:val="bg-BG"/>
              </w:rPr>
              <w:t>10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F823B9" w:rsidRPr="00AD476A" w:rsidRDefault="00F823B9" w:rsidP="00ED6FB7">
            <w:pPr>
              <w:spacing w:after="160" w:line="259" w:lineRule="auto"/>
              <w:jc w:val="both"/>
              <w:rPr>
                <w:rFonts w:asciiTheme="majorHAnsi" w:eastAsia="SimSun" w:hAnsiTheme="majorHAnsi"/>
                <w:sz w:val="22"/>
                <w:szCs w:val="22"/>
                <w:lang w:val="bg-BG" w:eastAsia="zh-CN"/>
              </w:rPr>
            </w:pP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before="60" w:after="60"/>
              <w:jc w:val="both"/>
              <w:rPr>
                <w:rFonts w:asciiTheme="majorHAnsi" w:hAnsiTheme="majorHAnsi"/>
                <w:b/>
                <w:lang w:val="bg-BG"/>
              </w:rPr>
            </w:pPr>
            <w:r w:rsidRPr="00AD476A">
              <w:rPr>
                <w:rFonts w:asciiTheme="majorHAnsi" w:hAnsiTheme="majorHAnsi"/>
                <w:b/>
                <w:lang w:val="bg-BG"/>
              </w:rPr>
              <w:t xml:space="preserve">Индустриални зони и паркове на територията </w:t>
            </w:r>
            <w:r w:rsidR="001F25AE" w:rsidRPr="00AD476A">
              <w:rPr>
                <w:rFonts w:asciiTheme="majorHAnsi" w:hAnsiTheme="majorHAnsi"/>
                <w:b/>
                <w:lang w:val="bg-BG"/>
              </w:rPr>
              <w:t xml:space="preserve">на </w:t>
            </w:r>
            <w:r w:rsidRPr="00AD476A">
              <w:rPr>
                <w:rFonts w:asciiTheme="majorHAnsi" w:hAnsiTheme="majorHAnsi"/>
                <w:b/>
                <w:lang w:val="bg-BG"/>
              </w:rPr>
              <w:t>Северна България (NUTS 2 Североизточен, Северен централен и Северозападен райони за планиране)</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before="60" w:after="60"/>
              <w:jc w:val="center"/>
              <w:rPr>
                <w:rFonts w:asciiTheme="majorHAnsi" w:hAnsiTheme="majorHAnsi"/>
                <w:b/>
                <w:bCs/>
                <w:lang w:val="bg-BG"/>
              </w:rPr>
            </w:pPr>
            <w:r w:rsidRPr="00AD476A">
              <w:rPr>
                <w:rFonts w:asciiTheme="majorHAnsi" w:hAnsiTheme="majorHAnsi"/>
                <w:b/>
                <w:bCs/>
                <w:lang w:val="bg-BG"/>
              </w:rPr>
              <w:t>1</w:t>
            </w:r>
            <w:r w:rsidR="00040D54"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after="160" w:line="259" w:lineRule="auto"/>
              <w:rPr>
                <w:rFonts w:asciiTheme="majorHAnsi" w:eastAsia="SimSun" w:hAnsiTheme="majorHAnsi"/>
                <w:i/>
                <w:sz w:val="22"/>
                <w:szCs w:val="22"/>
                <w:lang w:val="bg-BG" w:eastAsia="zh-CN"/>
              </w:rPr>
            </w:pPr>
            <w:r w:rsidRPr="00AD476A">
              <w:rPr>
                <w:rFonts w:asciiTheme="majorHAnsi" w:eastAsia="SimSun" w:hAnsiTheme="majorHAnsi"/>
                <w:i/>
                <w:sz w:val="22"/>
                <w:szCs w:val="22"/>
                <w:lang w:val="bg-BG" w:eastAsia="zh-CN"/>
              </w:rPr>
              <w:t>Формуляр за кандидатстване,</w:t>
            </w:r>
            <w:r w:rsidRPr="00AD476A">
              <w:rPr>
                <w:rFonts w:asciiTheme="majorHAnsi" w:hAnsiTheme="majorHAnsi"/>
                <w:sz w:val="22"/>
                <w:szCs w:val="22"/>
                <w:lang w:val="bg-BG" w:eastAsia="bg-BG"/>
              </w:rPr>
              <w:t xml:space="preserve"> </w:t>
            </w:r>
            <w:r w:rsidRPr="00AD476A">
              <w:rPr>
                <w:rFonts w:asciiTheme="majorHAnsi" w:eastAsia="SimSun" w:hAnsiTheme="majorHAnsi"/>
                <w:i/>
                <w:sz w:val="22"/>
                <w:szCs w:val="22"/>
                <w:lang w:val="bg-BG" w:eastAsia="zh-CN"/>
              </w:rPr>
              <w:t>т. 1 „Основни данни“</w:t>
            </w:r>
          </w:p>
          <w:p w:rsidR="00ED6FB7" w:rsidRPr="00AD476A" w:rsidRDefault="00ED6FB7" w:rsidP="00ED6FB7">
            <w:pPr>
              <w:spacing w:before="60" w:after="60"/>
              <w:rPr>
                <w:rFonts w:asciiTheme="majorHAnsi" w:hAnsiTheme="majorHAnsi"/>
                <w:sz w:val="22"/>
                <w:szCs w:val="22"/>
                <w:lang w:val="bg-BG"/>
              </w:rPr>
            </w:pPr>
          </w:p>
        </w:tc>
      </w:tr>
      <w:tr w:rsidR="00ED6FB7"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045CDB">
            <w:pPr>
              <w:spacing w:before="60" w:after="60"/>
              <w:jc w:val="both"/>
              <w:rPr>
                <w:rFonts w:asciiTheme="majorHAnsi" w:hAnsiTheme="majorHAnsi"/>
                <w:lang w:val="bg-BG"/>
              </w:rPr>
            </w:pPr>
            <w:r w:rsidRPr="00AD476A">
              <w:rPr>
                <w:rFonts w:asciiTheme="majorHAnsi" w:hAnsiTheme="majorHAnsi"/>
                <w:lang w:val="bg-BG"/>
              </w:rPr>
              <w:t>Индустриалната зона/парк, за която/който се кандидатства за подкрепа по процедурата, се намира на територията на Северна България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spacing w:before="60" w:after="60"/>
              <w:jc w:val="center"/>
              <w:rPr>
                <w:rFonts w:asciiTheme="majorHAnsi" w:hAnsiTheme="majorHAnsi"/>
                <w:bCs/>
                <w:lang w:val="bg-BG"/>
              </w:rPr>
            </w:pPr>
            <w:r w:rsidRPr="00AD476A">
              <w:rPr>
                <w:rFonts w:asciiTheme="majorHAnsi" w:hAnsiTheme="majorHAnsi"/>
                <w:bCs/>
                <w:lang w:val="bg-BG"/>
              </w:rPr>
              <w:t>1</w:t>
            </w:r>
            <w:r w:rsidR="00977AFF"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spacing w:before="60" w:after="60"/>
              <w:rPr>
                <w:rFonts w:asciiTheme="majorHAnsi" w:hAnsiTheme="majorHAnsi"/>
                <w:sz w:val="22"/>
                <w:szCs w:val="22"/>
                <w:lang w:val="bg-BG"/>
              </w:rPr>
            </w:pP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after="160" w:line="259" w:lineRule="auto"/>
              <w:rPr>
                <w:rFonts w:asciiTheme="majorHAnsi" w:hAnsiTheme="majorHAnsi"/>
                <w:b/>
                <w:lang w:val="bg-BG"/>
              </w:rPr>
            </w:pPr>
            <w:r w:rsidRPr="00AD476A">
              <w:rPr>
                <w:rFonts w:asciiTheme="majorHAnsi" w:hAnsiTheme="majorHAnsi"/>
                <w:b/>
                <w:lang w:val="bg-BG"/>
              </w:rPr>
              <w:t>Зелени инвестиции/потенциал за зелени инвестиции</w:t>
            </w:r>
          </w:p>
          <w:p w:rsidR="00ED6FB7" w:rsidRPr="00AD476A" w:rsidRDefault="00ED6FB7" w:rsidP="00ED6FB7">
            <w:pPr>
              <w:spacing w:after="160" w:line="259" w:lineRule="auto"/>
              <w:rPr>
                <w:rFonts w:asciiTheme="majorHAnsi" w:hAnsiTheme="majorHAnsi"/>
                <w:lang w:val="bg-BG"/>
              </w:rPr>
            </w:pPr>
            <w:r w:rsidRPr="00AD476A">
              <w:rPr>
                <w:rFonts w:asciiTheme="majorHAnsi" w:hAnsiTheme="majorHAnsi"/>
                <w:lang w:val="bg-BG"/>
              </w:rPr>
              <w:t>Критерият оценява наличието на зелени инвестиции в бизнес плана</w:t>
            </w:r>
            <w:r w:rsidR="005835BA" w:rsidRPr="00AD476A">
              <w:rPr>
                <w:rFonts w:asciiTheme="majorHAnsi" w:hAnsiTheme="majorHAnsi"/>
                <w:lang w:val="bg-BG"/>
              </w:rPr>
              <w:t>,</w:t>
            </w:r>
            <w:r w:rsidRPr="00AD476A">
              <w:rPr>
                <w:rFonts w:asciiTheme="majorHAnsi" w:hAnsiTheme="majorHAnsi"/>
                <w:lang w:val="bg-BG"/>
              </w:rPr>
              <w:t xml:space="preserve"> като отчита: </w:t>
            </w:r>
          </w:p>
          <w:p w:rsidR="00ED6FB7" w:rsidRPr="00AD476A" w:rsidRDefault="00566461" w:rsidP="00E012B5">
            <w:pPr>
              <w:pStyle w:val="ListParagraph"/>
              <w:widowControl w:val="0"/>
              <w:pBdr>
                <w:top w:val="nil"/>
                <w:left w:val="nil"/>
                <w:bottom w:val="nil"/>
                <w:right w:val="nil"/>
                <w:between w:val="nil"/>
              </w:pBdr>
              <w:spacing w:after="160" w:line="259" w:lineRule="auto"/>
              <w:rPr>
                <w:rFonts w:asciiTheme="majorHAnsi" w:eastAsia="Times New Roman" w:hAnsiTheme="majorHAnsi"/>
                <w:sz w:val="24"/>
                <w:szCs w:val="24"/>
                <w:lang w:eastAsia="pl-PL"/>
              </w:rPr>
            </w:pPr>
            <w:r w:rsidRPr="00AD476A">
              <w:rPr>
                <w:rFonts w:asciiTheme="majorHAnsi" w:hAnsiTheme="majorHAnsi"/>
                <w:sz w:val="24"/>
                <w:szCs w:val="24"/>
              </w:rPr>
              <w:lastRenderedPageBreak/>
              <w:t xml:space="preserve">изграждането </w:t>
            </w:r>
            <w:r w:rsidR="00ED6FB7" w:rsidRPr="00AD476A">
              <w:rPr>
                <w:rFonts w:asciiTheme="majorHAnsi" w:hAnsiTheme="majorHAnsi"/>
                <w:sz w:val="24"/>
                <w:szCs w:val="24"/>
              </w:rPr>
              <w:t xml:space="preserve">на зарядни станции </w:t>
            </w:r>
            <w:r w:rsidR="00E012B5" w:rsidRPr="00AD476A">
              <w:rPr>
                <w:rFonts w:asciiTheme="majorHAnsi" w:hAnsiTheme="majorHAnsi"/>
                <w:sz w:val="24"/>
                <w:szCs w:val="24"/>
                <w:lang w:val="pl-PL"/>
              </w:rPr>
              <w:t xml:space="preserve">за електромобили със заряд </w:t>
            </w:r>
            <w:r w:rsidR="00ED6FB7" w:rsidRPr="00AD476A">
              <w:rPr>
                <w:rFonts w:asciiTheme="majorHAnsi" w:hAnsiTheme="majorHAnsi"/>
                <w:sz w:val="24"/>
                <w:szCs w:val="24"/>
              </w:rPr>
              <w:t xml:space="preserve">на слънчеви батерии </w:t>
            </w:r>
            <w:r w:rsidR="00E012B5" w:rsidRPr="00AD476A">
              <w:rPr>
                <w:rFonts w:asciiTheme="majorHAnsi" w:hAnsiTheme="majorHAnsi"/>
                <w:sz w:val="24"/>
                <w:szCs w:val="24"/>
                <w:lang w:val="pl-PL"/>
              </w:rPr>
              <w:t>или в комбинация с друг вид източници на електроенергия</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B02D1F" w:rsidP="00ED6FB7">
            <w:pPr>
              <w:spacing w:before="60" w:after="60"/>
              <w:jc w:val="center"/>
              <w:rPr>
                <w:rFonts w:asciiTheme="majorHAnsi" w:hAnsiTheme="majorHAnsi"/>
                <w:b/>
                <w:bCs/>
                <w:lang w:val="bg-BG"/>
              </w:rPr>
            </w:pPr>
            <w:r w:rsidRPr="00AD476A">
              <w:rPr>
                <w:rFonts w:asciiTheme="majorHAnsi" w:hAnsiTheme="majorHAnsi"/>
                <w:b/>
                <w:bCs/>
                <w:lang w:val="bg-BG"/>
              </w:rPr>
              <w:lastRenderedPageBreak/>
              <w:t>2</w:t>
            </w:r>
          </w:p>
          <w:p w:rsidR="00ED6FB7" w:rsidRPr="00AD476A" w:rsidRDefault="00ED6FB7" w:rsidP="00ED6FB7">
            <w:pPr>
              <w:spacing w:before="60" w:after="60"/>
              <w:jc w:val="center"/>
              <w:rPr>
                <w:rFonts w:asciiTheme="majorHAnsi" w:hAnsiTheme="majorHAnsi"/>
                <w:bCs/>
                <w:lang w:val="bg-BG"/>
              </w:rPr>
            </w:pP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C16FD5">
            <w:pPr>
              <w:spacing w:after="160" w:line="259" w:lineRule="auto"/>
              <w:rPr>
                <w:rFonts w:asciiTheme="majorHAnsi" w:hAnsiTheme="majorHAnsi"/>
                <w:sz w:val="22"/>
                <w:szCs w:val="22"/>
                <w:lang w:val="bg-BG"/>
              </w:rPr>
            </w:pPr>
            <w:r w:rsidRPr="00AD476A">
              <w:rPr>
                <w:rFonts w:asciiTheme="majorHAnsi" w:eastAsia="SimSun" w:hAnsiTheme="majorHAnsi"/>
                <w:i/>
                <w:sz w:val="22"/>
                <w:szCs w:val="22"/>
                <w:lang w:val="bg-BG" w:eastAsia="zh-CN"/>
              </w:rPr>
              <w:t>Формуляр за кандидатстване,</w:t>
            </w:r>
            <w:r w:rsidRPr="00AD476A">
              <w:rPr>
                <w:rFonts w:asciiTheme="majorHAnsi" w:hAnsiTheme="majorHAnsi"/>
                <w:sz w:val="22"/>
                <w:szCs w:val="22"/>
                <w:lang w:val="bg-BG" w:eastAsia="bg-BG"/>
              </w:rPr>
              <w:t xml:space="preserve"> </w:t>
            </w:r>
            <w:r w:rsidRPr="00AD476A">
              <w:rPr>
                <w:rFonts w:asciiTheme="majorHAnsi" w:eastAsia="SimSun" w:hAnsiTheme="majorHAnsi"/>
                <w:i/>
                <w:sz w:val="22"/>
                <w:szCs w:val="22"/>
                <w:lang w:val="bg-BG" w:eastAsia="zh-CN"/>
              </w:rPr>
              <w:t>т. 3. „План за изпълнение/дейности по проекта“, наличие на дейност 4 „Изграждане на екологична вътрешна инфраструктура“</w:t>
            </w:r>
            <w:r w:rsidR="002B0370" w:rsidRPr="00AD476A">
              <w:rPr>
                <w:rFonts w:asciiTheme="majorHAnsi" w:eastAsia="SimSun" w:hAnsiTheme="majorHAnsi"/>
                <w:i/>
                <w:sz w:val="22"/>
                <w:szCs w:val="22"/>
                <w:lang w:val="bg-BG" w:eastAsia="zh-CN"/>
              </w:rPr>
              <w:t>; Бизнес план</w:t>
            </w:r>
          </w:p>
        </w:tc>
      </w:tr>
      <w:tr w:rsidR="00ED6FB7"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7462A6" w:rsidP="00ED6FB7">
            <w:pPr>
              <w:spacing w:before="60" w:after="60"/>
              <w:jc w:val="both"/>
              <w:rPr>
                <w:rFonts w:asciiTheme="majorHAnsi" w:hAnsiTheme="majorHAnsi"/>
                <w:lang w:val="bg-BG"/>
              </w:rPr>
            </w:pPr>
            <w:r w:rsidRPr="00AD476A">
              <w:rPr>
                <w:rFonts w:asciiTheme="majorHAnsi" w:hAnsiTheme="majorHAnsi"/>
                <w:lang w:val="bg-BG"/>
              </w:rPr>
              <w:t>Предложението за изпълнение на инвестиции</w:t>
            </w:r>
            <w:r w:rsidR="00ED6FB7" w:rsidRPr="00AD476A">
              <w:rPr>
                <w:rFonts w:asciiTheme="majorHAnsi" w:hAnsiTheme="majorHAnsi"/>
                <w:lang w:val="bg-BG"/>
              </w:rPr>
              <w:t xml:space="preserve"> предвижда зелени инвестиции</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B02D1F" w:rsidP="00ED6FB7">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spacing w:before="60" w:after="60"/>
              <w:rPr>
                <w:rFonts w:asciiTheme="majorHAnsi" w:hAnsiTheme="majorHAnsi"/>
                <w:lang w:val="bg-BG"/>
              </w:rPr>
            </w:pPr>
          </w:p>
        </w:tc>
      </w:tr>
      <w:tr w:rsidR="00285534"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85534" w:rsidP="00285534">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9B462F" w:rsidP="00F93AA5">
            <w:pPr>
              <w:spacing w:before="60" w:after="60"/>
              <w:jc w:val="both"/>
              <w:rPr>
                <w:rFonts w:asciiTheme="majorHAnsi" w:hAnsiTheme="majorHAnsi"/>
                <w:b/>
                <w:lang w:val="bg-BG"/>
              </w:rPr>
            </w:pPr>
            <w:r w:rsidRPr="00AD476A">
              <w:rPr>
                <w:rFonts w:asciiTheme="majorHAnsi" w:hAnsiTheme="majorHAnsi"/>
                <w:b/>
                <w:lang w:val="bg-BG"/>
              </w:rPr>
              <w:t>Очаквано въздействие на индустриалния парк/зона върху икономиката и заетостта в региона и  страна</w:t>
            </w:r>
            <w:r w:rsidR="007E5579" w:rsidRPr="00AD476A">
              <w:rPr>
                <w:rFonts w:asciiTheme="majorHAnsi" w:hAnsiTheme="majorHAnsi"/>
                <w:b/>
                <w:lang w:val="bg-BG"/>
              </w:rPr>
              <w:t>та</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77947" w:rsidP="008B14C9">
            <w:pPr>
              <w:spacing w:after="120"/>
              <w:jc w:val="center"/>
              <w:rPr>
                <w:rFonts w:asciiTheme="majorHAnsi" w:hAnsiTheme="majorHAnsi"/>
                <w:b/>
                <w:lang w:val="bg-BG" w:eastAsia="bg-BG"/>
              </w:rPr>
            </w:pPr>
            <w:r w:rsidRPr="00AD476A">
              <w:rPr>
                <w:rFonts w:asciiTheme="majorHAnsi" w:hAnsiTheme="majorHAnsi"/>
                <w:b/>
                <w:lang w:val="bg-BG"/>
              </w:rPr>
              <w:t>1</w:t>
            </w:r>
            <w:r w:rsidR="00FC13DC" w:rsidRPr="00AD476A">
              <w:rPr>
                <w:rFonts w:asciiTheme="majorHAnsi" w:hAnsiTheme="majorHAnsi"/>
                <w:b/>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462F" w:rsidRPr="00AD476A" w:rsidRDefault="009B462F" w:rsidP="009B462F">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Стратегия за създаване и развитие на индустриален парк/зона (Приложение </w:t>
            </w:r>
            <w:r w:rsidR="00D27147" w:rsidRPr="00AD476A">
              <w:rPr>
                <w:rFonts w:asciiTheme="majorHAnsi" w:hAnsiTheme="majorHAnsi"/>
                <w:i/>
                <w:sz w:val="22"/>
                <w:szCs w:val="22"/>
                <w:lang w:val="bg-BG"/>
              </w:rPr>
              <w:t>8</w:t>
            </w:r>
            <w:r w:rsidRPr="00AD476A">
              <w:rPr>
                <w:rFonts w:asciiTheme="majorHAnsi" w:hAnsiTheme="majorHAnsi"/>
                <w:i/>
                <w:sz w:val="22"/>
                <w:szCs w:val="22"/>
                <w:lang w:val="bg-BG"/>
              </w:rPr>
              <w:t>)</w:t>
            </w:r>
          </w:p>
          <w:p w:rsidR="00285534" w:rsidRPr="00AD476A" w:rsidRDefault="009B462F" w:rsidP="00D27147">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Бизнес план на индустриален парк/зона (Приложение </w:t>
            </w:r>
            <w:r w:rsidR="00D27147" w:rsidRPr="00AD476A">
              <w:rPr>
                <w:rFonts w:asciiTheme="majorHAnsi" w:hAnsiTheme="majorHAnsi"/>
                <w:i/>
                <w:sz w:val="22"/>
                <w:szCs w:val="22"/>
                <w:lang w:val="bg-BG"/>
              </w:rPr>
              <w:t>9</w:t>
            </w:r>
            <w:r w:rsidRPr="00AD476A">
              <w:rPr>
                <w:rFonts w:asciiTheme="majorHAnsi" w:hAnsiTheme="majorHAnsi"/>
                <w:i/>
                <w:sz w:val="22"/>
                <w:szCs w:val="22"/>
                <w:lang w:val="bg-BG"/>
              </w:rPr>
              <w:t>)</w:t>
            </w:r>
          </w:p>
        </w:tc>
      </w:tr>
      <w:tr w:rsidR="00285534"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285534" w:rsidRPr="00AD476A" w:rsidRDefault="00285534" w:rsidP="00285534">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7C2CCF" w:rsidRPr="00AD476A" w:rsidRDefault="00B35F5B" w:rsidP="007C2CCF">
            <w:pPr>
              <w:spacing w:after="120"/>
              <w:jc w:val="both"/>
              <w:rPr>
                <w:rFonts w:asciiTheme="majorHAnsi" w:hAnsiTheme="majorHAnsi"/>
                <w:i/>
                <w:lang w:val="bg-BG"/>
              </w:rPr>
            </w:pPr>
            <w:r w:rsidRPr="00AD476A">
              <w:rPr>
                <w:rFonts w:asciiTheme="majorHAnsi" w:hAnsiTheme="majorHAnsi"/>
                <w:i/>
                <w:lang w:val="bg-BG"/>
              </w:rPr>
              <w:t xml:space="preserve">Ясен, конкретен, </w:t>
            </w:r>
            <w:r w:rsidR="007E698C" w:rsidRPr="00AD476A">
              <w:rPr>
                <w:rFonts w:asciiTheme="majorHAnsi" w:hAnsiTheme="majorHAnsi"/>
                <w:i/>
                <w:lang w:val="bg-BG"/>
              </w:rPr>
              <w:t xml:space="preserve">аргументиран </w:t>
            </w:r>
            <w:r w:rsidR="007E670C" w:rsidRPr="00AD476A">
              <w:rPr>
                <w:rFonts w:asciiTheme="majorHAnsi" w:hAnsiTheme="majorHAnsi"/>
                <w:i/>
                <w:lang w:val="bg-BG"/>
              </w:rPr>
              <w:t>от</w:t>
            </w:r>
            <w:r w:rsidR="007E698C" w:rsidRPr="00AD476A">
              <w:rPr>
                <w:rFonts w:asciiTheme="majorHAnsi" w:hAnsiTheme="majorHAnsi"/>
                <w:i/>
                <w:lang w:val="bg-BG"/>
              </w:rPr>
              <w:t xml:space="preserve"> технически, финансов, оперативен и др. аспекти </w:t>
            </w:r>
            <w:r w:rsidRPr="00AD476A">
              <w:rPr>
                <w:rFonts w:asciiTheme="majorHAnsi" w:hAnsiTheme="majorHAnsi"/>
                <w:i/>
                <w:lang w:val="bg-BG"/>
              </w:rPr>
              <w:t>а</w:t>
            </w:r>
            <w:r w:rsidR="00EF0C47" w:rsidRPr="00AD476A">
              <w:rPr>
                <w:rFonts w:asciiTheme="majorHAnsi" w:hAnsiTheme="majorHAnsi"/>
                <w:i/>
                <w:lang w:val="bg-BG"/>
              </w:rPr>
              <w:t xml:space="preserve">нализ </w:t>
            </w:r>
            <w:r w:rsidR="0037108E" w:rsidRPr="00AD476A">
              <w:rPr>
                <w:rFonts w:asciiTheme="majorHAnsi" w:hAnsiTheme="majorHAnsi"/>
                <w:i/>
                <w:lang w:val="bg-BG"/>
              </w:rPr>
              <w:t xml:space="preserve">как създаването на парка/зоната и </w:t>
            </w:r>
            <w:r w:rsidR="004C5396" w:rsidRPr="00AD476A">
              <w:rPr>
                <w:rFonts w:asciiTheme="majorHAnsi" w:hAnsiTheme="majorHAnsi"/>
                <w:i/>
                <w:lang w:val="bg-BG"/>
              </w:rPr>
              <w:t>установените</w:t>
            </w:r>
            <w:r w:rsidR="006B5D3A" w:rsidRPr="00AD476A">
              <w:rPr>
                <w:rFonts w:asciiTheme="majorHAnsi" w:hAnsiTheme="majorHAnsi"/>
                <w:i/>
                <w:lang w:val="bg-BG"/>
              </w:rPr>
              <w:t xml:space="preserve"> в резултат на инвестицията</w:t>
            </w:r>
            <w:r w:rsidR="0037108E" w:rsidRPr="00AD476A">
              <w:rPr>
                <w:rFonts w:asciiTheme="majorHAnsi" w:hAnsiTheme="majorHAnsi"/>
                <w:i/>
                <w:lang w:val="bg-BG"/>
              </w:rPr>
              <w:t xml:space="preserve"> предприятия</w:t>
            </w:r>
            <w:r w:rsidR="002435FA" w:rsidRPr="00AD476A">
              <w:rPr>
                <w:rFonts w:asciiTheme="majorHAnsi" w:hAnsiTheme="majorHAnsi"/>
                <w:i/>
                <w:lang w:val="bg-BG"/>
              </w:rPr>
              <w:t xml:space="preserve"> </w:t>
            </w:r>
            <w:r w:rsidR="0037108E" w:rsidRPr="00AD476A">
              <w:rPr>
                <w:rFonts w:asciiTheme="majorHAnsi" w:hAnsiTheme="majorHAnsi"/>
                <w:i/>
                <w:lang w:val="bg-BG"/>
              </w:rPr>
              <w:t xml:space="preserve">ще окажат </w:t>
            </w:r>
            <w:r w:rsidR="004C5396" w:rsidRPr="00AD476A">
              <w:rPr>
                <w:rFonts w:asciiTheme="majorHAnsi" w:hAnsiTheme="majorHAnsi"/>
                <w:i/>
                <w:lang w:val="bg-BG"/>
              </w:rPr>
              <w:t xml:space="preserve">пряко и косвено </w:t>
            </w:r>
            <w:r w:rsidR="002435FA" w:rsidRPr="00AD476A">
              <w:rPr>
                <w:rFonts w:asciiTheme="majorHAnsi" w:hAnsiTheme="majorHAnsi"/>
                <w:i/>
                <w:lang w:val="bg-BG"/>
              </w:rPr>
              <w:t>въздействие</w:t>
            </w:r>
            <w:r w:rsidR="0037108E" w:rsidRPr="00AD476A">
              <w:rPr>
                <w:rFonts w:asciiTheme="majorHAnsi" w:hAnsiTheme="majorHAnsi"/>
                <w:i/>
                <w:lang w:val="bg-BG"/>
              </w:rPr>
              <w:t xml:space="preserve"> </w:t>
            </w:r>
            <w:r w:rsidR="009B462F" w:rsidRPr="00AD476A">
              <w:rPr>
                <w:rFonts w:asciiTheme="majorHAnsi" w:hAnsiTheme="majorHAnsi"/>
                <w:i/>
                <w:lang w:val="bg-BG"/>
              </w:rPr>
              <w:t>върху икономиката на региона и страната</w:t>
            </w:r>
            <w:r w:rsidR="001F5C3D" w:rsidRPr="00AD476A">
              <w:rPr>
                <w:rFonts w:asciiTheme="majorHAnsi" w:hAnsiTheme="majorHAnsi"/>
                <w:i/>
                <w:lang w:val="bg-BG"/>
              </w:rPr>
              <w:t xml:space="preserve">, </w:t>
            </w:r>
            <w:r w:rsidR="004B2A9F" w:rsidRPr="00AD476A">
              <w:rPr>
                <w:rFonts w:asciiTheme="majorHAnsi" w:hAnsiTheme="majorHAnsi"/>
                <w:i/>
                <w:lang w:val="bg-BG"/>
              </w:rPr>
              <w:t xml:space="preserve">включително върху относимите макроикономически показатели, </w:t>
            </w:r>
            <w:r w:rsidR="001F5C3D" w:rsidRPr="00AD476A">
              <w:rPr>
                <w:rFonts w:asciiTheme="majorHAnsi" w:hAnsiTheme="majorHAnsi"/>
                <w:i/>
                <w:lang w:val="bg-BG"/>
              </w:rPr>
              <w:t xml:space="preserve">въз основа на </w:t>
            </w:r>
            <w:r w:rsidR="00F05237" w:rsidRPr="00AD476A">
              <w:rPr>
                <w:rFonts w:asciiTheme="majorHAnsi" w:hAnsiTheme="majorHAnsi"/>
                <w:i/>
                <w:lang w:val="bg-BG"/>
              </w:rPr>
              <w:t xml:space="preserve">комбинация </w:t>
            </w:r>
            <w:r w:rsidR="007C2CCF" w:rsidRPr="00AD476A">
              <w:rPr>
                <w:rFonts w:asciiTheme="majorHAnsi" w:hAnsiTheme="majorHAnsi"/>
                <w:i/>
                <w:lang w:val="bg-BG"/>
              </w:rPr>
              <w:t>от следните способи:</w:t>
            </w:r>
          </w:p>
          <w:p w:rsidR="007C2CCF" w:rsidRPr="00AD476A" w:rsidRDefault="007C2CCF" w:rsidP="007C2CCF">
            <w:pPr>
              <w:spacing w:after="120"/>
              <w:jc w:val="both"/>
              <w:rPr>
                <w:rFonts w:asciiTheme="majorHAnsi" w:hAnsiTheme="majorHAnsi"/>
                <w:i/>
              </w:rPr>
            </w:pPr>
            <w:r w:rsidRPr="00AD476A">
              <w:rPr>
                <w:rFonts w:asciiTheme="majorHAnsi" w:hAnsiTheme="majorHAnsi"/>
                <w:i/>
                <w:lang w:val="bg-BG"/>
              </w:rPr>
              <w:t>-</w:t>
            </w:r>
            <w:r w:rsidR="0075699F" w:rsidRPr="00AD476A">
              <w:rPr>
                <w:rFonts w:asciiTheme="majorHAnsi" w:hAnsiTheme="majorHAnsi"/>
                <w:i/>
                <w:lang w:val="bg-BG"/>
              </w:rPr>
              <w:t xml:space="preserve"> </w:t>
            </w:r>
            <w:r w:rsidRPr="00AD476A">
              <w:rPr>
                <w:rFonts w:asciiTheme="majorHAnsi" w:hAnsiTheme="majorHAnsi"/>
                <w:i/>
                <w:lang w:val="bg-BG"/>
              </w:rPr>
              <w:t>С</w:t>
            </w:r>
            <w:r w:rsidR="004C5396" w:rsidRPr="00AD476A">
              <w:rPr>
                <w:rFonts w:asciiTheme="majorHAnsi" w:hAnsiTheme="majorHAnsi"/>
                <w:i/>
              </w:rPr>
              <w:t xml:space="preserve">ъздаване </w:t>
            </w:r>
            <w:r w:rsidR="0075699F" w:rsidRPr="00AD476A">
              <w:rPr>
                <w:rFonts w:asciiTheme="majorHAnsi" w:hAnsiTheme="majorHAnsi"/>
                <w:i/>
              </w:rPr>
              <w:t xml:space="preserve">на нови работни места; </w:t>
            </w:r>
          </w:p>
          <w:p w:rsidR="007C2CCF" w:rsidRPr="00AD476A" w:rsidRDefault="007C2CCF" w:rsidP="007C2CCF">
            <w:pPr>
              <w:spacing w:after="120"/>
              <w:jc w:val="both"/>
              <w:rPr>
                <w:rFonts w:asciiTheme="majorHAnsi" w:hAnsiTheme="majorHAnsi"/>
                <w:i/>
                <w:lang w:val="bg-BG"/>
              </w:rPr>
            </w:pPr>
            <w:r w:rsidRPr="00AD476A">
              <w:rPr>
                <w:rFonts w:asciiTheme="majorHAnsi" w:hAnsiTheme="majorHAnsi"/>
                <w:i/>
                <w:lang w:val="bg-BG"/>
              </w:rPr>
              <w:t>- Р</w:t>
            </w:r>
            <w:r w:rsidR="009B462F" w:rsidRPr="00AD476A">
              <w:rPr>
                <w:rFonts w:asciiTheme="majorHAnsi" w:hAnsiTheme="majorHAnsi"/>
                <w:i/>
                <w:lang w:val="bg-BG"/>
              </w:rPr>
              <w:t>азвитие на икономически</w:t>
            </w:r>
            <w:r w:rsidR="007B3693" w:rsidRPr="00AD476A">
              <w:rPr>
                <w:rFonts w:asciiTheme="majorHAnsi" w:hAnsiTheme="majorHAnsi"/>
                <w:i/>
                <w:lang w:val="bg-BG"/>
              </w:rPr>
              <w:t>я и експортния</w:t>
            </w:r>
            <w:r w:rsidR="005E4935" w:rsidRPr="00AD476A">
              <w:rPr>
                <w:rFonts w:asciiTheme="majorHAnsi" w:hAnsiTheme="majorHAnsi"/>
                <w:i/>
                <w:lang w:val="bg-BG"/>
              </w:rPr>
              <w:t xml:space="preserve"> </w:t>
            </w:r>
            <w:r w:rsidR="009B462F" w:rsidRPr="00AD476A">
              <w:rPr>
                <w:rFonts w:asciiTheme="majorHAnsi" w:hAnsiTheme="majorHAnsi"/>
                <w:i/>
                <w:lang w:val="bg-BG"/>
              </w:rPr>
              <w:t>потенциал на региона</w:t>
            </w:r>
            <w:r w:rsidR="0075699F" w:rsidRPr="00AD476A">
              <w:rPr>
                <w:rFonts w:asciiTheme="majorHAnsi" w:hAnsiTheme="majorHAnsi"/>
                <w:i/>
                <w:lang w:val="bg-BG"/>
              </w:rPr>
              <w:t xml:space="preserve">; </w:t>
            </w:r>
          </w:p>
          <w:p w:rsidR="007C2CCF" w:rsidRPr="00AD476A" w:rsidRDefault="007C2CCF" w:rsidP="007C2CCF">
            <w:pPr>
              <w:spacing w:after="120"/>
              <w:jc w:val="both"/>
              <w:rPr>
                <w:rFonts w:asciiTheme="majorHAnsi" w:hAnsiTheme="majorHAnsi"/>
                <w:i/>
                <w:lang w:val="bg-BG"/>
              </w:rPr>
            </w:pPr>
            <w:r w:rsidRPr="00AD476A">
              <w:rPr>
                <w:rFonts w:asciiTheme="majorHAnsi" w:hAnsiTheme="majorHAnsi"/>
                <w:i/>
                <w:lang w:val="bg-BG"/>
              </w:rPr>
              <w:t>- П</w:t>
            </w:r>
            <w:r w:rsidR="009B462F" w:rsidRPr="00AD476A">
              <w:rPr>
                <w:rFonts w:asciiTheme="majorHAnsi" w:hAnsiTheme="majorHAnsi"/>
                <w:i/>
                <w:lang w:val="bg-BG"/>
              </w:rPr>
              <w:t>ривличане на чуждестранни инвестиции в региона</w:t>
            </w:r>
            <w:r w:rsidR="0075699F" w:rsidRPr="00AD476A">
              <w:rPr>
                <w:rFonts w:asciiTheme="majorHAnsi" w:hAnsiTheme="majorHAnsi"/>
                <w:i/>
                <w:lang w:val="bg-BG"/>
              </w:rPr>
              <w:t xml:space="preserve">; </w:t>
            </w:r>
          </w:p>
          <w:p w:rsidR="007C2CCF" w:rsidRPr="00AD476A" w:rsidRDefault="007C2CCF" w:rsidP="007C2CCF">
            <w:pPr>
              <w:spacing w:after="120"/>
              <w:jc w:val="both"/>
              <w:rPr>
                <w:rFonts w:asciiTheme="majorHAnsi" w:hAnsiTheme="majorHAnsi"/>
                <w:i/>
                <w:lang w:val="bg-BG"/>
              </w:rPr>
            </w:pPr>
            <w:r w:rsidRPr="00AD476A">
              <w:rPr>
                <w:rFonts w:asciiTheme="majorHAnsi" w:hAnsiTheme="majorHAnsi"/>
                <w:i/>
                <w:lang w:val="bg-BG"/>
              </w:rPr>
              <w:lastRenderedPageBreak/>
              <w:t>- Р</w:t>
            </w:r>
            <w:r w:rsidR="009B462F" w:rsidRPr="00AD476A">
              <w:rPr>
                <w:rFonts w:asciiTheme="majorHAnsi" w:hAnsiTheme="majorHAnsi"/>
                <w:i/>
                <w:lang w:val="bg-BG"/>
              </w:rPr>
              <w:t>азвитие на човешкия капитал и икономически дейности с висока добавена стойност</w:t>
            </w:r>
            <w:r w:rsidR="000D2128" w:rsidRPr="00AD476A">
              <w:rPr>
                <w:rFonts w:asciiTheme="majorHAnsi" w:hAnsiTheme="majorHAnsi"/>
                <w:i/>
                <w:lang w:val="en-US"/>
              </w:rPr>
              <w:t>;</w:t>
            </w:r>
          </w:p>
          <w:p w:rsidR="00BE66FD" w:rsidRPr="00AD476A" w:rsidRDefault="007C2CCF" w:rsidP="00FC13DC">
            <w:pPr>
              <w:spacing w:after="120"/>
              <w:jc w:val="both"/>
              <w:rPr>
                <w:rFonts w:asciiTheme="majorHAnsi" w:hAnsiTheme="majorHAnsi"/>
                <w:b/>
                <w:lang w:val="bg-BG"/>
              </w:rPr>
            </w:pPr>
            <w:r w:rsidRPr="00AD476A">
              <w:rPr>
                <w:rFonts w:asciiTheme="majorHAnsi" w:hAnsiTheme="majorHAnsi"/>
                <w:i/>
                <w:lang w:val="bg-BG"/>
              </w:rPr>
              <w:t>- И</w:t>
            </w:r>
            <w:r w:rsidR="004C5396" w:rsidRPr="00AD476A">
              <w:rPr>
                <w:rFonts w:asciiTheme="majorHAnsi" w:hAnsiTheme="majorHAnsi"/>
                <w:i/>
              </w:rPr>
              <w:t>нициативи за социална и екологична отговорност в региона</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285534" w:rsidP="00285534">
            <w:pPr>
              <w:spacing w:after="120"/>
              <w:jc w:val="center"/>
              <w:rPr>
                <w:rFonts w:asciiTheme="majorHAnsi" w:hAnsiTheme="majorHAnsi"/>
                <w:b/>
                <w:lang w:val="bg-BG" w:eastAsia="bg-BG"/>
              </w:rPr>
            </w:pP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E6E0C" w:rsidRPr="00AD476A" w:rsidRDefault="00BE6E0C" w:rsidP="00BE6E0C">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Стратегия за създаване и развитие на индустриален парк/зона (Приложение </w:t>
            </w:r>
            <w:r w:rsidR="00D27147" w:rsidRPr="00AD476A">
              <w:rPr>
                <w:rFonts w:asciiTheme="majorHAnsi" w:hAnsiTheme="majorHAnsi"/>
                <w:i/>
                <w:sz w:val="22"/>
                <w:szCs w:val="22"/>
                <w:lang w:val="bg-BG"/>
              </w:rPr>
              <w:t>8</w:t>
            </w:r>
            <w:r w:rsidRPr="00AD476A">
              <w:rPr>
                <w:rFonts w:asciiTheme="majorHAnsi" w:hAnsiTheme="majorHAnsi"/>
                <w:i/>
                <w:sz w:val="22"/>
                <w:szCs w:val="22"/>
                <w:lang w:val="bg-BG"/>
              </w:rPr>
              <w:t>)</w:t>
            </w:r>
          </w:p>
          <w:p w:rsidR="00285534" w:rsidRPr="00AD476A" w:rsidRDefault="00BE6E0C" w:rsidP="00D27147">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Бизнес план на индустриален парк/зона (Приложение </w:t>
            </w:r>
            <w:r w:rsidR="00D27147" w:rsidRPr="00AD476A">
              <w:rPr>
                <w:rFonts w:asciiTheme="majorHAnsi" w:hAnsiTheme="majorHAnsi"/>
                <w:i/>
                <w:sz w:val="22"/>
                <w:szCs w:val="22"/>
                <w:lang w:val="bg-BG"/>
              </w:rPr>
              <w:t>9</w:t>
            </w:r>
            <w:r w:rsidRPr="00AD476A">
              <w:rPr>
                <w:rFonts w:asciiTheme="majorHAnsi" w:hAnsiTheme="majorHAnsi"/>
                <w:i/>
                <w:sz w:val="22"/>
                <w:szCs w:val="22"/>
                <w:lang w:val="bg-BG"/>
              </w:rPr>
              <w:t>)</w:t>
            </w:r>
          </w:p>
        </w:tc>
      </w:tr>
      <w:tr w:rsidR="00BE6E0C" w:rsidRPr="00AD476A" w:rsidTr="009277F6">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E6E0C" w:rsidRPr="00AD476A" w:rsidRDefault="00BE6E0C" w:rsidP="00285534">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E6E0C" w:rsidRPr="00AD476A" w:rsidRDefault="00E31E7A" w:rsidP="003678BB">
            <w:pPr>
              <w:spacing w:before="60" w:after="60"/>
              <w:jc w:val="both"/>
              <w:rPr>
                <w:rFonts w:asciiTheme="majorHAnsi" w:hAnsiTheme="majorHAnsi"/>
                <w:lang w:val="bg-BG"/>
              </w:rPr>
            </w:pPr>
            <w:r w:rsidRPr="00AD476A">
              <w:rPr>
                <w:rFonts w:asciiTheme="majorHAnsi" w:hAnsiTheme="majorHAnsi"/>
                <w:lang w:val="bg-BG"/>
              </w:rPr>
              <w:t xml:space="preserve">Включени </w:t>
            </w:r>
            <w:r w:rsidR="00BE6E0C" w:rsidRPr="00AD476A">
              <w:rPr>
                <w:rFonts w:asciiTheme="majorHAnsi" w:hAnsiTheme="majorHAnsi"/>
                <w:lang w:val="bg-BG"/>
              </w:rPr>
              <w:t xml:space="preserve">са </w:t>
            </w:r>
            <w:r w:rsidR="003678BB" w:rsidRPr="00AD476A">
              <w:rPr>
                <w:rFonts w:asciiTheme="majorHAnsi" w:hAnsiTheme="majorHAnsi"/>
                <w:lang w:val="bg-BG"/>
              </w:rPr>
              <w:t>всички</w:t>
            </w:r>
            <w:r w:rsidR="00BE6E0C" w:rsidRPr="00AD476A">
              <w:rPr>
                <w:rFonts w:asciiTheme="majorHAnsi" w:hAnsiTheme="majorHAnsi"/>
                <w:lang w:val="bg-BG"/>
              </w:rPr>
              <w:t xml:space="preserve"> от гореописаните способи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BE6E0C" w:rsidRPr="00AD476A" w:rsidRDefault="00F376A7" w:rsidP="00285534">
            <w:pPr>
              <w:spacing w:after="120"/>
              <w:jc w:val="center"/>
              <w:rPr>
                <w:rFonts w:asciiTheme="majorHAnsi" w:hAnsiTheme="majorHAnsi"/>
                <w:lang w:val="bg-BG"/>
              </w:rPr>
            </w:pPr>
            <w:r w:rsidRPr="00AD476A">
              <w:rPr>
                <w:rFonts w:asciiTheme="majorHAnsi" w:hAnsiTheme="majorHAnsi"/>
                <w:lang w:val="bg-BG"/>
              </w:rPr>
              <w:t>1</w:t>
            </w:r>
            <w:r w:rsidR="00FC13DC" w:rsidRPr="00AD476A">
              <w:rPr>
                <w:rFonts w:asciiTheme="majorHAnsi" w:hAnsiTheme="majorHAnsi"/>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E6E0C" w:rsidRPr="00AD476A" w:rsidRDefault="00BE6E0C" w:rsidP="00285534">
            <w:pPr>
              <w:spacing w:before="60" w:after="60"/>
              <w:rPr>
                <w:rFonts w:asciiTheme="majorHAnsi" w:hAnsiTheme="majorHAnsi"/>
                <w:lang w:val="bg-BG"/>
              </w:rPr>
            </w:pPr>
          </w:p>
        </w:tc>
      </w:tr>
      <w:tr w:rsidR="00285534"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285534" w:rsidRPr="00AD476A" w:rsidRDefault="00285534" w:rsidP="00285534">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E0044F" w:rsidP="00E6600A">
            <w:pPr>
              <w:spacing w:before="60" w:after="60"/>
              <w:jc w:val="both"/>
              <w:rPr>
                <w:rFonts w:asciiTheme="majorHAnsi" w:hAnsiTheme="majorHAnsi"/>
                <w:b/>
                <w:lang w:val="bg-BG"/>
              </w:rPr>
            </w:pPr>
            <w:r w:rsidRPr="00AD476A">
              <w:rPr>
                <w:rFonts w:asciiTheme="majorHAnsi" w:hAnsiTheme="majorHAnsi" w:cs="Calibri"/>
                <w:i/>
                <w:lang w:val="bg-BG"/>
              </w:rPr>
              <w:t>Предвидени са</w:t>
            </w:r>
            <w:r w:rsidR="00E6600A" w:rsidRPr="00AD476A">
              <w:rPr>
                <w:rFonts w:asciiTheme="majorHAnsi" w:hAnsiTheme="majorHAnsi" w:cs="Calibri"/>
                <w:i/>
                <w:lang w:val="bg-BG"/>
              </w:rPr>
              <w:t xml:space="preserve"> част от </w:t>
            </w:r>
            <w:r w:rsidR="00285534" w:rsidRPr="00AD476A">
              <w:rPr>
                <w:rFonts w:asciiTheme="majorHAnsi" w:hAnsiTheme="majorHAnsi" w:cs="Calibri"/>
                <w:i/>
                <w:lang w:val="bg-BG"/>
              </w:rPr>
              <w:t xml:space="preserve">гореописаните </w:t>
            </w:r>
            <w:r w:rsidR="00BE6E0C" w:rsidRPr="00AD476A">
              <w:rPr>
                <w:rFonts w:asciiTheme="majorHAnsi" w:hAnsiTheme="majorHAnsi" w:cs="Calibri"/>
                <w:i/>
                <w:lang w:val="bg-BG"/>
              </w:rPr>
              <w:t xml:space="preserve"> способи</w:t>
            </w:r>
            <w:r w:rsidR="0070322E" w:rsidRPr="00AD476A">
              <w:rPr>
                <w:rFonts w:asciiTheme="majorHAnsi" w:hAnsiTheme="majorHAnsi" w:cs="Calibri"/>
                <w:i/>
                <w:lang w:val="bg-BG"/>
              </w:rPr>
              <w:t xml:space="preserve"> </w:t>
            </w:r>
            <w:r w:rsidR="0070322E" w:rsidRPr="00AD476A">
              <w:rPr>
                <w:rFonts w:asciiTheme="majorHAnsi" w:hAnsiTheme="majorHAnsi" w:cs="Calibri"/>
                <w:i/>
                <w:lang w:val="en-US"/>
              </w:rPr>
              <w:t>(</w:t>
            </w:r>
            <w:r w:rsidR="0070322E" w:rsidRPr="00AD476A">
              <w:rPr>
                <w:rFonts w:asciiTheme="majorHAnsi" w:hAnsiTheme="majorHAnsi" w:cs="Calibri"/>
                <w:i/>
                <w:lang w:val="bg-BG"/>
              </w:rPr>
              <w:t>3 и повече</w:t>
            </w:r>
            <w:r w:rsidR="0070322E" w:rsidRPr="00AD476A">
              <w:rPr>
                <w:rFonts w:asciiTheme="majorHAnsi" w:hAnsiTheme="majorHAnsi" w:cs="Calibri"/>
                <w:i/>
                <w:lang w:val="en-US"/>
              </w:rPr>
              <w:t>)</w:t>
            </w:r>
            <w:r w:rsidR="00E6600A" w:rsidRPr="00AD476A">
              <w:rPr>
                <w:rFonts w:asciiTheme="majorHAnsi" w:hAnsiTheme="majorHAnsi" w:cs="Calibri"/>
                <w:i/>
                <w:lang w:val="bg-BG"/>
              </w:rPr>
              <w:t>, в т. ч. създаване на нови работни места и развитие на икономическия и експортния потенциал на региона</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85534" w:rsidRPr="00AD476A" w:rsidRDefault="00FC13DC" w:rsidP="00285534">
            <w:pPr>
              <w:spacing w:after="120"/>
              <w:jc w:val="center"/>
              <w:rPr>
                <w:rFonts w:asciiTheme="majorHAnsi" w:hAnsiTheme="majorHAnsi"/>
                <w:lang w:val="bg-BG" w:eastAsia="bg-BG"/>
              </w:rPr>
            </w:pPr>
            <w:r w:rsidRPr="00AD476A">
              <w:rPr>
                <w:rFonts w:asciiTheme="majorHAnsi" w:hAnsiTheme="majorHAnsi"/>
                <w:lang w:val="bg-BG" w:eastAsia="bg-BG"/>
              </w:rPr>
              <w:t>8</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285534" w:rsidP="00285534">
            <w:pPr>
              <w:spacing w:before="60" w:after="60"/>
              <w:rPr>
                <w:rFonts w:asciiTheme="majorHAnsi" w:hAnsiTheme="majorHAnsi"/>
                <w:i/>
                <w:sz w:val="22"/>
                <w:szCs w:val="22"/>
                <w:lang w:val="bg-BG"/>
              </w:rPr>
            </w:pPr>
          </w:p>
        </w:tc>
      </w:tr>
      <w:tr w:rsidR="00285534"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285534" w:rsidRPr="00AD476A" w:rsidRDefault="00285534" w:rsidP="00285534">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E6600A" w:rsidP="00661C3C">
            <w:pPr>
              <w:spacing w:before="60" w:after="60"/>
              <w:jc w:val="both"/>
              <w:rPr>
                <w:rFonts w:asciiTheme="majorHAnsi" w:hAnsiTheme="majorHAnsi"/>
                <w:b/>
                <w:lang w:val="bg-BG"/>
              </w:rPr>
            </w:pPr>
            <w:r w:rsidRPr="00AD476A">
              <w:rPr>
                <w:rFonts w:asciiTheme="majorHAnsi" w:hAnsiTheme="majorHAnsi" w:cs="Calibri"/>
                <w:i/>
                <w:lang w:val="bg-BG"/>
              </w:rPr>
              <w:t>Предвиден</w:t>
            </w:r>
            <w:r w:rsidR="008B7B06" w:rsidRPr="00AD476A">
              <w:rPr>
                <w:rFonts w:asciiTheme="majorHAnsi" w:hAnsiTheme="majorHAnsi" w:cs="Calibri"/>
                <w:i/>
                <w:lang w:val="bg-BG"/>
              </w:rPr>
              <w:t>и</w:t>
            </w:r>
            <w:r w:rsidRPr="00AD476A">
              <w:rPr>
                <w:rFonts w:asciiTheme="majorHAnsi" w:hAnsiTheme="majorHAnsi" w:cs="Calibri"/>
                <w:i/>
                <w:lang w:val="bg-BG"/>
              </w:rPr>
              <w:t xml:space="preserve"> са </w:t>
            </w:r>
            <w:r w:rsidR="00661C3C" w:rsidRPr="00AD476A">
              <w:rPr>
                <w:rFonts w:asciiTheme="majorHAnsi" w:hAnsiTheme="majorHAnsi" w:cs="Calibri"/>
                <w:i/>
                <w:lang w:val="bg-BG"/>
              </w:rPr>
              <w:t>само задължителните</w:t>
            </w:r>
            <w:r w:rsidRPr="00AD476A">
              <w:rPr>
                <w:rFonts w:asciiTheme="majorHAnsi" w:hAnsiTheme="majorHAnsi" w:cs="Calibri"/>
                <w:i/>
                <w:lang w:val="bg-BG"/>
              </w:rPr>
              <w:t xml:space="preserve"> от гореописаните  способи</w:t>
            </w:r>
            <w:r w:rsidR="00661C3C" w:rsidRPr="00AD476A">
              <w:rPr>
                <w:rFonts w:asciiTheme="majorHAnsi" w:hAnsiTheme="majorHAnsi" w:cs="Calibri"/>
                <w:i/>
                <w:lang w:val="bg-BG"/>
              </w:rPr>
              <w:t xml:space="preserve">: </w:t>
            </w:r>
            <w:r w:rsidRPr="00AD476A">
              <w:rPr>
                <w:rFonts w:asciiTheme="majorHAnsi" w:hAnsiTheme="majorHAnsi" w:cs="Calibri"/>
                <w:i/>
                <w:lang w:val="bg-BG"/>
              </w:rPr>
              <w:t>създаване на нови работни места и развитие на икономическия и експортния потенциал на региона</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85534" w:rsidRPr="00AD476A" w:rsidRDefault="00F376A7" w:rsidP="00285534">
            <w:pPr>
              <w:spacing w:after="120"/>
              <w:jc w:val="center"/>
              <w:rPr>
                <w:rFonts w:asciiTheme="majorHAnsi" w:hAnsiTheme="majorHAnsi"/>
                <w:b/>
                <w:lang w:val="bg-BG" w:eastAsia="bg-BG"/>
              </w:rPr>
            </w:pPr>
            <w:r w:rsidRPr="00AD476A">
              <w:rPr>
                <w:rFonts w:asciiTheme="majorHAnsi" w:hAnsiTheme="majorHAnsi" w:cs="Calibr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285534" w:rsidP="00285534">
            <w:pPr>
              <w:spacing w:before="60" w:after="60"/>
              <w:rPr>
                <w:rFonts w:asciiTheme="majorHAnsi" w:hAnsiTheme="majorHAnsi"/>
                <w:i/>
                <w:sz w:val="22"/>
                <w:szCs w:val="22"/>
                <w:lang w:val="bg-BG"/>
              </w:rPr>
            </w:pPr>
          </w:p>
        </w:tc>
      </w:tr>
      <w:tr w:rsidR="00285534"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85534" w:rsidP="00285534">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85534" w:rsidP="00964803">
            <w:pPr>
              <w:spacing w:before="60" w:after="60"/>
              <w:jc w:val="both"/>
              <w:rPr>
                <w:rFonts w:asciiTheme="majorHAnsi" w:hAnsiTheme="majorHAnsi"/>
                <w:b/>
                <w:lang w:val="bg-BG"/>
              </w:rPr>
            </w:pPr>
            <w:r w:rsidRPr="00AD476A">
              <w:rPr>
                <w:rFonts w:asciiTheme="majorHAnsi" w:hAnsiTheme="majorHAnsi"/>
                <w:b/>
                <w:lang w:val="bg-BG"/>
              </w:rPr>
              <w:t>Бизнес план и финансова стратегия на индустриалния парк/зона</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945DAB" w:rsidP="00285534">
            <w:pPr>
              <w:spacing w:after="120"/>
              <w:jc w:val="center"/>
              <w:rPr>
                <w:rFonts w:asciiTheme="majorHAnsi" w:hAnsiTheme="majorHAnsi"/>
                <w:b/>
                <w:lang w:val="bg-BG" w:eastAsia="bg-BG"/>
              </w:rPr>
            </w:pPr>
            <w:r w:rsidRPr="00AD476A">
              <w:rPr>
                <w:rFonts w:asciiTheme="majorHAnsi" w:hAnsiTheme="majorHAnsi"/>
                <w:b/>
                <w:lang w:val="en-US" w:eastAsia="bg-BG"/>
              </w:rPr>
              <w:t>10</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85534" w:rsidP="00D27147">
            <w:pPr>
              <w:spacing w:before="60" w:after="60"/>
              <w:rPr>
                <w:rFonts w:asciiTheme="majorHAnsi" w:hAnsiTheme="majorHAnsi"/>
                <w:i/>
                <w:sz w:val="22"/>
                <w:szCs w:val="22"/>
                <w:lang w:val="bg-BG"/>
              </w:rPr>
            </w:pPr>
            <w:r w:rsidRPr="00AD476A">
              <w:rPr>
                <w:rFonts w:asciiTheme="majorHAnsi" w:hAnsiTheme="majorHAnsi"/>
                <w:i/>
                <w:sz w:val="22"/>
                <w:szCs w:val="22"/>
                <w:lang w:val="bg-BG"/>
              </w:rPr>
              <w:t>Бизнес план</w:t>
            </w:r>
            <w:r w:rsidRPr="00AD476A">
              <w:t xml:space="preserve"> </w:t>
            </w:r>
            <w:r w:rsidRPr="00AD476A">
              <w:rPr>
                <w:rFonts w:asciiTheme="majorHAnsi" w:hAnsiTheme="majorHAnsi"/>
                <w:i/>
                <w:sz w:val="22"/>
                <w:szCs w:val="22"/>
                <w:lang w:val="bg-BG"/>
              </w:rPr>
              <w:t xml:space="preserve">на индустриален парк/зона (Приложение </w:t>
            </w:r>
            <w:r w:rsidR="00D27147" w:rsidRPr="00AD476A">
              <w:rPr>
                <w:rFonts w:asciiTheme="majorHAnsi" w:hAnsiTheme="majorHAnsi"/>
                <w:i/>
                <w:sz w:val="22"/>
                <w:szCs w:val="22"/>
                <w:lang w:val="bg-BG"/>
              </w:rPr>
              <w:t>9</w:t>
            </w:r>
            <w:r w:rsidRPr="00AD476A">
              <w:rPr>
                <w:rFonts w:asciiTheme="majorHAnsi" w:hAnsiTheme="majorHAnsi"/>
                <w:i/>
                <w:sz w:val="22"/>
                <w:szCs w:val="22"/>
                <w:lang w:val="bg-BG"/>
              </w:rPr>
              <w:t>)</w:t>
            </w: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both"/>
              <w:rPr>
                <w:rFonts w:asciiTheme="majorHAnsi" w:hAnsiTheme="majorHAnsi"/>
                <w:b/>
                <w:i/>
                <w:lang w:val="bg-BG"/>
              </w:rPr>
            </w:pPr>
            <w:r w:rsidRPr="00AD476A">
              <w:rPr>
                <w:rFonts w:asciiTheme="majorHAnsi" w:hAnsiTheme="majorHAnsi"/>
                <w:i/>
                <w:lang w:val="bg-BG"/>
              </w:rPr>
              <w:t xml:space="preserve">Представените маркетингов, конкретен оперативен  план за развитие на инфраструктурните работи и финансов план за развитието на парка/зоната са </w:t>
            </w:r>
            <w:r w:rsidR="003217C0" w:rsidRPr="00AD476A">
              <w:rPr>
                <w:rFonts w:asciiTheme="majorHAnsi" w:hAnsiTheme="majorHAnsi"/>
                <w:i/>
                <w:lang w:val="bg-BG"/>
              </w:rPr>
              <w:t>раз</w:t>
            </w:r>
            <w:r w:rsidRPr="00AD476A">
              <w:rPr>
                <w:rFonts w:asciiTheme="majorHAnsi" w:hAnsiTheme="majorHAnsi"/>
                <w:i/>
                <w:lang w:val="bg-BG"/>
              </w:rPr>
              <w:t xml:space="preserve">работени в съответствие със </w:t>
            </w:r>
            <w:r w:rsidR="002C3947" w:rsidRPr="00AD476A">
              <w:rPr>
                <w:rFonts w:asciiTheme="majorHAnsi" w:hAnsiTheme="majorHAnsi"/>
                <w:i/>
                <w:lang w:val="bg-BG"/>
              </w:rPr>
              <w:t>С</w:t>
            </w:r>
            <w:r w:rsidRPr="00AD476A">
              <w:rPr>
                <w:rFonts w:asciiTheme="majorHAnsi" w:hAnsiTheme="majorHAnsi"/>
                <w:i/>
                <w:lang w:val="bg-BG"/>
              </w:rPr>
              <w:t>тратегията за развитие на парка/зоната и доказват</w:t>
            </w:r>
            <w:r w:rsidR="0004799F" w:rsidRPr="00AD476A">
              <w:rPr>
                <w:rFonts w:asciiTheme="majorHAnsi" w:hAnsiTheme="majorHAnsi"/>
                <w:i/>
                <w:lang w:val="bg-BG"/>
              </w:rPr>
              <w:t xml:space="preserve"> </w:t>
            </w:r>
            <w:r w:rsidR="00DC6178" w:rsidRPr="00AD476A">
              <w:rPr>
                <w:rFonts w:asciiTheme="majorHAnsi" w:hAnsiTheme="majorHAnsi"/>
                <w:i/>
                <w:lang w:val="bg-BG"/>
              </w:rPr>
              <w:t>по какъв начин и с какви ресурси</w:t>
            </w:r>
            <w:r w:rsidR="0004799F" w:rsidRPr="00AD476A">
              <w:rPr>
                <w:rFonts w:asciiTheme="majorHAnsi" w:hAnsiTheme="majorHAnsi"/>
                <w:i/>
                <w:lang w:val="bg-BG"/>
              </w:rPr>
              <w:t xml:space="preserve"> ще бъд</w:t>
            </w:r>
            <w:r w:rsidR="001878DC" w:rsidRPr="00AD476A">
              <w:rPr>
                <w:rFonts w:asciiTheme="majorHAnsi" w:hAnsiTheme="majorHAnsi"/>
                <w:i/>
                <w:lang w:val="bg-BG"/>
              </w:rPr>
              <w:t>е</w:t>
            </w:r>
            <w:r w:rsidRPr="00AD476A">
              <w:rPr>
                <w:rFonts w:asciiTheme="majorHAnsi" w:hAnsiTheme="majorHAnsi"/>
                <w:i/>
                <w:lang w:val="bg-BG"/>
              </w:rPr>
              <w:t xml:space="preserve"> постигн</w:t>
            </w:r>
            <w:r w:rsidR="0004799F" w:rsidRPr="00AD476A">
              <w:rPr>
                <w:rFonts w:asciiTheme="majorHAnsi" w:hAnsiTheme="majorHAnsi"/>
                <w:i/>
                <w:lang w:val="bg-BG"/>
              </w:rPr>
              <w:t>ат</w:t>
            </w:r>
            <w:r w:rsidRPr="00AD476A">
              <w:rPr>
                <w:rFonts w:asciiTheme="majorHAnsi" w:hAnsiTheme="majorHAnsi"/>
                <w:i/>
                <w:lang w:val="bg-BG"/>
              </w:rPr>
              <w:t xml:space="preserve"> </w:t>
            </w:r>
            <w:r w:rsidR="00592CB5" w:rsidRPr="00AD476A">
              <w:rPr>
                <w:rFonts w:asciiTheme="majorHAnsi" w:hAnsiTheme="majorHAnsi"/>
                <w:i/>
                <w:lang w:val="bg-BG"/>
              </w:rPr>
              <w:t xml:space="preserve">всяка от </w:t>
            </w:r>
            <w:r w:rsidRPr="00AD476A">
              <w:rPr>
                <w:rFonts w:asciiTheme="majorHAnsi" w:hAnsiTheme="majorHAnsi"/>
                <w:i/>
                <w:lang w:val="bg-BG"/>
              </w:rPr>
              <w:t xml:space="preserve">целите на </w:t>
            </w:r>
            <w:r w:rsidR="009277F6" w:rsidRPr="00AD476A">
              <w:rPr>
                <w:rFonts w:asciiTheme="majorHAnsi" w:hAnsiTheme="majorHAnsi"/>
                <w:i/>
                <w:lang w:val="bg-BG"/>
              </w:rPr>
              <w:t>инвестицията</w:t>
            </w:r>
            <w:r w:rsidR="002123C5" w:rsidRPr="00AD476A">
              <w:rPr>
                <w:rFonts w:asciiTheme="majorHAnsi" w:hAnsiTheme="majorHAnsi"/>
                <w:b/>
                <w:i/>
                <w:lang w:val="bg-BG"/>
              </w:rPr>
              <w:t>;</w:t>
            </w:r>
          </w:p>
          <w:p w:rsidR="00F62032" w:rsidRPr="00AD476A" w:rsidRDefault="008A2845" w:rsidP="005706E4">
            <w:pPr>
              <w:spacing w:before="60" w:after="60"/>
              <w:jc w:val="both"/>
              <w:rPr>
                <w:rFonts w:asciiTheme="majorHAnsi" w:hAnsiTheme="majorHAnsi"/>
                <w:b/>
                <w:lang w:val="bg-BG"/>
              </w:rPr>
            </w:pPr>
            <w:r w:rsidRPr="00AD476A">
              <w:rPr>
                <w:rFonts w:asciiTheme="majorHAnsi" w:hAnsiTheme="majorHAnsi"/>
                <w:i/>
                <w:lang w:val="bg-BG"/>
              </w:rPr>
              <w:t xml:space="preserve">Структурата на </w:t>
            </w:r>
            <w:r w:rsidR="009D09C1" w:rsidRPr="00AD476A">
              <w:rPr>
                <w:rFonts w:asciiTheme="majorHAnsi" w:hAnsiTheme="majorHAnsi"/>
                <w:i/>
                <w:lang w:val="bg-BG"/>
              </w:rPr>
              <w:t xml:space="preserve">дейностите и </w:t>
            </w:r>
            <w:r w:rsidRPr="00AD476A">
              <w:rPr>
                <w:rFonts w:asciiTheme="majorHAnsi" w:hAnsiTheme="majorHAnsi"/>
                <w:i/>
                <w:lang w:val="bg-BG"/>
              </w:rPr>
              <w:t xml:space="preserve">разходите за предвидените в парка/зоната инфраструктурни работи в краткосрочен, средносрочен и дългосрочен план </w:t>
            </w:r>
            <w:r w:rsidR="001B3B6C" w:rsidRPr="00AD476A">
              <w:rPr>
                <w:rFonts w:asciiTheme="majorHAnsi" w:hAnsiTheme="majorHAnsi"/>
                <w:i/>
                <w:lang w:val="bg-BG"/>
              </w:rPr>
              <w:t xml:space="preserve">са </w:t>
            </w:r>
            <w:r w:rsidR="002549AE" w:rsidRPr="00AD476A">
              <w:rPr>
                <w:rFonts w:asciiTheme="majorHAnsi" w:hAnsiTheme="majorHAnsi"/>
                <w:i/>
                <w:lang w:val="bg-BG"/>
              </w:rPr>
              <w:t xml:space="preserve">ясно и конкретно </w:t>
            </w:r>
            <w:r w:rsidR="001B3B6C" w:rsidRPr="00AD476A">
              <w:rPr>
                <w:rFonts w:asciiTheme="majorHAnsi" w:hAnsiTheme="majorHAnsi"/>
                <w:i/>
                <w:lang w:val="bg-BG"/>
              </w:rPr>
              <w:lastRenderedPageBreak/>
              <w:t xml:space="preserve">обосновани </w:t>
            </w:r>
            <w:r w:rsidR="002549AE" w:rsidRPr="00AD476A">
              <w:rPr>
                <w:rFonts w:asciiTheme="majorHAnsi" w:hAnsiTheme="majorHAnsi"/>
                <w:i/>
                <w:lang w:val="bg-BG"/>
              </w:rPr>
              <w:t>и взаимообвързани</w:t>
            </w:r>
            <w:r w:rsidR="001B3B6C" w:rsidRPr="00AD476A">
              <w:rPr>
                <w:rFonts w:asciiTheme="majorHAnsi" w:hAnsiTheme="majorHAnsi"/>
                <w:i/>
                <w:lang w:val="bg-BG"/>
              </w:rPr>
              <w:t xml:space="preserve"> и </w:t>
            </w:r>
            <w:r w:rsidRPr="00AD476A">
              <w:rPr>
                <w:rFonts w:asciiTheme="majorHAnsi" w:hAnsiTheme="majorHAnsi"/>
                <w:i/>
                <w:lang w:val="bg-BG"/>
              </w:rPr>
              <w:t>гарантират развитието на парка/зоната</w:t>
            </w:r>
            <w:r w:rsidR="00997B42" w:rsidRPr="00AD476A">
              <w:rPr>
                <w:rFonts w:asciiTheme="majorHAnsi" w:hAnsiTheme="majorHAnsi"/>
                <w:i/>
                <w:lang w:val="bg-BG"/>
              </w:rPr>
              <w:t>, в частност</w:t>
            </w:r>
            <w:r w:rsidRPr="00AD476A">
              <w:rPr>
                <w:rFonts w:asciiTheme="majorHAnsi" w:hAnsiTheme="majorHAnsi"/>
                <w:i/>
                <w:lang w:val="bg-BG"/>
              </w:rPr>
              <w:t xml:space="preserve"> привличане</w:t>
            </w:r>
            <w:r w:rsidR="00997B42" w:rsidRPr="00AD476A">
              <w:rPr>
                <w:rFonts w:asciiTheme="majorHAnsi" w:hAnsiTheme="majorHAnsi"/>
                <w:i/>
                <w:lang w:val="bg-BG"/>
              </w:rPr>
              <w:t>то</w:t>
            </w:r>
            <w:r w:rsidRPr="00AD476A">
              <w:rPr>
                <w:rFonts w:asciiTheme="majorHAnsi" w:hAnsiTheme="majorHAnsi"/>
                <w:i/>
                <w:lang w:val="bg-BG"/>
              </w:rPr>
              <w:t xml:space="preserve"> на повече инвеститори, които да осигурят </w:t>
            </w:r>
            <w:r w:rsidR="00E73520" w:rsidRPr="00AD476A">
              <w:rPr>
                <w:rFonts w:asciiTheme="majorHAnsi" w:hAnsiTheme="majorHAnsi"/>
                <w:i/>
                <w:lang w:val="bg-BG"/>
              </w:rPr>
              <w:t>планираните</w:t>
            </w:r>
            <w:r w:rsidRPr="00AD476A">
              <w:rPr>
                <w:rFonts w:asciiTheme="majorHAnsi" w:hAnsiTheme="majorHAnsi"/>
                <w:i/>
                <w:lang w:val="bg-BG"/>
              </w:rPr>
              <w:t xml:space="preserve"> приходи</w:t>
            </w:r>
            <w:r w:rsidR="00D45F6E" w:rsidRPr="00AD476A">
              <w:rPr>
                <w:rFonts w:asciiTheme="majorHAnsi" w:hAnsiTheme="majorHAnsi"/>
                <w:i/>
                <w:lang w:val="bg-BG"/>
              </w:rPr>
              <w:t>,</w:t>
            </w:r>
            <w:r w:rsidRPr="00AD476A">
              <w:rPr>
                <w:rFonts w:asciiTheme="majorHAnsi" w:hAnsiTheme="majorHAnsi"/>
                <w:i/>
                <w:lang w:val="bg-BG"/>
              </w:rPr>
              <w:t xml:space="preserve"> откриването на предвидените работни места</w:t>
            </w:r>
            <w:r w:rsidR="00D45F6E" w:rsidRPr="00AD476A">
              <w:rPr>
                <w:rFonts w:asciiTheme="majorHAnsi" w:hAnsiTheme="majorHAnsi"/>
                <w:i/>
                <w:lang w:val="bg-BG"/>
              </w:rPr>
              <w:t xml:space="preserve"> и </w:t>
            </w:r>
            <w:r w:rsidR="005706E4" w:rsidRPr="00AD476A">
              <w:rPr>
                <w:rFonts w:asciiTheme="majorHAnsi" w:hAnsiTheme="majorHAnsi"/>
                <w:i/>
                <w:lang w:val="bg-BG"/>
              </w:rPr>
              <w:t>подобряването</w:t>
            </w:r>
            <w:r w:rsidR="00AA6DFA" w:rsidRPr="00AD476A">
              <w:rPr>
                <w:rFonts w:asciiTheme="majorHAnsi" w:hAnsiTheme="majorHAnsi"/>
                <w:i/>
                <w:lang w:val="bg-BG"/>
              </w:rPr>
              <w:t xml:space="preserve"> на </w:t>
            </w:r>
            <w:r w:rsidR="00316AD8" w:rsidRPr="00AD476A">
              <w:rPr>
                <w:rFonts w:asciiTheme="majorHAnsi" w:hAnsiTheme="majorHAnsi"/>
                <w:i/>
                <w:lang w:val="bg-BG"/>
              </w:rPr>
              <w:t>макро</w:t>
            </w:r>
            <w:r w:rsidR="00C75E39" w:rsidRPr="00AD476A">
              <w:rPr>
                <w:rFonts w:asciiTheme="majorHAnsi" w:hAnsiTheme="majorHAnsi"/>
                <w:i/>
                <w:lang w:val="bg-BG"/>
              </w:rPr>
              <w:t>икономическ</w:t>
            </w:r>
            <w:r w:rsidR="005706E4" w:rsidRPr="00AD476A">
              <w:rPr>
                <w:rFonts w:asciiTheme="majorHAnsi" w:hAnsiTheme="majorHAnsi"/>
                <w:i/>
                <w:lang w:val="bg-BG"/>
              </w:rPr>
              <w:t>ите</w:t>
            </w:r>
            <w:r w:rsidR="0075767D" w:rsidRPr="00AD476A">
              <w:rPr>
                <w:rFonts w:asciiTheme="majorHAnsi" w:hAnsiTheme="majorHAnsi"/>
                <w:i/>
                <w:lang w:val="bg-BG"/>
              </w:rPr>
              <w:t xml:space="preserve"> </w:t>
            </w:r>
            <w:r w:rsidR="005706E4" w:rsidRPr="00AD476A">
              <w:rPr>
                <w:rFonts w:asciiTheme="majorHAnsi" w:hAnsiTheme="majorHAnsi"/>
                <w:i/>
                <w:lang w:val="bg-BG"/>
              </w:rPr>
              <w:t>показатели</w:t>
            </w:r>
            <w:r w:rsidR="0075767D" w:rsidRPr="00AD476A">
              <w:rPr>
                <w:rFonts w:asciiTheme="majorHAnsi" w:hAnsiTheme="majorHAnsi"/>
                <w:i/>
                <w:lang w:val="bg-BG"/>
              </w:rPr>
              <w:t xml:space="preserve"> </w:t>
            </w:r>
            <w:r w:rsidR="00AA6DFA" w:rsidRPr="00AD476A">
              <w:rPr>
                <w:rFonts w:asciiTheme="majorHAnsi" w:hAnsiTheme="majorHAnsi"/>
                <w:i/>
                <w:lang w:val="bg-BG"/>
              </w:rPr>
              <w:t>на региона и страната</w:t>
            </w:r>
            <w:r w:rsidR="003850F1" w:rsidRPr="00AD476A">
              <w:rPr>
                <w:rFonts w:asciiTheme="majorHAnsi" w:hAnsiTheme="majorHAnsi"/>
                <w:i/>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8A2845" w:rsidP="008A2845">
            <w:pPr>
              <w:spacing w:after="120"/>
              <w:jc w:val="center"/>
              <w:rPr>
                <w:rFonts w:asciiTheme="majorHAnsi" w:hAnsiTheme="majorHAnsi"/>
                <w:b/>
                <w:lang w:val="bg-BG" w:eastAsia="bg-BG"/>
              </w:rPr>
            </w:pP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8A2845" w:rsidP="008A2845">
            <w:pPr>
              <w:spacing w:before="60" w:after="60"/>
              <w:rPr>
                <w:rFonts w:asciiTheme="majorHAnsi" w:hAnsiTheme="majorHAnsi"/>
                <w:i/>
                <w:sz w:val="22"/>
                <w:szCs w:val="22"/>
                <w:lang w:val="bg-BG"/>
              </w:rPr>
            </w:pP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3640CA">
            <w:pPr>
              <w:spacing w:before="60" w:after="60"/>
              <w:jc w:val="both"/>
              <w:rPr>
                <w:rFonts w:asciiTheme="majorHAnsi" w:hAnsiTheme="majorHAnsi"/>
                <w:b/>
                <w:lang w:val="bg-BG"/>
              </w:rPr>
            </w:pPr>
            <w:r w:rsidRPr="00AD476A">
              <w:rPr>
                <w:rFonts w:asciiTheme="majorHAnsi" w:hAnsiTheme="majorHAnsi" w:cs="Calibri"/>
                <w:i/>
                <w:lang w:val="bg-BG"/>
              </w:rPr>
              <w:t>Изпълнен</w:t>
            </w:r>
            <w:r w:rsidR="003640CA" w:rsidRPr="00AD476A">
              <w:rPr>
                <w:rFonts w:asciiTheme="majorHAnsi" w:hAnsiTheme="majorHAnsi" w:cs="Calibri"/>
                <w:i/>
                <w:lang w:val="bg-BG"/>
              </w:rPr>
              <w:t>и</w:t>
            </w:r>
            <w:r w:rsidR="00964803" w:rsidRPr="00AD476A">
              <w:rPr>
                <w:rFonts w:asciiTheme="majorHAnsi" w:hAnsiTheme="majorHAnsi" w:cs="Calibri"/>
                <w:i/>
                <w:lang w:val="bg-BG"/>
              </w:rPr>
              <w:t xml:space="preserve"> </w:t>
            </w:r>
            <w:r w:rsidR="003640CA" w:rsidRPr="00AD476A">
              <w:rPr>
                <w:rFonts w:asciiTheme="majorHAnsi" w:hAnsiTheme="majorHAnsi" w:cs="Calibri"/>
                <w:i/>
                <w:lang w:val="bg-BG"/>
              </w:rPr>
              <w:t>са</w:t>
            </w:r>
            <w:r w:rsidR="00964803" w:rsidRPr="00AD476A">
              <w:rPr>
                <w:rFonts w:asciiTheme="majorHAnsi" w:hAnsiTheme="majorHAnsi" w:cs="Calibri"/>
                <w:i/>
                <w:lang w:val="bg-BG"/>
              </w:rPr>
              <w:t xml:space="preserve"> </w:t>
            </w:r>
            <w:r w:rsidR="00672A66" w:rsidRPr="00AD476A">
              <w:rPr>
                <w:rFonts w:asciiTheme="majorHAnsi" w:hAnsiTheme="majorHAnsi" w:cs="Calibri"/>
                <w:i/>
                <w:lang w:val="bg-BG"/>
              </w:rPr>
              <w:t>и двата</w:t>
            </w:r>
            <w:r w:rsidRPr="00AD476A">
              <w:rPr>
                <w:rFonts w:asciiTheme="majorHAnsi" w:hAnsiTheme="majorHAnsi" w:cs="Calibri"/>
                <w:i/>
                <w:lang w:val="bg-BG"/>
              </w:rPr>
              <w:t xml:space="preserve"> от гореописаните </w:t>
            </w:r>
            <w:r w:rsidR="003640CA" w:rsidRPr="00AD476A">
              <w:rPr>
                <w:rFonts w:asciiTheme="majorHAnsi" w:hAnsiTheme="majorHAnsi" w:cs="Calibri"/>
                <w:i/>
                <w:lang w:val="bg-BG"/>
              </w:rPr>
              <w:t>компонент</w:t>
            </w:r>
            <w:r w:rsidR="00672A66" w:rsidRPr="00AD476A">
              <w:rPr>
                <w:rFonts w:asciiTheme="majorHAnsi" w:hAnsiTheme="majorHAnsi" w:cs="Calibri"/>
                <w:i/>
                <w:lang w:val="bg-BG"/>
              </w:rPr>
              <w:t>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945DAB" w:rsidP="008A2845">
            <w:pPr>
              <w:spacing w:after="120"/>
              <w:jc w:val="center"/>
              <w:rPr>
                <w:rFonts w:asciiTheme="majorHAnsi" w:hAnsiTheme="majorHAnsi"/>
                <w:b/>
                <w:lang w:val="bg-BG" w:eastAsia="bg-BG"/>
              </w:rPr>
            </w:pPr>
            <w:r w:rsidRPr="00AD476A">
              <w:rPr>
                <w:rFonts w:asciiTheme="majorHAnsi" w:hAnsiTheme="majorHAnsi" w:cs="Calibri"/>
                <w:bCs/>
                <w:lang w:val="en-US"/>
              </w:rPr>
              <w:t>10</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8A2845" w:rsidP="008A2845">
            <w:pPr>
              <w:spacing w:before="60" w:after="60"/>
              <w:rPr>
                <w:rFonts w:asciiTheme="majorHAnsi" w:hAnsiTheme="majorHAnsi"/>
                <w:i/>
                <w:sz w:val="22"/>
                <w:szCs w:val="22"/>
                <w:lang w:val="bg-BG"/>
              </w:rPr>
            </w:pP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3640CA" w:rsidP="003640CA">
            <w:pPr>
              <w:spacing w:before="60" w:after="60"/>
              <w:jc w:val="both"/>
              <w:rPr>
                <w:rFonts w:asciiTheme="majorHAnsi" w:hAnsiTheme="majorHAnsi"/>
                <w:b/>
                <w:lang w:val="bg-BG"/>
              </w:rPr>
            </w:pPr>
            <w:r w:rsidRPr="00AD476A">
              <w:rPr>
                <w:rFonts w:asciiTheme="majorHAnsi" w:hAnsiTheme="majorHAnsi" w:cs="Calibri"/>
                <w:i/>
                <w:lang w:val="bg-BG"/>
              </w:rPr>
              <w:t>И</w:t>
            </w:r>
            <w:r w:rsidR="008A2845" w:rsidRPr="00AD476A">
              <w:rPr>
                <w:rFonts w:asciiTheme="majorHAnsi" w:hAnsiTheme="majorHAnsi" w:cs="Calibri"/>
                <w:i/>
                <w:lang w:val="bg-BG"/>
              </w:rPr>
              <w:t>зпълнен</w:t>
            </w:r>
            <w:r w:rsidRPr="00AD476A">
              <w:rPr>
                <w:rFonts w:asciiTheme="majorHAnsi" w:hAnsiTheme="majorHAnsi" w:cs="Calibri"/>
                <w:i/>
                <w:lang w:val="bg-BG"/>
              </w:rPr>
              <w:t xml:space="preserve"> е</w:t>
            </w:r>
            <w:r w:rsidR="008A2845" w:rsidRPr="00AD476A">
              <w:rPr>
                <w:rFonts w:asciiTheme="majorHAnsi" w:hAnsiTheme="majorHAnsi" w:cs="Calibri"/>
                <w:i/>
                <w:lang w:val="bg-BG"/>
              </w:rPr>
              <w:t xml:space="preserve"> </w:t>
            </w:r>
            <w:r w:rsidR="00964803" w:rsidRPr="00AD476A">
              <w:rPr>
                <w:rFonts w:asciiTheme="majorHAnsi" w:hAnsiTheme="majorHAnsi" w:cs="Calibri"/>
                <w:i/>
                <w:lang w:val="bg-BG"/>
              </w:rPr>
              <w:t>ед</w:t>
            </w:r>
            <w:r w:rsidRPr="00AD476A">
              <w:rPr>
                <w:rFonts w:asciiTheme="majorHAnsi" w:hAnsiTheme="majorHAnsi" w:cs="Calibri"/>
                <w:i/>
                <w:lang w:val="bg-BG"/>
              </w:rPr>
              <w:t>и</w:t>
            </w:r>
            <w:r w:rsidR="00964803" w:rsidRPr="00AD476A">
              <w:rPr>
                <w:rFonts w:asciiTheme="majorHAnsi" w:hAnsiTheme="majorHAnsi" w:cs="Calibri"/>
                <w:i/>
                <w:lang w:val="bg-BG"/>
              </w:rPr>
              <w:t>н</w:t>
            </w:r>
            <w:r w:rsidR="008A2845" w:rsidRPr="00AD476A">
              <w:rPr>
                <w:rFonts w:asciiTheme="majorHAnsi" w:hAnsiTheme="majorHAnsi" w:cs="Calibri"/>
                <w:i/>
                <w:lang w:val="bg-BG"/>
              </w:rPr>
              <w:t xml:space="preserve"> от гореописаните </w:t>
            </w:r>
            <w:r w:rsidRPr="00AD476A">
              <w:rPr>
                <w:rFonts w:asciiTheme="majorHAnsi" w:hAnsiTheme="majorHAnsi" w:cs="Calibri"/>
                <w:i/>
                <w:lang w:val="bg-BG"/>
              </w:rPr>
              <w:t>компонент</w:t>
            </w:r>
            <w:r w:rsidR="00672A66" w:rsidRPr="00AD476A">
              <w:rPr>
                <w:rFonts w:asciiTheme="majorHAnsi" w:hAnsiTheme="majorHAnsi" w:cs="Calibri"/>
                <w:i/>
                <w:lang w:val="bg-BG"/>
              </w:rPr>
              <w:t>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945DAB" w:rsidP="008A2845">
            <w:pPr>
              <w:spacing w:after="120"/>
              <w:jc w:val="center"/>
              <w:rPr>
                <w:rFonts w:asciiTheme="majorHAnsi" w:hAnsiTheme="majorHAnsi"/>
                <w:b/>
                <w:lang w:val="bg-BG" w:eastAsia="bg-BG"/>
              </w:rPr>
            </w:pPr>
            <w:r w:rsidRPr="00AD476A">
              <w:rPr>
                <w:rFonts w:asciiTheme="majorHAnsi" w:hAnsiTheme="majorHAnsi" w:cs="Calibri"/>
                <w:bCs/>
                <w:lang w:val="en-US"/>
              </w:rPr>
              <w:t>5</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8A2845" w:rsidP="008A2845">
            <w:pPr>
              <w:spacing w:before="60" w:after="60"/>
              <w:rPr>
                <w:rFonts w:asciiTheme="majorHAnsi" w:hAnsiTheme="majorHAnsi"/>
                <w:i/>
                <w:sz w:val="22"/>
                <w:szCs w:val="22"/>
                <w:lang w:val="bg-BG"/>
              </w:rPr>
            </w:pPr>
          </w:p>
        </w:tc>
      </w:tr>
      <w:tr w:rsidR="008A2845"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2845" w:rsidRPr="00AD476A" w:rsidRDefault="008A2845" w:rsidP="008A2845">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2845" w:rsidRPr="00AD476A" w:rsidRDefault="008A2845" w:rsidP="00495FF1">
            <w:pPr>
              <w:spacing w:before="60" w:after="60"/>
              <w:jc w:val="both"/>
              <w:rPr>
                <w:rFonts w:asciiTheme="majorHAnsi" w:hAnsiTheme="majorHAnsi"/>
                <w:b/>
                <w:lang w:val="bg-BG"/>
              </w:rPr>
            </w:pPr>
            <w:r w:rsidRPr="00AD476A">
              <w:rPr>
                <w:rFonts w:asciiTheme="majorHAnsi" w:hAnsiTheme="majorHAnsi"/>
                <w:b/>
                <w:lang w:val="bg-BG"/>
              </w:rPr>
              <w:t xml:space="preserve">Обоснованост на разходите </w:t>
            </w:r>
            <w:r w:rsidR="00495FF1" w:rsidRPr="00AD476A">
              <w:rPr>
                <w:rFonts w:asciiTheme="majorHAnsi" w:hAnsiTheme="majorHAnsi"/>
                <w:b/>
                <w:lang w:val="bg-BG"/>
              </w:rPr>
              <w:t>на</w:t>
            </w:r>
            <w:r w:rsidRPr="00AD476A">
              <w:rPr>
                <w:rFonts w:asciiTheme="majorHAnsi" w:hAnsiTheme="majorHAnsi"/>
                <w:b/>
                <w:lang w:val="bg-BG"/>
              </w:rPr>
              <w:t xml:space="preserve"> предложението за изпълнение на инвестиция</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2845" w:rsidRPr="00AD476A" w:rsidRDefault="008A2845" w:rsidP="008A2845">
            <w:pPr>
              <w:spacing w:before="60" w:after="60"/>
              <w:jc w:val="center"/>
              <w:rPr>
                <w:rFonts w:asciiTheme="majorHAnsi" w:hAnsiTheme="majorHAnsi"/>
                <w:b/>
                <w:lang w:val="bg-BG"/>
              </w:rPr>
            </w:pPr>
            <w:r w:rsidRPr="00AD476A">
              <w:rPr>
                <w:rFonts w:asciiTheme="majorHAnsi" w:hAnsiTheme="majorHAnsi"/>
                <w:b/>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2845" w:rsidRPr="00AD476A" w:rsidRDefault="008A2845" w:rsidP="008A2845">
            <w:pPr>
              <w:spacing w:after="160" w:line="259" w:lineRule="auto"/>
              <w:rPr>
                <w:rFonts w:asciiTheme="majorHAnsi" w:hAnsiTheme="majorHAnsi"/>
                <w:b/>
                <w:lang w:val="bg-BG"/>
              </w:rPr>
            </w:pPr>
            <w:r w:rsidRPr="00AD476A">
              <w:rPr>
                <w:rFonts w:asciiTheme="majorHAnsi" w:hAnsiTheme="majorHAnsi"/>
                <w:b/>
                <w:lang w:val="bg-BG"/>
              </w:rPr>
              <w:t> </w:t>
            </w:r>
            <w:r w:rsidRPr="00AD476A">
              <w:rPr>
                <w:rFonts w:asciiTheme="majorHAnsi" w:hAnsiTheme="majorHAnsi"/>
                <w:i/>
                <w:sz w:val="22"/>
                <w:szCs w:val="22"/>
                <w:lang w:val="bg-BG"/>
              </w:rPr>
              <w:t>Формуляр за кандидатстване, т. 6 „Бюджет“, техническа документация</w:t>
            </w: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495FF1">
            <w:pPr>
              <w:spacing w:before="60" w:after="60"/>
              <w:jc w:val="both"/>
              <w:rPr>
                <w:rFonts w:asciiTheme="majorHAnsi" w:hAnsiTheme="majorHAnsi"/>
                <w:i/>
                <w:lang w:val="bg-BG"/>
              </w:rPr>
            </w:pPr>
            <w:r w:rsidRPr="00AD476A">
              <w:rPr>
                <w:rFonts w:asciiTheme="majorHAnsi" w:hAnsiTheme="majorHAnsi"/>
                <w:i/>
                <w:lang w:val="bg-BG"/>
              </w:rPr>
              <w:t>Всички разходи, включени в бюджета на предложението за изпълнение на инвестиция, са допустими и</w:t>
            </w:r>
          </w:p>
          <w:p w:rsidR="008A2845" w:rsidRPr="00AD476A" w:rsidRDefault="008A2845" w:rsidP="00495FF1">
            <w:pPr>
              <w:spacing w:before="60" w:after="60"/>
              <w:jc w:val="both"/>
              <w:rPr>
                <w:rFonts w:asciiTheme="majorHAnsi" w:hAnsiTheme="majorHAnsi"/>
                <w:i/>
                <w:lang w:val="bg-BG"/>
              </w:rPr>
            </w:pPr>
            <w:r w:rsidRPr="00AD476A">
              <w:rPr>
                <w:rFonts w:asciiTheme="majorHAnsi" w:hAnsiTheme="majorHAnsi"/>
                <w:i/>
                <w:lang w:val="bg-BG"/>
              </w:rPr>
              <w:t>Всички разходи, включени в бюджета на предложението за изпълнение на инвестиция, са обосновани и съответстват на дейностите, предвидени за изпълнение и</w:t>
            </w:r>
          </w:p>
          <w:p w:rsidR="008A2845" w:rsidRPr="00AD476A" w:rsidRDefault="008A2845" w:rsidP="00495FF1">
            <w:pPr>
              <w:spacing w:before="60" w:after="60"/>
              <w:jc w:val="both"/>
              <w:rPr>
                <w:rFonts w:asciiTheme="majorHAnsi" w:hAnsiTheme="majorHAnsi"/>
                <w:i/>
                <w:lang w:val="bg-BG"/>
              </w:rPr>
            </w:pPr>
            <w:r w:rsidRPr="00AD476A">
              <w:rPr>
                <w:rFonts w:asciiTheme="majorHAnsi" w:hAnsiTheme="majorHAnsi"/>
                <w:i/>
                <w:lang w:val="bg-BG"/>
              </w:rPr>
              <w:t xml:space="preserve">Всички разходи, включени в бюджета на предложението за изпълнение на инвестиция, са в съответствие с праговете/процентните съотношения, заложени в Условията за кандидатстване (където е приложимо) и </w:t>
            </w:r>
          </w:p>
          <w:p w:rsidR="008A2845" w:rsidRPr="00AD476A" w:rsidRDefault="008A2845" w:rsidP="00495FF1">
            <w:pPr>
              <w:spacing w:before="60" w:after="60"/>
              <w:jc w:val="both"/>
              <w:rPr>
                <w:rFonts w:asciiTheme="majorHAnsi" w:hAnsiTheme="majorHAnsi"/>
                <w:i/>
                <w:lang w:val="bg-BG"/>
              </w:rPr>
            </w:pPr>
            <w:r w:rsidRPr="00AD476A">
              <w:rPr>
                <w:rFonts w:asciiTheme="majorHAnsi" w:hAnsiTheme="majorHAnsi"/>
                <w:i/>
                <w:lang w:val="bg-BG"/>
              </w:rPr>
              <w:t xml:space="preserve">Всички бюджетни пера са коректно обособени и попълнени и в бюджета не са извършвани корекции (не се считат за корекции на бюджета, добавянето на брой и/или мерна </w:t>
            </w:r>
            <w:r w:rsidRPr="00AD476A">
              <w:rPr>
                <w:rFonts w:asciiTheme="majorHAnsi" w:hAnsiTheme="majorHAnsi"/>
                <w:i/>
                <w:lang w:val="bg-BG"/>
              </w:rPr>
              <w:lastRenderedPageBreak/>
              <w:t xml:space="preserve">единица, и/или отстраняване на техническа грешка в наименованието на актив)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center"/>
              <w:rPr>
                <w:rFonts w:asciiTheme="majorHAnsi" w:hAnsiTheme="majorHAnsi"/>
                <w:bCs/>
                <w:lang w:val="bg-BG"/>
              </w:rPr>
            </w:pPr>
            <w:r w:rsidRPr="00AD476A">
              <w:rPr>
                <w:rFonts w:asciiTheme="majorHAnsi" w:hAnsiTheme="majorHAnsi"/>
                <w:bCs/>
                <w:lang w:val="bg-BG"/>
              </w:rPr>
              <w:lastRenderedPageBreak/>
              <w:t>2</w:t>
            </w:r>
          </w:p>
          <w:p w:rsidR="008A2845" w:rsidRPr="00AD476A" w:rsidRDefault="008A2845" w:rsidP="008A2845">
            <w:pPr>
              <w:spacing w:before="60" w:after="60"/>
              <w:jc w:val="center"/>
              <w:rPr>
                <w:rFonts w:asciiTheme="majorHAnsi" w:hAnsiTheme="majorHAnsi"/>
                <w:bCs/>
                <w:lang w:val="bg-BG"/>
              </w:rPr>
            </w:pP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rPr>
                <w:rFonts w:asciiTheme="majorHAnsi" w:hAnsiTheme="majorHAnsi"/>
                <w:lang w:val="en-US"/>
              </w:rPr>
            </w:pP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both"/>
              <w:rPr>
                <w:rFonts w:asciiTheme="majorHAnsi" w:hAnsiTheme="majorHAnsi"/>
                <w:i/>
                <w:lang w:val="bg-BG"/>
              </w:rPr>
            </w:pPr>
            <w:r w:rsidRPr="00AD476A">
              <w:rPr>
                <w:rFonts w:asciiTheme="majorHAnsi" w:hAnsiTheme="majorHAnsi"/>
                <w:i/>
                <w:lang w:val="bg-BG"/>
              </w:rPr>
              <w:t>Изпълнени са 3 от горепосочените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center"/>
              <w:rPr>
                <w:rFonts w:asciiTheme="majorHAnsi" w:hAnsiTheme="majorHAnsi"/>
                <w:bCs/>
                <w:lang w:val="bg-BG"/>
              </w:rPr>
            </w:pPr>
            <w:r w:rsidRPr="00AD476A">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rPr>
                <w:rFonts w:asciiTheme="majorHAnsi" w:hAnsiTheme="majorHAnsi"/>
                <w:lang w:val="bg-BG"/>
              </w:rPr>
            </w:pPr>
          </w:p>
        </w:tc>
      </w:tr>
      <w:tr w:rsidR="008A2845" w:rsidRPr="00AD476A" w:rsidTr="00495FF1">
        <w:trPr>
          <w:trHeight w:val="895"/>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BE29D1">
            <w:pPr>
              <w:spacing w:before="60" w:after="60"/>
              <w:jc w:val="both"/>
              <w:rPr>
                <w:rFonts w:asciiTheme="majorHAnsi" w:hAnsiTheme="majorHAnsi"/>
                <w:i/>
                <w:lang w:val="bg-BG"/>
              </w:rPr>
            </w:pPr>
            <w:r w:rsidRPr="00AD476A">
              <w:rPr>
                <w:rFonts w:asciiTheme="majorHAnsi" w:hAnsiTheme="majorHAnsi"/>
                <w:i/>
                <w:lang w:val="bg-BG"/>
              </w:rPr>
              <w:t>Изпълнени са по-малко от 3 от горепосочените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center"/>
              <w:rPr>
                <w:rFonts w:asciiTheme="majorHAnsi" w:hAnsiTheme="majorHAnsi"/>
                <w:bCs/>
                <w:lang w:val="bg-BG"/>
              </w:rPr>
            </w:pPr>
            <w:r w:rsidRPr="00AD476A">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rPr>
                <w:rFonts w:asciiTheme="majorHAnsi" w:hAnsiTheme="majorHAnsi"/>
                <w:lang w:val="bg-BG"/>
              </w:rPr>
            </w:pPr>
          </w:p>
        </w:tc>
      </w:tr>
      <w:tr w:rsidR="008A2845" w:rsidRPr="00AD476A" w:rsidTr="007B05A1">
        <w:tc>
          <w:tcPr>
            <w:tcW w:w="235"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A2845" w:rsidRPr="00AD476A" w:rsidRDefault="008A2845" w:rsidP="008A2845">
            <w:pPr>
              <w:spacing w:before="60" w:after="60"/>
              <w:jc w:val="right"/>
              <w:rPr>
                <w:rFonts w:asciiTheme="majorHAnsi" w:hAnsiTheme="majorHAnsi"/>
                <w:b/>
                <w:iCs/>
                <w:lang w:val="bg-BG" w:eastAsia="bg-BG"/>
              </w:rPr>
            </w:pPr>
          </w:p>
        </w:tc>
        <w:tc>
          <w:tcPr>
            <w:tcW w:w="2076"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A2845" w:rsidRPr="00AD476A" w:rsidRDefault="008A2845" w:rsidP="008A2845">
            <w:pPr>
              <w:spacing w:before="60" w:after="60"/>
              <w:jc w:val="right"/>
              <w:rPr>
                <w:rFonts w:asciiTheme="majorHAnsi" w:hAnsiTheme="majorHAnsi"/>
                <w:iCs/>
                <w:lang w:val="bg-BG" w:eastAsia="bg-BG"/>
              </w:rPr>
            </w:pPr>
            <w:r w:rsidRPr="00AD476A">
              <w:rPr>
                <w:rFonts w:asciiTheme="majorHAnsi" w:hAnsiTheme="majorHAnsi"/>
                <w:b/>
                <w:iCs/>
                <w:lang w:val="bg-BG" w:eastAsia="bg-BG"/>
              </w:rPr>
              <w:t>МАКСИМАЛЕН БРОЙ ТОЧКИ:</w:t>
            </w:r>
          </w:p>
        </w:tc>
        <w:tc>
          <w:tcPr>
            <w:tcW w:w="347" w:type="pct"/>
            <w:tcBorders>
              <w:top w:val="single" w:sz="4" w:space="0" w:color="auto"/>
              <w:left w:val="single" w:sz="4" w:space="0" w:color="auto"/>
              <w:bottom w:val="single" w:sz="4" w:space="0" w:color="auto"/>
              <w:right w:val="single" w:sz="4" w:space="0" w:color="auto"/>
            </w:tcBorders>
            <w:shd w:val="clear" w:color="auto" w:fill="A6A6A6"/>
          </w:tcPr>
          <w:p w:rsidR="008A2845" w:rsidRPr="00AD476A" w:rsidRDefault="008A2845" w:rsidP="00930CF0">
            <w:pPr>
              <w:spacing w:before="60" w:after="60"/>
              <w:jc w:val="center"/>
              <w:rPr>
                <w:rFonts w:asciiTheme="majorHAnsi" w:hAnsiTheme="majorHAnsi"/>
                <w:b/>
                <w:lang w:val="bg-BG"/>
              </w:rPr>
            </w:pPr>
            <w:r w:rsidRPr="00AD476A">
              <w:rPr>
                <w:rFonts w:asciiTheme="majorHAnsi" w:hAnsiTheme="majorHAnsi"/>
                <w:b/>
                <w:lang w:val="bg-BG"/>
              </w:rPr>
              <w:t>[10</w:t>
            </w:r>
            <w:r w:rsidR="00930CF0" w:rsidRPr="00AD476A">
              <w:rPr>
                <w:rFonts w:asciiTheme="majorHAnsi" w:hAnsiTheme="majorHAnsi"/>
                <w:b/>
                <w:lang w:val="bg-BG"/>
              </w:rPr>
              <w:t>0</w:t>
            </w:r>
            <w:r w:rsidRPr="00AD476A">
              <w:rPr>
                <w:rFonts w:asciiTheme="majorHAnsi" w:hAnsiTheme="majorHAnsi"/>
                <w:b/>
                <w:lang w:val="bg-BG"/>
              </w:rPr>
              <w:t>]</w:t>
            </w:r>
          </w:p>
        </w:tc>
        <w:tc>
          <w:tcPr>
            <w:tcW w:w="2341" w:type="pct"/>
            <w:tcBorders>
              <w:top w:val="single" w:sz="4" w:space="0" w:color="auto"/>
              <w:left w:val="single" w:sz="4" w:space="0" w:color="auto"/>
              <w:bottom w:val="single" w:sz="4" w:space="0" w:color="auto"/>
              <w:right w:val="single" w:sz="4" w:space="0" w:color="auto"/>
            </w:tcBorders>
            <w:shd w:val="clear" w:color="auto" w:fill="A6A6A6"/>
          </w:tcPr>
          <w:p w:rsidR="008A2845" w:rsidRPr="00AD476A" w:rsidRDefault="008A2845" w:rsidP="008A2845">
            <w:pPr>
              <w:spacing w:before="60" w:after="60"/>
              <w:jc w:val="center"/>
              <w:rPr>
                <w:rFonts w:asciiTheme="majorHAnsi" w:hAnsiTheme="majorHAnsi"/>
                <w:b/>
                <w:lang w:val="bg-BG"/>
              </w:rPr>
            </w:pPr>
          </w:p>
        </w:tc>
      </w:tr>
    </w:tbl>
    <w:p w:rsidR="00050EA8" w:rsidRPr="00AD476A" w:rsidRDefault="00050EA8" w:rsidP="00770331">
      <w:pPr>
        <w:jc w:val="both"/>
        <w:rPr>
          <w:rFonts w:asciiTheme="majorHAnsi" w:hAnsiTheme="majorHAnsi"/>
          <w:bCs/>
          <w:lang w:val="bg-BG"/>
        </w:rPr>
      </w:pPr>
    </w:p>
    <w:p w:rsidR="00CA6348" w:rsidRPr="00AD476A" w:rsidRDefault="00CA6348" w:rsidP="00770331">
      <w:pPr>
        <w:jc w:val="both"/>
        <w:rPr>
          <w:rFonts w:asciiTheme="majorHAnsi" w:hAnsiTheme="majorHAnsi"/>
          <w:bCs/>
          <w:lang w:val="en-US"/>
        </w:rPr>
      </w:pPr>
    </w:p>
    <w:p w:rsidR="00CA6348" w:rsidRPr="00AD476A" w:rsidRDefault="00CA6348" w:rsidP="00770331">
      <w:pPr>
        <w:jc w:val="both"/>
        <w:rPr>
          <w:rFonts w:asciiTheme="majorHAnsi" w:hAnsiTheme="majorHAnsi"/>
          <w:bCs/>
          <w:lang w:val="bg-BG"/>
        </w:rPr>
      </w:pPr>
    </w:p>
    <w:p w:rsidR="00BA06B3" w:rsidRPr="00AD476A" w:rsidRDefault="00BA06B3" w:rsidP="00CA6348">
      <w:pPr>
        <w:jc w:val="both"/>
        <w:rPr>
          <w:rFonts w:asciiTheme="majorHAnsi" w:hAnsiTheme="majorHAnsi"/>
          <w:lang w:val="bg-BG"/>
        </w:rPr>
      </w:pPr>
    </w:p>
    <w:tbl>
      <w:tblPr>
        <w:tblW w:w="1478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
        <w:gridCol w:w="12475"/>
        <w:gridCol w:w="567"/>
        <w:gridCol w:w="553"/>
        <w:gridCol w:w="581"/>
      </w:tblGrid>
      <w:tr w:rsidR="008D51FB" w:rsidRPr="00AD476A" w:rsidTr="00AA4545">
        <w:trPr>
          <w:trHeight w:val="225"/>
          <w:tblHeader/>
        </w:trPr>
        <w:tc>
          <w:tcPr>
            <w:tcW w:w="605"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i/>
                <w:sz w:val="22"/>
                <w:szCs w:val="22"/>
                <w:u w:val="single"/>
                <w:lang w:val="bg-BG"/>
              </w:rPr>
            </w:pPr>
            <w:r w:rsidRPr="00AD476A">
              <w:rPr>
                <w:b/>
                <w:i/>
                <w:sz w:val="22"/>
                <w:szCs w:val="22"/>
                <w:lang w:val="bg-BG"/>
              </w:rPr>
              <w:t>№</w:t>
            </w:r>
          </w:p>
        </w:tc>
        <w:tc>
          <w:tcPr>
            <w:tcW w:w="12475"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i/>
                <w:sz w:val="22"/>
                <w:szCs w:val="22"/>
                <w:u w:val="single"/>
                <w:lang w:val="bg-BG"/>
              </w:rPr>
            </w:pPr>
            <w:r w:rsidRPr="00AD476A">
              <w:rPr>
                <w:b/>
                <w:bCs/>
                <w:sz w:val="22"/>
                <w:szCs w:val="22"/>
                <w:lang w:val="bg-BG"/>
              </w:rPr>
              <w:t xml:space="preserve"> Финансови ограничения, ограничения произтичащи от Условията за кандидатстване и интензитета на помощта</w:t>
            </w:r>
            <w:r w:rsidRPr="00AD476A">
              <w:rPr>
                <w:b/>
                <w:sz w:val="22"/>
                <w:szCs w:val="22"/>
                <w:lang w:val="bg-BG"/>
              </w:rPr>
              <w:t>:</w:t>
            </w:r>
          </w:p>
        </w:tc>
        <w:tc>
          <w:tcPr>
            <w:tcW w:w="567"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sz w:val="22"/>
                <w:szCs w:val="22"/>
                <w:lang w:val="bg-BG"/>
              </w:rPr>
            </w:pPr>
            <w:r w:rsidRPr="00AD476A">
              <w:rPr>
                <w:b/>
                <w:sz w:val="22"/>
                <w:szCs w:val="22"/>
                <w:lang w:val="bg-BG"/>
              </w:rPr>
              <w:t>ДА</w:t>
            </w:r>
          </w:p>
        </w:tc>
        <w:tc>
          <w:tcPr>
            <w:tcW w:w="553"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sz w:val="22"/>
                <w:szCs w:val="22"/>
                <w:lang w:val="bg-BG"/>
              </w:rPr>
            </w:pPr>
            <w:r w:rsidRPr="00AD476A">
              <w:rPr>
                <w:b/>
                <w:sz w:val="22"/>
                <w:szCs w:val="22"/>
                <w:lang w:val="bg-BG"/>
              </w:rPr>
              <w:t>НЕ</w:t>
            </w:r>
          </w:p>
        </w:tc>
        <w:tc>
          <w:tcPr>
            <w:tcW w:w="581"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sz w:val="22"/>
                <w:szCs w:val="22"/>
                <w:lang w:val="bg-BG"/>
              </w:rPr>
            </w:pPr>
            <w:r w:rsidRPr="00AD476A">
              <w:rPr>
                <w:b/>
                <w:sz w:val="22"/>
                <w:szCs w:val="22"/>
                <w:lang w:val="bg-BG"/>
              </w:rPr>
              <w:t>Н/П</w:t>
            </w:r>
          </w:p>
        </w:tc>
      </w:tr>
      <w:tr w:rsidR="008D51FB"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both"/>
              <w:rPr>
                <w:lang w:val="bg-BG"/>
              </w:rPr>
            </w:pPr>
            <w:r w:rsidRPr="00AD476A">
              <w:rPr>
                <w:lang w:val="bg-BG"/>
              </w:rPr>
              <w:t xml:space="preserve">В случай на „Инвестиционни помощи за местни инфраструктури“ заявеното </w:t>
            </w:r>
            <w:r w:rsidR="00364BD0" w:rsidRPr="00AD476A">
              <w:rPr>
                <w:lang w:val="bg-BG"/>
              </w:rPr>
              <w:t>безвъзмездно финансиране, за кое</w:t>
            </w:r>
            <w:r w:rsidRPr="00AD476A">
              <w:rPr>
                <w:lang w:val="bg-BG"/>
              </w:rPr>
              <w:t>то кандидатът заявява подкрепа, заедно с получената държавна/минимална помощ от други източници, не надхвърля максимално допустимия размер на помощта по чл. 4, пар. 1, буква „вв“ от  Регламент на Комисията (ЕС) № 651/2014, съгласно посоченото в т. 10 от Условията за кандидатстване съгласно чл. 56 от Регламент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p w:rsidR="008D51FB" w:rsidRPr="00AD476A" w:rsidRDefault="008D51FB" w:rsidP="008D51F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p w:rsidR="008D51FB" w:rsidRPr="00AD476A" w:rsidRDefault="008D51FB" w:rsidP="008D51F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D51FB" w:rsidRPr="00AD476A" w:rsidRDefault="008D51FB" w:rsidP="008D51FB">
            <w:pPr>
              <w:spacing w:before="60" w:after="60"/>
              <w:jc w:val="center"/>
              <w:rPr>
                <w:sz w:val="22"/>
                <w:szCs w:val="22"/>
                <w:lang w:val="bg-BG"/>
              </w:rPr>
            </w:pPr>
          </w:p>
        </w:tc>
      </w:tr>
      <w:tr w:rsidR="008D51FB"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numPr>
                <w:ilvl w:val="0"/>
                <w:numId w:val="22"/>
              </w:numPr>
              <w:spacing w:before="60" w:after="60"/>
              <w:rPr>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both"/>
              <w:rPr>
                <w:lang w:val="bg-BG"/>
              </w:rPr>
            </w:pPr>
            <w:r w:rsidRPr="00AD476A">
              <w:rPr>
                <w:lang w:val="bg-BG"/>
              </w:rPr>
              <w:t>В случай на „регионална инвестиционна помощ“</w:t>
            </w:r>
            <w:r w:rsidR="00477930" w:rsidRPr="00AD476A">
              <w:rPr>
                <w:lang w:val="bg-BG"/>
              </w:rPr>
              <w:t>,</w:t>
            </w:r>
            <w:r w:rsidRPr="00AD476A">
              <w:rPr>
                <w:lang w:val="bg-BG"/>
              </w:rPr>
              <w:t xml:space="preserve"> заявеното безвъзмездно финансиране, за която кандидатът заявява подкрепа, заедно с получената държавна/минимална помощ от други източници, не надхвърля максимално допустимия размер на помощта по чл. 4, пар. 1, буква „а“ от  Регламент на Комисията (ЕС) № 651/2014, съгласно посоченото в т. 10 от Условията за кандидатстване съгласно чл. 13 и чл. 14 от Регламент (ЕС) № 651/2014</w:t>
            </w:r>
            <w:r w:rsidR="00EE3930" w:rsidRPr="00AD476A">
              <w:rPr>
                <w:lang w:val="bg-BG"/>
              </w:rPr>
              <w:t xml:space="preserve"> и „минимална помощ“ (de minimis) съгласно Регламент (ЕС) № </w:t>
            </w:r>
            <w:r w:rsidR="00740C7F" w:rsidRPr="00740C7F">
              <w:rPr>
                <w:lang w:val="bg-BG"/>
              </w:rPr>
              <w:t>2023/283</w:t>
            </w:r>
            <w:r w:rsidR="00FF41B2">
              <w:rPr>
                <w:lang w:val="en-US"/>
              </w:rPr>
              <w:t>1</w:t>
            </w:r>
            <w:r w:rsidR="00EE3930" w:rsidRPr="00AD476A">
              <w:rPr>
                <w:lang w:val="bg-BG"/>
              </w:rPr>
              <w:t>“</w:t>
            </w:r>
            <w:r w:rsidR="0032115A">
              <w:rPr>
                <w:lang w:val="bg-BG"/>
              </w:rPr>
              <w:t xml:space="preserve"> или на ре</w:t>
            </w:r>
            <w:r w:rsidR="00241D2D" w:rsidRPr="00241D2D">
              <w:rPr>
                <w:lang w:val="bg-BG"/>
              </w:rPr>
              <w:t>гламента, който ще го замени</w:t>
            </w:r>
            <w:r w:rsidR="00EE3930" w:rsidRPr="00AD476A">
              <w:rPr>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D51FB" w:rsidRPr="00AD476A" w:rsidRDefault="008D51FB" w:rsidP="008D51FB">
            <w:pPr>
              <w:spacing w:before="60" w:after="60"/>
              <w:jc w:val="center"/>
              <w:rPr>
                <w:lang w:val="bg-BG"/>
              </w:rPr>
            </w:pPr>
          </w:p>
        </w:tc>
      </w:tr>
      <w:tr w:rsidR="008D51FB"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numPr>
                <w:ilvl w:val="0"/>
                <w:numId w:val="22"/>
              </w:numPr>
              <w:spacing w:before="60" w:after="60"/>
              <w:rPr>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A377E8" w:rsidP="00740C7F">
            <w:pPr>
              <w:spacing w:before="60" w:after="60"/>
              <w:jc w:val="both"/>
              <w:rPr>
                <w:lang w:val="bg-BG"/>
              </w:rPr>
            </w:pPr>
            <w:r w:rsidRPr="00AD476A">
              <w:rPr>
                <w:lang w:val="bg-BG"/>
              </w:rPr>
              <w:t xml:space="preserve">По Дейност 4 „Помощ за изграждането на зарядни станции на слънчеви батерии за електромобили“ </w:t>
            </w:r>
            <w:r w:rsidR="00EE3930" w:rsidRPr="00AD476A">
              <w:rPr>
                <w:lang w:val="bg-BG"/>
              </w:rPr>
              <w:t>максималният размер на помощта по режим de minimis за едно и също предприятие</w:t>
            </w:r>
            <w:r w:rsidR="00F01421" w:rsidRPr="00AD476A">
              <w:rPr>
                <w:rStyle w:val="FootnoteReference"/>
                <w:lang w:val="bg-BG"/>
              </w:rPr>
              <w:footnoteReference w:id="13"/>
            </w:r>
            <w:r w:rsidR="00EE3930" w:rsidRPr="00AD476A">
              <w:rPr>
                <w:lang w:val="bg-BG"/>
              </w:rPr>
              <w:t xml:space="preserve">, заедно с другите получени минимални помощи от страна на кандидата, не надхвърля левовата равностойност на </w:t>
            </w:r>
            <w:r w:rsidR="00740C7F">
              <w:rPr>
                <w:lang w:val="bg-BG"/>
              </w:rPr>
              <w:t>3</w:t>
            </w:r>
            <w:r w:rsidR="00EE3930" w:rsidRPr="00AD476A">
              <w:rPr>
                <w:lang w:val="bg-BG"/>
              </w:rPr>
              <w:t xml:space="preserve">00 000 евро за период от три </w:t>
            </w:r>
            <w:r w:rsidR="00740C7F">
              <w:rPr>
                <w:lang w:val="bg-BG"/>
              </w:rPr>
              <w:t>предходни</w:t>
            </w:r>
            <w:r w:rsidR="00740C7F" w:rsidRPr="00AD476A">
              <w:rPr>
                <w:lang w:val="bg-BG"/>
              </w:rPr>
              <w:t xml:space="preserve"> </w:t>
            </w:r>
            <w:r w:rsidR="00EE3930" w:rsidRPr="00AD476A">
              <w:rPr>
                <w:lang w:val="bg-BG"/>
              </w:rPr>
              <w:t>години</w:t>
            </w:r>
            <w:r w:rsidR="00740C7F">
              <w:rPr>
                <w:lang w:val="bg-BG"/>
              </w:rPr>
              <w:t xml:space="preserve"> (считано от датата на предоставяне на помощта)</w:t>
            </w:r>
            <w:r w:rsidR="00EE3930" w:rsidRPr="00AD476A">
              <w:rPr>
                <w:lang w:val="bg-BG"/>
              </w:rPr>
              <w:t xml:space="preserve">, изчислен в съответствие с посоченото </w:t>
            </w:r>
            <w:r w:rsidR="00BB18B3" w:rsidRPr="00AD476A">
              <w:rPr>
                <w:lang w:val="bg-BG"/>
              </w:rPr>
              <w:t xml:space="preserve">в т. </w:t>
            </w:r>
            <w:r w:rsidR="00C670A8" w:rsidRPr="00AD476A">
              <w:rPr>
                <w:lang w:val="bg-BG"/>
              </w:rPr>
              <w:t>10</w:t>
            </w:r>
            <w:r w:rsidR="00BB18B3" w:rsidRPr="00AD476A">
              <w:rPr>
                <w:lang w:val="bg-BG"/>
              </w:rPr>
              <w:t xml:space="preserve"> от Условията за кандидатстване</w:t>
            </w:r>
            <w:r w:rsidR="00EE3930" w:rsidRPr="00AD476A">
              <w:rPr>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b/>
                <w:lang w:val="bg-BG"/>
              </w:rPr>
              <w:fldChar w:fldCharType="end"/>
            </w:r>
          </w:p>
          <w:p w:rsidR="008D51FB" w:rsidRPr="00AD476A" w:rsidRDefault="008D51FB" w:rsidP="008D51FB">
            <w:pPr>
              <w:spacing w:before="60" w:after="60"/>
              <w:jc w:val="center"/>
              <w:rPr>
                <w:lang w:val="bg-BG"/>
              </w:rPr>
            </w:pPr>
          </w:p>
        </w:tc>
      </w:tr>
      <w:tr w:rsidR="008D51FB"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numPr>
                <w:ilvl w:val="0"/>
                <w:numId w:val="22"/>
              </w:numPr>
              <w:spacing w:before="60" w:after="60"/>
              <w:rPr>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both"/>
              <w:rPr>
                <w:lang w:val="bg-BG"/>
              </w:rPr>
            </w:pPr>
            <w:r w:rsidRPr="00AD476A">
              <w:rPr>
                <w:lang w:val="bg-BG"/>
              </w:rPr>
              <w:t xml:space="preserve">В случаите когато </w:t>
            </w:r>
            <w:r w:rsidR="00A051F5" w:rsidRPr="00AD476A">
              <w:rPr>
                <w:lang w:val="bg-BG"/>
              </w:rPr>
              <w:t xml:space="preserve">кандидатът е </w:t>
            </w:r>
            <w:r w:rsidR="00A051F5" w:rsidRPr="00AD476A">
              <w:rPr>
                <w:b/>
                <w:lang w:val="bg-BG"/>
              </w:rPr>
              <w:t>микро/малко предприятие</w:t>
            </w:r>
            <w:r w:rsidR="00A051F5" w:rsidRPr="00AD476A">
              <w:rPr>
                <w:lang w:val="bg-BG"/>
              </w:rPr>
              <w:t xml:space="preserve">, </w:t>
            </w:r>
            <w:r w:rsidRPr="00AD476A">
              <w:rPr>
                <w:lang w:val="bg-BG"/>
              </w:rPr>
              <w:t xml:space="preserve">предложението за изпълнение на инвестиция се изпълнява по режим „регионална инвестиционна помощ“ съгласно чл. 13 и чл. 14 от Регламент (ЕС) № 651/2014 и предвижда дейности </w:t>
            </w:r>
            <w:r w:rsidRPr="00AD476A">
              <w:rPr>
                <w:b/>
                <w:lang w:val="bg-BG"/>
              </w:rPr>
              <w:t>извън</w:t>
            </w:r>
            <w:r w:rsidRPr="00AD476A">
              <w:rPr>
                <w:lang w:val="bg-BG"/>
              </w:rPr>
              <w:t xml:space="preserve"> Югозападен район за планиране, интензитетът на заявеното безвъзмездно финансиране е по-нисък или равен </w:t>
            </w:r>
            <w:r w:rsidR="00A051F5" w:rsidRPr="00AD476A">
              <w:rPr>
                <w:lang w:val="bg-BG"/>
              </w:rPr>
              <w:t>на следните процентни стойности от общите допустими разходи, заявени от кандидата по предложението за изпълнение на инвестиция:</w:t>
            </w:r>
          </w:p>
          <w:p w:rsidR="00E34269" w:rsidRPr="00AD476A" w:rsidRDefault="00A051F5" w:rsidP="00A051F5">
            <w:pPr>
              <w:spacing w:before="60" w:after="60"/>
              <w:jc w:val="both"/>
              <w:rPr>
                <w:lang w:val="bg-BG"/>
              </w:rPr>
            </w:pPr>
            <w:r w:rsidRPr="00AD476A">
              <w:rPr>
                <w:lang w:val="bg-BG"/>
              </w:rPr>
              <w:t>Северозападен</w:t>
            </w:r>
          </w:p>
          <w:p w:rsidR="00A051F5" w:rsidRPr="00AD476A" w:rsidRDefault="00E34269" w:rsidP="00A051F5">
            <w:pPr>
              <w:spacing w:before="60" w:after="60"/>
              <w:jc w:val="both"/>
              <w:rPr>
                <w:lang w:val="bg-BG"/>
              </w:rPr>
            </w:pPr>
            <w:r w:rsidRPr="00AD476A">
              <w:rPr>
                <w:lang w:val="bg-BG"/>
              </w:rPr>
              <w:t>Видин</w:t>
            </w:r>
            <w:r w:rsidR="00A051F5" w:rsidRPr="00AD476A">
              <w:rPr>
                <w:lang w:val="bg-BG"/>
              </w:rPr>
              <w:t xml:space="preserve"> - 80%</w:t>
            </w:r>
          </w:p>
          <w:p w:rsidR="00E34269" w:rsidRPr="00AD476A" w:rsidRDefault="00E34269" w:rsidP="00E34269">
            <w:pPr>
              <w:spacing w:before="60" w:after="60"/>
              <w:jc w:val="both"/>
              <w:rPr>
                <w:lang w:val="bg-BG"/>
              </w:rPr>
            </w:pPr>
            <w:r w:rsidRPr="00AD476A">
              <w:rPr>
                <w:lang w:val="bg-BG"/>
              </w:rPr>
              <w:t>Монтана - 80%</w:t>
            </w:r>
          </w:p>
          <w:p w:rsidR="00E34269" w:rsidRPr="00AD476A" w:rsidRDefault="00E34269" w:rsidP="00E34269">
            <w:pPr>
              <w:spacing w:before="60" w:after="60"/>
              <w:jc w:val="both"/>
              <w:rPr>
                <w:lang w:val="bg-BG"/>
              </w:rPr>
            </w:pPr>
            <w:r w:rsidRPr="00AD476A">
              <w:rPr>
                <w:lang w:val="bg-BG"/>
              </w:rPr>
              <w:t>Враца - 80%</w:t>
            </w:r>
          </w:p>
          <w:p w:rsidR="000012DA" w:rsidRPr="00AD476A" w:rsidRDefault="000012DA" w:rsidP="000012DA">
            <w:pPr>
              <w:spacing w:before="60" w:after="60"/>
              <w:jc w:val="both"/>
              <w:rPr>
                <w:lang w:val="bg-BG"/>
              </w:rPr>
            </w:pPr>
            <w:r w:rsidRPr="00AD476A">
              <w:rPr>
                <w:lang w:val="bg-BG"/>
              </w:rPr>
              <w:t>Плевен – 80%</w:t>
            </w:r>
          </w:p>
          <w:p w:rsidR="000012DA" w:rsidRPr="00AD476A" w:rsidRDefault="000012DA" w:rsidP="000012DA">
            <w:pPr>
              <w:spacing w:before="60" w:after="60"/>
              <w:jc w:val="both"/>
              <w:rPr>
                <w:lang w:val="bg-BG"/>
              </w:rPr>
            </w:pPr>
            <w:r w:rsidRPr="00AD476A">
              <w:rPr>
                <w:lang w:val="bg-BG"/>
              </w:rPr>
              <w:t>Ловеч – 80%</w:t>
            </w:r>
          </w:p>
          <w:p w:rsidR="00A051F5" w:rsidRPr="00AD476A" w:rsidRDefault="00A051F5" w:rsidP="00A051F5">
            <w:pPr>
              <w:spacing w:before="60" w:after="60"/>
              <w:jc w:val="both"/>
              <w:rPr>
                <w:lang w:val="bg-BG"/>
              </w:rPr>
            </w:pPr>
          </w:p>
          <w:p w:rsidR="00E6308D" w:rsidRPr="00AD476A" w:rsidRDefault="00A051F5" w:rsidP="00A051F5">
            <w:pPr>
              <w:spacing w:before="60" w:after="60"/>
              <w:jc w:val="both"/>
              <w:rPr>
                <w:lang w:val="bg-BG"/>
              </w:rPr>
            </w:pPr>
            <w:r w:rsidRPr="00AD476A">
              <w:rPr>
                <w:lang w:val="bg-BG"/>
              </w:rPr>
              <w:t xml:space="preserve">Северен централен </w:t>
            </w:r>
          </w:p>
          <w:p w:rsidR="00A051F5" w:rsidRPr="00AD476A" w:rsidRDefault="00A051F5" w:rsidP="00A051F5">
            <w:pPr>
              <w:spacing w:before="60" w:after="60"/>
              <w:jc w:val="both"/>
              <w:rPr>
                <w:lang w:val="bg-BG"/>
              </w:rPr>
            </w:pPr>
            <w:r w:rsidRPr="00AD476A">
              <w:rPr>
                <w:lang w:val="bg-BG"/>
              </w:rPr>
              <w:t>Велико Търново – 70%</w:t>
            </w:r>
          </w:p>
          <w:p w:rsidR="00A051F5" w:rsidRPr="00AD476A" w:rsidRDefault="00A051F5" w:rsidP="00A051F5">
            <w:pPr>
              <w:spacing w:before="60" w:after="60"/>
              <w:jc w:val="both"/>
              <w:rPr>
                <w:lang w:val="bg-BG"/>
              </w:rPr>
            </w:pPr>
            <w:r w:rsidRPr="00AD476A">
              <w:rPr>
                <w:lang w:val="bg-BG"/>
              </w:rPr>
              <w:t>Габрово – 80%</w:t>
            </w:r>
          </w:p>
          <w:p w:rsidR="00A051F5" w:rsidRPr="00AD476A" w:rsidRDefault="00A051F5" w:rsidP="00A051F5">
            <w:pPr>
              <w:spacing w:before="60" w:after="60"/>
              <w:jc w:val="both"/>
              <w:rPr>
                <w:lang w:val="bg-BG"/>
              </w:rPr>
            </w:pPr>
            <w:r w:rsidRPr="00AD476A">
              <w:rPr>
                <w:lang w:val="bg-BG"/>
              </w:rPr>
              <w:t>Русе – 70%</w:t>
            </w:r>
          </w:p>
          <w:p w:rsidR="00A051F5" w:rsidRPr="00AD476A" w:rsidRDefault="00A051F5" w:rsidP="00A051F5">
            <w:pPr>
              <w:spacing w:before="60" w:after="60"/>
              <w:jc w:val="both"/>
              <w:rPr>
                <w:lang w:val="bg-BG"/>
              </w:rPr>
            </w:pPr>
            <w:r w:rsidRPr="00AD476A">
              <w:rPr>
                <w:lang w:val="bg-BG"/>
              </w:rPr>
              <w:t>Разград– 70%</w:t>
            </w:r>
          </w:p>
          <w:p w:rsidR="00A051F5" w:rsidRPr="00AD476A" w:rsidRDefault="00A051F5" w:rsidP="00A051F5">
            <w:pPr>
              <w:spacing w:before="60" w:after="60"/>
              <w:jc w:val="both"/>
              <w:rPr>
                <w:lang w:val="bg-BG"/>
              </w:rPr>
            </w:pPr>
            <w:r w:rsidRPr="00AD476A">
              <w:rPr>
                <w:lang w:val="bg-BG"/>
              </w:rPr>
              <w:t>Силистра– 70%</w:t>
            </w:r>
          </w:p>
          <w:p w:rsidR="00A051F5" w:rsidRPr="00AD476A" w:rsidRDefault="00A051F5" w:rsidP="00A051F5">
            <w:pPr>
              <w:spacing w:before="60" w:after="60"/>
              <w:jc w:val="both"/>
              <w:rPr>
                <w:lang w:val="bg-BG"/>
              </w:rPr>
            </w:pPr>
          </w:p>
          <w:p w:rsidR="00A051F5" w:rsidRPr="00AD476A" w:rsidRDefault="00A051F5" w:rsidP="00A051F5">
            <w:pPr>
              <w:spacing w:before="60" w:after="60"/>
              <w:jc w:val="both"/>
              <w:rPr>
                <w:lang w:val="bg-BG"/>
              </w:rPr>
            </w:pPr>
            <w:r w:rsidRPr="00AD476A">
              <w:rPr>
                <w:lang w:val="bg-BG"/>
              </w:rPr>
              <w:t>Североизточен</w:t>
            </w:r>
          </w:p>
          <w:p w:rsidR="00A051F5" w:rsidRPr="00AD476A" w:rsidRDefault="00A051F5" w:rsidP="00A051F5">
            <w:pPr>
              <w:spacing w:before="60" w:after="60"/>
              <w:jc w:val="both"/>
              <w:rPr>
                <w:lang w:val="bg-BG"/>
              </w:rPr>
            </w:pPr>
            <w:r w:rsidRPr="00AD476A">
              <w:rPr>
                <w:lang w:val="bg-BG"/>
              </w:rPr>
              <w:t>Варна – 70%</w:t>
            </w:r>
          </w:p>
          <w:p w:rsidR="00A051F5" w:rsidRPr="00AD476A" w:rsidRDefault="00A051F5" w:rsidP="00A051F5">
            <w:pPr>
              <w:spacing w:before="60" w:after="60"/>
              <w:jc w:val="both"/>
              <w:rPr>
                <w:lang w:val="bg-BG"/>
              </w:rPr>
            </w:pPr>
            <w:r w:rsidRPr="00AD476A">
              <w:rPr>
                <w:lang w:val="bg-BG"/>
              </w:rPr>
              <w:t>Добрич – 70%</w:t>
            </w:r>
          </w:p>
          <w:p w:rsidR="00A051F5" w:rsidRPr="00AD476A" w:rsidRDefault="00A051F5" w:rsidP="00A051F5">
            <w:pPr>
              <w:spacing w:before="60" w:after="60"/>
              <w:jc w:val="both"/>
              <w:rPr>
                <w:lang w:val="bg-BG"/>
              </w:rPr>
            </w:pPr>
            <w:r w:rsidRPr="00AD476A">
              <w:rPr>
                <w:lang w:val="bg-BG"/>
              </w:rPr>
              <w:t>Шумен – 70%</w:t>
            </w:r>
          </w:p>
          <w:p w:rsidR="00A051F5" w:rsidRPr="00AD476A" w:rsidRDefault="00A051F5" w:rsidP="00A051F5">
            <w:pPr>
              <w:spacing w:before="60" w:after="60"/>
              <w:jc w:val="both"/>
              <w:rPr>
                <w:lang w:val="bg-BG"/>
              </w:rPr>
            </w:pPr>
            <w:r w:rsidRPr="00AD476A">
              <w:rPr>
                <w:lang w:val="bg-BG"/>
              </w:rPr>
              <w:t>Търговище – 80%</w:t>
            </w:r>
          </w:p>
          <w:p w:rsidR="00A051F5" w:rsidRPr="00AD476A" w:rsidRDefault="00A051F5" w:rsidP="00A051F5">
            <w:pPr>
              <w:spacing w:before="60" w:after="60"/>
              <w:jc w:val="both"/>
              <w:rPr>
                <w:lang w:val="bg-BG"/>
              </w:rPr>
            </w:pPr>
          </w:p>
          <w:p w:rsidR="00A051F5" w:rsidRPr="00AD476A" w:rsidRDefault="00A051F5" w:rsidP="00A051F5">
            <w:pPr>
              <w:spacing w:before="60" w:after="60"/>
              <w:jc w:val="both"/>
              <w:rPr>
                <w:lang w:val="bg-BG"/>
              </w:rPr>
            </w:pPr>
            <w:r w:rsidRPr="00AD476A">
              <w:rPr>
                <w:lang w:val="bg-BG"/>
              </w:rPr>
              <w:t>Югоизточен</w:t>
            </w:r>
          </w:p>
          <w:p w:rsidR="00A051F5" w:rsidRPr="00AD476A" w:rsidRDefault="00A051F5" w:rsidP="00A051F5">
            <w:pPr>
              <w:spacing w:before="60" w:after="60"/>
              <w:jc w:val="both"/>
              <w:rPr>
                <w:lang w:val="bg-BG"/>
              </w:rPr>
            </w:pPr>
            <w:r w:rsidRPr="00AD476A">
              <w:rPr>
                <w:lang w:val="bg-BG"/>
              </w:rPr>
              <w:t>Бургас – 70%</w:t>
            </w:r>
          </w:p>
          <w:p w:rsidR="00A051F5" w:rsidRPr="00AD476A" w:rsidRDefault="00A051F5" w:rsidP="00A051F5">
            <w:pPr>
              <w:spacing w:before="60" w:after="60"/>
              <w:jc w:val="both"/>
              <w:rPr>
                <w:lang w:val="bg-BG"/>
              </w:rPr>
            </w:pPr>
            <w:r w:rsidRPr="00AD476A">
              <w:rPr>
                <w:lang w:val="bg-BG"/>
              </w:rPr>
              <w:t>Сливен – 70%</w:t>
            </w:r>
          </w:p>
          <w:p w:rsidR="00A051F5" w:rsidRPr="00AD476A" w:rsidRDefault="00A051F5" w:rsidP="00A051F5">
            <w:pPr>
              <w:spacing w:before="60" w:after="60"/>
              <w:jc w:val="both"/>
              <w:rPr>
                <w:lang w:val="bg-BG"/>
              </w:rPr>
            </w:pPr>
            <w:r w:rsidRPr="00AD476A">
              <w:rPr>
                <w:lang w:val="bg-BG"/>
              </w:rPr>
              <w:t>Ямбол  – 80%</w:t>
            </w:r>
          </w:p>
          <w:p w:rsidR="00A051F5" w:rsidRPr="00AD476A" w:rsidRDefault="00A051F5" w:rsidP="00A051F5">
            <w:pPr>
              <w:spacing w:before="60" w:after="60"/>
              <w:jc w:val="both"/>
              <w:rPr>
                <w:lang w:val="bg-BG"/>
              </w:rPr>
            </w:pPr>
            <w:r w:rsidRPr="00AD476A">
              <w:rPr>
                <w:lang w:val="bg-BG"/>
              </w:rPr>
              <w:t>Стара Загора – 70%</w:t>
            </w:r>
          </w:p>
          <w:p w:rsidR="00A051F5" w:rsidRPr="00AD476A" w:rsidRDefault="00A051F5" w:rsidP="00A051F5">
            <w:pPr>
              <w:spacing w:before="60" w:after="60"/>
              <w:jc w:val="both"/>
              <w:rPr>
                <w:lang w:val="bg-BG"/>
              </w:rPr>
            </w:pPr>
          </w:p>
          <w:p w:rsidR="00DE4756" w:rsidRPr="00AD476A" w:rsidRDefault="00A051F5" w:rsidP="00A051F5">
            <w:pPr>
              <w:spacing w:before="60" w:after="60"/>
              <w:jc w:val="both"/>
              <w:rPr>
                <w:lang w:val="bg-BG"/>
              </w:rPr>
            </w:pPr>
            <w:r w:rsidRPr="00AD476A">
              <w:rPr>
                <w:lang w:val="bg-BG"/>
              </w:rPr>
              <w:t xml:space="preserve">Южен централен </w:t>
            </w:r>
          </w:p>
          <w:p w:rsidR="00A051F5" w:rsidRPr="00AD476A" w:rsidRDefault="00A051F5" w:rsidP="00A051F5">
            <w:pPr>
              <w:spacing w:before="60" w:after="60"/>
              <w:jc w:val="both"/>
              <w:rPr>
                <w:lang w:val="bg-BG"/>
              </w:rPr>
            </w:pPr>
            <w:r w:rsidRPr="00AD476A">
              <w:rPr>
                <w:lang w:val="bg-BG"/>
              </w:rPr>
              <w:t>Пловдив – 70%</w:t>
            </w:r>
          </w:p>
          <w:p w:rsidR="00A051F5" w:rsidRPr="00AD476A" w:rsidRDefault="00A051F5" w:rsidP="00A051F5">
            <w:pPr>
              <w:spacing w:before="60" w:after="60"/>
              <w:jc w:val="both"/>
              <w:rPr>
                <w:lang w:val="bg-BG"/>
              </w:rPr>
            </w:pPr>
            <w:r w:rsidRPr="00AD476A">
              <w:rPr>
                <w:lang w:val="bg-BG"/>
              </w:rPr>
              <w:t>Хасково – 70%</w:t>
            </w:r>
          </w:p>
          <w:p w:rsidR="00A051F5" w:rsidRPr="00AD476A" w:rsidRDefault="00A051F5" w:rsidP="00A051F5">
            <w:pPr>
              <w:spacing w:before="60" w:after="60"/>
              <w:jc w:val="both"/>
              <w:rPr>
                <w:lang w:val="bg-BG"/>
              </w:rPr>
            </w:pPr>
            <w:r w:rsidRPr="00AD476A">
              <w:rPr>
                <w:lang w:val="bg-BG"/>
              </w:rPr>
              <w:t>Пазарджик – 70%</w:t>
            </w:r>
          </w:p>
          <w:p w:rsidR="00A051F5" w:rsidRPr="00AD476A" w:rsidRDefault="00A051F5" w:rsidP="00A051F5">
            <w:pPr>
              <w:spacing w:before="60" w:after="60"/>
              <w:jc w:val="both"/>
              <w:rPr>
                <w:lang w:val="bg-BG"/>
              </w:rPr>
            </w:pPr>
            <w:r w:rsidRPr="00AD476A">
              <w:rPr>
                <w:lang w:val="bg-BG"/>
              </w:rPr>
              <w:t>Смолян – 80%</w:t>
            </w:r>
          </w:p>
          <w:p w:rsidR="00A051F5" w:rsidRPr="00AD476A" w:rsidRDefault="00A051F5" w:rsidP="008D51FB">
            <w:pPr>
              <w:spacing w:before="60" w:after="60"/>
              <w:jc w:val="both"/>
              <w:rPr>
                <w:lang w:val="bg-BG"/>
              </w:rPr>
            </w:pPr>
            <w:r w:rsidRPr="00AD476A">
              <w:rPr>
                <w:lang w:val="bg-BG"/>
              </w:rPr>
              <w:t>Кърджали – 70%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lastRenderedPageBreak/>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lang w:val="bg-BG"/>
              </w:rPr>
              <w:fldChar w:fldCharType="end"/>
            </w:r>
          </w:p>
          <w:p w:rsidR="008D51FB" w:rsidRPr="00AD476A" w:rsidRDefault="008D51FB" w:rsidP="008D51FB">
            <w:pPr>
              <w:spacing w:before="60" w:after="60"/>
              <w:jc w:val="center"/>
              <w:rPr>
                <w:lang w:val="bg-BG"/>
              </w:rPr>
            </w:pP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средно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съгласно чл. 13 и чл. 14 от Регламент (ЕС) № 651/2014 и предвижда дейности извън Югозападен район за планиране, интензитетът на заявеното безвъзмездно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spacing w:before="60" w:after="60"/>
              <w:jc w:val="both"/>
              <w:rPr>
                <w:sz w:val="22"/>
                <w:szCs w:val="22"/>
                <w:lang w:val="bg-BG"/>
              </w:rPr>
            </w:pPr>
            <w:r w:rsidRPr="00AD476A">
              <w:rPr>
                <w:sz w:val="22"/>
                <w:szCs w:val="22"/>
                <w:lang w:val="bg-BG"/>
              </w:rPr>
              <w:lastRenderedPageBreak/>
              <w:t xml:space="preserve">Северозападен </w:t>
            </w:r>
          </w:p>
          <w:p w:rsidR="008A4C1C" w:rsidRPr="00AD476A" w:rsidRDefault="008A4C1C" w:rsidP="008A4C1C">
            <w:pPr>
              <w:spacing w:before="60" w:after="60"/>
              <w:jc w:val="both"/>
              <w:rPr>
                <w:lang w:val="bg-BG"/>
              </w:rPr>
            </w:pPr>
            <w:r w:rsidRPr="00AD476A">
              <w:rPr>
                <w:lang w:val="bg-BG"/>
              </w:rPr>
              <w:t>Видин - 70%</w:t>
            </w:r>
          </w:p>
          <w:p w:rsidR="008A4C1C" w:rsidRPr="00AD476A" w:rsidRDefault="008A4C1C" w:rsidP="008A4C1C">
            <w:pPr>
              <w:spacing w:before="60" w:after="60"/>
              <w:jc w:val="both"/>
              <w:rPr>
                <w:lang w:val="bg-BG"/>
              </w:rPr>
            </w:pPr>
            <w:r w:rsidRPr="00AD476A">
              <w:rPr>
                <w:lang w:val="bg-BG"/>
              </w:rPr>
              <w:t>Монтана - 70%</w:t>
            </w:r>
          </w:p>
          <w:p w:rsidR="008A4C1C" w:rsidRPr="00AD476A" w:rsidRDefault="008A4C1C" w:rsidP="008A4C1C">
            <w:pPr>
              <w:spacing w:before="60" w:after="60"/>
              <w:jc w:val="both"/>
              <w:rPr>
                <w:lang w:val="bg-BG"/>
              </w:rPr>
            </w:pPr>
            <w:r w:rsidRPr="00AD476A">
              <w:rPr>
                <w:lang w:val="bg-BG"/>
              </w:rPr>
              <w:t>Враца - 70%</w:t>
            </w:r>
          </w:p>
          <w:p w:rsidR="008A4C1C" w:rsidRPr="00AD476A" w:rsidRDefault="008A4C1C" w:rsidP="008A4C1C">
            <w:pPr>
              <w:spacing w:before="60" w:after="60"/>
              <w:jc w:val="both"/>
              <w:rPr>
                <w:lang w:val="bg-BG"/>
              </w:rPr>
            </w:pPr>
            <w:r w:rsidRPr="00AD476A">
              <w:rPr>
                <w:lang w:val="bg-BG"/>
              </w:rPr>
              <w:t>Плевен – 70%</w:t>
            </w:r>
          </w:p>
          <w:p w:rsidR="008A4C1C" w:rsidRPr="00AD476A" w:rsidRDefault="008A4C1C" w:rsidP="008A4C1C">
            <w:pPr>
              <w:spacing w:before="60" w:after="60"/>
              <w:jc w:val="both"/>
              <w:rPr>
                <w:lang w:val="bg-BG"/>
              </w:rPr>
            </w:pPr>
            <w:r w:rsidRPr="00AD476A">
              <w:rPr>
                <w:lang w:val="bg-BG"/>
              </w:rPr>
              <w:t>Ловеч – 70%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 xml:space="preserve">Северен централен </w:t>
            </w:r>
          </w:p>
          <w:p w:rsidR="008A4C1C" w:rsidRPr="00AD476A" w:rsidRDefault="008A4C1C" w:rsidP="008A4C1C">
            <w:pPr>
              <w:spacing w:before="60" w:after="60"/>
              <w:jc w:val="both"/>
              <w:rPr>
                <w:sz w:val="22"/>
                <w:szCs w:val="22"/>
                <w:lang w:val="bg-BG"/>
              </w:rPr>
            </w:pPr>
            <w:r w:rsidRPr="00AD476A">
              <w:rPr>
                <w:sz w:val="22"/>
                <w:szCs w:val="22"/>
                <w:lang w:val="bg-BG"/>
              </w:rPr>
              <w:t>Велико Търново – 60%</w:t>
            </w:r>
          </w:p>
          <w:p w:rsidR="008A4C1C" w:rsidRPr="00AD476A" w:rsidRDefault="008A4C1C" w:rsidP="008A4C1C">
            <w:pPr>
              <w:spacing w:before="60" w:after="60"/>
              <w:jc w:val="both"/>
              <w:rPr>
                <w:sz w:val="22"/>
                <w:szCs w:val="22"/>
                <w:lang w:val="bg-BG"/>
              </w:rPr>
            </w:pPr>
            <w:r w:rsidRPr="00AD476A">
              <w:rPr>
                <w:sz w:val="22"/>
                <w:szCs w:val="22"/>
                <w:lang w:val="bg-BG"/>
              </w:rPr>
              <w:t>Габрово – 70%</w:t>
            </w:r>
          </w:p>
          <w:p w:rsidR="008A4C1C" w:rsidRPr="00AD476A" w:rsidRDefault="008A4C1C" w:rsidP="008A4C1C">
            <w:pPr>
              <w:spacing w:before="60" w:after="60"/>
              <w:jc w:val="both"/>
              <w:rPr>
                <w:sz w:val="22"/>
                <w:szCs w:val="22"/>
                <w:lang w:val="bg-BG"/>
              </w:rPr>
            </w:pPr>
            <w:r w:rsidRPr="00AD476A">
              <w:rPr>
                <w:sz w:val="22"/>
                <w:szCs w:val="22"/>
                <w:lang w:val="bg-BG"/>
              </w:rPr>
              <w:t>Русе – 60%</w:t>
            </w:r>
          </w:p>
          <w:p w:rsidR="008A4C1C" w:rsidRPr="00AD476A" w:rsidRDefault="008A4C1C" w:rsidP="008A4C1C">
            <w:pPr>
              <w:spacing w:before="60" w:after="60"/>
              <w:jc w:val="both"/>
              <w:rPr>
                <w:sz w:val="22"/>
                <w:szCs w:val="22"/>
                <w:lang w:val="bg-BG"/>
              </w:rPr>
            </w:pPr>
            <w:r w:rsidRPr="00AD476A">
              <w:rPr>
                <w:sz w:val="22"/>
                <w:szCs w:val="22"/>
                <w:lang w:val="bg-BG"/>
              </w:rPr>
              <w:t>Разград– 60%</w:t>
            </w:r>
          </w:p>
          <w:p w:rsidR="008A4C1C" w:rsidRPr="00AD476A" w:rsidRDefault="008A4C1C" w:rsidP="008A4C1C">
            <w:pPr>
              <w:spacing w:before="60" w:after="60"/>
              <w:jc w:val="both"/>
              <w:rPr>
                <w:sz w:val="22"/>
                <w:szCs w:val="22"/>
                <w:lang w:val="bg-BG"/>
              </w:rPr>
            </w:pPr>
            <w:r w:rsidRPr="00AD476A">
              <w:rPr>
                <w:sz w:val="22"/>
                <w:szCs w:val="22"/>
                <w:lang w:val="bg-BG"/>
              </w:rPr>
              <w:t>Силистра– 60%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Североизточен</w:t>
            </w:r>
          </w:p>
          <w:p w:rsidR="008A4C1C" w:rsidRPr="00AD476A" w:rsidRDefault="008A4C1C" w:rsidP="008A4C1C">
            <w:pPr>
              <w:spacing w:before="60" w:after="60"/>
              <w:jc w:val="both"/>
              <w:rPr>
                <w:sz w:val="22"/>
                <w:szCs w:val="22"/>
                <w:lang w:val="bg-BG"/>
              </w:rPr>
            </w:pPr>
            <w:r w:rsidRPr="00AD476A">
              <w:rPr>
                <w:sz w:val="22"/>
                <w:szCs w:val="22"/>
                <w:lang w:val="bg-BG"/>
              </w:rPr>
              <w:t>Варна – 60%</w:t>
            </w:r>
          </w:p>
          <w:p w:rsidR="008A4C1C" w:rsidRPr="00AD476A" w:rsidRDefault="008A4C1C" w:rsidP="008A4C1C">
            <w:pPr>
              <w:spacing w:before="60" w:after="60"/>
              <w:jc w:val="both"/>
              <w:rPr>
                <w:sz w:val="22"/>
                <w:szCs w:val="22"/>
                <w:lang w:val="bg-BG"/>
              </w:rPr>
            </w:pPr>
            <w:r w:rsidRPr="00AD476A">
              <w:rPr>
                <w:sz w:val="22"/>
                <w:szCs w:val="22"/>
                <w:lang w:val="bg-BG"/>
              </w:rPr>
              <w:t>Добрич – 60%</w:t>
            </w:r>
          </w:p>
          <w:p w:rsidR="008A4C1C" w:rsidRPr="00AD476A" w:rsidRDefault="008A4C1C" w:rsidP="008A4C1C">
            <w:pPr>
              <w:spacing w:before="60" w:after="60"/>
              <w:jc w:val="both"/>
              <w:rPr>
                <w:sz w:val="22"/>
                <w:szCs w:val="22"/>
                <w:lang w:val="bg-BG"/>
              </w:rPr>
            </w:pPr>
            <w:r w:rsidRPr="00AD476A">
              <w:rPr>
                <w:sz w:val="22"/>
                <w:szCs w:val="22"/>
                <w:lang w:val="bg-BG"/>
              </w:rPr>
              <w:t>Шумен – 60%</w:t>
            </w:r>
          </w:p>
          <w:p w:rsidR="008A4C1C" w:rsidRPr="00AD476A" w:rsidRDefault="008A4C1C" w:rsidP="008A4C1C">
            <w:pPr>
              <w:spacing w:before="60" w:after="60"/>
              <w:jc w:val="both"/>
              <w:rPr>
                <w:sz w:val="22"/>
                <w:szCs w:val="22"/>
                <w:lang w:val="bg-BG"/>
              </w:rPr>
            </w:pPr>
            <w:r w:rsidRPr="00AD476A">
              <w:rPr>
                <w:sz w:val="22"/>
                <w:szCs w:val="22"/>
                <w:lang w:val="bg-BG"/>
              </w:rPr>
              <w:t>Търговище – 70%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Югоизточен</w:t>
            </w:r>
          </w:p>
          <w:p w:rsidR="008A4C1C" w:rsidRPr="00AD476A" w:rsidRDefault="008A4C1C" w:rsidP="008A4C1C">
            <w:pPr>
              <w:spacing w:before="60" w:after="60"/>
              <w:jc w:val="both"/>
              <w:rPr>
                <w:sz w:val="22"/>
                <w:szCs w:val="22"/>
                <w:lang w:val="bg-BG"/>
              </w:rPr>
            </w:pPr>
            <w:r w:rsidRPr="00AD476A">
              <w:rPr>
                <w:sz w:val="22"/>
                <w:szCs w:val="22"/>
                <w:lang w:val="bg-BG"/>
              </w:rPr>
              <w:t>Бургас – 60%</w:t>
            </w:r>
          </w:p>
          <w:p w:rsidR="008A4C1C" w:rsidRPr="00AD476A" w:rsidRDefault="008A4C1C" w:rsidP="008A4C1C">
            <w:pPr>
              <w:spacing w:before="60" w:after="60"/>
              <w:jc w:val="both"/>
              <w:rPr>
                <w:sz w:val="22"/>
                <w:szCs w:val="22"/>
                <w:lang w:val="bg-BG"/>
              </w:rPr>
            </w:pPr>
            <w:r w:rsidRPr="00AD476A">
              <w:rPr>
                <w:sz w:val="22"/>
                <w:szCs w:val="22"/>
                <w:lang w:val="bg-BG"/>
              </w:rPr>
              <w:t>Сливен – 60%</w:t>
            </w:r>
          </w:p>
          <w:p w:rsidR="008A4C1C" w:rsidRPr="00AD476A" w:rsidRDefault="008A4C1C" w:rsidP="008A4C1C">
            <w:pPr>
              <w:spacing w:before="60" w:after="60"/>
              <w:jc w:val="both"/>
              <w:rPr>
                <w:sz w:val="22"/>
                <w:szCs w:val="22"/>
                <w:lang w:val="bg-BG"/>
              </w:rPr>
            </w:pPr>
            <w:r w:rsidRPr="00AD476A">
              <w:rPr>
                <w:sz w:val="22"/>
                <w:szCs w:val="22"/>
                <w:lang w:val="bg-BG"/>
              </w:rPr>
              <w:t>Ямбол  – 70%</w:t>
            </w:r>
          </w:p>
          <w:p w:rsidR="008A4C1C" w:rsidRPr="00AD476A" w:rsidRDefault="008A4C1C" w:rsidP="008A4C1C">
            <w:pPr>
              <w:spacing w:before="60" w:after="60"/>
              <w:jc w:val="both"/>
              <w:rPr>
                <w:sz w:val="22"/>
                <w:szCs w:val="22"/>
                <w:lang w:val="bg-BG"/>
              </w:rPr>
            </w:pPr>
            <w:r w:rsidRPr="00AD476A">
              <w:rPr>
                <w:sz w:val="22"/>
                <w:szCs w:val="22"/>
                <w:lang w:val="bg-BG"/>
              </w:rPr>
              <w:lastRenderedPageBreak/>
              <w:t>Стара Загора – 60%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 xml:space="preserve">Южен централен </w:t>
            </w:r>
          </w:p>
          <w:p w:rsidR="008A4C1C" w:rsidRPr="00AD476A" w:rsidRDefault="008A4C1C" w:rsidP="008A4C1C">
            <w:pPr>
              <w:spacing w:before="60" w:after="60"/>
              <w:jc w:val="both"/>
              <w:rPr>
                <w:sz w:val="22"/>
                <w:szCs w:val="22"/>
                <w:lang w:val="bg-BG"/>
              </w:rPr>
            </w:pPr>
            <w:r w:rsidRPr="00AD476A">
              <w:rPr>
                <w:sz w:val="22"/>
                <w:szCs w:val="22"/>
                <w:lang w:val="bg-BG"/>
              </w:rPr>
              <w:t>Пловдив – 60%</w:t>
            </w:r>
          </w:p>
          <w:p w:rsidR="008A4C1C" w:rsidRPr="00AD476A" w:rsidRDefault="008A4C1C" w:rsidP="008A4C1C">
            <w:pPr>
              <w:spacing w:before="60" w:after="60"/>
              <w:jc w:val="both"/>
              <w:rPr>
                <w:sz w:val="22"/>
                <w:szCs w:val="22"/>
                <w:lang w:val="bg-BG"/>
              </w:rPr>
            </w:pPr>
            <w:r w:rsidRPr="00AD476A">
              <w:rPr>
                <w:sz w:val="22"/>
                <w:szCs w:val="22"/>
                <w:lang w:val="bg-BG"/>
              </w:rPr>
              <w:t>Хасково – 60%</w:t>
            </w:r>
          </w:p>
          <w:p w:rsidR="008A4C1C" w:rsidRPr="00AD476A" w:rsidRDefault="008A4C1C" w:rsidP="008A4C1C">
            <w:pPr>
              <w:spacing w:before="60" w:after="60"/>
              <w:jc w:val="both"/>
              <w:rPr>
                <w:sz w:val="22"/>
                <w:szCs w:val="22"/>
                <w:lang w:val="bg-BG"/>
              </w:rPr>
            </w:pPr>
            <w:r w:rsidRPr="00AD476A">
              <w:rPr>
                <w:sz w:val="22"/>
                <w:szCs w:val="22"/>
                <w:lang w:val="bg-BG"/>
              </w:rPr>
              <w:t>Пазарджик – 60%</w:t>
            </w:r>
          </w:p>
          <w:p w:rsidR="008A4C1C" w:rsidRPr="00AD476A" w:rsidRDefault="008A4C1C" w:rsidP="008A4C1C">
            <w:pPr>
              <w:spacing w:before="60" w:after="60"/>
              <w:jc w:val="both"/>
              <w:rPr>
                <w:sz w:val="22"/>
                <w:szCs w:val="22"/>
                <w:lang w:val="bg-BG"/>
              </w:rPr>
            </w:pPr>
            <w:r w:rsidRPr="00AD476A">
              <w:rPr>
                <w:sz w:val="22"/>
                <w:szCs w:val="22"/>
                <w:lang w:val="bg-BG"/>
              </w:rPr>
              <w:t>Смолян – 70%</w:t>
            </w:r>
          </w:p>
          <w:p w:rsidR="008A4C1C" w:rsidRPr="00AD476A" w:rsidRDefault="008A4C1C" w:rsidP="008A4C1C">
            <w:pPr>
              <w:spacing w:before="60" w:after="60"/>
              <w:jc w:val="both"/>
              <w:rPr>
                <w:sz w:val="22"/>
                <w:szCs w:val="22"/>
                <w:lang w:val="bg-BG"/>
              </w:rPr>
            </w:pPr>
            <w:r w:rsidRPr="00AD476A">
              <w:rPr>
                <w:sz w:val="22"/>
                <w:szCs w:val="22"/>
                <w:lang w:val="bg-BG"/>
              </w:rPr>
              <w:t>Кърджали – 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lang w:val="bg-BG"/>
              </w:rPr>
            </w:pPr>
            <w:r w:rsidRPr="00AD476A">
              <w:rPr>
                <w:b/>
                <w:lang w:val="bg-BG"/>
              </w:rPr>
              <w:lastRenderedPageBreak/>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b/>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b/>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lang w:val="bg-BG"/>
              </w:rPr>
              <w:fldChar w:fldCharType="end"/>
            </w:r>
          </w:p>
          <w:p w:rsidR="008A4C1C" w:rsidRPr="00AD476A" w:rsidRDefault="008A4C1C" w:rsidP="008A4C1C">
            <w:pPr>
              <w:spacing w:before="60" w:after="60"/>
              <w:jc w:val="center"/>
              <w:rPr>
                <w:b/>
                <w:sz w:val="22"/>
                <w:szCs w:val="22"/>
                <w:lang w:val="bg-BG"/>
              </w:rPr>
            </w:pP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голямо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съгласно чл. 13 и чл. 14 от Регламент (ЕС) № 651/2014 и предвижда дейности извън Югозападен район за планиране, интензитетът на заявеното безвъзмездно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spacing w:before="60" w:after="60"/>
              <w:jc w:val="both"/>
              <w:rPr>
                <w:sz w:val="22"/>
                <w:szCs w:val="22"/>
                <w:lang w:val="bg-BG"/>
              </w:rPr>
            </w:pPr>
            <w:r w:rsidRPr="00AD476A">
              <w:rPr>
                <w:sz w:val="22"/>
                <w:szCs w:val="22"/>
                <w:lang w:val="bg-BG"/>
              </w:rPr>
              <w:t xml:space="preserve">Северозападен </w:t>
            </w:r>
          </w:p>
          <w:p w:rsidR="008A4C1C" w:rsidRPr="00AD476A" w:rsidRDefault="008A4C1C" w:rsidP="008A4C1C">
            <w:pPr>
              <w:spacing w:before="60" w:after="60"/>
              <w:jc w:val="both"/>
              <w:rPr>
                <w:sz w:val="22"/>
                <w:szCs w:val="22"/>
                <w:lang w:val="bg-BG"/>
              </w:rPr>
            </w:pPr>
            <w:r w:rsidRPr="00AD476A">
              <w:rPr>
                <w:sz w:val="22"/>
                <w:szCs w:val="22"/>
                <w:lang w:val="bg-BG"/>
              </w:rPr>
              <w:t>Видин - 60%</w:t>
            </w:r>
          </w:p>
          <w:p w:rsidR="008A4C1C" w:rsidRPr="00AD476A" w:rsidRDefault="008A4C1C" w:rsidP="008A4C1C">
            <w:pPr>
              <w:spacing w:before="60" w:after="60"/>
              <w:jc w:val="both"/>
              <w:rPr>
                <w:sz w:val="22"/>
                <w:szCs w:val="22"/>
                <w:lang w:val="bg-BG"/>
              </w:rPr>
            </w:pPr>
            <w:r w:rsidRPr="00AD476A">
              <w:rPr>
                <w:sz w:val="22"/>
                <w:szCs w:val="22"/>
                <w:lang w:val="bg-BG"/>
              </w:rPr>
              <w:t>Монтана - 60%</w:t>
            </w:r>
          </w:p>
          <w:p w:rsidR="008A4C1C" w:rsidRPr="00AD476A" w:rsidRDefault="008A4C1C" w:rsidP="008A4C1C">
            <w:pPr>
              <w:spacing w:before="60" w:after="60"/>
              <w:jc w:val="both"/>
              <w:rPr>
                <w:sz w:val="22"/>
                <w:szCs w:val="22"/>
                <w:lang w:val="bg-BG"/>
              </w:rPr>
            </w:pPr>
            <w:r w:rsidRPr="00AD476A">
              <w:rPr>
                <w:sz w:val="22"/>
                <w:szCs w:val="22"/>
                <w:lang w:val="bg-BG"/>
              </w:rPr>
              <w:t>Враца - 60%</w:t>
            </w:r>
          </w:p>
          <w:p w:rsidR="008A4C1C" w:rsidRPr="00AD476A" w:rsidRDefault="008A4C1C" w:rsidP="008A4C1C">
            <w:pPr>
              <w:spacing w:before="60" w:after="60"/>
              <w:jc w:val="both"/>
              <w:rPr>
                <w:sz w:val="22"/>
                <w:szCs w:val="22"/>
                <w:lang w:val="bg-BG"/>
              </w:rPr>
            </w:pPr>
            <w:r w:rsidRPr="00AD476A">
              <w:rPr>
                <w:sz w:val="22"/>
                <w:szCs w:val="22"/>
                <w:lang w:val="bg-BG"/>
              </w:rPr>
              <w:t>Плевен – 60%</w:t>
            </w:r>
          </w:p>
          <w:p w:rsidR="008A4C1C" w:rsidRPr="00AD476A" w:rsidRDefault="008A4C1C" w:rsidP="008A4C1C">
            <w:pPr>
              <w:spacing w:before="60" w:after="60"/>
              <w:jc w:val="both"/>
              <w:rPr>
                <w:sz w:val="22"/>
                <w:szCs w:val="22"/>
                <w:lang w:val="bg-BG"/>
              </w:rPr>
            </w:pPr>
            <w:r w:rsidRPr="00AD476A">
              <w:rPr>
                <w:sz w:val="22"/>
                <w:szCs w:val="22"/>
                <w:lang w:val="bg-BG"/>
              </w:rPr>
              <w:t>Ловеч – 60%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 xml:space="preserve">Северен централен </w:t>
            </w:r>
          </w:p>
          <w:p w:rsidR="008A4C1C" w:rsidRPr="00AD476A" w:rsidRDefault="008A4C1C" w:rsidP="008A4C1C">
            <w:pPr>
              <w:spacing w:before="60" w:after="60"/>
              <w:jc w:val="both"/>
              <w:rPr>
                <w:sz w:val="22"/>
                <w:szCs w:val="22"/>
                <w:lang w:val="bg-BG"/>
              </w:rPr>
            </w:pPr>
            <w:r w:rsidRPr="00AD476A">
              <w:rPr>
                <w:sz w:val="22"/>
                <w:szCs w:val="22"/>
                <w:lang w:val="bg-BG"/>
              </w:rPr>
              <w:t>Велико Търново – 50%</w:t>
            </w:r>
          </w:p>
          <w:p w:rsidR="008A4C1C" w:rsidRPr="00AD476A" w:rsidRDefault="008A4C1C" w:rsidP="008A4C1C">
            <w:pPr>
              <w:spacing w:before="60" w:after="60"/>
              <w:jc w:val="both"/>
              <w:rPr>
                <w:sz w:val="22"/>
                <w:szCs w:val="22"/>
                <w:lang w:val="bg-BG"/>
              </w:rPr>
            </w:pPr>
            <w:r w:rsidRPr="00AD476A">
              <w:rPr>
                <w:sz w:val="22"/>
                <w:szCs w:val="22"/>
                <w:lang w:val="bg-BG"/>
              </w:rPr>
              <w:t>Габрово – 60%</w:t>
            </w:r>
          </w:p>
          <w:p w:rsidR="008A4C1C" w:rsidRPr="00AD476A" w:rsidRDefault="008A4C1C" w:rsidP="008A4C1C">
            <w:pPr>
              <w:spacing w:before="60" w:after="60"/>
              <w:jc w:val="both"/>
              <w:rPr>
                <w:sz w:val="22"/>
                <w:szCs w:val="22"/>
                <w:lang w:val="bg-BG"/>
              </w:rPr>
            </w:pPr>
            <w:r w:rsidRPr="00AD476A">
              <w:rPr>
                <w:sz w:val="22"/>
                <w:szCs w:val="22"/>
                <w:lang w:val="bg-BG"/>
              </w:rPr>
              <w:t>Русе – 50%</w:t>
            </w:r>
          </w:p>
          <w:p w:rsidR="008A4C1C" w:rsidRPr="00AD476A" w:rsidRDefault="008A4C1C" w:rsidP="008A4C1C">
            <w:pPr>
              <w:spacing w:before="60" w:after="60"/>
              <w:jc w:val="both"/>
              <w:rPr>
                <w:sz w:val="22"/>
                <w:szCs w:val="22"/>
                <w:lang w:val="bg-BG"/>
              </w:rPr>
            </w:pPr>
            <w:r w:rsidRPr="00AD476A">
              <w:rPr>
                <w:sz w:val="22"/>
                <w:szCs w:val="22"/>
                <w:lang w:val="bg-BG"/>
              </w:rPr>
              <w:t>Разград– 50%</w:t>
            </w:r>
          </w:p>
          <w:p w:rsidR="008A4C1C" w:rsidRPr="00AD476A" w:rsidRDefault="008A4C1C" w:rsidP="008A4C1C">
            <w:pPr>
              <w:spacing w:before="60" w:after="60"/>
              <w:jc w:val="both"/>
              <w:rPr>
                <w:sz w:val="22"/>
                <w:szCs w:val="22"/>
                <w:lang w:val="bg-BG"/>
              </w:rPr>
            </w:pPr>
            <w:r w:rsidRPr="00AD476A">
              <w:rPr>
                <w:sz w:val="22"/>
                <w:szCs w:val="22"/>
                <w:lang w:val="bg-BG"/>
              </w:rPr>
              <w:lastRenderedPageBreak/>
              <w:t>Силистра– 50%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Североизточен</w:t>
            </w:r>
          </w:p>
          <w:p w:rsidR="008A4C1C" w:rsidRPr="00AD476A" w:rsidRDefault="008A4C1C" w:rsidP="008A4C1C">
            <w:pPr>
              <w:spacing w:before="60" w:after="60"/>
              <w:jc w:val="both"/>
              <w:rPr>
                <w:sz w:val="22"/>
                <w:szCs w:val="22"/>
                <w:lang w:val="bg-BG"/>
              </w:rPr>
            </w:pPr>
            <w:r w:rsidRPr="00AD476A">
              <w:rPr>
                <w:sz w:val="22"/>
                <w:szCs w:val="22"/>
                <w:lang w:val="bg-BG"/>
              </w:rPr>
              <w:t>Варна – 50%</w:t>
            </w:r>
          </w:p>
          <w:p w:rsidR="008A4C1C" w:rsidRPr="00AD476A" w:rsidRDefault="008A4C1C" w:rsidP="008A4C1C">
            <w:pPr>
              <w:spacing w:before="60" w:after="60"/>
              <w:jc w:val="both"/>
              <w:rPr>
                <w:sz w:val="22"/>
                <w:szCs w:val="22"/>
                <w:lang w:val="bg-BG"/>
              </w:rPr>
            </w:pPr>
            <w:r w:rsidRPr="00AD476A">
              <w:rPr>
                <w:sz w:val="22"/>
                <w:szCs w:val="22"/>
                <w:lang w:val="bg-BG"/>
              </w:rPr>
              <w:t>Добрич – 50%</w:t>
            </w:r>
          </w:p>
          <w:p w:rsidR="008A4C1C" w:rsidRPr="00AD476A" w:rsidRDefault="008A4C1C" w:rsidP="008A4C1C">
            <w:pPr>
              <w:spacing w:before="60" w:after="60"/>
              <w:jc w:val="both"/>
              <w:rPr>
                <w:sz w:val="22"/>
                <w:szCs w:val="22"/>
                <w:lang w:val="bg-BG"/>
              </w:rPr>
            </w:pPr>
            <w:r w:rsidRPr="00AD476A">
              <w:rPr>
                <w:sz w:val="22"/>
                <w:szCs w:val="22"/>
                <w:lang w:val="bg-BG"/>
              </w:rPr>
              <w:t>Шумен – 50%</w:t>
            </w:r>
          </w:p>
          <w:p w:rsidR="008A4C1C" w:rsidRPr="00AD476A" w:rsidRDefault="008A4C1C" w:rsidP="008A4C1C">
            <w:pPr>
              <w:spacing w:before="60" w:after="60"/>
              <w:jc w:val="both"/>
              <w:rPr>
                <w:sz w:val="22"/>
                <w:szCs w:val="22"/>
                <w:lang w:val="bg-BG"/>
              </w:rPr>
            </w:pPr>
            <w:r w:rsidRPr="00AD476A">
              <w:rPr>
                <w:sz w:val="22"/>
                <w:szCs w:val="22"/>
                <w:lang w:val="bg-BG"/>
              </w:rPr>
              <w:t>Търговище – 60%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Югоизточен</w:t>
            </w:r>
          </w:p>
          <w:p w:rsidR="008A4C1C" w:rsidRPr="00AD476A" w:rsidRDefault="008A4C1C" w:rsidP="008A4C1C">
            <w:pPr>
              <w:spacing w:before="60" w:after="60"/>
              <w:jc w:val="both"/>
              <w:rPr>
                <w:sz w:val="22"/>
                <w:szCs w:val="22"/>
                <w:lang w:val="bg-BG"/>
              </w:rPr>
            </w:pPr>
            <w:r w:rsidRPr="00AD476A">
              <w:rPr>
                <w:sz w:val="22"/>
                <w:szCs w:val="22"/>
                <w:lang w:val="bg-BG"/>
              </w:rPr>
              <w:t>Бургас – 50%</w:t>
            </w:r>
          </w:p>
          <w:p w:rsidR="008A4C1C" w:rsidRPr="00AD476A" w:rsidRDefault="008A4C1C" w:rsidP="008A4C1C">
            <w:pPr>
              <w:spacing w:before="60" w:after="60"/>
              <w:jc w:val="both"/>
              <w:rPr>
                <w:sz w:val="22"/>
                <w:szCs w:val="22"/>
                <w:lang w:val="bg-BG"/>
              </w:rPr>
            </w:pPr>
            <w:r w:rsidRPr="00AD476A">
              <w:rPr>
                <w:sz w:val="22"/>
                <w:szCs w:val="22"/>
                <w:lang w:val="bg-BG"/>
              </w:rPr>
              <w:t>Сливен – 50%</w:t>
            </w:r>
          </w:p>
          <w:p w:rsidR="008A4C1C" w:rsidRPr="00AD476A" w:rsidRDefault="008A4C1C" w:rsidP="008A4C1C">
            <w:pPr>
              <w:spacing w:before="60" w:after="60"/>
              <w:jc w:val="both"/>
              <w:rPr>
                <w:sz w:val="22"/>
                <w:szCs w:val="22"/>
                <w:lang w:val="bg-BG"/>
              </w:rPr>
            </w:pPr>
            <w:r w:rsidRPr="00AD476A">
              <w:rPr>
                <w:sz w:val="22"/>
                <w:szCs w:val="22"/>
                <w:lang w:val="bg-BG"/>
              </w:rPr>
              <w:t>Ямбол  – 60%</w:t>
            </w:r>
          </w:p>
          <w:p w:rsidR="008A4C1C" w:rsidRPr="00AD476A" w:rsidRDefault="008A4C1C" w:rsidP="008A4C1C">
            <w:pPr>
              <w:spacing w:before="60" w:after="60"/>
              <w:jc w:val="both"/>
              <w:rPr>
                <w:sz w:val="22"/>
                <w:szCs w:val="22"/>
                <w:lang w:val="bg-BG"/>
              </w:rPr>
            </w:pPr>
            <w:r w:rsidRPr="00AD476A">
              <w:rPr>
                <w:sz w:val="22"/>
                <w:szCs w:val="22"/>
                <w:lang w:val="bg-BG"/>
              </w:rPr>
              <w:t>Стара Загора – 50%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 xml:space="preserve">Южен централен </w:t>
            </w:r>
          </w:p>
          <w:p w:rsidR="008A4C1C" w:rsidRPr="00AD476A" w:rsidRDefault="008A4C1C" w:rsidP="008A4C1C">
            <w:pPr>
              <w:spacing w:before="60" w:after="60"/>
              <w:jc w:val="both"/>
              <w:rPr>
                <w:sz w:val="22"/>
                <w:szCs w:val="22"/>
                <w:lang w:val="bg-BG"/>
              </w:rPr>
            </w:pPr>
            <w:r w:rsidRPr="00AD476A">
              <w:rPr>
                <w:sz w:val="22"/>
                <w:szCs w:val="22"/>
                <w:lang w:val="bg-BG"/>
              </w:rPr>
              <w:t>Пловдив – 50%</w:t>
            </w:r>
          </w:p>
          <w:p w:rsidR="008A4C1C" w:rsidRPr="00AD476A" w:rsidRDefault="008A4C1C" w:rsidP="008A4C1C">
            <w:pPr>
              <w:spacing w:before="60" w:after="60"/>
              <w:jc w:val="both"/>
              <w:rPr>
                <w:sz w:val="22"/>
                <w:szCs w:val="22"/>
                <w:lang w:val="bg-BG"/>
              </w:rPr>
            </w:pPr>
            <w:r w:rsidRPr="00AD476A">
              <w:rPr>
                <w:sz w:val="22"/>
                <w:szCs w:val="22"/>
                <w:lang w:val="bg-BG"/>
              </w:rPr>
              <w:t>Хасково – 50%</w:t>
            </w:r>
          </w:p>
          <w:p w:rsidR="008A4C1C" w:rsidRPr="00AD476A" w:rsidRDefault="008A4C1C" w:rsidP="008A4C1C">
            <w:pPr>
              <w:spacing w:before="60" w:after="60"/>
              <w:jc w:val="both"/>
              <w:rPr>
                <w:sz w:val="22"/>
                <w:szCs w:val="22"/>
                <w:lang w:val="bg-BG"/>
              </w:rPr>
            </w:pPr>
            <w:r w:rsidRPr="00AD476A">
              <w:rPr>
                <w:sz w:val="22"/>
                <w:szCs w:val="22"/>
                <w:lang w:val="bg-BG"/>
              </w:rPr>
              <w:t>Пазарджик – 50%</w:t>
            </w:r>
          </w:p>
          <w:p w:rsidR="008A4C1C" w:rsidRPr="00AD476A" w:rsidRDefault="008A4C1C" w:rsidP="008A4C1C">
            <w:pPr>
              <w:spacing w:before="60" w:after="60"/>
              <w:jc w:val="both"/>
              <w:rPr>
                <w:sz w:val="22"/>
                <w:szCs w:val="22"/>
                <w:lang w:val="bg-BG"/>
              </w:rPr>
            </w:pPr>
            <w:r w:rsidRPr="00AD476A">
              <w:rPr>
                <w:sz w:val="22"/>
                <w:szCs w:val="22"/>
                <w:lang w:val="bg-BG"/>
              </w:rPr>
              <w:t>Смолян – 60%</w:t>
            </w:r>
          </w:p>
          <w:p w:rsidR="008A4C1C" w:rsidRPr="00AD476A" w:rsidRDefault="008A4C1C" w:rsidP="008A4C1C">
            <w:pPr>
              <w:spacing w:before="60" w:after="60"/>
              <w:jc w:val="both"/>
              <w:rPr>
                <w:sz w:val="22"/>
                <w:szCs w:val="22"/>
                <w:lang w:val="bg-BG"/>
              </w:rPr>
            </w:pPr>
            <w:r w:rsidRPr="00AD476A">
              <w:rPr>
                <w:sz w:val="22"/>
                <w:szCs w:val="22"/>
                <w:lang w:val="bg-BG"/>
              </w:rPr>
              <w:t>Кърджали – 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lang w:val="bg-BG"/>
              </w:rPr>
            </w:pPr>
            <w:r w:rsidRPr="00AD476A">
              <w:rPr>
                <w:b/>
                <w:lang w:val="bg-BG"/>
              </w:rPr>
              <w:lastRenderedPageBreak/>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b/>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b/>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9420DC">
              <w:rPr>
                <w:b/>
                <w:lang w:val="bg-BG"/>
              </w:rPr>
            </w:r>
            <w:r w:rsidR="009420DC">
              <w:rPr>
                <w:b/>
                <w:lang w:val="bg-BG"/>
              </w:rPr>
              <w:fldChar w:fldCharType="separate"/>
            </w:r>
            <w:r w:rsidRPr="00AD476A">
              <w:rPr>
                <w:lang w:val="bg-BG"/>
              </w:rPr>
              <w:fldChar w:fldCharType="end"/>
            </w:r>
          </w:p>
          <w:p w:rsidR="008A4C1C" w:rsidRPr="00AD476A" w:rsidRDefault="008A4C1C" w:rsidP="008A4C1C">
            <w:pPr>
              <w:spacing w:before="60" w:after="60"/>
              <w:jc w:val="center"/>
              <w:rPr>
                <w:b/>
                <w:sz w:val="22"/>
                <w:szCs w:val="22"/>
                <w:lang w:val="bg-BG"/>
              </w:rPr>
            </w:pP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микро/малко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и предвижда дейности в Югозападен район за планиране, интензитетът на безвъзмездното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spacing w:before="60" w:after="60"/>
              <w:jc w:val="both"/>
              <w:rPr>
                <w:sz w:val="22"/>
                <w:szCs w:val="22"/>
                <w:lang w:val="bg-BG"/>
              </w:rPr>
            </w:pPr>
            <w:r w:rsidRPr="00AD476A">
              <w:rPr>
                <w:sz w:val="22"/>
                <w:szCs w:val="22"/>
                <w:lang w:val="bg-BG"/>
              </w:rPr>
              <w:lastRenderedPageBreak/>
              <w:t>София град (столица): 40%;</w:t>
            </w:r>
          </w:p>
          <w:p w:rsidR="008A4C1C" w:rsidRPr="00AD476A" w:rsidRDefault="008A4C1C" w:rsidP="008A4C1C">
            <w:pPr>
              <w:spacing w:before="60" w:after="60"/>
              <w:jc w:val="both"/>
              <w:rPr>
                <w:sz w:val="22"/>
                <w:szCs w:val="22"/>
                <w:lang w:val="bg-BG"/>
              </w:rPr>
            </w:pPr>
            <w:r w:rsidRPr="00AD476A">
              <w:rPr>
                <w:sz w:val="22"/>
                <w:szCs w:val="22"/>
                <w:lang w:val="bg-BG"/>
              </w:rPr>
              <w:t>София област: 65%;</w:t>
            </w:r>
          </w:p>
          <w:p w:rsidR="008A4C1C" w:rsidRPr="00AD476A" w:rsidRDefault="008A4C1C" w:rsidP="008A4C1C">
            <w:pPr>
              <w:spacing w:before="60" w:after="60"/>
              <w:jc w:val="both"/>
              <w:rPr>
                <w:sz w:val="22"/>
                <w:szCs w:val="22"/>
                <w:lang w:val="bg-BG"/>
              </w:rPr>
            </w:pPr>
            <w:r w:rsidRPr="00AD476A">
              <w:rPr>
                <w:sz w:val="22"/>
                <w:szCs w:val="22"/>
                <w:lang w:val="bg-BG"/>
              </w:rPr>
              <w:t>Област Благоевград: 65%;</w:t>
            </w:r>
          </w:p>
          <w:p w:rsidR="008A4C1C" w:rsidRPr="00AD476A" w:rsidRDefault="008A4C1C" w:rsidP="008A4C1C">
            <w:pPr>
              <w:spacing w:before="60" w:after="60"/>
              <w:jc w:val="both"/>
              <w:rPr>
                <w:sz w:val="22"/>
                <w:szCs w:val="22"/>
                <w:lang w:val="bg-BG"/>
              </w:rPr>
            </w:pPr>
            <w:r w:rsidRPr="00AD476A">
              <w:rPr>
                <w:sz w:val="22"/>
                <w:szCs w:val="22"/>
                <w:lang w:val="bg-BG"/>
              </w:rPr>
              <w:t>Област Перник: 40%;</w:t>
            </w:r>
          </w:p>
          <w:p w:rsidR="008A4C1C" w:rsidRPr="00AD476A" w:rsidRDefault="008A4C1C" w:rsidP="008A4C1C">
            <w:pPr>
              <w:spacing w:before="60" w:after="60"/>
              <w:jc w:val="both"/>
              <w:rPr>
                <w:sz w:val="22"/>
                <w:szCs w:val="22"/>
                <w:lang w:val="bg-BG"/>
              </w:rPr>
            </w:pPr>
            <w:r w:rsidRPr="00AD476A">
              <w:rPr>
                <w:sz w:val="22"/>
                <w:szCs w:val="22"/>
                <w:lang w:val="bg-BG"/>
              </w:rPr>
              <w:t>Област Кюстендил: 45%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средно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и предвижда дейности в Югозападен район за планиране, интензитетът на безвъзмездното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spacing w:before="60" w:after="60"/>
              <w:jc w:val="both"/>
              <w:rPr>
                <w:sz w:val="22"/>
                <w:szCs w:val="22"/>
                <w:lang w:val="bg-BG"/>
              </w:rPr>
            </w:pPr>
            <w:r w:rsidRPr="00AD476A">
              <w:rPr>
                <w:sz w:val="22"/>
                <w:szCs w:val="22"/>
                <w:lang w:val="bg-BG"/>
              </w:rPr>
              <w:t>София град (столица): 30%;</w:t>
            </w:r>
          </w:p>
          <w:p w:rsidR="008A4C1C" w:rsidRPr="00AD476A" w:rsidRDefault="008A4C1C" w:rsidP="008A4C1C">
            <w:pPr>
              <w:spacing w:before="60" w:after="60"/>
              <w:jc w:val="both"/>
              <w:rPr>
                <w:sz w:val="22"/>
                <w:szCs w:val="22"/>
                <w:lang w:val="bg-BG"/>
              </w:rPr>
            </w:pPr>
            <w:r w:rsidRPr="00AD476A">
              <w:rPr>
                <w:sz w:val="22"/>
                <w:szCs w:val="22"/>
                <w:lang w:val="bg-BG"/>
              </w:rPr>
              <w:t>София област: 55%;</w:t>
            </w:r>
          </w:p>
          <w:p w:rsidR="008A4C1C" w:rsidRPr="00AD476A" w:rsidRDefault="008A4C1C" w:rsidP="008A4C1C">
            <w:pPr>
              <w:spacing w:before="60" w:after="60"/>
              <w:jc w:val="both"/>
              <w:rPr>
                <w:sz w:val="22"/>
                <w:szCs w:val="22"/>
                <w:lang w:val="bg-BG"/>
              </w:rPr>
            </w:pPr>
            <w:r w:rsidRPr="00AD476A">
              <w:rPr>
                <w:sz w:val="22"/>
                <w:szCs w:val="22"/>
                <w:lang w:val="bg-BG"/>
              </w:rPr>
              <w:t>Област Благоевград: 55%;</w:t>
            </w:r>
          </w:p>
          <w:p w:rsidR="008A4C1C" w:rsidRPr="00AD476A" w:rsidRDefault="008A4C1C" w:rsidP="008A4C1C">
            <w:pPr>
              <w:spacing w:before="60" w:after="60"/>
              <w:jc w:val="both"/>
              <w:rPr>
                <w:sz w:val="22"/>
                <w:szCs w:val="22"/>
                <w:lang w:val="bg-BG"/>
              </w:rPr>
            </w:pPr>
            <w:r w:rsidRPr="00AD476A">
              <w:rPr>
                <w:sz w:val="22"/>
                <w:szCs w:val="22"/>
                <w:lang w:val="bg-BG"/>
              </w:rPr>
              <w:t>Област Перник: 30%;</w:t>
            </w:r>
          </w:p>
          <w:p w:rsidR="008A4C1C" w:rsidRPr="00AD476A" w:rsidRDefault="008A4C1C" w:rsidP="008A4C1C">
            <w:pPr>
              <w:spacing w:before="60" w:after="60"/>
              <w:jc w:val="both"/>
              <w:rPr>
                <w:sz w:val="22"/>
                <w:szCs w:val="22"/>
                <w:lang w:val="bg-BG"/>
              </w:rPr>
            </w:pPr>
            <w:r w:rsidRPr="00AD476A">
              <w:rPr>
                <w:sz w:val="22"/>
                <w:szCs w:val="22"/>
                <w:lang w:val="bg-BG"/>
              </w:rPr>
              <w:t>Област Кюстендил: 35%.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голямо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и предвижда дейности в Югозападен район за планиране, интензитетът на</w:t>
            </w:r>
            <w:r w:rsidRPr="00AD476A">
              <w:rPr>
                <w:lang w:val="bg-BG"/>
              </w:rPr>
              <w:t xml:space="preserve"> </w:t>
            </w:r>
            <w:r w:rsidRPr="00AD476A">
              <w:rPr>
                <w:sz w:val="22"/>
                <w:szCs w:val="22"/>
                <w:lang w:val="bg-BG"/>
              </w:rPr>
              <w:t>безвъзмездното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pStyle w:val="ListParagraph"/>
              <w:numPr>
                <w:ilvl w:val="0"/>
                <w:numId w:val="23"/>
              </w:numPr>
              <w:spacing w:before="60" w:after="60"/>
              <w:jc w:val="both"/>
              <w:rPr>
                <w:rFonts w:ascii="Times New Roman" w:hAnsi="Times New Roman"/>
              </w:rPr>
            </w:pPr>
            <w:r w:rsidRPr="00AD476A">
              <w:rPr>
                <w:rFonts w:ascii="Times New Roman" w:hAnsi="Times New Roman"/>
              </w:rPr>
              <w:t>София град (столица): 20%;</w:t>
            </w:r>
          </w:p>
          <w:p w:rsidR="008A4C1C" w:rsidRPr="00AD476A" w:rsidRDefault="008A4C1C" w:rsidP="008A4C1C">
            <w:pPr>
              <w:pStyle w:val="ListParagraph"/>
              <w:numPr>
                <w:ilvl w:val="0"/>
                <w:numId w:val="23"/>
              </w:numPr>
              <w:spacing w:before="60" w:after="60"/>
              <w:jc w:val="both"/>
              <w:rPr>
                <w:rFonts w:ascii="Times New Roman" w:hAnsi="Times New Roman"/>
              </w:rPr>
            </w:pPr>
            <w:r w:rsidRPr="00AD476A">
              <w:rPr>
                <w:rFonts w:ascii="Times New Roman" w:hAnsi="Times New Roman"/>
              </w:rPr>
              <w:t>София област: 45%;</w:t>
            </w:r>
          </w:p>
          <w:p w:rsidR="008A4C1C" w:rsidRPr="00AD476A" w:rsidRDefault="008A4C1C" w:rsidP="008A4C1C">
            <w:pPr>
              <w:pStyle w:val="ListParagraph"/>
              <w:numPr>
                <w:ilvl w:val="0"/>
                <w:numId w:val="23"/>
              </w:numPr>
              <w:spacing w:before="60" w:after="60"/>
              <w:jc w:val="both"/>
              <w:rPr>
                <w:rFonts w:ascii="Times New Roman" w:hAnsi="Times New Roman"/>
              </w:rPr>
            </w:pPr>
            <w:r w:rsidRPr="00AD476A">
              <w:rPr>
                <w:rFonts w:ascii="Times New Roman" w:hAnsi="Times New Roman"/>
              </w:rPr>
              <w:t>Област Благоевград: 45%;</w:t>
            </w:r>
          </w:p>
          <w:p w:rsidR="008A4C1C" w:rsidRPr="00AD476A" w:rsidRDefault="008A4C1C" w:rsidP="008A4C1C">
            <w:pPr>
              <w:pStyle w:val="ListParagraph"/>
              <w:numPr>
                <w:ilvl w:val="0"/>
                <w:numId w:val="23"/>
              </w:numPr>
              <w:spacing w:before="60" w:after="60"/>
              <w:jc w:val="both"/>
              <w:rPr>
                <w:rFonts w:ascii="Times New Roman" w:hAnsi="Times New Roman"/>
              </w:rPr>
            </w:pPr>
            <w:r w:rsidRPr="00AD476A">
              <w:rPr>
                <w:rFonts w:ascii="Times New Roman" w:hAnsi="Times New Roman"/>
              </w:rPr>
              <w:t>Област Перник: 20%;</w:t>
            </w:r>
          </w:p>
          <w:p w:rsidR="008A4C1C" w:rsidRPr="00AD476A" w:rsidRDefault="008A4C1C" w:rsidP="008A4C1C">
            <w:pPr>
              <w:pStyle w:val="ListParagraph"/>
              <w:spacing w:before="60" w:after="60"/>
              <w:jc w:val="both"/>
            </w:pPr>
            <w:r w:rsidRPr="00AD476A">
              <w:rPr>
                <w:rFonts w:ascii="Times New Roman" w:hAnsi="Times New Roman"/>
              </w:rPr>
              <w:t>Област Кюстендил: 25%.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sz w:val="16"/>
                <w:szCs w:val="16"/>
                <w:lang w:val="bg-BG"/>
              </w:rPr>
            </w:pPr>
          </w:p>
          <w:p w:rsidR="008A4C1C" w:rsidRPr="00AD476A" w:rsidRDefault="008A4C1C" w:rsidP="008A4C1C">
            <w:pPr>
              <w:spacing w:before="60" w:after="60"/>
              <w:jc w:val="center"/>
              <w:rPr>
                <w:b/>
                <w:sz w:val="16"/>
                <w:szCs w:val="16"/>
                <w:lang w:val="bg-BG"/>
              </w:rPr>
            </w:pPr>
          </w:p>
          <w:p w:rsidR="008A4C1C" w:rsidRPr="00AD476A" w:rsidRDefault="008A4C1C" w:rsidP="008A4C1C">
            <w:pPr>
              <w:spacing w:before="60" w:after="60"/>
              <w:jc w:val="center"/>
              <w:rPr>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rsidR="008A4C1C" w:rsidRPr="00AD476A" w:rsidRDefault="008A4C1C" w:rsidP="008A4C1C">
            <w:pPr>
              <w:spacing w:before="60" w:after="60"/>
              <w:jc w:val="both"/>
              <w:rPr>
                <w:sz w:val="22"/>
                <w:szCs w:val="22"/>
                <w:lang w:val="bg-BG"/>
              </w:rPr>
            </w:pPr>
            <w:r w:rsidRPr="00AD476A">
              <w:rPr>
                <w:sz w:val="22"/>
                <w:szCs w:val="22"/>
                <w:lang w:val="bg-BG"/>
              </w:rPr>
              <w:t>Най-малко 25% за „Регионална инвестиционна помощ“ по Дейност 3 от общите допустими разходи по предложението за изпълнение на инвестиция са съфинансирани чрез собствени средства на кандидата или със средства от външни източници, които изключват всякаква публична подкрепа.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b/>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Максималният размер на безвъзмездното финансиране за кандидата при режим „непомощ“ по Дейност 1 „Изграждане, реконструкция и/или рехабилитация на довеждаща техническа инфраструктура до индустриалния парк/зона“ е 80 % от допустимите разходи.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Максималният интензитет на безвъзмездното финансиране за крайния получател при режим на „помощ“ по Дейност 2 „Изграждане, реконструкция и/или рехабилитация на вътрешна техническа инфраструктура, в границите на индустриалния парк/зона“ е 80 % от допустимите разходи, съгласно чл. 56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Максималният размер на безвъзмездното финансиране за крайния получател при режим на „минимална помощ“ по Дейност 4 „Помощ за изграждането на зарядни станции на слънчеви батерии за електромобили“ е 80% от допустимите разходи.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9420DC">
              <w:rPr>
                <w:sz w:val="22"/>
                <w:szCs w:val="22"/>
                <w:lang w:val="bg-BG"/>
              </w:rPr>
            </w:r>
            <w:r w:rsidR="009420DC">
              <w:rPr>
                <w:sz w:val="22"/>
                <w:szCs w:val="22"/>
                <w:lang w:val="bg-BG"/>
              </w:rPr>
              <w:fldChar w:fldCharType="separate"/>
            </w:r>
            <w:r w:rsidRPr="00AD476A">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9420DC">
              <w:rPr>
                <w:b/>
                <w:sz w:val="22"/>
                <w:szCs w:val="22"/>
                <w:lang w:val="bg-BG"/>
              </w:rPr>
            </w:r>
            <w:r w:rsidR="009420DC">
              <w:rPr>
                <w:b/>
                <w:sz w:val="22"/>
                <w:szCs w:val="22"/>
                <w:lang w:val="bg-BG"/>
              </w:rPr>
              <w:fldChar w:fldCharType="separate"/>
            </w:r>
            <w:r w:rsidRPr="00AD476A">
              <w:rPr>
                <w:sz w:val="22"/>
                <w:szCs w:val="22"/>
                <w:lang w:val="bg-BG"/>
              </w:rPr>
              <w:fldChar w:fldCharType="end"/>
            </w:r>
          </w:p>
        </w:tc>
      </w:tr>
    </w:tbl>
    <w:p w:rsidR="00BA06B3" w:rsidRPr="00AD476A" w:rsidRDefault="00BA06B3" w:rsidP="00CA6348">
      <w:pPr>
        <w:jc w:val="both"/>
        <w:rPr>
          <w:rFonts w:asciiTheme="majorHAnsi" w:hAnsiTheme="majorHAnsi"/>
          <w:bCs/>
          <w:lang w:val="bg-BG"/>
        </w:rPr>
      </w:pPr>
    </w:p>
    <w:p w:rsidR="00BA06B3" w:rsidRPr="00AD476A" w:rsidRDefault="00BA06B3" w:rsidP="00BA06B3">
      <w:pPr>
        <w:jc w:val="both"/>
        <w:rPr>
          <w:rFonts w:asciiTheme="majorHAnsi" w:hAnsiTheme="majorHAnsi"/>
          <w:bCs/>
          <w:lang w:val="bg-BG"/>
        </w:rPr>
      </w:pPr>
      <w:r w:rsidRPr="00AD476A">
        <w:rPr>
          <w:rFonts w:asciiTheme="majorHAnsi" w:hAnsiTheme="majorHAnsi"/>
          <w:bCs/>
          <w:lang w:val="bg-BG"/>
        </w:rPr>
        <w:t>За постигане на достатъчна прецизност и ефективност при оценяване на кандидатите по процедурата</w:t>
      </w:r>
      <w:r w:rsidR="007D5A15" w:rsidRPr="00AD476A">
        <w:rPr>
          <w:rFonts w:asciiTheme="majorHAnsi" w:hAnsiTheme="majorHAnsi"/>
          <w:bCs/>
          <w:lang w:val="bg-BG"/>
        </w:rPr>
        <w:t>,</w:t>
      </w:r>
      <w:r w:rsidRPr="00AD476A">
        <w:rPr>
          <w:rFonts w:asciiTheme="majorHAnsi" w:hAnsiTheme="majorHAnsi"/>
          <w:bCs/>
          <w:lang w:val="bg-BG"/>
        </w:rPr>
        <w:t xml:space="preserve"> при изчисляване на стойностите и показателите по критериите на етап техническа и финансова оценка</w:t>
      </w:r>
      <w:r w:rsidR="007D5A15" w:rsidRPr="00AD476A">
        <w:rPr>
          <w:rFonts w:asciiTheme="majorHAnsi" w:hAnsiTheme="majorHAnsi"/>
          <w:bCs/>
          <w:lang w:val="bg-BG"/>
        </w:rPr>
        <w:t>,</w:t>
      </w:r>
      <w:r w:rsidRPr="00AD476A">
        <w:rPr>
          <w:rFonts w:asciiTheme="majorHAnsi" w:hAnsiTheme="majorHAnsi"/>
          <w:bCs/>
          <w:lang w:val="bg-BG"/>
        </w:rPr>
        <w:t xml:space="preserve">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rsidR="00BA06B3" w:rsidRPr="00AD476A" w:rsidRDefault="00BA06B3" w:rsidP="00BA06B3">
      <w:pPr>
        <w:jc w:val="both"/>
        <w:rPr>
          <w:rFonts w:asciiTheme="majorHAnsi" w:hAnsiTheme="majorHAnsi"/>
          <w:bCs/>
          <w:lang w:val="bg-BG"/>
        </w:rPr>
      </w:pPr>
    </w:p>
    <w:p w:rsidR="00BA06B3" w:rsidRPr="00AD476A" w:rsidRDefault="00BA06B3" w:rsidP="00BA06B3">
      <w:pPr>
        <w:jc w:val="both"/>
        <w:rPr>
          <w:rFonts w:asciiTheme="majorHAnsi" w:hAnsiTheme="majorHAnsi"/>
          <w:bCs/>
          <w:lang w:val="bg-BG"/>
        </w:rPr>
      </w:pPr>
      <w:r w:rsidRPr="00AD476A">
        <w:rPr>
          <w:rFonts w:asciiTheme="majorHAnsi" w:hAnsiTheme="majorHAnsi"/>
          <w:bCs/>
          <w:lang w:val="bg-BG"/>
        </w:rPr>
        <w:t>В случай на нееднозначна информация във Формуляра за кандидатстване по отношение на избрания приложим режим на държавна помощ</w:t>
      </w:r>
      <w:r w:rsidR="007D5A15" w:rsidRPr="00AD476A">
        <w:rPr>
          <w:rFonts w:asciiTheme="majorHAnsi" w:hAnsiTheme="majorHAnsi"/>
          <w:bCs/>
          <w:lang w:val="bg-BG"/>
        </w:rPr>
        <w:t>,</w:t>
      </w:r>
      <w:r w:rsidRPr="00AD476A">
        <w:rPr>
          <w:rFonts w:asciiTheme="majorHAnsi" w:hAnsiTheme="majorHAnsi"/>
          <w:bCs/>
          <w:lang w:val="bg-BG"/>
        </w:rPr>
        <w:t xml:space="preserve"> от кандидата може да бъде изискана допълнителна пояснителна информация или документи.</w:t>
      </w:r>
    </w:p>
    <w:p w:rsidR="00BA06B3" w:rsidRPr="00AD476A" w:rsidRDefault="00BA06B3" w:rsidP="00BA06B3">
      <w:pPr>
        <w:jc w:val="both"/>
        <w:rPr>
          <w:rFonts w:asciiTheme="majorHAnsi" w:hAnsiTheme="majorHAnsi"/>
          <w:bCs/>
          <w:lang w:val="bg-BG"/>
        </w:rPr>
      </w:pPr>
    </w:p>
    <w:p w:rsidR="00BA06B3" w:rsidRPr="00AD476A" w:rsidRDefault="00BA06B3" w:rsidP="00BA06B3">
      <w:pPr>
        <w:jc w:val="both"/>
        <w:rPr>
          <w:rFonts w:asciiTheme="majorHAnsi" w:hAnsiTheme="majorHAnsi"/>
          <w:bCs/>
          <w:lang w:val="bg-BG"/>
        </w:rPr>
      </w:pPr>
      <w:r w:rsidRPr="00AD476A">
        <w:rPr>
          <w:rFonts w:asciiTheme="majorHAnsi" w:hAnsiTheme="majorHAnsi"/>
          <w:bCs/>
          <w:lang w:val="bg-BG"/>
        </w:rPr>
        <w:t>В случай че по време на финансовата оценка се установи надвишаване интензитета на безвъзмезднот</w:t>
      </w:r>
      <w:r w:rsidR="00420484" w:rsidRPr="00AD476A">
        <w:rPr>
          <w:rFonts w:asciiTheme="majorHAnsi" w:hAnsiTheme="majorHAnsi"/>
          <w:bCs/>
          <w:lang w:val="bg-BG"/>
        </w:rPr>
        <w:t>о финансиране и/или максималния</w:t>
      </w:r>
      <w:r w:rsidRPr="00AD476A">
        <w:rPr>
          <w:rFonts w:asciiTheme="majorHAnsi" w:hAnsiTheme="majorHAnsi"/>
          <w:bCs/>
          <w:lang w:val="bg-BG"/>
        </w:rPr>
        <w:t xml:space="preserve"> размер на безвъзмездното финансиране, определени в Условията за кандидатстване, Оценителната комисия служебно ще го намали до максимално допустимия интензитет и/или размер.</w:t>
      </w:r>
    </w:p>
    <w:p w:rsidR="00BA06B3" w:rsidRPr="00AD476A" w:rsidRDefault="00BA06B3" w:rsidP="00BA06B3">
      <w:pPr>
        <w:jc w:val="both"/>
        <w:rPr>
          <w:rFonts w:asciiTheme="majorHAnsi" w:hAnsiTheme="majorHAnsi"/>
          <w:bCs/>
          <w:lang w:val="bg-BG"/>
        </w:rPr>
      </w:pPr>
    </w:p>
    <w:p w:rsidR="00BA06B3" w:rsidRPr="00AD476A" w:rsidRDefault="00BA06B3" w:rsidP="00BA06B3">
      <w:pPr>
        <w:jc w:val="both"/>
        <w:rPr>
          <w:rFonts w:asciiTheme="majorHAnsi" w:hAnsiTheme="majorHAnsi"/>
          <w:bCs/>
          <w:lang w:val="bg-BG"/>
        </w:rPr>
      </w:pPr>
      <w:r w:rsidRPr="00AD476A">
        <w:rPr>
          <w:rFonts w:asciiTheme="majorHAnsi" w:hAnsiTheme="majorHAnsi"/>
          <w:bCs/>
          <w:lang w:val="bg-BG"/>
        </w:rPr>
        <w:t xml:space="preserve">Праговете на помощта по т. 1, т. 2 и т. 3 от Финансовите ограничения се проверяват чрез Декларацията за държавни помощи (Приложение </w:t>
      </w:r>
      <w:r w:rsidR="00D27147" w:rsidRPr="00AD476A">
        <w:rPr>
          <w:rFonts w:asciiTheme="majorHAnsi" w:hAnsiTheme="majorHAnsi"/>
          <w:bCs/>
          <w:lang w:val="bg-BG"/>
        </w:rPr>
        <w:t>4</w:t>
      </w:r>
      <w:r w:rsidRPr="00AD476A">
        <w:rPr>
          <w:rFonts w:asciiTheme="majorHAnsi" w:hAnsiTheme="majorHAnsi"/>
          <w:bCs/>
          <w:lang w:val="bg-BG"/>
        </w:rPr>
        <w:t>) като кандидатите носят отговорност за декларираните данни.</w:t>
      </w:r>
    </w:p>
    <w:p w:rsidR="0011280E" w:rsidRPr="00AD476A" w:rsidRDefault="0011280E" w:rsidP="00CA6348">
      <w:pPr>
        <w:jc w:val="both"/>
        <w:rPr>
          <w:rFonts w:asciiTheme="majorHAnsi" w:hAnsiTheme="majorHAnsi"/>
          <w:bCs/>
          <w:lang w:val="bg-BG"/>
        </w:rPr>
      </w:pPr>
    </w:p>
    <w:p w:rsidR="0011280E" w:rsidRPr="00AD476A" w:rsidRDefault="0011280E" w:rsidP="00CA6348">
      <w:pPr>
        <w:jc w:val="both"/>
        <w:rPr>
          <w:rFonts w:asciiTheme="majorHAnsi" w:hAnsiTheme="majorHAnsi"/>
          <w:bCs/>
          <w:lang w:val="bg-BG"/>
        </w:rPr>
      </w:pPr>
      <w:r w:rsidRPr="00AD476A">
        <w:rPr>
          <w:rFonts w:asciiTheme="majorHAnsi" w:hAnsiTheme="majorHAnsi"/>
          <w:bCs/>
          <w:lang w:val="bg-BG"/>
        </w:rPr>
        <w:t>Извършените корекции на данни в бюджета не могат да водят до: увеличаване на размера на безвъзмездното финансиране, предвидено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rsidR="0011280E" w:rsidRPr="00AD476A" w:rsidRDefault="0011280E" w:rsidP="00CA6348">
      <w:pPr>
        <w:jc w:val="both"/>
        <w:rPr>
          <w:rFonts w:asciiTheme="majorHAnsi" w:hAnsiTheme="majorHAnsi"/>
          <w:bCs/>
          <w:lang w:val="bg-BG"/>
        </w:rPr>
      </w:pPr>
    </w:p>
    <w:p w:rsidR="00BA06B3" w:rsidRPr="00AD476A" w:rsidRDefault="0011280E" w:rsidP="00CA6348">
      <w:pPr>
        <w:jc w:val="both"/>
        <w:rPr>
          <w:rFonts w:asciiTheme="majorHAnsi" w:hAnsiTheme="majorHAnsi"/>
          <w:bCs/>
          <w:lang w:val="bg-BG"/>
        </w:rPr>
      </w:pPr>
      <w:r w:rsidRPr="00AD476A">
        <w:rPr>
          <w:rFonts w:asciiTheme="majorHAnsi" w:hAnsiTheme="majorHAnsi"/>
          <w:bCs/>
          <w:lang w:val="bg-BG"/>
        </w:rPr>
        <w:t xml:space="preserve">В случаите, когато Оценителната комисия премахне всички разходи от бюджета или след извършване на корекциите в бюджета, общият размер на безвъзмездното финансиране е по-нисък от </w:t>
      </w:r>
      <w:r w:rsidR="0044282C" w:rsidRPr="00AD476A">
        <w:rPr>
          <w:rFonts w:asciiTheme="majorHAnsi" w:hAnsiTheme="majorHAnsi"/>
          <w:bCs/>
          <w:lang w:val="bg-BG"/>
        </w:rPr>
        <w:t>за Компонент 1</w:t>
      </w:r>
      <w:r w:rsidR="002A768D" w:rsidRPr="00AD476A">
        <w:rPr>
          <w:rFonts w:asciiTheme="majorHAnsi" w:hAnsiTheme="majorHAnsi"/>
          <w:bCs/>
          <w:lang w:val="bg-BG"/>
        </w:rPr>
        <w:t xml:space="preserve"> и Компонент 2</w:t>
      </w:r>
      <w:r w:rsidR="0044282C" w:rsidRPr="00AD476A">
        <w:rPr>
          <w:rFonts w:asciiTheme="majorHAnsi" w:hAnsiTheme="majorHAnsi"/>
          <w:bCs/>
          <w:lang w:val="bg-BG"/>
        </w:rPr>
        <w:t xml:space="preserve"> - </w:t>
      </w:r>
      <w:r w:rsidR="00D82331" w:rsidRPr="00AD476A">
        <w:rPr>
          <w:rFonts w:asciiTheme="majorHAnsi" w:hAnsiTheme="majorHAnsi"/>
          <w:bCs/>
          <w:lang w:val="bg-BG"/>
        </w:rPr>
        <w:t>1</w:t>
      </w:r>
      <w:r w:rsidR="002A768D" w:rsidRPr="00AD476A">
        <w:rPr>
          <w:rFonts w:asciiTheme="majorHAnsi" w:hAnsiTheme="majorHAnsi"/>
          <w:bCs/>
          <w:lang w:val="bg-BG"/>
        </w:rPr>
        <w:t xml:space="preserve"> </w:t>
      </w:r>
      <w:r w:rsidRPr="00AD476A">
        <w:rPr>
          <w:rFonts w:asciiTheme="majorHAnsi" w:hAnsiTheme="majorHAnsi"/>
          <w:bCs/>
          <w:lang w:val="bg-BG"/>
        </w:rPr>
        <w:t>000 000 лева, предложението за изпълнение на инвестиция се отхвърля.</w:t>
      </w:r>
    </w:p>
    <w:p w:rsidR="0011280E" w:rsidRPr="00AD476A" w:rsidRDefault="0011280E" w:rsidP="0011280E">
      <w:pPr>
        <w:jc w:val="both"/>
        <w:rPr>
          <w:rFonts w:asciiTheme="majorHAnsi" w:hAnsiTheme="majorHAnsi"/>
          <w:bCs/>
          <w:lang w:val="bg-BG"/>
        </w:rPr>
      </w:pPr>
    </w:p>
    <w:p w:rsidR="0011280E" w:rsidRPr="00AD476A" w:rsidRDefault="0011280E" w:rsidP="0011280E">
      <w:pPr>
        <w:jc w:val="both"/>
        <w:rPr>
          <w:rFonts w:asciiTheme="majorHAnsi" w:hAnsiTheme="majorHAnsi"/>
          <w:bCs/>
          <w:lang w:val="bg-BG"/>
        </w:rPr>
      </w:pPr>
      <w:r w:rsidRPr="00AD476A">
        <w:rPr>
          <w:rFonts w:asciiTheme="majorHAnsi" w:hAnsiTheme="majorHAnsi"/>
          <w:b/>
          <w:bCs/>
          <w:lang w:val="bg-BG"/>
        </w:rPr>
        <w:t xml:space="preserve">ВАЖНО: </w:t>
      </w:r>
      <w:r w:rsidRPr="00AD476A">
        <w:rPr>
          <w:rFonts w:asciiTheme="majorHAnsi" w:hAnsiTheme="majorHAnsi"/>
          <w:bCs/>
          <w:lang w:val="bg-BG"/>
        </w:rPr>
        <w:t>Единствено предложения за изпълнение н</w:t>
      </w:r>
      <w:r w:rsidR="00B90FEB" w:rsidRPr="00AD476A">
        <w:rPr>
          <w:rFonts w:asciiTheme="majorHAnsi" w:hAnsiTheme="majorHAnsi"/>
          <w:bCs/>
          <w:lang w:val="bg-BG"/>
        </w:rPr>
        <w:t xml:space="preserve">а инвестиции, получили минимум </w:t>
      </w:r>
      <w:r w:rsidR="00E704DF" w:rsidRPr="00AD476A">
        <w:rPr>
          <w:rFonts w:asciiTheme="majorHAnsi" w:hAnsiTheme="majorHAnsi"/>
          <w:bCs/>
          <w:lang w:val="bg-BG"/>
        </w:rPr>
        <w:t>5</w:t>
      </w:r>
      <w:r w:rsidRPr="00AD476A">
        <w:rPr>
          <w:rFonts w:asciiTheme="majorHAnsi" w:hAnsiTheme="majorHAnsi"/>
          <w:bCs/>
          <w:lang w:val="bg-BG"/>
        </w:rPr>
        <w:t xml:space="preserve">0 точки при оценката на качеството 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3 „Общ размер на средствата по процедурата“ от Условията за кандидатстване. </w:t>
      </w:r>
    </w:p>
    <w:p w:rsidR="0011280E" w:rsidRPr="00EE5CDF" w:rsidRDefault="0011280E" w:rsidP="0011280E">
      <w:pPr>
        <w:jc w:val="both"/>
        <w:rPr>
          <w:rFonts w:asciiTheme="majorHAnsi" w:hAnsiTheme="majorHAnsi"/>
          <w:bCs/>
          <w:lang w:val="bg-BG"/>
        </w:rPr>
      </w:pPr>
      <w:r w:rsidRPr="00AD476A">
        <w:rPr>
          <w:rFonts w:asciiTheme="majorHAnsi" w:hAnsiTheme="majorHAnsi"/>
          <w:bCs/>
          <w:lang w:val="bg-BG"/>
        </w:rPr>
        <w:t>Предложения за изпълнение на инвестиции,</w:t>
      </w:r>
      <w:r w:rsidR="00B90FEB" w:rsidRPr="00AD476A">
        <w:rPr>
          <w:rFonts w:asciiTheme="majorHAnsi" w:hAnsiTheme="majorHAnsi"/>
          <w:bCs/>
          <w:lang w:val="bg-BG"/>
        </w:rPr>
        <w:t xml:space="preserve"> които са получили по-малко от </w:t>
      </w:r>
      <w:r w:rsidR="00E704DF" w:rsidRPr="00AD476A">
        <w:rPr>
          <w:rFonts w:asciiTheme="majorHAnsi" w:hAnsiTheme="majorHAnsi"/>
          <w:bCs/>
          <w:lang w:val="bg-BG"/>
        </w:rPr>
        <w:t>5</w:t>
      </w:r>
      <w:r w:rsidRPr="00AD476A">
        <w:rPr>
          <w:rFonts w:asciiTheme="majorHAnsi" w:hAnsiTheme="majorHAnsi"/>
          <w:bCs/>
          <w:lang w:val="bg-BG"/>
        </w:rPr>
        <w:t>0 точки по критериите за оценка на качеството, се отхвърлят.</w:t>
      </w:r>
    </w:p>
    <w:sectPr w:rsidR="0011280E" w:rsidRPr="00EE5CDF" w:rsidSect="001756CB">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720" w:right="720" w:bottom="720" w:left="72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A838" w16cex:dateUtc="2023-04-26T10:40:00Z"/>
  <w16cex:commentExtensible w16cex:durableId="27DA7DFE" w16cex:dateUtc="2023-04-07T08:33:00Z"/>
  <w16cex:commentExtensible w16cex:durableId="27DA7EED" w16cex:dateUtc="2023-04-07T08:37:00Z"/>
  <w16cex:commentExtensible w16cex:durableId="27F385A5" w16cex:dateUtc="2023-04-26T08:12:00Z"/>
  <w16cex:commentExtensible w16cex:durableId="27F3858C" w16cex:dateUtc="2023-04-26T08:12:00Z"/>
  <w16cex:commentExtensible w16cex:durableId="27DA844D" w16cex:dateUtc="2023-04-07T09:00:00Z"/>
  <w16cex:commentExtensible w16cex:durableId="27DA8575" w16cex:dateUtc="2023-04-07T09:05:00Z"/>
  <w16cex:commentExtensible w16cex:durableId="27F64335" w16cex:dateUtc="2023-04-28T10:05:00Z"/>
  <w16cex:commentExtensible w16cex:durableId="27F65905" w16cex:dateUtc="2023-04-28T11:39:00Z"/>
  <w16cex:commentExtensible w16cex:durableId="27F658EA" w16cex:dateUtc="2023-04-28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4807D9" w16cid:durableId="27F36CCF"/>
  <w16cid:commentId w16cid:paraId="61161813" w16cid:durableId="27F3A838"/>
  <w16cid:commentId w16cid:paraId="77928863" w16cid:durableId="27F641C7"/>
  <w16cid:commentId w16cid:paraId="4E9FAA58" w16cid:durableId="27DA7DFE"/>
  <w16cid:commentId w16cid:paraId="10455172" w16cid:durableId="27F36CD1"/>
  <w16cid:commentId w16cid:paraId="50400730" w16cid:durableId="27DA7EED"/>
  <w16cid:commentId w16cid:paraId="05C990B0" w16cid:durableId="27F385A5"/>
  <w16cid:commentId w16cid:paraId="7BF978B4" w16cid:durableId="27F3858C"/>
  <w16cid:commentId w16cid:paraId="2647FAB1" w16cid:durableId="27DA844D"/>
  <w16cid:commentId w16cid:paraId="1B57375F" w16cid:durableId="27DA8575"/>
  <w16cid:commentId w16cid:paraId="68FC1985" w16cid:durableId="27F36CD5"/>
  <w16cid:commentId w16cid:paraId="4BA679F7" w16cid:durableId="27F64335"/>
  <w16cid:commentId w16cid:paraId="418F650B" w16cid:durableId="27F36CD6"/>
  <w16cid:commentId w16cid:paraId="54326F81" w16cid:durableId="27F36CD7"/>
  <w16cid:commentId w16cid:paraId="244E302E" w16cid:durableId="27F36CD8"/>
  <w16cid:commentId w16cid:paraId="27119612" w16cid:durableId="27F36CD9"/>
  <w16cid:commentId w16cid:paraId="51C55FB8" w16cid:durableId="27F36CDA"/>
  <w16cid:commentId w16cid:paraId="0FC4DA63" w16cid:durableId="27F36CDB"/>
  <w16cid:commentId w16cid:paraId="7DB6703D" w16cid:durableId="27F36CDC"/>
  <w16cid:commentId w16cid:paraId="145585D4" w16cid:durableId="27F36CDD"/>
  <w16cid:commentId w16cid:paraId="166A3232" w16cid:durableId="27F36CDE"/>
  <w16cid:commentId w16cid:paraId="1C5F4565" w16cid:durableId="27F36CDF"/>
  <w16cid:commentId w16cid:paraId="4C327FB3" w16cid:durableId="27F36CE0"/>
  <w16cid:commentId w16cid:paraId="4859CC92" w16cid:durableId="27F36CE1"/>
  <w16cid:commentId w16cid:paraId="26CFD0AD" w16cid:durableId="27F36CE2"/>
  <w16cid:commentId w16cid:paraId="28D4BF10" w16cid:durableId="27F36CE3"/>
  <w16cid:commentId w16cid:paraId="1E743662" w16cid:durableId="27F36CE4"/>
  <w16cid:commentId w16cid:paraId="4FACDA9C" w16cid:durableId="27F36CE5"/>
  <w16cid:commentId w16cid:paraId="4A183190" w16cid:durableId="27F36CE6"/>
  <w16cid:commentId w16cid:paraId="158F7F40" w16cid:durableId="27F36CE7"/>
  <w16cid:commentId w16cid:paraId="61DAB167" w16cid:durableId="27F36CE8"/>
  <w16cid:commentId w16cid:paraId="6D5E96FC" w16cid:durableId="27F65905"/>
  <w16cid:commentId w16cid:paraId="0C109E4D" w16cid:durableId="27F36CF2"/>
  <w16cid:commentId w16cid:paraId="55E6BF0C" w16cid:durableId="27F658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0DC" w:rsidRDefault="009420DC">
      <w:r>
        <w:separator/>
      </w:r>
    </w:p>
  </w:endnote>
  <w:endnote w:type="continuationSeparator" w:id="0">
    <w:p w:rsidR="009420DC" w:rsidRDefault="009420DC">
      <w:r>
        <w:continuationSeparator/>
      </w:r>
    </w:p>
  </w:endnote>
  <w:endnote w:type="continuationNotice" w:id="1">
    <w:p w:rsidR="009420DC" w:rsidRDefault="009420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0C5" w:rsidRDefault="00A800C5"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A800C5" w:rsidRDefault="00A800C5" w:rsidP="002155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Calibri" w:hAnsi="Calibri"/>
        <w:sz w:val="22"/>
        <w:szCs w:val="22"/>
        <w:lang w:val="bg-BG" w:eastAsia="en-US"/>
      </w:rPr>
      <w:id w:val="547963929"/>
      <w:docPartObj>
        <w:docPartGallery w:val="Page Numbers (Bottom of Page)"/>
        <w:docPartUnique/>
      </w:docPartObj>
    </w:sdtPr>
    <w:sdtEndPr/>
    <w:sdtContent>
      <w:p w:rsidR="00A800C5" w:rsidRPr="00D77636" w:rsidRDefault="00A800C5" w:rsidP="00D77636">
        <w:pPr>
          <w:tabs>
            <w:tab w:val="center" w:pos="4536"/>
            <w:tab w:val="right" w:pos="9072"/>
          </w:tabs>
          <w:jc w:val="right"/>
          <w:rPr>
            <w:rFonts w:ascii="Calibri" w:eastAsia="Calibri" w:hAnsi="Calibri"/>
            <w:sz w:val="22"/>
            <w:szCs w:val="22"/>
            <w:lang w:val="bg-BG" w:eastAsia="en-US"/>
          </w:rPr>
        </w:pPr>
        <w:r w:rsidRPr="00D77636">
          <w:rPr>
            <w:rFonts w:ascii="Calibri" w:eastAsia="Calibri" w:hAnsi="Calibri"/>
            <w:sz w:val="22"/>
            <w:szCs w:val="22"/>
            <w:lang w:val="bg-BG" w:eastAsia="en-US"/>
          </w:rPr>
          <w:fldChar w:fldCharType="begin"/>
        </w:r>
        <w:r w:rsidRPr="00D77636">
          <w:rPr>
            <w:rFonts w:ascii="Calibri" w:eastAsia="Calibri" w:hAnsi="Calibri"/>
            <w:sz w:val="22"/>
            <w:szCs w:val="22"/>
            <w:lang w:val="bg-BG" w:eastAsia="en-US"/>
          </w:rPr>
          <w:instrText xml:space="preserve"> PAGE  \* Arabic  \* MERGEFORMAT </w:instrText>
        </w:r>
        <w:r w:rsidRPr="00D77636">
          <w:rPr>
            <w:rFonts w:ascii="Calibri" w:eastAsia="Calibri" w:hAnsi="Calibri"/>
            <w:sz w:val="22"/>
            <w:szCs w:val="22"/>
            <w:lang w:val="bg-BG" w:eastAsia="en-US"/>
          </w:rPr>
          <w:fldChar w:fldCharType="separate"/>
        </w:r>
        <w:r w:rsidR="005A5CA2">
          <w:rPr>
            <w:rFonts w:ascii="Calibri" w:eastAsia="Calibri" w:hAnsi="Calibri"/>
            <w:noProof/>
            <w:sz w:val="22"/>
            <w:szCs w:val="22"/>
            <w:lang w:val="bg-BG" w:eastAsia="en-US"/>
          </w:rPr>
          <w:t>31</w:t>
        </w:r>
        <w:r w:rsidRPr="00D77636">
          <w:rPr>
            <w:rFonts w:ascii="Calibri" w:eastAsia="Calibri" w:hAnsi="Calibri"/>
            <w:sz w:val="22"/>
            <w:szCs w:val="22"/>
            <w:lang w:val="bg-BG" w:eastAsia="en-US"/>
          </w:rPr>
          <w:fldChar w:fldCharType="end"/>
        </w:r>
      </w:p>
    </w:sdtContent>
  </w:sdt>
  <w:p w:rsidR="00A800C5" w:rsidRPr="00D77636" w:rsidRDefault="00A800C5" w:rsidP="00D77636">
    <w:pPr>
      <w:tabs>
        <w:tab w:val="center" w:pos="4536"/>
        <w:tab w:val="right" w:pos="9072"/>
      </w:tabs>
      <w:jc w:val="center"/>
      <w:rPr>
        <w:rFonts w:ascii="Cambria" w:eastAsia="Calibri" w:hAnsi="Cambria"/>
        <w:sz w:val="22"/>
        <w:szCs w:val="22"/>
        <w:lang w:val="bg-BG" w:eastAsia="en-US"/>
      </w:rPr>
    </w:pPr>
    <w:r w:rsidRPr="00D77636">
      <w:rPr>
        <w:rFonts w:ascii="Cambria" w:eastAsia="Calibri" w:hAnsi="Cambria"/>
        <w:sz w:val="22"/>
        <w:szCs w:val="22"/>
        <w:lang w:val="bg-BG" w:eastAsia="en-US"/>
      </w:rPr>
      <w:t>Програма за публична подкрепа за развитието на индустриални райони, паркове и подобни територии и за привличане на инвестиции („AttractInvestBG“)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8C6" w:rsidRDefault="003508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0DC" w:rsidRDefault="009420DC">
      <w:r>
        <w:separator/>
      </w:r>
    </w:p>
  </w:footnote>
  <w:footnote w:type="continuationSeparator" w:id="0">
    <w:p w:rsidR="009420DC" w:rsidRDefault="009420DC">
      <w:r>
        <w:continuationSeparator/>
      </w:r>
    </w:p>
  </w:footnote>
  <w:footnote w:type="continuationNotice" w:id="1">
    <w:p w:rsidR="009420DC" w:rsidRDefault="009420DC"/>
  </w:footnote>
  <w:footnote w:id="2">
    <w:p w:rsidR="00A800C5" w:rsidRPr="00E9584F" w:rsidRDefault="00A800C5">
      <w:pPr>
        <w:pStyle w:val="FootnoteText"/>
        <w:rPr>
          <w:lang w:val="bg-BG"/>
        </w:rPr>
      </w:pPr>
      <w:r>
        <w:rPr>
          <w:rStyle w:val="FootnoteReference"/>
        </w:rPr>
        <w:footnoteRef/>
      </w:r>
      <w:r>
        <w:t xml:space="preserve"> </w:t>
      </w:r>
      <w:r>
        <w:rPr>
          <w:lang w:val="bg-BG"/>
        </w:rPr>
        <w:t>Декларацията е със свободен текст.</w:t>
      </w:r>
    </w:p>
  </w:footnote>
  <w:footnote w:id="3">
    <w:p w:rsidR="00A800C5" w:rsidRPr="00BF40C7" w:rsidRDefault="00A800C5">
      <w:pPr>
        <w:pStyle w:val="FootnoteText"/>
        <w:rPr>
          <w:lang w:val="bg-BG"/>
        </w:rPr>
      </w:pPr>
      <w:r>
        <w:rPr>
          <w:rStyle w:val="FootnoteReference"/>
        </w:rPr>
        <w:footnoteRef/>
      </w:r>
      <w:r>
        <w:t xml:space="preserve"> </w:t>
      </w:r>
      <w:r>
        <w:rPr>
          <w:lang w:val="bg-BG"/>
        </w:rPr>
        <w:t>Декларацията е със свободен текст.</w:t>
      </w:r>
    </w:p>
  </w:footnote>
  <w:footnote w:id="4">
    <w:p w:rsidR="00A800C5" w:rsidRPr="003F33F1" w:rsidRDefault="00A800C5" w:rsidP="003F33F1">
      <w:pPr>
        <w:pStyle w:val="FootnoteText"/>
        <w:jc w:val="both"/>
        <w:rPr>
          <w:lang w:val="bg-BG"/>
        </w:rPr>
      </w:pPr>
      <w:r>
        <w:rPr>
          <w:rStyle w:val="FootnoteReference"/>
        </w:rPr>
        <w:footnoteRef/>
      </w:r>
      <w:r>
        <w:t xml:space="preserve"> </w:t>
      </w:r>
      <w:r w:rsidRPr="003F33F1">
        <w:rPr>
          <w:lang w:val="bg-BG"/>
        </w:rPr>
        <w:t>По смисъла на § 1, т. 11 от Закона за счетоводството:</w:t>
      </w:r>
      <w:r w:rsidRPr="003F33F1">
        <w:rPr>
          <w:rFonts w:ascii="Verdana" w:hAnsi="Verdana"/>
          <w:sz w:val="18"/>
          <w:szCs w:val="18"/>
          <w:shd w:val="clear" w:color="auto" w:fill="FEFEFE"/>
        </w:rPr>
        <w:t xml:space="preserve"> </w:t>
      </w:r>
      <w:r w:rsidRPr="003F33F1">
        <w:rPr>
          <w:lang w:val="bg-BG"/>
        </w:rPr>
        <w:t>„</w:t>
      </w:r>
      <w:r w:rsidRPr="003F33F1">
        <w:t>Нетни приходи от продажби</w:t>
      </w:r>
      <w:r w:rsidRPr="003F33F1">
        <w:rPr>
          <w:lang w:val="bg-BG"/>
        </w:rPr>
        <w:t>“</w:t>
      </w:r>
      <w:r w:rsidRPr="003F33F1">
        <w:t xml:space="preserve"> са сумите от продажба на продукция, стоки и услуги, намалени с търговските отстъпки, </w:t>
      </w:r>
      <w:hyperlink r:id="rId1" w:tgtFrame="_blank" w:tooltip="Правно-информационна система Сиела Счетоводство" w:history="1">
        <w:r w:rsidRPr="003F33F1">
          <w:rPr>
            <w:rStyle w:val="Hyperlink"/>
            <w:color w:val="auto"/>
          </w:rPr>
          <w:t>данък</w:t>
        </w:r>
      </w:hyperlink>
      <w:r w:rsidRPr="003F33F1">
        <w:t>а върху добавената стойност и други </w:t>
      </w:r>
      <w:hyperlink r:id="rId2" w:tgtFrame="_blank" w:tooltip="Правно-информационна система Сиела Счетоводство" w:history="1">
        <w:r w:rsidRPr="003F33F1">
          <w:rPr>
            <w:rStyle w:val="Hyperlink"/>
            <w:color w:val="auto"/>
          </w:rPr>
          <w:t>данъци</w:t>
        </w:r>
      </w:hyperlink>
      <w:r w:rsidRPr="003F33F1">
        <w:t>, пряко свързани с приходите</w:t>
      </w:r>
      <w:r w:rsidRPr="003F33F1">
        <w:rPr>
          <w:lang w:val="bg-BG"/>
        </w:rPr>
        <w:t>“</w:t>
      </w:r>
      <w:r w:rsidRPr="003F33F1">
        <w:t>.</w:t>
      </w:r>
    </w:p>
  </w:footnote>
  <w:footnote w:id="5">
    <w:p w:rsidR="00A5076F" w:rsidRDefault="00A5076F" w:rsidP="00B46BDD">
      <w:pPr>
        <w:pStyle w:val="FootnoteText"/>
        <w:jc w:val="both"/>
      </w:pPr>
      <w:r>
        <w:rPr>
          <w:rStyle w:val="FootnoteReference"/>
        </w:rPr>
        <w:footnoteRef/>
      </w:r>
      <w:r>
        <w:t xml:space="preserve"> </w:t>
      </w:r>
      <w:r w:rsidRPr="0094373F">
        <w:t xml:space="preserve">Съгласно определението, </w:t>
      </w:r>
      <w:r>
        <w:t xml:space="preserve">дадено в </w:t>
      </w:r>
      <w:r>
        <w:rPr>
          <w:lang w:val="bg-BG"/>
        </w:rPr>
        <w:t xml:space="preserve">Списък със съкращения и определения </w:t>
      </w:r>
      <w:r>
        <w:t>Приложение 1</w:t>
      </w:r>
      <w:r>
        <w:rPr>
          <w:lang w:val="bg-BG"/>
        </w:rPr>
        <w:t>1</w:t>
      </w:r>
      <w:r w:rsidRPr="008B3D09">
        <w:t>.</w:t>
      </w:r>
    </w:p>
  </w:footnote>
  <w:footnote w:id="6">
    <w:p w:rsidR="001F1BF6" w:rsidRPr="00A57F8C" w:rsidRDefault="001F1BF6" w:rsidP="00B46BDD">
      <w:pPr>
        <w:pStyle w:val="FootnoteText"/>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ще се проверява допълнително на етап договаряне</w:t>
      </w:r>
      <w:r>
        <w:rPr>
          <w:lang w:val="bg-BG"/>
        </w:rPr>
        <w:t>.</w:t>
      </w:r>
    </w:p>
  </w:footnote>
  <w:footnote w:id="7">
    <w:p w:rsidR="001F1BF6" w:rsidRPr="0019317D" w:rsidRDefault="001F1BF6">
      <w:pPr>
        <w:pStyle w:val="FootnoteText"/>
        <w:rPr>
          <w:lang w:val="bg-BG"/>
        </w:rPr>
      </w:pPr>
      <w:r>
        <w:rPr>
          <w:rStyle w:val="FootnoteReference"/>
        </w:rPr>
        <w:footnoteRef/>
      </w:r>
      <w:r>
        <w:t xml:space="preserve"> </w:t>
      </w:r>
      <w:r>
        <w:rPr>
          <w:lang w:val="bg-BG"/>
        </w:rPr>
        <w:t xml:space="preserve">Определения за категориите „стопански обект“ </w:t>
      </w:r>
      <w:r w:rsidRPr="0019317D">
        <w:rPr>
          <w:lang w:val="bg-BG"/>
        </w:rPr>
        <w:t xml:space="preserve">са дадени в т. 10 </w:t>
      </w:r>
      <w:r>
        <w:rPr>
          <w:lang w:val="bg-BG"/>
        </w:rPr>
        <w:t>„</w:t>
      </w:r>
      <w:r w:rsidRPr="0019317D">
        <w:rPr>
          <w:lang w:val="bg-BG"/>
        </w:rPr>
        <w:t>Прилож</w:t>
      </w:r>
      <w:r>
        <w:rPr>
          <w:lang w:val="bg-BG"/>
        </w:rPr>
        <w:t>им режим на държавна помощ“ от Условията за кандидатстване.</w:t>
      </w:r>
    </w:p>
  </w:footnote>
  <w:footnote w:id="8">
    <w:p w:rsidR="009410B6" w:rsidRPr="00EE4BBE" w:rsidRDefault="009410B6" w:rsidP="00B46BDD">
      <w:pPr>
        <w:pStyle w:val="FootnoteText"/>
        <w:rPr>
          <w:lang w:val="bg-BG"/>
        </w:rPr>
      </w:pPr>
      <w:r>
        <w:rPr>
          <w:rStyle w:val="FootnoteReference"/>
        </w:rPr>
        <w:footnoteRef/>
      </w:r>
      <w:r>
        <w:t xml:space="preserve"> </w:t>
      </w:r>
      <w:r>
        <w:rPr>
          <w:lang w:val="bg-BG"/>
        </w:rPr>
        <w:t xml:space="preserve">При оценката по посочения критерий ще се взима предвид определението за горски продукт, дадено в Приложение 12. За да се прецени дали е спазено или не изискването, водещ ще е финалният продукт, който ще се изработва в резултат на инвестициите по </w:t>
      </w:r>
      <w:r w:rsidRPr="004456A2">
        <w:rPr>
          <w:lang w:val="bg-BG"/>
        </w:rPr>
        <w:t>предложението за изпълнение на инвестиция</w:t>
      </w:r>
      <w:r>
        <w:rPr>
          <w:lang w:val="bg-BG"/>
        </w:rPr>
        <w:t>, а не междинните операции, които този производствен процес може да включва.</w:t>
      </w:r>
    </w:p>
  </w:footnote>
  <w:footnote w:id="9">
    <w:p w:rsidR="009410B6" w:rsidRPr="00A70AA2" w:rsidRDefault="009410B6" w:rsidP="00460F1A">
      <w:pPr>
        <w:pStyle w:val="FootnoteText"/>
        <w:rPr>
          <w:lang w:val="bg-BG"/>
        </w:rPr>
      </w:pPr>
      <w:r>
        <w:rPr>
          <w:rStyle w:val="FootnoteReference"/>
        </w:rPr>
        <w:footnoteRef/>
      </w:r>
      <w:r>
        <w:t xml:space="preserve"> </w:t>
      </w:r>
      <w:r w:rsidRPr="00510A63">
        <w:t xml:space="preserve"> Датата на приемане на Решението за изпълнение на Съвета за одобряване на оценката на Плана за възстановяване и устойчивост на България</w:t>
      </w:r>
    </w:p>
  </w:footnote>
  <w:footnote w:id="10">
    <w:p w:rsidR="009410B6" w:rsidRDefault="009410B6" w:rsidP="00BD4E06">
      <w:pPr>
        <w:pStyle w:val="FootnoteText"/>
      </w:pPr>
      <w:r>
        <w:rPr>
          <w:rStyle w:val="FootnoteReference"/>
        </w:rPr>
        <w:footnoteRef/>
      </w:r>
      <w:r>
        <w:t xml:space="preserve"> </w:t>
      </w:r>
      <w:r w:rsidRPr="00954F2A">
        <w:t>Отчет за приходите и разходите за 20</w:t>
      </w:r>
      <w:r>
        <w:rPr>
          <w:lang w:val="bg-BG"/>
        </w:rPr>
        <w:t>20</w:t>
      </w:r>
      <w:r w:rsidRPr="00954F2A">
        <w:t xml:space="preserve"> г., 202</w:t>
      </w:r>
      <w:r>
        <w:rPr>
          <w:lang w:val="bg-BG"/>
        </w:rPr>
        <w:t>1</w:t>
      </w:r>
      <w:r w:rsidRPr="00954F2A">
        <w:t xml:space="preserve"> г. и 202</w:t>
      </w:r>
      <w:r>
        <w:rPr>
          <w:lang w:val="bg-BG"/>
        </w:rPr>
        <w:t>2</w:t>
      </w:r>
      <w:r w:rsidRPr="00954F2A">
        <w:t xml:space="preserve"> г., сбора от стойностите по ред „Нетни приходи от продажби“ от приходната част на отчетите за трите години (код на реда 15100, колона 1).</w:t>
      </w:r>
    </w:p>
  </w:footnote>
  <w:footnote w:id="11">
    <w:p w:rsidR="009410B6" w:rsidRDefault="009410B6" w:rsidP="00BD4E06">
      <w:pPr>
        <w:pStyle w:val="FootnoteText"/>
      </w:pPr>
      <w:r>
        <w:rPr>
          <w:rStyle w:val="FootnoteReference"/>
        </w:rPr>
        <w:footnoteRef/>
      </w:r>
      <w:r>
        <w:t xml:space="preserve"> </w:t>
      </w:r>
      <w:r w:rsidRPr="00954F2A">
        <w:t>Отчет за приходите и разходите за 202</w:t>
      </w:r>
      <w:r>
        <w:rPr>
          <w:lang w:val="bg-BG"/>
        </w:rPr>
        <w:t>2</w:t>
      </w:r>
      <w:r w:rsidRPr="00954F2A">
        <w:t xml:space="preserve"> г., стойностт</w:t>
      </w:r>
      <w:r>
        <w:t>а</w:t>
      </w:r>
      <w:r w:rsidRPr="00954F2A">
        <w:t xml:space="preserve"> по ред „Нетни приходи от продажби“ от приходната част на отчет</w:t>
      </w:r>
      <w:r>
        <w:t>а</w:t>
      </w:r>
      <w:r w:rsidRPr="00954F2A">
        <w:t xml:space="preserve"> (код на реда 15100, колона 1).</w:t>
      </w:r>
    </w:p>
  </w:footnote>
  <w:footnote w:id="12">
    <w:p w:rsidR="00A800C5" w:rsidRPr="00D4135F" w:rsidRDefault="00A800C5">
      <w:pPr>
        <w:pStyle w:val="FootnoteText"/>
        <w:rPr>
          <w:lang w:val="bg-BG"/>
        </w:rPr>
      </w:pPr>
      <w:r>
        <w:rPr>
          <w:rStyle w:val="FootnoteReference"/>
        </w:rPr>
        <w:footnoteRef/>
      </w:r>
      <w:r>
        <w:rPr>
          <w:lang w:val="bg-BG"/>
        </w:rPr>
        <w:t xml:space="preserve"> </w:t>
      </w:r>
      <w:hyperlink r:id="rId3" w:history="1">
        <w:r w:rsidRPr="00C03CBF">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 w:id="13">
    <w:p w:rsidR="00A800C5" w:rsidRPr="00241D2D" w:rsidRDefault="00A800C5">
      <w:pPr>
        <w:pStyle w:val="FootnoteText"/>
        <w:rPr>
          <w:lang w:val="bg-BG"/>
        </w:rPr>
      </w:pPr>
      <w:r>
        <w:rPr>
          <w:rStyle w:val="FootnoteReference"/>
        </w:rPr>
        <w:footnoteRef/>
      </w:r>
      <w:r>
        <w:t xml:space="preserve"> </w:t>
      </w:r>
      <w:r w:rsidRPr="00F01421">
        <w:t xml:space="preserve">По смисъла на чл. 2, пар. 2 от Регламент (ЕС) № </w:t>
      </w:r>
      <w:r w:rsidR="00740C7F" w:rsidRPr="00740C7F">
        <w:t>2023/283</w:t>
      </w:r>
      <w:r w:rsidR="00FF41B2">
        <w:t>1</w:t>
      </w:r>
      <w:r w:rsidR="00740C7F" w:rsidRPr="00740C7F">
        <w:t xml:space="preserve"> </w:t>
      </w:r>
      <w:r w:rsidRPr="00F01421">
        <w:t>на Комисията</w:t>
      </w:r>
      <w:r w:rsidR="00241D2D">
        <w:rPr>
          <w:lang w:val="bg-BG"/>
        </w:rPr>
        <w:t xml:space="preserve"> </w:t>
      </w:r>
      <w:r w:rsidR="0032115A">
        <w:rPr>
          <w:lang w:val="bg-BG"/>
        </w:rPr>
        <w:t>или на ре</w:t>
      </w:r>
      <w:r w:rsidR="00241D2D" w:rsidRPr="00241D2D">
        <w:rPr>
          <w:lang w:val="bg-BG"/>
        </w:rPr>
        <w:t>гламента, който ще го замени</w:t>
      </w:r>
      <w:r w:rsidR="00241D2D">
        <w:rPr>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8C6" w:rsidRDefault="003508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0C5" w:rsidRDefault="00A800C5" w:rsidP="004A1BC9">
    <w:pPr>
      <w:pStyle w:val="Header"/>
      <w:jc w:val="center"/>
      <w:rPr>
        <w:sz w:val="20"/>
        <w:lang w:val="bg-BG" w:eastAsia="en-US"/>
      </w:rPr>
    </w:pPr>
    <w:r>
      <w:rPr>
        <w:noProof/>
        <w:lang w:val="bg-BG" w:eastAsia="bg-BG"/>
      </w:rPr>
      <w:drawing>
        <wp:inline distT="0" distB="0" distL="0" distR="0" wp14:anchorId="126ACC11" wp14:editId="6CD3382B">
          <wp:extent cx="3314700" cy="838200"/>
          <wp:effectExtent l="0" t="0" r="0" b="0"/>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700" cy="838200"/>
                  </a:xfrm>
                  <a:prstGeom prst="rect">
                    <a:avLst/>
                  </a:prstGeom>
                  <a:noFill/>
                  <a:ln>
                    <a:noFill/>
                  </a:ln>
                </pic:spPr>
              </pic:pic>
            </a:graphicData>
          </a:graphic>
        </wp:inline>
      </w:drawing>
    </w:r>
    <w:r>
      <w:rPr>
        <w:noProof/>
        <w:lang w:val="bg-BG" w:eastAsia="bg-BG"/>
      </w:rPr>
      <w:drawing>
        <wp:inline distT="0" distB="0" distL="0" distR="0" wp14:anchorId="26235CC7" wp14:editId="75FF57C2">
          <wp:extent cx="2072640" cy="9448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2640" cy="9448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8C6" w:rsidRDefault="003508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A45EF"/>
    <w:multiLevelType w:val="hybridMultilevel"/>
    <w:tmpl w:val="CB2E5386"/>
    <w:lvl w:ilvl="0" w:tplc="279CE33A">
      <w:start w:val="2"/>
      <w:numFmt w:val="bullet"/>
      <w:lvlText w:val="-"/>
      <w:lvlJc w:val="left"/>
      <w:pPr>
        <w:ind w:left="1068" w:hanging="360"/>
      </w:pPr>
      <w:rPr>
        <w:rFonts w:ascii="Times New Roman" w:eastAsia="Times New Roman" w:hAnsi="Times New Roman" w:cs="Times New Roman" w:hint="default"/>
      </w:rPr>
    </w:lvl>
    <w:lvl w:ilvl="1" w:tplc="FFFFFFFF">
      <w:start w:val="2"/>
      <w:numFmt w:val="bullet"/>
      <w:lvlText w:val="-"/>
      <w:lvlJc w:val="left"/>
      <w:pPr>
        <w:ind w:left="1788" w:hanging="360"/>
      </w:pPr>
      <w:rPr>
        <w:rFonts w:ascii="Times New Roman" w:eastAsia="Times New Roman" w:hAnsi="Times New Roman" w:cs="Times New Roman"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06911B66"/>
    <w:multiLevelType w:val="hybridMultilevel"/>
    <w:tmpl w:val="5E30B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324C9E"/>
    <w:multiLevelType w:val="hybridMultilevel"/>
    <w:tmpl w:val="DC30B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F530A"/>
    <w:multiLevelType w:val="hybridMultilevel"/>
    <w:tmpl w:val="699E6F86"/>
    <w:lvl w:ilvl="0" w:tplc="151ACE7E">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5E4F99"/>
    <w:multiLevelType w:val="hybridMultilevel"/>
    <w:tmpl w:val="410E31B0"/>
    <w:lvl w:ilvl="0" w:tplc="23C6BC0C">
      <w:start w:val="1"/>
      <w:numFmt w:val="decimal"/>
      <w:lvlText w:val="%1)"/>
      <w:lvlJc w:val="left"/>
      <w:pPr>
        <w:ind w:left="360"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 w15:restartNumberingAfterBreak="0">
    <w:nsid w:val="1F2341DF"/>
    <w:multiLevelType w:val="hybridMultilevel"/>
    <w:tmpl w:val="9E92F1A4"/>
    <w:lvl w:ilvl="0" w:tplc="528412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5A38EB"/>
    <w:multiLevelType w:val="hybridMultilevel"/>
    <w:tmpl w:val="D034D7E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15:restartNumberingAfterBreak="0">
    <w:nsid w:val="260131FB"/>
    <w:multiLevelType w:val="hybridMultilevel"/>
    <w:tmpl w:val="515217F6"/>
    <w:lvl w:ilvl="0" w:tplc="050CF6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5307B1"/>
    <w:multiLevelType w:val="hybridMultilevel"/>
    <w:tmpl w:val="339A131A"/>
    <w:lvl w:ilvl="0" w:tplc="0ED0B89E">
      <w:start w:val="2"/>
      <w:numFmt w:val="bullet"/>
      <w:lvlText w:val="-"/>
      <w:lvlJc w:val="left"/>
      <w:pPr>
        <w:ind w:left="709" w:hanging="360"/>
      </w:pPr>
      <w:rPr>
        <w:rFonts w:ascii="Calibri" w:eastAsiaTheme="minorHAnsi" w:hAnsi="Calibri" w:cs="Calibri"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9" w15:restartNumberingAfterBreak="0">
    <w:nsid w:val="286A193B"/>
    <w:multiLevelType w:val="multilevel"/>
    <w:tmpl w:val="9B98801C"/>
    <w:lvl w:ilvl="0">
      <w:start w:val="17"/>
      <w:numFmt w:val="decimal"/>
      <w:lvlText w:val="%1."/>
      <w:lvlJc w:val="left"/>
      <w:pPr>
        <w:tabs>
          <w:tab w:val="num" w:pos="360"/>
        </w:tabs>
        <w:ind w:left="360" w:hanging="360"/>
      </w:pPr>
      <w:rPr>
        <w:rFonts w:hint="default"/>
      </w:rPr>
    </w:lvl>
    <w:lvl w:ilvl="1">
      <w:start w:val="1"/>
      <w:numFmt w:val="decimal"/>
      <w:isLgl/>
      <w:lvlText w:val="%1.%2."/>
      <w:lvlJc w:val="left"/>
      <w:pPr>
        <w:ind w:left="295" w:hanging="720"/>
      </w:pPr>
      <w:rPr>
        <w:rFonts w:hint="default"/>
      </w:rPr>
    </w:lvl>
    <w:lvl w:ilvl="2">
      <w:start w:val="1"/>
      <w:numFmt w:val="decimal"/>
      <w:isLgl/>
      <w:lvlText w:val="%1.%2.%3."/>
      <w:lvlJc w:val="left"/>
      <w:pPr>
        <w:ind w:left="295" w:hanging="720"/>
      </w:pPr>
      <w:rPr>
        <w:rFonts w:hint="default"/>
      </w:rPr>
    </w:lvl>
    <w:lvl w:ilvl="3">
      <w:start w:val="1"/>
      <w:numFmt w:val="decimal"/>
      <w:isLgl/>
      <w:lvlText w:val="%1.%2.%3.%4."/>
      <w:lvlJc w:val="left"/>
      <w:pPr>
        <w:ind w:left="655" w:hanging="1080"/>
      </w:pPr>
      <w:rPr>
        <w:rFonts w:hint="default"/>
      </w:rPr>
    </w:lvl>
    <w:lvl w:ilvl="4">
      <w:start w:val="1"/>
      <w:numFmt w:val="decimal"/>
      <w:isLgl/>
      <w:lvlText w:val="%1.%2.%3.%4.%5."/>
      <w:lvlJc w:val="left"/>
      <w:pPr>
        <w:ind w:left="655" w:hanging="1080"/>
      </w:pPr>
      <w:rPr>
        <w:rFonts w:hint="default"/>
      </w:rPr>
    </w:lvl>
    <w:lvl w:ilvl="5">
      <w:start w:val="1"/>
      <w:numFmt w:val="decimal"/>
      <w:isLgl/>
      <w:lvlText w:val="%1.%2.%3.%4.%5.%6."/>
      <w:lvlJc w:val="left"/>
      <w:pPr>
        <w:ind w:left="1015" w:hanging="1440"/>
      </w:pPr>
      <w:rPr>
        <w:rFonts w:hint="default"/>
      </w:rPr>
    </w:lvl>
    <w:lvl w:ilvl="6">
      <w:start w:val="1"/>
      <w:numFmt w:val="decimal"/>
      <w:isLgl/>
      <w:lvlText w:val="%1.%2.%3.%4.%5.%6.%7."/>
      <w:lvlJc w:val="left"/>
      <w:pPr>
        <w:ind w:left="1015" w:hanging="1440"/>
      </w:pPr>
      <w:rPr>
        <w:rFonts w:hint="default"/>
      </w:rPr>
    </w:lvl>
    <w:lvl w:ilvl="7">
      <w:start w:val="1"/>
      <w:numFmt w:val="decimal"/>
      <w:isLgl/>
      <w:lvlText w:val="%1.%2.%3.%4.%5.%6.%7.%8."/>
      <w:lvlJc w:val="left"/>
      <w:pPr>
        <w:ind w:left="1375" w:hanging="1800"/>
      </w:pPr>
      <w:rPr>
        <w:rFonts w:hint="default"/>
      </w:rPr>
    </w:lvl>
    <w:lvl w:ilvl="8">
      <w:start w:val="1"/>
      <w:numFmt w:val="decimal"/>
      <w:isLgl/>
      <w:lvlText w:val="%1.%2.%3.%4.%5.%6.%7.%8.%9."/>
      <w:lvlJc w:val="left"/>
      <w:pPr>
        <w:ind w:left="1375" w:hanging="1800"/>
      </w:pPr>
      <w:rPr>
        <w:rFonts w:hint="default"/>
      </w:rPr>
    </w:lvl>
  </w:abstractNum>
  <w:abstractNum w:abstractNumId="10" w15:restartNumberingAfterBreak="0">
    <w:nsid w:val="28865819"/>
    <w:multiLevelType w:val="hybridMultilevel"/>
    <w:tmpl w:val="7C846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D9D2951"/>
    <w:multiLevelType w:val="hybridMultilevel"/>
    <w:tmpl w:val="B572818E"/>
    <w:lvl w:ilvl="0" w:tplc="91BE9E5E">
      <w:start w:val="1"/>
      <w:numFmt w:val="decimal"/>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03E7FBA"/>
    <w:multiLevelType w:val="hybridMultilevel"/>
    <w:tmpl w:val="B09AA2B8"/>
    <w:lvl w:ilvl="0" w:tplc="0FBABAF4">
      <w:start w:val="1"/>
      <w:numFmt w:val="decimal"/>
      <w:lvlText w:val="%1."/>
      <w:lvlJc w:val="left"/>
      <w:pPr>
        <w:ind w:left="360" w:hanging="360"/>
      </w:pPr>
      <w:rPr>
        <w:i w:val="0"/>
        <w:iCs w:val="0"/>
      </w:r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4" w15:restartNumberingAfterBreak="0">
    <w:nsid w:val="30637EFF"/>
    <w:multiLevelType w:val="hybridMultilevel"/>
    <w:tmpl w:val="B0D45954"/>
    <w:lvl w:ilvl="0" w:tplc="FE20B650">
      <w:start w:val="1"/>
      <w:numFmt w:val="bullet"/>
      <w:lvlText w:val="−"/>
      <w:lvlJc w:val="left"/>
      <w:pPr>
        <w:ind w:left="679" w:hanging="360"/>
      </w:pPr>
      <w:rPr>
        <w:rFonts w:ascii="Candara" w:eastAsia="Times New Roman" w:hAnsi="Candara" w:cs="Times New Roman" w:hint="default"/>
      </w:rPr>
    </w:lvl>
    <w:lvl w:ilvl="1" w:tplc="04090003" w:tentative="1">
      <w:start w:val="1"/>
      <w:numFmt w:val="bullet"/>
      <w:lvlText w:val="o"/>
      <w:lvlJc w:val="left"/>
      <w:pPr>
        <w:ind w:left="1399" w:hanging="360"/>
      </w:pPr>
      <w:rPr>
        <w:rFonts w:ascii="Courier New" w:hAnsi="Courier New" w:cs="Courier New" w:hint="default"/>
      </w:rPr>
    </w:lvl>
    <w:lvl w:ilvl="2" w:tplc="04090005" w:tentative="1">
      <w:start w:val="1"/>
      <w:numFmt w:val="bullet"/>
      <w:lvlText w:val=""/>
      <w:lvlJc w:val="left"/>
      <w:pPr>
        <w:ind w:left="2119" w:hanging="360"/>
      </w:pPr>
      <w:rPr>
        <w:rFonts w:ascii="Wingdings" w:hAnsi="Wingdings" w:hint="default"/>
      </w:rPr>
    </w:lvl>
    <w:lvl w:ilvl="3" w:tplc="04090001" w:tentative="1">
      <w:start w:val="1"/>
      <w:numFmt w:val="bullet"/>
      <w:lvlText w:val=""/>
      <w:lvlJc w:val="left"/>
      <w:pPr>
        <w:ind w:left="2839" w:hanging="360"/>
      </w:pPr>
      <w:rPr>
        <w:rFonts w:ascii="Symbol" w:hAnsi="Symbol" w:hint="default"/>
      </w:rPr>
    </w:lvl>
    <w:lvl w:ilvl="4" w:tplc="04090003" w:tentative="1">
      <w:start w:val="1"/>
      <w:numFmt w:val="bullet"/>
      <w:lvlText w:val="o"/>
      <w:lvlJc w:val="left"/>
      <w:pPr>
        <w:ind w:left="3559" w:hanging="360"/>
      </w:pPr>
      <w:rPr>
        <w:rFonts w:ascii="Courier New" w:hAnsi="Courier New" w:cs="Courier New" w:hint="default"/>
      </w:rPr>
    </w:lvl>
    <w:lvl w:ilvl="5" w:tplc="04090005" w:tentative="1">
      <w:start w:val="1"/>
      <w:numFmt w:val="bullet"/>
      <w:lvlText w:val=""/>
      <w:lvlJc w:val="left"/>
      <w:pPr>
        <w:ind w:left="4279" w:hanging="360"/>
      </w:pPr>
      <w:rPr>
        <w:rFonts w:ascii="Wingdings" w:hAnsi="Wingdings" w:hint="default"/>
      </w:rPr>
    </w:lvl>
    <w:lvl w:ilvl="6" w:tplc="04090001" w:tentative="1">
      <w:start w:val="1"/>
      <w:numFmt w:val="bullet"/>
      <w:lvlText w:val=""/>
      <w:lvlJc w:val="left"/>
      <w:pPr>
        <w:ind w:left="4999" w:hanging="360"/>
      </w:pPr>
      <w:rPr>
        <w:rFonts w:ascii="Symbol" w:hAnsi="Symbol" w:hint="default"/>
      </w:rPr>
    </w:lvl>
    <w:lvl w:ilvl="7" w:tplc="04090003" w:tentative="1">
      <w:start w:val="1"/>
      <w:numFmt w:val="bullet"/>
      <w:lvlText w:val="o"/>
      <w:lvlJc w:val="left"/>
      <w:pPr>
        <w:ind w:left="5719" w:hanging="360"/>
      </w:pPr>
      <w:rPr>
        <w:rFonts w:ascii="Courier New" w:hAnsi="Courier New" w:cs="Courier New" w:hint="default"/>
      </w:rPr>
    </w:lvl>
    <w:lvl w:ilvl="8" w:tplc="04090005" w:tentative="1">
      <w:start w:val="1"/>
      <w:numFmt w:val="bullet"/>
      <w:lvlText w:val=""/>
      <w:lvlJc w:val="left"/>
      <w:pPr>
        <w:ind w:left="6439" w:hanging="360"/>
      </w:pPr>
      <w:rPr>
        <w:rFonts w:ascii="Wingdings" w:hAnsi="Wingdings" w:hint="default"/>
      </w:rPr>
    </w:lvl>
  </w:abstractNum>
  <w:abstractNum w:abstractNumId="1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6" w15:restartNumberingAfterBreak="0">
    <w:nsid w:val="326913C6"/>
    <w:multiLevelType w:val="hybridMultilevel"/>
    <w:tmpl w:val="696CDC24"/>
    <w:lvl w:ilvl="0" w:tplc="DF3C8C0C">
      <w:start w:val="1"/>
      <w:numFmt w:val="decimal"/>
      <w:lvlText w:val="%1."/>
      <w:lvlJc w:val="left"/>
      <w:pPr>
        <w:ind w:left="927"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7278C2"/>
    <w:multiLevelType w:val="hybridMultilevel"/>
    <w:tmpl w:val="E52A11A6"/>
    <w:lvl w:ilvl="0" w:tplc="279CE33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295F88"/>
    <w:multiLevelType w:val="hybridMultilevel"/>
    <w:tmpl w:val="C088D2B4"/>
    <w:lvl w:ilvl="0" w:tplc="E69226B4">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4B408E2"/>
    <w:multiLevelType w:val="hybridMultilevel"/>
    <w:tmpl w:val="9F2CDA52"/>
    <w:lvl w:ilvl="0" w:tplc="050CF6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2E59F3"/>
    <w:multiLevelType w:val="hybridMultilevel"/>
    <w:tmpl w:val="0C56B288"/>
    <w:lvl w:ilvl="0" w:tplc="FE20B650">
      <w:start w:val="1"/>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957F2F"/>
    <w:multiLevelType w:val="hybridMultilevel"/>
    <w:tmpl w:val="FE56BE30"/>
    <w:lvl w:ilvl="0" w:tplc="E0909912">
      <w:start w:val="1"/>
      <w:numFmt w:val="upperRoman"/>
      <w:lvlText w:val="%1."/>
      <w:lvlJc w:val="left"/>
      <w:pPr>
        <w:tabs>
          <w:tab w:val="num" w:pos="862"/>
        </w:tabs>
        <w:ind w:left="862" w:hanging="720"/>
      </w:pPr>
      <w:rPr>
        <w:rFonts w:hint="default"/>
      </w:rPr>
    </w:lvl>
    <w:lvl w:ilvl="1" w:tplc="BA96ABAC">
      <w:numFmt w:val="none"/>
      <w:lvlText w:val=""/>
      <w:lvlJc w:val="left"/>
      <w:pPr>
        <w:tabs>
          <w:tab w:val="num" w:pos="142"/>
        </w:tabs>
      </w:pPr>
    </w:lvl>
    <w:lvl w:ilvl="2" w:tplc="55DA2544">
      <w:numFmt w:val="none"/>
      <w:lvlText w:val=""/>
      <w:lvlJc w:val="left"/>
      <w:pPr>
        <w:tabs>
          <w:tab w:val="num" w:pos="142"/>
        </w:tabs>
      </w:pPr>
    </w:lvl>
    <w:lvl w:ilvl="3" w:tplc="0AB2CC70">
      <w:numFmt w:val="none"/>
      <w:lvlText w:val=""/>
      <w:lvlJc w:val="left"/>
      <w:pPr>
        <w:tabs>
          <w:tab w:val="num" w:pos="142"/>
        </w:tabs>
      </w:pPr>
    </w:lvl>
    <w:lvl w:ilvl="4" w:tplc="83A84E58">
      <w:numFmt w:val="none"/>
      <w:lvlText w:val=""/>
      <w:lvlJc w:val="left"/>
      <w:pPr>
        <w:tabs>
          <w:tab w:val="num" w:pos="142"/>
        </w:tabs>
      </w:pPr>
    </w:lvl>
    <w:lvl w:ilvl="5" w:tplc="03AC3040">
      <w:numFmt w:val="none"/>
      <w:lvlText w:val=""/>
      <w:lvlJc w:val="left"/>
      <w:pPr>
        <w:tabs>
          <w:tab w:val="num" w:pos="142"/>
        </w:tabs>
      </w:pPr>
    </w:lvl>
    <w:lvl w:ilvl="6" w:tplc="4E4C4A38">
      <w:numFmt w:val="none"/>
      <w:lvlText w:val=""/>
      <w:lvlJc w:val="left"/>
      <w:pPr>
        <w:tabs>
          <w:tab w:val="num" w:pos="142"/>
        </w:tabs>
      </w:pPr>
    </w:lvl>
    <w:lvl w:ilvl="7" w:tplc="B4A848FA">
      <w:numFmt w:val="none"/>
      <w:lvlText w:val=""/>
      <w:lvlJc w:val="left"/>
      <w:pPr>
        <w:tabs>
          <w:tab w:val="num" w:pos="142"/>
        </w:tabs>
      </w:pPr>
    </w:lvl>
    <w:lvl w:ilvl="8" w:tplc="10CE2FA0">
      <w:numFmt w:val="none"/>
      <w:lvlText w:val=""/>
      <w:lvlJc w:val="left"/>
      <w:pPr>
        <w:tabs>
          <w:tab w:val="num" w:pos="142"/>
        </w:tabs>
      </w:pPr>
    </w:lvl>
  </w:abstractNum>
  <w:abstractNum w:abstractNumId="22" w15:restartNumberingAfterBreak="0">
    <w:nsid w:val="3FAA1C81"/>
    <w:multiLevelType w:val="hybridMultilevel"/>
    <w:tmpl w:val="76F890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5B60FF9"/>
    <w:multiLevelType w:val="hybridMultilevel"/>
    <w:tmpl w:val="02ACEC68"/>
    <w:lvl w:ilvl="0" w:tplc="FE20B650">
      <w:start w:val="1"/>
      <w:numFmt w:val="bullet"/>
      <w:lvlText w:val="−"/>
      <w:lvlJc w:val="left"/>
      <w:pPr>
        <w:ind w:left="1440" w:hanging="360"/>
      </w:pPr>
      <w:rPr>
        <w:rFonts w:ascii="Candara" w:eastAsia="Times New Roman" w:hAnsi="Candar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8F90BFF"/>
    <w:multiLevelType w:val="hybridMultilevel"/>
    <w:tmpl w:val="4E9ACD64"/>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2FC4FB76">
      <w:start w:val="1"/>
      <w:numFmt w:val="decimal"/>
      <w:lvlText w:val="%3."/>
      <w:lvlJc w:val="left"/>
      <w:pPr>
        <w:ind w:left="2340" w:hanging="360"/>
      </w:pPr>
      <w:rPr>
        <w:rFonts w:hint="default"/>
        <w:b/>
        <w:i w:val="0"/>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C836A2D"/>
    <w:multiLevelType w:val="hybridMultilevel"/>
    <w:tmpl w:val="1C0C5424"/>
    <w:lvl w:ilvl="0" w:tplc="847ADAA6">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DB77E51"/>
    <w:multiLevelType w:val="multilevel"/>
    <w:tmpl w:val="EC7E663A"/>
    <w:lvl w:ilvl="0">
      <w:start w:val="1"/>
      <w:numFmt w:val="decimal"/>
      <w:lvlText w:val="%1."/>
      <w:lvlJc w:val="left"/>
      <w:pPr>
        <w:tabs>
          <w:tab w:val="num" w:pos="643"/>
        </w:tabs>
        <w:ind w:left="643" w:hanging="360"/>
      </w:pPr>
    </w:lvl>
    <w:lvl w:ilvl="1">
      <w:start w:val="1"/>
      <w:numFmt w:val="decimal"/>
      <w:isLgl/>
      <w:lvlText w:val="%1.%2."/>
      <w:lvlJc w:val="left"/>
      <w:pPr>
        <w:ind w:left="1003"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077" w:hanging="1800"/>
      </w:pPr>
      <w:rPr>
        <w:rFonts w:hint="default"/>
      </w:rPr>
    </w:lvl>
  </w:abstractNum>
  <w:abstractNum w:abstractNumId="31" w15:restartNumberingAfterBreak="0">
    <w:nsid w:val="67A91E35"/>
    <w:multiLevelType w:val="hybridMultilevel"/>
    <w:tmpl w:val="329E1F1E"/>
    <w:lvl w:ilvl="0" w:tplc="0402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A55671"/>
    <w:multiLevelType w:val="multilevel"/>
    <w:tmpl w:val="EB081B50"/>
    <w:lvl w:ilvl="0">
      <w:start w:val="1"/>
      <w:numFmt w:val="decimal"/>
      <w:lvlText w:val="%1."/>
      <w:lvlJc w:val="left"/>
      <w:pPr>
        <w:ind w:left="1069"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3"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6D907E00"/>
    <w:multiLevelType w:val="hybridMultilevel"/>
    <w:tmpl w:val="55EA634E"/>
    <w:lvl w:ilvl="0" w:tplc="528412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796F69"/>
    <w:multiLevelType w:val="hybridMultilevel"/>
    <w:tmpl w:val="6A965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9C9640C"/>
    <w:multiLevelType w:val="hybridMultilevel"/>
    <w:tmpl w:val="C6BA7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317610"/>
    <w:multiLevelType w:val="multilevel"/>
    <w:tmpl w:val="4FF49A2E"/>
    <w:lvl w:ilvl="0">
      <w:start w:val="1"/>
      <w:numFmt w:val="decimal"/>
      <w:lvlText w:val="%1."/>
      <w:lvlJc w:val="left"/>
      <w:pPr>
        <w:tabs>
          <w:tab w:val="num" w:pos="785"/>
        </w:tabs>
        <w:ind w:left="785"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21"/>
  </w:num>
  <w:num w:numId="2">
    <w:abstractNumId w:val="30"/>
  </w:num>
  <w:num w:numId="3">
    <w:abstractNumId w:val="36"/>
  </w:num>
  <w:num w:numId="4">
    <w:abstractNumId w:val="11"/>
  </w:num>
  <w:num w:numId="5">
    <w:abstractNumId w:val="38"/>
  </w:num>
  <w:num w:numId="6">
    <w:abstractNumId w:val="13"/>
  </w:num>
  <w:num w:numId="7">
    <w:abstractNumId w:val="26"/>
  </w:num>
  <w:num w:numId="8">
    <w:abstractNumId w:val="28"/>
  </w:num>
  <w:num w:numId="9">
    <w:abstractNumId w:val="0"/>
  </w:num>
  <w:num w:numId="10">
    <w:abstractNumId w:val="12"/>
  </w:num>
  <w:num w:numId="11">
    <w:abstractNumId w:val="19"/>
  </w:num>
  <w:num w:numId="12">
    <w:abstractNumId w:val="34"/>
  </w:num>
  <w:num w:numId="13">
    <w:abstractNumId w:val="2"/>
  </w:num>
  <w:num w:numId="14">
    <w:abstractNumId w:val="32"/>
  </w:num>
  <w:num w:numId="15">
    <w:abstractNumId w:val="3"/>
  </w:num>
  <w:num w:numId="16">
    <w:abstractNumId w:val="7"/>
  </w:num>
  <w:num w:numId="17">
    <w:abstractNumId w:val="5"/>
  </w:num>
  <w:num w:numId="18">
    <w:abstractNumId w:val="27"/>
  </w:num>
  <w:num w:numId="19">
    <w:abstractNumId w:val="33"/>
  </w:num>
  <w:num w:numId="20">
    <w:abstractNumId w:val="4"/>
  </w:num>
  <w:num w:numId="21">
    <w:abstractNumId w:val="6"/>
  </w:num>
  <w:num w:numId="22">
    <w:abstractNumId w:val="15"/>
  </w:num>
  <w:num w:numId="23">
    <w:abstractNumId w:val="24"/>
  </w:num>
  <w:num w:numId="24">
    <w:abstractNumId w:val="17"/>
  </w:num>
  <w:num w:numId="25">
    <w:abstractNumId w:val="37"/>
  </w:num>
  <w:num w:numId="26">
    <w:abstractNumId w:val="8"/>
  </w:num>
  <w:num w:numId="27">
    <w:abstractNumId w:val="35"/>
  </w:num>
  <w:num w:numId="28">
    <w:abstractNumId w:val="16"/>
  </w:num>
  <w:num w:numId="29">
    <w:abstractNumId w:val="31"/>
  </w:num>
  <w:num w:numId="30">
    <w:abstractNumId w:val="23"/>
  </w:num>
  <w:num w:numId="31">
    <w:abstractNumId w:val="14"/>
  </w:num>
  <w:num w:numId="32">
    <w:abstractNumId w:val="20"/>
  </w:num>
  <w:num w:numId="33">
    <w:abstractNumId w:val="25"/>
  </w:num>
  <w:num w:numId="34">
    <w:abstractNumId w:val="1"/>
  </w:num>
  <w:num w:numId="35">
    <w:abstractNumId w:val="18"/>
  </w:num>
  <w:num w:numId="36">
    <w:abstractNumId w:val="10"/>
  </w:num>
  <w:num w:numId="37">
    <w:abstractNumId w:val="29"/>
  </w:num>
  <w:num w:numId="38">
    <w:abstractNumId w:val="22"/>
  </w:num>
  <w:num w:numId="39">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2DA"/>
    <w:rsid w:val="000016AF"/>
    <w:rsid w:val="00001757"/>
    <w:rsid w:val="00001850"/>
    <w:rsid w:val="00001BC9"/>
    <w:rsid w:val="00002036"/>
    <w:rsid w:val="000020D7"/>
    <w:rsid w:val="00002227"/>
    <w:rsid w:val="00002457"/>
    <w:rsid w:val="000029FE"/>
    <w:rsid w:val="00002CCD"/>
    <w:rsid w:val="00002F26"/>
    <w:rsid w:val="00003175"/>
    <w:rsid w:val="0000334C"/>
    <w:rsid w:val="00003662"/>
    <w:rsid w:val="00003737"/>
    <w:rsid w:val="00003F78"/>
    <w:rsid w:val="00003FDE"/>
    <w:rsid w:val="00004022"/>
    <w:rsid w:val="00004150"/>
    <w:rsid w:val="0000420D"/>
    <w:rsid w:val="00004261"/>
    <w:rsid w:val="000043AD"/>
    <w:rsid w:val="00004454"/>
    <w:rsid w:val="0000452D"/>
    <w:rsid w:val="00004551"/>
    <w:rsid w:val="000047EF"/>
    <w:rsid w:val="00005436"/>
    <w:rsid w:val="0000582F"/>
    <w:rsid w:val="00005A7D"/>
    <w:rsid w:val="00005E54"/>
    <w:rsid w:val="00005EEB"/>
    <w:rsid w:val="00005F14"/>
    <w:rsid w:val="000064B1"/>
    <w:rsid w:val="000067E1"/>
    <w:rsid w:val="000068EE"/>
    <w:rsid w:val="00006A59"/>
    <w:rsid w:val="00006D13"/>
    <w:rsid w:val="00006D43"/>
    <w:rsid w:val="00007C83"/>
    <w:rsid w:val="00007CB2"/>
    <w:rsid w:val="00007FEC"/>
    <w:rsid w:val="00007FF6"/>
    <w:rsid w:val="00010858"/>
    <w:rsid w:val="00010A18"/>
    <w:rsid w:val="00010CEA"/>
    <w:rsid w:val="00011181"/>
    <w:rsid w:val="00011452"/>
    <w:rsid w:val="0001149F"/>
    <w:rsid w:val="000114DA"/>
    <w:rsid w:val="000115CA"/>
    <w:rsid w:val="000116E8"/>
    <w:rsid w:val="000116F5"/>
    <w:rsid w:val="000117F7"/>
    <w:rsid w:val="00011885"/>
    <w:rsid w:val="00011987"/>
    <w:rsid w:val="00011EB4"/>
    <w:rsid w:val="00011FD5"/>
    <w:rsid w:val="00012031"/>
    <w:rsid w:val="00012237"/>
    <w:rsid w:val="0001230A"/>
    <w:rsid w:val="000126BC"/>
    <w:rsid w:val="00012A48"/>
    <w:rsid w:val="00012B15"/>
    <w:rsid w:val="000133AD"/>
    <w:rsid w:val="00013581"/>
    <w:rsid w:val="000136EB"/>
    <w:rsid w:val="00013901"/>
    <w:rsid w:val="00013A01"/>
    <w:rsid w:val="00013B06"/>
    <w:rsid w:val="000141C8"/>
    <w:rsid w:val="0001453D"/>
    <w:rsid w:val="00014B83"/>
    <w:rsid w:val="00014BF5"/>
    <w:rsid w:val="00014F2A"/>
    <w:rsid w:val="00015116"/>
    <w:rsid w:val="000154A9"/>
    <w:rsid w:val="000154D4"/>
    <w:rsid w:val="000159BF"/>
    <w:rsid w:val="00015B24"/>
    <w:rsid w:val="00016090"/>
    <w:rsid w:val="0001613F"/>
    <w:rsid w:val="000162DD"/>
    <w:rsid w:val="000162E2"/>
    <w:rsid w:val="0001657A"/>
    <w:rsid w:val="0001665F"/>
    <w:rsid w:val="00016669"/>
    <w:rsid w:val="00016757"/>
    <w:rsid w:val="0001699F"/>
    <w:rsid w:val="000169D4"/>
    <w:rsid w:val="00016ACD"/>
    <w:rsid w:val="00016CE9"/>
    <w:rsid w:val="000170B2"/>
    <w:rsid w:val="000173C4"/>
    <w:rsid w:val="00017489"/>
    <w:rsid w:val="000174B6"/>
    <w:rsid w:val="00020326"/>
    <w:rsid w:val="0002035C"/>
    <w:rsid w:val="000207F8"/>
    <w:rsid w:val="0002094B"/>
    <w:rsid w:val="00020BDE"/>
    <w:rsid w:val="00020E07"/>
    <w:rsid w:val="00020FFD"/>
    <w:rsid w:val="0002140F"/>
    <w:rsid w:val="000214F9"/>
    <w:rsid w:val="0002189B"/>
    <w:rsid w:val="000218F2"/>
    <w:rsid w:val="00021944"/>
    <w:rsid w:val="00021A75"/>
    <w:rsid w:val="00021BCC"/>
    <w:rsid w:val="00021F3D"/>
    <w:rsid w:val="00021FC7"/>
    <w:rsid w:val="000222F1"/>
    <w:rsid w:val="0002252F"/>
    <w:rsid w:val="0002278B"/>
    <w:rsid w:val="00022BDE"/>
    <w:rsid w:val="00022E4B"/>
    <w:rsid w:val="0002305A"/>
    <w:rsid w:val="0002315B"/>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5C7"/>
    <w:rsid w:val="00025720"/>
    <w:rsid w:val="00025AB3"/>
    <w:rsid w:val="00025DBA"/>
    <w:rsid w:val="00025FF4"/>
    <w:rsid w:val="00026293"/>
    <w:rsid w:val="00026461"/>
    <w:rsid w:val="000264DD"/>
    <w:rsid w:val="00026594"/>
    <w:rsid w:val="0002662E"/>
    <w:rsid w:val="00026E4E"/>
    <w:rsid w:val="00026EC1"/>
    <w:rsid w:val="00026FB2"/>
    <w:rsid w:val="0002716E"/>
    <w:rsid w:val="000273D8"/>
    <w:rsid w:val="00027B58"/>
    <w:rsid w:val="00027B6E"/>
    <w:rsid w:val="000301BD"/>
    <w:rsid w:val="00030335"/>
    <w:rsid w:val="0003045A"/>
    <w:rsid w:val="000304B6"/>
    <w:rsid w:val="00030A85"/>
    <w:rsid w:val="00030A88"/>
    <w:rsid w:val="00030C4E"/>
    <w:rsid w:val="00031022"/>
    <w:rsid w:val="00031212"/>
    <w:rsid w:val="0003158A"/>
    <w:rsid w:val="000317DC"/>
    <w:rsid w:val="00031993"/>
    <w:rsid w:val="00031C0E"/>
    <w:rsid w:val="00031E5D"/>
    <w:rsid w:val="00032052"/>
    <w:rsid w:val="0003211F"/>
    <w:rsid w:val="00032151"/>
    <w:rsid w:val="00032529"/>
    <w:rsid w:val="00032A42"/>
    <w:rsid w:val="00032ADC"/>
    <w:rsid w:val="00032D3D"/>
    <w:rsid w:val="00032F94"/>
    <w:rsid w:val="00033046"/>
    <w:rsid w:val="00033163"/>
    <w:rsid w:val="000336E3"/>
    <w:rsid w:val="00033993"/>
    <w:rsid w:val="00033BBB"/>
    <w:rsid w:val="00033C62"/>
    <w:rsid w:val="000342A2"/>
    <w:rsid w:val="0003442C"/>
    <w:rsid w:val="00034627"/>
    <w:rsid w:val="00034DD1"/>
    <w:rsid w:val="00035582"/>
    <w:rsid w:val="00035B0C"/>
    <w:rsid w:val="0003611B"/>
    <w:rsid w:val="000366C2"/>
    <w:rsid w:val="00036815"/>
    <w:rsid w:val="00036834"/>
    <w:rsid w:val="000368C6"/>
    <w:rsid w:val="00036A64"/>
    <w:rsid w:val="00036D56"/>
    <w:rsid w:val="00036F7B"/>
    <w:rsid w:val="000372B8"/>
    <w:rsid w:val="000377FB"/>
    <w:rsid w:val="00037BB2"/>
    <w:rsid w:val="00037E1E"/>
    <w:rsid w:val="00040236"/>
    <w:rsid w:val="00040518"/>
    <w:rsid w:val="00040A3D"/>
    <w:rsid w:val="00040B4A"/>
    <w:rsid w:val="00040BE9"/>
    <w:rsid w:val="00040D54"/>
    <w:rsid w:val="00040ED0"/>
    <w:rsid w:val="000416B6"/>
    <w:rsid w:val="00041701"/>
    <w:rsid w:val="000417C4"/>
    <w:rsid w:val="00042708"/>
    <w:rsid w:val="00042E7A"/>
    <w:rsid w:val="00042F02"/>
    <w:rsid w:val="00043072"/>
    <w:rsid w:val="000430F5"/>
    <w:rsid w:val="0004334C"/>
    <w:rsid w:val="000435F2"/>
    <w:rsid w:val="0004398B"/>
    <w:rsid w:val="00044307"/>
    <w:rsid w:val="000443D8"/>
    <w:rsid w:val="000444AF"/>
    <w:rsid w:val="00044622"/>
    <w:rsid w:val="000449D1"/>
    <w:rsid w:val="00044DA6"/>
    <w:rsid w:val="00044E26"/>
    <w:rsid w:val="00045047"/>
    <w:rsid w:val="000451AF"/>
    <w:rsid w:val="000452E5"/>
    <w:rsid w:val="0004530B"/>
    <w:rsid w:val="000454DF"/>
    <w:rsid w:val="0004565A"/>
    <w:rsid w:val="00045AFF"/>
    <w:rsid w:val="00045B61"/>
    <w:rsid w:val="00045CDB"/>
    <w:rsid w:val="00045DA5"/>
    <w:rsid w:val="0004628B"/>
    <w:rsid w:val="0004665F"/>
    <w:rsid w:val="00046872"/>
    <w:rsid w:val="000468A6"/>
    <w:rsid w:val="00046B71"/>
    <w:rsid w:val="00046E0A"/>
    <w:rsid w:val="000474EE"/>
    <w:rsid w:val="000475FE"/>
    <w:rsid w:val="000478B9"/>
    <w:rsid w:val="00047984"/>
    <w:rsid w:val="0004799F"/>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1E07"/>
    <w:rsid w:val="00052125"/>
    <w:rsid w:val="00052152"/>
    <w:rsid w:val="00052212"/>
    <w:rsid w:val="0005261E"/>
    <w:rsid w:val="0005273E"/>
    <w:rsid w:val="000529BD"/>
    <w:rsid w:val="0005314A"/>
    <w:rsid w:val="00053187"/>
    <w:rsid w:val="000535B1"/>
    <w:rsid w:val="0005369F"/>
    <w:rsid w:val="00053771"/>
    <w:rsid w:val="00053832"/>
    <w:rsid w:val="00053BD1"/>
    <w:rsid w:val="00053F67"/>
    <w:rsid w:val="00053F8F"/>
    <w:rsid w:val="0005430C"/>
    <w:rsid w:val="00054370"/>
    <w:rsid w:val="00054680"/>
    <w:rsid w:val="00054933"/>
    <w:rsid w:val="00054B6D"/>
    <w:rsid w:val="00054D43"/>
    <w:rsid w:val="00054E0A"/>
    <w:rsid w:val="0005506D"/>
    <w:rsid w:val="00055084"/>
    <w:rsid w:val="00055159"/>
    <w:rsid w:val="000554CC"/>
    <w:rsid w:val="000555A6"/>
    <w:rsid w:val="000556E2"/>
    <w:rsid w:val="00055B25"/>
    <w:rsid w:val="00055D59"/>
    <w:rsid w:val="000562A4"/>
    <w:rsid w:val="000562EE"/>
    <w:rsid w:val="000563BB"/>
    <w:rsid w:val="00056491"/>
    <w:rsid w:val="00056A7B"/>
    <w:rsid w:val="0005756A"/>
    <w:rsid w:val="000575F7"/>
    <w:rsid w:val="0005776B"/>
    <w:rsid w:val="000577FD"/>
    <w:rsid w:val="0005794E"/>
    <w:rsid w:val="00057C2D"/>
    <w:rsid w:val="00057EF0"/>
    <w:rsid w:val="000602BA"/>
    <w:rsid w:val="000603A5"/>
    <w:rsid w:val="00060462"/>
    <w:rsid w:val="000605E4"/>
    <w:rsid w:val="000606AD"/>
    <w:rsid w:val="00060FDE"/>
    <w:rsid w:val="000610E0"/>
    <w:rsid w:val="00061A12"/>
    <w:rsid w:val="00061B2D"/>
    <w:rsid w:val="00061FC9"/>
    <w:rsid w:val="0006217B"/>
    <w:rsid w:val="00062270"/>
    <w:rsid w:val="000622BC"/>
    <w:rsid w:val="000622C8"/>
    <w:rsid w:val="00062313"/>
    <w:rsid w:val="00062606"/>
    <w:rsid w:val="000629F4"/>
    <w:rsid w:val="00062AA8"/>
    <w:rsid w:val="00062DA7"/>
    <w:rsid w:val="00062DB8"/>
    <w:rsid w:val="00062F8F"/>
    <w:rsid w:val="00063131"/>
    <w:rsid w:val="00063415"/>
    <w:rsid w:val="000637B3"/>
    <w:rsid w:val="000643D1"/>
    <w:rsid w:val="0006442F"/>
    <w:rsid w:val="000644D4"/>
    <w:rsid w:val="00064B24"/>
    <w:rsid w:val="00064C5C"/>
    <w:rsid w:val="00064CBF"/>
    <w:rsid w:val="00065221"/>
    <w:rsid w:val="00065229"/>
    <w:rsid w:val="00065321"/>
    <w:rsid w:val="000656DD"/>
    <w:rsid w:val="000658C1"/>
    <w:rsid w:val="00065A0F"/>
    <w:rsid w:val="00065A3F"/>
    <w:rsid w:val="00065DD8"/>
    <w:rsid w:val="00065F00"/>
    <w:rsid w:val="000661EF"/>
    <w:rsid w:val="0006642C"/>
    <w:rsid w:val="00066454"/>
    <w:rsid w:val="000664E1"/>
    <w:rsid w:val="00066727"/>
    <w:rsid w:val="00066EB0"/>
    <w:rsid w:val="0006712E"/>
    <w:rsid w:val="00067435"/>
    <w:rsid w:val="000674AD"/>
    <w:rsid w:val="00067571"/>
    <w:rsid w:val="000677CF"/>
    <w:rsid w:val="00067D0D"/>
    <w:rsid w:val="0007080D"/>
    <w:rsid w:val="00070BC9"/>
    <w:rsid w:val="00071446"/>
    <w:rsid w:val="00071506"/>
    <w:rsid w:val="00071605"/>
    <w:rsid w:val="0007183A"/>
    <w:rsid w:val="00071B85"/>
    <w:rsid w:val="00071C48"/>
    <w:rsid w:val="00071ED5"/>
    <w:rsid w:val="00071ED6"/>
    <w:rsid w:val="000722B9"/>
    <w:rsid w:val="00072329"/>
    <w:rsid w:val="00072399"/>
    <w:rsid w:val="0007276E"/>
    <w:rsid w:val="0007299E"/>
    <w:rsid w:val="00073165"/>
    <w:rsid w:val="000733FD"/>
    <w:rsid w:val="00073618"/>
    <w:rsid w:val="0007364A"/>
    <w:rsid w:val="0007386F"/>
    <w:rsid w:val="00073C63"/>
    <w:rsid w:val="00074033"/>
    <w:rsid w:val="00074170"/>
    <w:rsid w:val="00074A27"/>
    <w:rsid w:val="00074F50"/>
    <w:rsid w:val="000752E6"/>
    <w:rsid w:val="000756AE"/>
    <w:rsid w:val="000758D1"/>
    <w:rsid w:val="00075A14"/>
    <w:rsid w:val="00075A29"/>
    <w:rsid w:val="00075A4E"/>
    <w:rsid w:val="00075B01"/>
    <w:rsid w:val="00075D8F"/>
    <w:rsid w:val="0007600C"/>
    <w:rsid w:val="000766AC"/>
    <w:rsid w:val="00076F40"/>
    <w:rsid w:val="00077173"/>
    <w:rsid w:val="00077676"/>
    <w:rsid w:val="00077A0C"/>
    <w:rsid w:val="000800ED"/>
    <w:rsid w:val="00080618"/>
    <w:rsid w:val="00080877"/>
    <w:rsid w:val="00080A4E"/>
    <w:rsid w:val="00080C27"/>
    <w:rsid w:val="0008102B"/>
    <w:rsid w:val="0008127C"/>
    <w:rsid w:val="0008166F"/>
    <w:rsid w:val="000818FF"/>
    <w:rsid w:val="00081A91"/>
    <w:rsid w:val="00081A94"/>
    <w:rsid w:val="00081D59"/>
    <w:rsid w:val="00081F8F"/>
    <w:rsid w:val="00082439"/>
    <w:rsid w:val="0008295D"/>
    <w:rsid w:val="000834A4"/>
    <w:rsid w:val="000836E4"/>
    <w:rsid w:val="00083AB1"/>
    <w:rsid w:val="00083CA5"/>
    <w:rsid w:val="00083E98"/>
    <w:rsid w:val="00083FC1"/>
    <w:rsid w:val="000840C0"/>
    <w:rsid w:val="000842ED"/>
    <w:rsid w:val="00084368"/>
    <w:rsid w:val="0008448C"/>
    <w:rsid w:val="000848CF"/>
    <w:rsid w:val="00084966"/>
    <w:rsid w:val="00084BCC"/>
    <w:rsid w:val="00084C3A"/>
    <w:rsid w:val="00084DA2"/>
    <w:rsid w:val="000856BF"/>
    <w:rsid w:val="00085745"/>
    <w:rsid w:val="000859D1"/>
    <w:rsid w:val="00085BAD"/>
    <w:rsid w:val="00086332"/>
    <w:rsid w:val="000863AE"/>
    <w:rsid w:val="000863C9"/>
    <w:rsid w:val="00086562"/>
    <w:rsid w:val="00086571"/>
    <w:rsid w:val="0008672E"/>
    <w:rsid w:val="00086A54"/>
    <w:rsid w:val="00086D46"/>
    <w:rsid w:val="00087054"/>
    <w:rsid w:val="0008751F"/>
    <w:rsid w:val="000879B2"/>
    <w:rsid w:val="00087B58"/>
    <w:rsid w:val="00090378"/>
    <w:rsid w:val="000909AB"/>
    <w:rsid w:val="00090A2D"/>
    <w:rsid w:val="00090A76"/>
    <w:rsid w:val="00090FD0"/>
    <w:rsid w:val="0009146B"/>
    <w:rsid w:val="00091C25"/>
    <w:rsid w:val="00091C77"/>
    <w:rsid w:val="0009209B"/>
    <w:rsid w:val="00092128"/>
    <w:rsid w:val="000921A0"/>
    <w:rsid w:val="000922EA"/>
    <w:rsid w:val="00092506"/>
    <w:rsid w:val="00092A04"/>
    <w:rsid w:val="00092E32"/>
    <w:rsid w:val="00092F5C"/>
    <w:rsid w:val="00093057"/>
    <w:rsid w:val="000931CF"/>
    <w:rsid w:val="000931D0"/>
    <w:rsid w:val="000933B4"/>
    <w:rsid w:val="000934BC"/>
    <w:rsid w:val="00093696"/>
    <w:rsid w:val="00093725"/>
    <w:rsid w:val="00093A34"/>
    <w:rsid w:val="00093D0C"/>
    <w:rsid w:val="0009414A"/>
    <w:rsid w:val="000941B7"/>
    <w:rsid w:val="00094524"/>
    <w:rsid w:val="00094631"/>
    <w:rsid w:val="00094826"/>
    <w:rsid w:val="00094873"/>
    <w:rsid w:val="00094C78"/>
    <w:rsid w:val="00094D09"/>
    <w:rsid w:val="00094ED0"/>
    <w:rsid w:val="00095195"/>
    <w:rsid w:val="000953D8"/>
    <w:rsid w:val="000957D0"/>
    <w:rsid w:val="000958F8"/>
    <w:rsid w:val="00095B1A"/>
    <w:rsid w:val="00095B8D"/>
    <w:rsid w:val="00095CCA"/>
    <w:rsid w:val="00096187"/>
    <w:rsid w:val="000961E6"/>
    <w:rsid w:val="00096612"/>
    <w:rsid w:val="000967FB"/>
    <w:rsid w:val="0009697F"/>
    <w:rsid w:val="000969E9"/>
    <w:rsid w:val="00097180"/>
    <w:rsid w:val="00097689"/>
    <w:rsid w:val="00097B8E"/>
    <w:rsid w:val="00097BC2"/>
    <w:rsid w:val="00097CAE"/>
    <w:rsid w:val="00097F8A"/>
    <w:rsid w:val="00097FDD"/>
    <w:rsid w:val="000A0487"/>
    <w:rsid w:val="000A096B"/>
    <w:rsid w:val="000A0C74"/>
    <w:rsid w:val="000A0F91"/>
    <w:rsid w:val="000A12EE"/>
    <w:rsid w:val="000A15C3"/>
    <w:rsid w:val="000A1616"/>
    <w:rsid w:val="000A18C3"/>
    <w:rsid w:val="000A1A10"/>
    <w:rsid w:val="000A1BE4"/>
    <w:rsid w:val="000A1C6C"/>
    <w:rsid w:val="000A1CBC"/>
    <w:rsid w:val="000A1D92"/>
    <w:rsid w:val="000A201E"/>
    <w:rsid w:val="000A21BC"/>
    <w:rsid w:val="000A2416"/>
    <w:rsid w:val="000A2886"/>
    <w:rsid w:val="000A2D8E"/>
    <w:rsid w:val="000A3068"/>
    <w:rsid w:val="000A3148"/>
    <w:rsid w:val="000A382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132"/>
    <w:rsid w:val="000B054C"/>
    <w:rsid w:val="000B0739"/>
    <w:rsid w:val="000B0899"/>
    <w:rsid w:val="000B092F"/>
    <w:rsid w:val="000B0960"/>
    <w:rsid w:val="000B09E6"/>
    <w:rsid w:val="000B0C7F"/>
    <w:rsid w:val="000B0E87"/>
    <w:rsid w:val="000B1042"/>
    <w:rsid w:val="000B13AE"/>
    <w:rsid w:val="000B17CB"/>
    <w:rsid w:val="000B1AFD"/>
    <w:rsid w:val="000B1DBC"/>
    <w:rsid w:val="000B1DCD"/>
    <w:rsid w:val="000B1F53"/>
    <w:rsid w:val="000B2324"/>
    <w:rsid w:val="000B255F"/>
    <w:rsid w:val="000B2A80"/>
    <w:rsid w:val="000B2B37"/>
    <w:rsid w:val="000B2E10"/>
    <w:rsid w:val="000B2ED4"/>
    <w:rsid w:val="000B2F28"/>
    <w:rsid w:val="000B316D"/>
    <w:rsid w:val="000B3263"/>
    <w:rsid w:val="000B34A2"/>
    <w:rsid w:val="000B38AD"/>
    <w:rsid w:val="000B3ABD"/>
    <w:rsid w:val="000B3BFF"/>
    <w:rsid w:val="000B3C93"/>
    <w:rsid w:val="000B3EBB"/>
    <w:rsid w:val="000B410E"/>
    <w:rsid w:val="000B4494"/>
    <w:rsid w:val="000B44BF"/>
    <w:rsid w:val="000B4509"/>
    <w:rsid w:val="000B4816"/>
    <w:rsid w:val="000B49A8"/>
    <w:rsid w:val="000B4A48"/>
    <w:rsid w:val="000B4BD2"/>
    <w:rsid w:val="000B51E4"/>
    <w:rsid w:val="000B530C"/>
    <w:rsid w:val="000B555C"/>
    <w:rsid w:val="000B55B9"/>
    <w:rsid w:val="000B568F"/>
    <w:rsid w:val="000B59CF"/>
    <w:rsid w:val="000B5E84"/>
    <w:rsid w:val="000B5FA1"/>
    <w:rsid w:val="000B61C6"/>
    <w:rsid w:val="000B62C5"/>
    <w:rsid w:val="000B6BDF"/>
    <w:rsid w:val="000B6C55"/>
    <w:rsid w:val="000B6D01"/>
    <w:rsid w:val="000B7461"/>
    <w:rsid w:val="000B767A"/>
    <w:rsid w:val="000B7821"/>
    <w:rsid w:val="000B7A31"/>
    <w:rsid w:val="000B7E52"/>
    <w:rsid w:val="000B7E55"/>
    <w:rsid w:val="000C0109"/>
    <w:rsid w:val="000C01A7"/>
    <w:rsid w:val="000C02CB"/>
    <w:rsid w:val="000C0511"/>
    <w:rsid w:val="000C0A83"/>
    <w:rsid w:val="000C0ABA"/>
    <w:rsid w:val="000C0C95"/>
    <w:rsid w:val="000C0CFF"/>
    <w:rsid w:val="000C0D44"/>
    <w:rsid w:val="000C10C8"/>
    <w:rsid w:val="000C13AC"/>
    <w:rsid w:val="000C1A12"/>
    <w:rsid w:val="000C23EE"/>
    <w:rsid w:val="000C24E9"/>
    <w:rsid w:val="000C2533"/>
    <w:rsid w:val="000C264B"/>
    <w:rsid w:val="000C274D"/>
    <w:rsid w:val="000C285C"/>
    <w:rsid w:val="000C2CB4"/>
    <w:rsid w:val="000C317B"/>
    <w:rsid w:val="000C3466"/>
    <w:rsid w:val="000C356C"/>
    <w:rsid w:val="000C3911"/>
    <w:rsid w:val="000C3C9F"/>
    <w:rsid w:val="000C3D14"/>
    <w:rsid w:val="000C4127"/>
    <w:rsid w:val="000C4228"/>
    <w:rsid w:val="000C435C"/>
    <w:rsid w:val="000C439E"/>
    <w:rsid w:val="000C4623"/>
    <w:rsid w:val="000C4966"/>
    <w:rsid w:val="000C4D63"/>
    <w:rsid w:val="000C4E8D"/>
    <w:rsid w:val="000C548B"/>
    <w:rsid w:val="000C5504"/>
    <w:rsid w:val="000C5619"/>
    <w:rsid w:val="000C5699"/>
    <w:rsid w:val="000C5888"/>
    <w:rsid w:val="000C5A00"/>
    <w:rsid w:val="000C6016"/>
    <w:rsid w:val="000C6258"/>
    <w:rsid w:val="000C6399"/>
    <w:rsid w:val="000C63C8"/>
    <w:rsid w:val="000C65E5"/>
    <w:rsid w:val="000C6605"/>
    <w:rsid w:val="000C6ACA"/>
    <w:rsid w:val="000C6B22"/>
    <w:rsid w:val="000C6D32"/>
    <w:rsid w:val="000C7232"/>
    <w:rsid w:val="000C73EB"/>
    <w:rsid w:val="000C75CD"/>
    <w:rsid w:val="000C78BC"/>
    <w:rsid w:val="000C7951"/>
    <w:rsid w:val="000D085C"/>
    <w:rsid w:val="000D0B18"/>
    <w:rsid w:val="000D0FA5"/>
    <w:rsid w:val="000D128B"/>
    <w:rsid w:val="000D1408"/>
    <w:rsid w:val="000D177B"/>
    <w:rsid w:val="000D1994"/>
    <w:rsid w:val="000D1E41"/>
    <w:rsid w:val="000D2128"/>
    <w:rsid w:val="000D2181"/>
    <w:rsid w:val="000D2611"/>
    <w:rsid w:val="000D2754"/>
    <w:rsid w:val="000D321D"/>
    <w:rsid w:val="000D32D5"/>
    <w:rsid w:val="000D34EB"/>
    <w:rsid w:val="000D3543"/>
    <w:rsid w:val="000D3D96"/>
    <w:rsid w:val="000D403A"/>
    <w:rsid w:val="000D420F"/>
    <w:rsid w:val="000D422C"/>
    <w:rsid w:val="000D4273"/>
    <w:rsid w:val="000D4386"/>
    <w:rsid w:val="000D44F6"/>
    <w:rsid w:val="000D4D97"/>
    <w:rsid w:val="000D4ECA"/>
    <w:rsid w:val="000D515D"/>
    <w:rsid w:val="000D537E"/>
    <w:rsid w:val="000D5491"/>
    <w:rsid w:val="000D56F7"/>
    <w:rsid w:val="000D5A75"/>
    <w:rsid w:val="000D5B5D"/>
    <w:rsid w:val="000D5CA9"/>
    <w:rsid w:val="000D5E48"/>
    <w:rsid w:val="000D60B4"/>
    <w:rsid w:val="000D62FD"/>
    <w:rsid w:val="000D632B"/>
    <w:rsid w:val="000D6335"/>
    <w:rsid w:val="000D6B2D"/>
    <w:rsid w:val="000D6BBB"/>
    <w:rsid w:val="000D6C61"/>
    <w:rsid w:val="000D6DD9"/>
    <w:rsid w:val="000D72DF"/>
    <w:rsid w:val="000D72ED"/>
    <w:rsid w:val="000D775B"/>
    <w:rsid w:val="000D7828"/>
    <w:rsid w:val="000D79FA"/>
    <w:rsid w:val="000D7AB6"/>
    <w:rsid w:val="000D7B77"/>
    <w:rsid w:val="000D7C9A"/>
    <w:rsid w:val="000D7DE9"/>
    <w:rsid w:val="000D7EA1"/>
    <w:rsid w:val="000E0004"/>
    <w:rsid w:val="000E0173"/>
    <w:rsid w:val="000E0510"/>
    <w:rsid w:val="000E0648"/>
    <w:rsid w:val="000E07FC"/>
    <w:rsid w:val="000E0AF2"/>
    <w:rsid w:val="000E0B2F"/>
    <w:rsid w:val="000E0F7A"/>
    <w:rsid w:val="000E0FA8"/>
    <w:rsid w:val="000E10D7"/>
    <w:rsid w:val="000E12B4"/>
    <w:rsid w:val="000E1473"/>
    <w:rsid w:val="000E149F"/>
    <w:rsid w:val="000E1518"/>
    <w:rsid w:val="000E1D3C"/>
    <w:rsid w:val="000E20B6"/>
    <w:rsid w:val="000E20BB"/>
    <w:rsid w:val="000E232A"/>
    <w:rsid w:val="000E23A5"/>
    <w:rsid w:val="000E26F7"/>
    <w:rsid w:val="000E2D77"/>
    <w:rsid w:val="000E300C"/>
    <w:rsid w:val="000E36FC"/>
    <w:rsid w:val="000E3C2A"/>
    <w:rsid w:val="000E3C8E"/>
    <w:rsid w:val="000E3CBD"/>
    <w:rsid w:val="000E3DBD"/>
    <w:rsid w:val="000E3DE9"/>
    <w:rsid w:val="000E3FE0"/>
    <w:rsid w:val="000E4172"/>
    <w:rsid w:val="000E446D"/>
    <w:rsid w:val="000E48AB"/>
    <w:rsid w:val="000E4A91"/>
    <w:rsid w:val="000E4CF3"/>
    <w:rsid w:val="000E4E88"/>
    <w:rsid w:val="000E5732"/>
    <w:rsid w:val="000E5831"/>
    <w:rsid w:val="000E5927"/>
    <w:rsid w:val="000E59EF"/>
    <w:rsid w:val="000E5CD5"/>
    <w:rsid w:val="000E5DF3"/>
    <w:rsid w:val="000E66B5"/>
    <w:rsid w:val="000E682F"/>
    <w:rsid w:val="000E6C6D"/>
    <w:rsid w:val="000E7840"/>
    <w:rsid w:val="000E7846"/>
    <w:rsid w:val="000E7913"/>
    <w:rsid w:val="000E7BFD"/>
    <w:rsid w:val="000E7CD3"/>
    <w:rsid w:val="000F02B4"/>
    <w:rsid w:val="000F02FF"/>
    <w:rsid w:val="000F0310"/>
    <w:rsid w:val="000F03E1"/>
    <w:rsid w:val="000F0896"/>
    <w:rsid w:val="000F095E"/>
    <w:rsid w:val="000F0A1F"/>
    <w:rsid w:val="000F0A82"/>
    <w:rsid w:val="000F1018"/>
    <w:rsid w:val="000F15F8"/>
    <w:rsid w:val="000F179D"/>
    <w:rsid w:val="000F1B1E"/>
    <w:rsid w:val="000F1F64"/>
    <w:rsid w:val="000F2013"/>
    <w:rsid w:val="000F2275"/>
    <w:rsid w:val="000F239D"/>
    <w:rsid w:val="000F24F4"/>
    <w:rsid w:val="000F24FC"/>
    <w:rsid w:val="000F25F1"/>
    <w:rsid w:val="000F2865"/>
    <w:rsid w:val="000F28B8"/>
    <w:rsid w:val="000F2A56"/>
    <w:rsid w:val="000F2A82"/>
    <w:rsid w:val="000F2F49"/>
    <w:rsid w:val="000F34F3"/>
    <w:rsid w:val="000F38D6"/>
    <w:rsid w:val="000F3D18"/>
    <w:rsid w:val="000F40B5"/>
    <w:rsid w:val="000F45DC"/>
    <w:rsid w:val="000F45EB"/>
    <w:rsid w:val="000F4ABD"/>
    <w:rsid w:val="000F4B05"/>
    <w:rsid w:val="000F4C15"/>
    <w:rsid w:val="000F4DE4"/>
    <w:rsid w:val="000F4DF1"/>
    <w:rsid w:val="000F4E8A"/>
    <w:rsid w:val="000F51E5"/>
    <w:rsid w:val="000F57DE"/>
    <w:rsid w:val="000F5960"/>
    <w:rsid w:val="000F5A4E"/>
    <w:rsid w:val="000F5CDD"/>
    <w:rsid w:val="000F5E9C"/>
    <w:rsid w:val="000F637E"/>
    <w:rsid w:val="000F6BA2"/>
    <w:rsid w:val="000F6D20"/>
    <w:rsid w:val="000F6EBD"/>
    <w:rsid w:val="000F7568"/>
    <w:rsid w:val="00100015"/>
    <w:rsid w:val="001001DA"/>
    <w:rsid w:val="00100474"/>
    <w:rsid w:val="00100510"/>
    <w:rsid w:val="00100570"/>
    <w:rsid w:val="00100698"/>
    <w:rsid w:val="00100BD3"/>
    <w:rsid w:val="00100F19"/>
    <w:rsid w:val="00101293"/>
    <w:rsid w:val="0010135D"/>
    <w:rsid w:val="001014D4"/>
    <w:rsid w:val="001016C3"/>
    <w:rsid w:val="001019E3"/>
    <w:rsid w:val="00101B9A"/>
    <w:rsid w:val="00101E0D"/>
    <w:rsid w:val="00101F19"/>
    <w:rsid w:val="001020BA"/>
    <w:rsid w:val="0010215B"/>
    <w:rsid w:val="00102196"/>
    <w:rsid w:val="001021A5"/>
    <w:rsid w:val="00102722"/>
    <w:rsid w:val="00103104"/>
    <w:rsid w:val="00103426"/>
    <w:rsid w:val="001036DF"/>
    <w:rsid w:val="00103716"/>
    <w:rsid w:val="00103BA5"/>
    <w:rsid w:val="00103C1A"/>
    <w:rsid w:val="00103DE1"/>
    <w:rsid w:val="001047E1"/>
    <w:rsid w:val="0010484E"/>
    <w:rsid w:val="001048B1"/>
    <w:rsid w:val="00104A89"/>
    <w:rsid w:val="00104D47"/>
    <w:rsid w:val="00104FFB"/>
    <w:rsid w:val="001050D1"/>
    <w:rsid w:val="0010514E"/>
    <w:rsid w:val="001051DA"/>
    <w:rsid w:val="0010535E"/>
    <w:rsid w:val="001055FC"/>
    <w:rsid w:val="00105895"/>
    <w:rsid w:val="00105A55"/>
    <w:rsid w:val="00105C30"/>
    <w:rsid w:val="00105C51"/>
    <w:rsid w:val="00105E45"/>
    <w:rsid w:val="00106067"/>
    <w:rsid w:val="001061DB"/>
    <w:rsid w:val="00106598"/>
    <w:rsid w:val="001067C1"/>
    <w:rsid w:val="0010691A"/>
    <w:rsid w:val="001069D0"/>
    <w:rsid w:val="00106C13"/>
    <w:rsid w:val="00106DC2"/>
    <w:rsid w:val="00106E98"/>
    <w:rsid w:val="00107A50"/>
    <w:rsid w:val="001104BC"/>
    <w:rsid w:val="00110705"/>
    <w:rsid w:val="00110E8E"/>
    <w:rsid w:val="001115B5"/>
    <w:rsid w:val="001117A5"/>
    <w:rsid w:val="00111815"/>
    <w:rsid w:val="00111BEF"/>
    <w:rsid w:val="001120A8"/>
    <w:rsid w:val="00112518"/>
    <w:rsid w:val="001126F4"/>
    <w:rsid w:val="00112759"/>
    <w:rsid w:val="0011280E"/>
    <w:rsid w:val="00112F38"/>
    <w:rsid w:val="00113182"/>
    <w:rsid w:val="001132D5"/>
    <w:rsid w:val="00113356"/>
    <w:rsid w:val="00113ACD"/>
    <w:rsid w:val="00113C97"/>
    <w:rsid w:val="00113D5B"/>
    <w:rsid w:val="00113DF5"/>
    <w:rsid w:val="00113FEF"/>
    <w:rsid w:val="001142F1"/>
    <w:rsid w:val="00114C0B"/>
    <w:rsid w:val="00114CFF"/>
    <w:rsid w:val="00114EAE"/>
    <w:rsid w:val="00114FD1"/>
    <w:rsid w:val="001157EB"/>
    <w:rsid w:val="00115859"/>
    <w:rsid w:val="001158AA"/>
    <w:rsid w:val="00115E07"/>
    <w:rsid w:val="00115E38"/>
    <w:rsid w:val="00116178"/>
    <w:rsid w:val="0011623A"/>
    <w:rsid w:val="001163E6"/>
    <w:rsid w:val="001164E7"/>
    <w:rsid w:val="00116605"/>
    <w:rsid w:val="0011681D"/>
    <w:rsid w:val="001169CF"/>
    <w:rsid w:val="00116D35"/>
    <w:rsid w:val="00116F3D"/>
    <w:rsid w:val="00116FD6"/>
    <w:rsid w:val="001172FA"/>
    <w:rsid w:val="0011740C"/>
    <w:rsid w:val="00117520"/>
    <w:rsid w:val="00117C29"/>
    <w:rsid w:val="00120807"/>
    <w:rsid w:val="00120E90"/>
    <w:rsid w:val="00121236"/>
    <w:rsid w:val="00121354"/>
    <w:rsid w:val="001213B9"/>
    <w:rsid w:val="00121AB4"/>
    <w:rsid w:val="00121DB2"/>
    <w:rsid w:val="00121DBF"/>
    <w:rsid w:val="001222FA"/>
    <w:rsid w:val="001227B7"/>
    <w:rsid w:val="00122823"/>
    <w:rsid w:val="001229CF"/>
    <w:rsid w:val="00122CCD"/>
    <w:rsid w:val="00122FED"/>
    <w:rsid w:val="0012348F"/>
    <w:rsid w:val="001236CE"/>
    <w:rsid w:val="001237DF"/>
    <w:rsid w:val="00123D60"/>
    <w:rsid w:val="00123D92"/>
    <w:rsid w:val="00123F72"/>
    <w:rsid w:val="00123FEB"/>
    <w:rsid w:val="001241D6"/>
    <w:rsid w:val="001241ED"/>
    <w:rsid w:val="00124A07"/>
    <w:rsid w:val="00124AB7"/>
    <w:rsid w:val="00124E6B"/>
    <w:rsid w:val="00125277"/>
    <w:rsid w:val="00125774"/>
    <w:rsid w:val="00125783"/>
    <w:rsid w:val="00125BA2"/>
    <w:rsid w:val="00125CE3"/>
    <w:rsid w:val="00125FF5"/>
    <w:rsid w:val="00125FFC"/>
    <w:rsid w:val="001262BA"/>
    <w:rsid w:val="00126314"/>
    <w:rsid w:val="0012679A"/>
    <w:rsid w:val="00126A9F"/>
    <w:rsid w:val="00126C2E"/>
    <w:rsid w:val="00126D70"/>
    <w:rsid w:val="00126E1F"/>
    <w:rsid w:val="00127079"/>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ED1"/>
    <w:rsid w:val="00131FA8"/>
    <w:rsid w:val="001320C4"/>
    <w:rsid w:val="001320F9"/>
    <w:rsid w:val="001321D6"/>
    <w:rsid w:val="0013228A"/>
    <w:rsid w:val="0013230A"/>
    <w:rsid w:val="00132635"/>
    <w:rsid w:val="00132670"/>
    <w:rsid w:val="001327D5"/>
    <w:rsid w:val="00132D4B"/>
    <w:rsid w:val="00132E7F"/>
    <w:rsid w:val="001330A7"/>
    <w:rsid w:val="00133144"/>
    <w:rsid w:val="001331E7"/>
    <w:rsid w:val="00133306"/>
    <w:rsid w:val="001333C3"/>
    <w:rsid w:val="00133869"/>
    <w:rsid w:val="00133C61"/>
    <w:rsid w:val="00133C82"/>
    <w:rsid w:val="00133DAE"/>
    <w:rsid w:val="00133E78"/>
    <w:rsid w:val="00133F22"/>
    <w:rsid w:val="00133FD5"/>
    <w:rsid w:val="001341E3"/>
    <w:rsid w:val="00134474"/>
    <w:rsid w:val="00134671"/>
    <w:rsid w:val="00134704"/>
    <w:rsid w:val="00134C59"/>
    <w:rsid w:val="0013512F"/>
    <w:rsid w:val="00135267"/>
    <w:rsid w:val="0013536E"/>
    <w:rsid w:val="0013549B"/>
    <w:rsid w:val="00135611"/>
    <w:rsid w:val="001359C3"/>
    <w:rsid w:val="00135C57"/>
    <w:rsid w:val="00135DAB"/>
    <w:rsid w:val="00135F46"/>
    <w:rsid w:val="0013619C"/>
    <w:rsid w:val="00136226"/>
    <w:rsid w:val="001365C3"/>
    <w:rsid w:val="00136660"/>
    <w:rsid w:val="00136675"/>
    <w:rsid w:val="00136721"/>
    <w:rsid w:val="00136739"/>
    <w:rsid w:val="001367C1"/>
    <w:rsid w:val="0013683E"/>
    <w:rsid w:val="001369F0"/>
    <w:rsid w:val="00136A5D"/>
    <w:rsid w:val="00136C32"/>
    <w:rsid w:val="00136E15"/>
    <w:rsid w:val="00137016"/>
    <w:rsid w:val="00137382"/>
    <w:rsid w:val="001379AA"/>
    <w:rsid w:val="00137A97"/>
    <w:rsid w:val="00137AC2"/>
    <w:rsid w:val="00140056"/>
    <w:rsid w:val="001400CE"/>
    <w:rsid w:val="00140164"/>
    <w:rsid w:val="0014068A"/>
    <w:rsid w:val="0014076D"/>
    <w:rsid w:val="001409A4"/>
    <w:rsid w:val="00140AD7"/>
    <w:rsid w:val="00140CBD"/>
    <w:rsid w:val="00140D5C"/>
    <w:rsid w:val="00140D82"/>
    <w:rsid w:val="00140E1B"/>
    <w:rsid w:val="00141153"/>
    <w:rsid w:val="00141770"/>
    <w:rsid w:val="0014177A"/>
    <w:rsid w:val="00141DE2"/>
    <w:rsid w:val="00141E99"/>
    <w:rsid w:val="00141EC7"/>
    <w:rsid w:val="00141F01"/>
    <w:rsid w:val="00142161"/>
    <w:rsid w:val="0014224A"/>
    <w:rsid w:val="0014248D"/>
    <w:rsid w:val="001426A8"/>
    <w:rsid w:val="001427A0"/>
    <w:rsid w:val="00142B73"/>
    <w:rsid w:val="00142DA9"/>
    <w:rsid w:val="0014311E"/>
    <w:rsid w:val="001433DB"/>
    <w:rsid w:val="001435FF"/>
    <w:rsid w:val="00143618"/>
    <w:rsid w:val="00143623"/>
    <w:rsid w:val="00143800"/>
    <w:rsid w:val="0014382B"/>
    <w:rsid w:val="00143989"/>
    <w:rsid w:val="00143A17"/>
    <w:rsid w:val="00143F63"/>
    <w:rsid w:val="0014400F"/>
    <w:rsid w:val="00144099"/>
    <w:rsid w:val="00144538"/>
    <w:rsid w:val="001445D5"/>
    <w:rsid w:val="00144C0B"/>
    <w:rsid w:val="00144F9F"/>
    <w:rsid w:val="0014558D"/>
    <w:rsid w:val="0014634D"/>
    <w:rsid w:val="00146461"/>
    <w:rsid w:val="001464ED"/>
    <w:rsid w:val="00146632"/>
    <w:rsid w:val="00146950"/>
    <w:rsid w:val="00146E18"/>
    <w:rsid w:val="00146FDE"/>
    <w:rsid w:val="00147043"/>
    <w:rsid w:val="001476CA"/>
    <w:rsid w:val="00147733"/>
    <w:rsid w:val="0014795B"/>
    <w:rsid w:val="001500A3"/>
    <w:rsid w:val="00150334"/>
    <w:rsid w:val="001506C1"/>
    <w:rsid w:val="00150F87"/>
    <w:rsid w:val="001518D2"/>
    <w:rsid w:val="00151992"/>
    <w:rsid w:val="00151D92"/>
    <w:rsid w:val="00151E8E"/>
    <w:rsid w:val="00152344"/>
    <w:rsid w:val="001523A9"/>
    <w:rsid w:val="001526EA"/>
    <w:rsid w:val="0015278D"/>
    <w:rsid w:val="0015286A"/>
    <w:rsid w:val="00152899"/>
    <w:rsid w:val="00152A3A"/>
    <w:rsid w:val="00152C6D"/>
    <w:rsid w:val="00153A70"/>
    <w:rsid w:val="00153AD3"/>
    <w:rsid w:val="00153D5D"/>
    <w:rsid w:val="00153D85"/>
    <w:rsid w:val="00153DD3"/>
    <w:rsid w:val="00153EDE"/>
    <w:rsid w:val="00154437"/>
    <w:rsid w:val="001545BA"/>
    <w:rsid w:val="00154620"/>
    <w:rsid w:val="00154A9F"/>
    <w:rsid w:val="00154DC6"/>
    <w:rsid w:val="00154F35"/>
    <w:rsid w:val="0015507B"/>
    <w:rsid w:val="00155182"/>
    <w:rsid w:val="0015522A"/>
    <w:rsid w:val="00155591"/>
    <w:rsid w:val="00155604"/>
    <w:rsid w:val="0015594E"/>
    <w:rsid w:val="00155F1B"/>
    <w:rsid w:val="00156308"/>
    <w:rsid w:val="00156351"/>
    <w:rsid w:val="00156A11"/>
    <w:rsid w:val="00156F98"/>
    <w:rsid w:val="00157A34"/>
    <w:rsid w:val="0016004F"/>
    <w:rsid w:val="0016035D"/>
    <w:rsid w:val="00160529"/>
    <w:rsid w:val="0016085C"/>
    <w:rsid w:val="00160E57"/>
    <w:rsid w:val="00160FFD"/>
    <w:rsid w:val="0016144C"/>
    <w:rsid w:val="001614EB"/>
    <w:rsid w:val="0016159B"/>
    <w:rsid w:val="00161782"/>
    <w:rsid w:val="001619FA"/>
    <w:rsid w:val="00161A57"/>
    <w:rsid w:val="00161CD7"/>
    <w:rsid w:val="0016200F"/>
    <w:rsid w:val="001626AB"/>
    <w:rsid w:val="00162D68"/>
    <w:rsid w:val="00162F38"/>
    <w:rsid w:val="001630C8"/>
    <w:rsid w:val="0016314F"/>
    <w:rsid w:val="001633CE"/>
    <w:rsid w:val="0016348C"/>
    <w:rsid w:val="00163958"/>
    <w:rsid w:val="00163B25"/>
    <w:rsid w:val="00163C97"/>
    <w:rsid w:val="00163DCB"/>
    <w:rsid w:val="00163EFB"/>
    <w:rsid w:val="00163FE9"/>
    <w:rsid w:val="001643ED"/>
    <w:rsid w:val="00164594"/>
    <w:rsid w:val="001646C5"/>
    <w:rsid w:val="00164756"/>
    <w:rsid w:val="00164E04"/>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102"/>
    <w:rsid w:val="001716F2"/>
    <w:rsid w:val="00171974"/>
    <w:rsid w:val="00171B4D"/>
    <w:rsid w:val="0017206B"/>
    <w:rsid w:val="00172702"/>
    <w:rsid w:val="001727D6"/>
    <w:rsid w:val="00172872"/>
    <w:rsid w:val="0017289D"/>
    <w:rsid w:val="001728F1"/>
    <w:rsid w:val="00172945"/>
    <w:rsid w:val="00172B74"/>
    <w:rsid w:val="00173319"/>
    <w:rsid w:val="0017345B"/>
    <w:rsid w:val="00173646"/>
    <w:rsid w:val="001739AA"/>
    <w:rsid w:val="00173AFA"/>
    <w:rsid w:val="00173CA0"/>
    <w:rsid w:val="00173D2E"/>
    <w:rsid w:val="00173F3B"/>
    <w:rsid w:val="00173F71"/>
    <w:rsid w:val="001743B1"/>
    <w:rsid w:val="001749CB"/>
    <w:rsid w:val="00174B05"/>
    <w:rsid w:val="00174C1E"/>
    <w:rsid w:val="00174F94"/>
    <w:rsid w:val="00174FA0"/>
    <w:rsid w:val="001752B3"/>
    <w:rsid w:val="001756CB"/>
    <w:rsid w:val="0017582E"/>
    <w:rsid w:val="001758E1"/>
    <w:rsid w:val="00175AD9"/>
    <w:rsid w:val="00175C89"/>
    <w:rsid w:val="00175E7D"/>
    <w:rsid w:val="001764D0"/>
    <w:rsid w:val="00176639"/>
    <w:rsid w:val="0017677E"/>
    <w:rsid w:val="001767C6"/>
    <w:rsid w:val="0017684F"/>
    <w:rsid w:val="00177137"/>
    <w:rsid w:val="00177153"/>
    <w:rsid w:val="001776BE"/>
    <w:rsid w:val="00177EB8"/>
    <w:rsid w:val="0018015D"/>
    <w:rsid w:val="00180430"/>
    <w:rsid w:val="00180578"/>
    <w:rsid w:val="0018073C"/>
    <w:rsid w:val="00180833"/>
    <w:rsid w:val="00180AF4"/>
    <w:rsid w:val="00180BEE"/>
    <w:rsid w:val="00180F5C"/>
    <w:rsid w:val="0018137F"/>
    <w:rsid w:val="001817AE"/>
    <w:rsid w:val="0018185E"/>
    <w:rsid w:val="00181884"/>
    <w:rsid w:val="00181E2A"/>
    <w:rsid w:val="00181F48"/>
    <w:rsid w:val="00181FA6"/>
    <w:rsid w:val="0018206E"/>
    <w:rsid w:val="00182103"/>
    <w:rsid w:val="001825A5"/>
    <w:rsid w:val="00182738"/>
    <w:rsid w:val="001829B3"/>
    <w:rsid w:val="00182B7E"/>
    <w:rsid w:val="00182B98"/>
    <w:rsid w:val="00182BDE"/>
    <w:rsid w:val="00182DAE"/>
    <w:rsid w:val="00183082"/>
    <w:rsid w:val="0018328A"/>
    <w:rsid w:val="001833E9"/>
    <w:rsid w:val="0018372A"/>
    <w:rsid w:val="00183957"/>
    <w:rsid w:val="001841F3"/>
    <w:rsid w:val="001842B0"/>
    <w:rsid w:val="001842DF"/>
    <w:rsid w:val="0018448B"/>
    <w:rsid w:val="00184727"/>
    <w:rsid w:val="00184D0D"/>
    <w:rsid w:val="00184D40"/>
    <w:rsid w:val="00184E75"/>
    <w:rsid w:val="00184FCD"/>
    <w:rsid w:val="00185231"/>
    <w:rsid w:val="00185326"/>
    <w:rsid w:val="001853EC"/>
    <w:rsid w:val="0018540D"/>
    <w:rsid w:val="0018550C"/>
    <w:rsid w:val="001855F0"/>
    <w:rsid w:val="0018598B"/>
    <w:rsid w:val="00185F4C"/>
    <w:rsid w:val="00185FB4"/>
    <w:rsid w:val="001860B0"/>
    <w:rsid w:val="0018675B"/>
    <w:rsid w:val="00186818"/>
    <w:rsid w:val="00187012"/>
    <w:rsid w:val="00187182"/>
    <w:rsid w:val="00187187"/>
    <w:rsid w:val="00187688"/>
    <w:rsid w:val="001878DC"/>
    <w:rsid w:val="00187D04"/>
    <w:rsid w:val="00187D8A"/>
    <w:rsid w:val="0019011A"/>
    <w:rsid w:val="001901B3"/>
    <w:rsid w:val="00190719"/>
    <w:rsid w:val="001908F0"/>
    <w:rsid w:val="001909D1"/>
    <w:rsid w:val="001909EE"/>
    <w:rsid w:val="00190A2B"/>
    <w:rsid w:val="00190B89"/>
    <w:rsid w:val="00190EDA"/>
    <w:rsid w:val="0019138F"/>
    <w:rsid w:val="001916D0"/>
    <w:rsid w:val="00191D03"/>
    <w:rsid w:val="00192229"/>
    <w:rsid w:val="00192327"/>
    <w:rsid w:val="001924BC"/>
    <w:rsid w:val="00192887"/>
    <w:rsid w:val="00192908"/>
    <w:rsid w:val="00192DCF"/>
    <w:rsid w:val="00192EC9"/>
    <w:rsid w:val="00192F6F"/>
    <w:rsid w:val="0019317D"/>
    <w:rsid w:val="001936CE"/>
    <w:rsid w:val="0019391C"/>
    <w:rsid w:val="001940D0"/>
    <w:rsid w:val="00194265"/>
    <w:rsid w:val="0019466B"/>
    <w:rsid w:val="001946CE"/>
    <w:rsid w:val="0019486C"/>
    <w:rsid w:val="0019486F"/>
    <w:rsid w:val="001949B9"/>
    <w:rsid w:val="00194E2D"/>
    <w:rsid w:val="00195121"/>
    <w:rsid w:val="00195166"/>
    <w:rsid w:val="0019520D"/>
    <w:rsid w:val="0019541D"/>
    <w:rsid w:val="0019583D"/>
    <w:rsid w:val="00195D23"/>
    <w:rsid w:val="001960C2"/>
    <w:rsid w:val="0019616E"/>
    <w:rsid w:val="001961FD"/>
    <w:rsid w:val="00196279"/>
    <w:rsid w:val="001966EC"/>
    <w:rsid w:val="00196875"/>
    <w:rsid w:val="00196B3D"/>
    <w:rsid w:val="00196BE9"/>
    <w:rsid w:val="00197251"/>
    <w:rsid w:val="001975EE"/>
    <w:rsid w:val="00197943"/>
    <w:rsid w:val="001979F1"/>
    <w:rsid w:val="001A0235"/>
    <w:rsid w:val="001A0808"/>
    <w:rsid w:val="001A0F78"/>
    <w:rsid w:val="001A13B0"/>
    <w:rsid w:val="001A14A5"/>
    <w:rsid w:val="001A15DF"/>
    <w:rsid w:val="001A1606"/>
    <w:rsid w:val="001A17E2"/>
    <w:rsid w:val="001A19EC"/>
    <w:rsid w:val="001A1AD1"/>
    <w:rsid w:val="001A221B"/>
    <w:rsid w:val="001A241B"/>
    <w:rsid w:val="001A2782"/>
    <w:rsid w:val="001A27C5"/>
    <w:rsid w:val="001A28CF"/>
    <w:rsid w:val="001A2EA0"/>
    <w:rsid w:val="001A321F"/>
    <w:rsid w:val="001A33CD"/>
    <w:rsid w:val="001A395F"/>
    <w:rsid w:val="001A3B40"/>
    <w:rsid w:val="001A3C51"/>
    <w:rsid w:val="001A3D17"/>
    <w:rsid w:val="001A3D52"/>
    <w:rsid w:val="001A4023"/>
    <w:rsid w:val="001A40DA"/>
    <w:rsid w:val="001A4334"/>
    <w:rsid w:val="001A4785"/>
    <w:rsid w:val="001A48EA"/>
    <w:rsid w:val="001A4CF6"/>
    <w:rsid w:val="001A4DF5"/>
    <w:rsid w:val="001A508A"/>
    <w:rsid w:val="001A5354"/>
    <w:rsid w:val="001A53A3"/>
    <w:rsid w:val="001A5554"/>
    <w:rsid w:val="001A55A4"/>
    <w:rsid w:val="001A567B"/>
    <w:rsid w:val="001A5DB9"/>
    <w:rsid w:val="001A5E25"/>
    <w:rsid w:val="001A618F"/>
    <w:rsid w:val="001A62BB"/>
    <w:rsid w:val="001A639B"/>
    <w:rsid w:val="001A63B6"/>
    <w:rsid w:val="001A63DE"/>
    <w:rsid w:val="001A649A"/>
    <w:rsid w:val="001A67F2"/>
    <w:rsid w:val="001A6887"/>
    <w:rsid w:val="001A6907"/>
    <w:rsid w:val="001A7033"/>
    <w:rsid w:val="001A704D"/>
    <w:rsid w:val="001A7751"/>
    <w:rsid w:val="001A7830"/>
    <w:rsid w:val="001A787C"/>
    <w:rsid w:val="001A7973"/>
    <w:rsid w:val="001A79F5"/>
    <w:rsid w:val="001A7AD7"/>
    <w:rsid w:val="001A7C47"/>
    <w:rsid w:val="001B00BE"/>
    <w:rsid w:val="001B093B"/>
    <w:rsid w:val="001B0FAD"/>
    <w:rsid w:val="001B16A9"/>
    <w:rsid w:val="001B19E8"/>
    <w:rsid w:val="001B225A"/>
    <w:rsid w:val="001B2657"/>
    <w:rsid w:val="001B2A0C"/>
    <w:rsid w:val="001B2A5A"/>
    <w:rsid w:val="001B2AB4"/>
    <w:rsid w:val="001B2ECF"/>
    <w:rsid w:val="001B2FAA"/>
    <w:rsid w:val="001B3529"/>
    <w:rsid w:val="001B376E"/>
    <w:rsid w:val="001B38D1"/>
    <w:rsid w:val="001B3902"/>
    <w:rsid w:val="001B3B6C"/>
    <w:rsid w:val="001B3CFB"/>
    <w:rsid w:val="001B3DE2"/>
    <w:rsid w:val="001B3E65"/>
    <w:rsid w:val="001B4022"/>
    <w:rsid w:val="001B4085"/>
    <w:rsid w:val="001B41B7"/>
    <w:rsid w:val="001B43AF"/>
    <w:rsid w:val="001B45F0"/>
    <w:rsid w:val="001B4636"/>
    <w:rsid w:val="001B4656"/>
    <w:rsid w:val="001B4BE8"/>
    <w:rsid w:val="001B4CC0"/>
    <w:rsid w:val="001B4D2A"/>
    <w:rsid w:val="001B52F4"/>
    <w:rsid w:val="001B53DC"/>
    <w:rsid w:val="001B55D5"/>
    <w:rsid w:val="001B5A77"/>
    <w:rsid w:val="001B5B69"/>
    <w:rsid w:val="001B5B86"/>
    <w:rsid w:val="001B5D16"/>
    <w:rsid w:val="001B5D91"/>
    <w:rsid w:val="001B60F1"/>
    <w:rsid w:val="001B61A6"/>
    <w:rsid w:val="001B66AD"/>
    <w:rsid w:val="001B681D"/>
    <w:rsid w:val="001B6A4B"/>
    <w:rsid w:val="001B6CBA"/>
    <w:rsid w:val="001B72B4"/>
    <w:rsid w:val="001B73DE"/>
    <w:rsid w:val="001B7475"/>
    <w:rsid w:val="001B75C7"/>
    <w:rsid w:val="001B76A4"/>
    <w:rsid w:val="001B79FC"/>
    <w:rsid w:val="001B7D70"/>
    <w:rsid w:val="001B7F70"/>
    <w:rsid w:val="001B7FFB"/>
    <w:rsid w:val="001C008D"/>
    <w:rsid w:val="001C015E"/>
    <w:rsid w:val="001C0385"/>
    <w:rsid w:val="001C0ADA"/>
    <w:rsid w:val="001C0ADF"/>
    <w:rsid w:val="001C0BAC"/>
    <w:rsid w:val="001C0DF3"/>
    <w:rsid w:val="001C1778"/>
    <w:rsid w:val="001C223D"/>
    <w:rsid w:val="001C2810"/>
    <w:rsid w:val="001C2E6A"/>
    <w:rsid w:val="001C2EC6"/>
    <w:rsid w:val="001C3037"/>
    <w:rsid w:val="001C32EF"/>
    <w:rsid w:val="001C3659"/>
    <w:rsid w:val="001C3791"/>
    <w:rsid w:val="001C3B9D"/>
    <w:rsid w:val="001C3D4A"/>
    <w:rsid w:val="001C3EAA"/>
    <w:rsid w:val="001C3F56"/>
    <w:rsid w:val="001C406C"/>
    <w:rsid w:val="001C41B6"/>
    <w:rsid w:val="001C43A3"/>
    <w:rsid w:val="001C44BF"/>
    <w:rsid w:val="001C48FC"/>
    <w:rsid w:val="001C4E66"/>
    <w:rsid w:val="001C5157"/>
    <w:rsid w:val="001C537E"/>
    <w:rsid w:val="001C557C"/>
    <w:rsid w:val="001C5C07"/>
    <w:rsid w:val="001C5D05"/>
    <w:rsid w:val="001C5D7C"/>
    <w:rsid w:val="001C5E22"/>
    <w:rsid w:val="001C5E46"/>
    <w:rsid w:val="001C5FC0"/>
    <w:rsid w:val="001C6A61"/>
    <w:rsid w:val="001C6AE8"/>
    <w:rsid w:val="001C6EAD"/>
    <w:rsid w:val="001C6EFF"/>
    <w:rsid w:val="001C76A1"/>
    <w:rsid w:val="001C77E3"/>
    <w:rsid w:val="001C791F"/>
    <w:rsid w:val="001C798A"/>
    <w:rsid w:val="001C79B6"/>
    <w:rsid w:val="001D0056"/>
    <w:rsid w:val="001D015C"/>
    <w:rsid w:val="001D047E"/>
    <w:rsid w:val="001D0736"/>
    <w:rsid w:val="001D0753"/>
    <w:rsid w:val="001D0989"/>
    <w:rsid w:val="001D0B73"/>
    <w:rsid w:val="001D1226"/>
    <w:rsid w:val="001D1268"/>
    <w:rsid w:val="001D12F2"/>
    <w:rsid w:val="001D142A"/>
    <w:rsid w:val="001D16F2"/>
    <w:rsid w:val="001D17CF"/>
    <w:rsid w:val="001D18C2"/>
    <w:rsid w:val="001D18F4"/>
    <w:rsid w:val="001D22E2"/>
    <w:rsid w:val="001D2EBA"/>
    <w:rsid w:val="001D2FC5"/>
    <w:rsid w:val="001D3457"/>
    <w:rsid w:val="001D356F"/>
    <w:rsid w:val="001D3DC6"/>
    <w:rsid w:val="001D40FD"/>
    <w:rsid w:val="001D442E"/>
    <w:rsid w:val="001D4433"/>
    <w:rsid w:val="001D5199"/>
    <w:rsid w:val="001D5430"/>
    <w:rsid w:val="001D5690"/>
    <w:rsid w:val="001D57C9"/>
    <w:rsid w:val="001D59C4"/>
    <w:rsid w:val="001D5B83"/>
    <w:rsid w:val="001D5E07"/>
    <w:rsid w:val="001D5E93"/>
    <w:rsid w:val="001D5FC8"/>
    <w:rsid w:val="001D5FDB"/>
    <w:rsid w:val="001D622E"/>
    <w:rsid w:val="001D641E"/>
    <w:rsid w:val="001D6847"/>
    <w:rsid w:val="001D69E4"/>
    <w:rsid w:val="001D6B06"/>
    <w:rsid w:val="001D6B25"/>
    <w:rsid w:val="001D6D26"/>
    <w:rsid w:val="001D6D4A"/>
    <w:rsid w:val="001D6D7F"/>
    <w:rsid w:val="001D6E4B"/>
    <w:rsid w:val="001D6F0B"/>
    <w:rsid w:val="001D75B2"/>
    <w:rsid w:val="001D75B9"/>
    <w:rsid w:val="001D7927"/>
    <w:rsid w:val="001D79A2"/>
    <w:rsid w:val="001D7A92"/>
    <w:rsid w:val="001D7AC7"/>
    <w:rsid w:val="001D7C8D"/>
    <w:rsid w:val="001D7E26"/>
    <w:rsid w:val="001E01A3"/>
    <w:rsid w:val="001E0533"/>
    <w:rsid w:val="001E0963"/>
    <w:rsid w:val="001E0A05"/>
    <w:rsid w:val="001E0ABE"/>
    <w:rsid w:val="001E0BF6"/>
    <w:rsid w:val="001E0F63"/>
    <w:rsid w:val="001E0F92"/>
    <w:rsid w:val="001E11FD"/>
    <w:rsid w:val="001E126F"/>
    <w:rsid w:val="001E13F5"/>
    <w:rsid w:val="001E16F7"/>
    <w:rsid w:val="001E17BC"/>
    <w:rsid w:val="001E17E0"/>
    <w:rsid w:val="001E1BB5"/>
    <w:rsid w:val="001E1DA9"/>
    <w:rsid w:val="001E2689"/>
    <w:rsid w:val="001E347D"/>
    <w:rsid w:val="001E3919"/>
    <w:rsid w:val="001E3A98"/>
    <w:rsid w:val="001E3AF3"/>
    <w:rsid w:val="001E3B77"/>
    <w:rsid w:val="001E446B"/>
    <w:rsid w:val="001E45DC"/>
    <w:rsid w:val="001E45F0"/>
    <w:rsid w:val="001E49A1"/>
    <w:rsid w:val="001E508F"/>
    <w:rsid w:val="001E5268"/>
    <w:rsid w:val="001E574E"/>
    <w:rsid w:val="001E5B4A"/>
    <w:rsid w:val="001E5D92"/>
    <w:rsid w:val="001E5E23"/>
    <w:rsid w:val="001E5E9F"/>
    <w:rsid w:val="001E63CA"/>
    <w:rsid w:val="001E64AE"/>
    <w:rsid w:val="001E68D1"/>
    <w:rsid w:val="001E6A53"/>
    <w:rsid w:val="001E6F35"/>
    <w:rsid w:val="001E6FE6"/>
    <w:rsid w:val="001E7257"/>
    <w:rsid w:val="001E7295"/>
    <w:rsid w:val="001E7420"/>
    <w:rsid w:val="001E7517"/>
    <w:rsid w:val="001E7664"/>
    <w:rsid w:val="001E774F"/>
    <w:rsid w:val="001E7D66"/>
    <w:rsid w:val="001E7EA6"/>
    <w:rsid w:val="001F0154"/>
    <w:rsid w:val="001F0283"/>
    <w:rsid w:val="001F02A0"/>
    <w:rsid w:val="001F06EF"/>
    <w:rsid w:val="001F0702"/>
    <w:rsid w:val="001F076B"/>
    <w:rsid w:val="001F081E"/>
    <w:rsid w:val="001F09DA"/>
    <w:rsid w:val="001F0A15"/>
    <w:rsid w:val="001F0A59"/>
    <w:rsid w:val="001F0B8A"/>
    <w:rsid w:val="001F0C19"/>
    <w:rsid w:val="001F0D63"/>
    <w:rsid w:val="001F0D7A"/>
    <w:rsid w:val="001F1405"/>
    <w:rsid w:val="001F1BF6"/>
    <w:rsid w:val="001F1EB6"/>
    <w:rsid w:val="001F203D"/>
    <w:rsid w:val="001F222C"/>
    <w:rsid w:val="001F2424"/>
    <w:rsid w:val="001F2487"/>
    <w:rsid w:val="001F25AE"/>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3C"/>
    <w:rsid w:val="001F465E"/>
    <w:rsid w:val="001F4B59"/>
    <w:rsid w:val="001F4DE8"/>
    <w:rsid w:val="001F5108"/>
    <w:rsid w:val="001F51A6"/>
    <w:rsid w:val="001F5457"/>
    <w:rsid w:val="001F59F8"/>
    <w:rsid w:val="001F5A33"/>
    <w:rsid w:val="001F5B1A"/>
    <w:rsid w:val="001F5BC1"/>
    <w:rsid w:val="001F5C3D"/>
    <w:rsid w:val="001F5FB6"/>
    <w:rsid w:val="001F6019"/>
    <w:rsid w:val="001F61E9"/>
    <w:rsid w:val="001F62A8"/>
    <w:rsid w:val="001F6472"/>
    <w:rsid w:val="001F6475"/>
    <w:rsid w:val="001F6548"/>
    <w:rsid w:val="001F665E"/>
    <w:rsid w:val="001F6837"/>
    <w:rsid w:val="001F691E"/>
    <w:rsid w:val="001F6D7E"/>
    <w:rsid w:val="001F71EC"/>
    <w:rsid w:val="001F7253"/>
    <w:rsid w:val="001F7266"/>
    <w:rsid w:val="001F727B"/>
    <w:rsid w:val="001F728C"/>
    <w:rsid w:val="001F72DD"/>
    <w:rsid w:val="001F7352"/>
    <w:rsid w:val="001F747D"/>
    <w:rsid w:val="001F76A6"/>
    <w:rsid w:val="001F7D4B"/>
    <w:rsid w:val="001F7D52"/>
    <w:rsid w:val="00200374"/>
    <w:rsid w:val="002004D4"/>
    <w:rsid w:val="00200984"/>
    <w:rsid w:val="00200C41"/>
    <w:rsid w:val="00201497"/>
    <w:rsid w:val="002014CE"/>
    <w:rsid w:val="0020152F"/>
    <w:rsid w:val="00201924"/>
    <w:rsid w:val="00201BD9"/>
    <w:rsid w:val="00201CA2"/>
    <w:rsid w:val="00201D90"/>
    <w:rsid w:val="00201FCF"/>
    <w:rsid w:val="002020F5"/>
    <w:rsid w:val="00202380"/>
    <w:rsid w:val="002026E5"/>
    <w:rsid w:val="00202900"/>
    <w:rsid w:val="00202B8A"/>
    <w:rsid w:val="00202BAF"/>
    <w:rsid w:val="00202F5A"/>
    <w:rsid w:val="002035C2"/>
    <w:rsid w:val="00203835"/>
    <w:rsid w:val="00203AAB"/>
    <w:rsid w:val="00203D47"/>
    <w:rsid w:val="00203ED1"/>
    <w:rsid w:val="00204141"/>
    <w:rsid w:val="00204382"/>
    <w:rsid w:val="00204510"/>
    <w:rsid w:val="00204558"/>
    <w:rsid w:val="00204586"/>
    <w:rsid w:val="002047E3"/>
    <w:rsid w:val="002047F0"/>
    <w:rsid w:val="00204817"/>
    <w:rsid w:val="002049A0"/>
    <w:rsid w:val="00204BEE"/>
    <w:rsid w:val="00204CD8"/>
    <w:rsid w:val="00204FF6"/>
    <w:rsid w:val="00205135"/>
    <w:rsid w:val="00205353"/>
    <w:rsid w:val="002054D9"/>
    <w:rsid w:val="002055BA"/>
    <w:rsid w:val="00205651"/>
    <w:rsid w:val="002057AB"/>
    <w:rsid w:val="0020592B"/>
    <w:rsid w:val="002059A2"/>
    <w:rsid w:val="002059F9"/>
    <w:rsid w:val="00205DEB"/>
    <w:rsid w:val="00205FFE"/>
    <w:rsid w:val="002060AE"/>
    <w:rsid w:val="002063D0"/>
    <w:rsid w:val="0020679B"/>
    <w:rsid w:val="00206BEB"/>
    <w:rsid w:val="0020707C"/>
    <w:rsid w:val="0020726D"/>
    <w:rsid w:val="0020730B"/>
    <w:rsid w:val="00207CDC"/>
    <w:rsid w:val="00207DA1"/>
    <w:rsid w:val="00207EE0"/>
    <w:rsid w:val="00210438"/>
    <w:rsid w:val="00210440"/>
    <w:rsid w:val="002107B6"/>
    <w:rsid w:val="00210E28"/>
    <w:rsid w:val="00211034"/>
    <w:rsid w:val="002111E7"/>
    <w:rsid w:val="0021129A"/>
    <w:rsid w:val="00211444"/>
    <w:rsid w:val="00211450"/>
    <w:rsid w:val="00211727"/>
    <w:rsid w:val="00211B36"/>
    <w:rsid w:val="00211EFD"/>
    <w:rsid w:val="00212158"/>
    <w:rsid w:val="002123C5"/>
    <w:rsid w:val="002126DA"/>
    <w:rsid w:val="002126E8"/>
    <w:rsid w:val="00212CE8"/>
    <w:rsid w:val="00212F7C"/>
    <w:rsid w:val="00213713"/>
    <w:rsid w:val="002139B6"/>
    <w:rsid w:val="00213B1A"/>
    <w:rsid w:val="00213D66"/>
    <w:rsid w:val="00213EEB"/>
    <w:rsid w:val="00214017"/>
    <w:rsid w:val="0021410C"/>
    <w:rsid w:val="002141E4"/>
    <w:rsid w:val="0021427C"/>
    <w:rsid w:val="002144D3"/>
    <w:rsid w:val="002145DA"/>
    <w:rsid w:val="002147C7"/>
    <w:rsid w:val="00214ABC"/>
    <w:rsid w:val="00214B94"/>
    <w:rsid w:val="0021549C"/>
    <w:rsid w:val="002154A2"/>
    <w:rsid w:val="00215587"/>
    <w:rsid w:val="00215866"/>
    <w:rsid w:val="00216447"/>
    <w:rsid w:val="00216592"/>
    <w:rsid w:val="00216941"/>
    <w:rsid w:val="00216983"/>
    <w:rsid w:val="002169B2"/>
    <w:rsid w:val="00216C1E"/>
    <w:rsid w:val="00216D07"/>
    <w:rsid w:val="00216E97"/>
    <w:rsid w:val="00217129"/>
    <w:rsid w:val="0021716C"/>
    <w:rsid w:val="0021729E"/>
    <w:rsid w:val="002172D7"/>
    <w:rsid w:val="0021749E"/>
    <w:rsid w:val="00217B9D"/>
    <w:rsid w:val="00217D6A"/>
    <w:rsid w:val="00217FE1"/>
    <w:rsid w:val="0022032C"/>
    <w:rsid w:val="00220B62"/>
    <w:rsid w:val="0022107D"/>
    <w:rsid w:val="00221215"/>
    <w:rsid w:val="002218FD"/>
    <w:rsid w:val="0022192F"/>
    <w:rsid w:val="00221964"/>
    <w:rsid w:val="00221ABC"/>
    <w:rsid w:val="00221AE5"/>
    <w:rsid w:val="00221D31"/>
    <w:rsid w:val="0022218C"/>
    <w:rsid w:val="00222438"/>
    <w:rsid w:val="00222573"/>
    <w:rsid w:val="002225D2"/>
    <w:rsid w:val="0022283A"/>
    <w:rsid w:val="00222D68"/>
    <w:rsid w:val="00223026"/>
    <w:rsid w:val="00223778"/>
    <w:rsid w:val="00223856"/>
    <w:rsid w:val="00223A42"/>
    <w:rsid w:val="00223ABF"/>
    <w:rsid w:val="00224195"/>
    <w:rsid w:val="002243B2"/>
    <w:rsid w:val="002246F1"/>
    <w:rsid w:val="0022478E"/>
    <w:rsid w:val="0022495E"/>
    <w:rsid w:val="00224BCF"/>
    <w:rsid w:val="00224D45"/>
    <w:rsid w:val="00224FDC"/>
    <w:rsid w:val="00225104"/>
    <w:rsid w:val="00225246"/>
    <w:rsid w:val="002252F4"/>
    <w:rsid w:val="00225966"/>
    <w:rsid w:val="00225B37"/>
    <w:rsid w:val="00225DDB"/>
    <w:rsid w:val="00226208"/>
    <w:rsid w:val="002262F8"/>
    <w:rsid w:val="00226AA5"/>
    <w:rsid w:val="00226FBE"/>
    <w:rsid w:val="0022713E"/>
    <w:rsid w:val="002275AB"/>
    <w:rsid w:val="00227804"/>
    <w:rsid w:val="00227BC6"/>
    <w:rsid w:val="00227E39"/>
    <w:rsid w:val="00227F9F"/>
    <w:rsid w:val="002304D8"/>
    <w:rsid w:val="0023056D"/>
    <w:rsid w:val="00230800"/>
    <w:rsid w:val="00230B3A"/>
    <w:rsid w:val="00230E36"/>
    <w:rsid w:val="00230E8F"/>
    <w:rsid w:val="00230FCB"/>
    <w:rsid w:val="002314C5"/>
    <w:rsid w:val="002314F5"/>
    <w:rsid w:val="00231A0E"/>
    <w:rsid w:val="00231A62"/>
    <w:rsid w:val="00231FD3"/>
    <w:rsid w:val="00231FD6"/>
    <w:rsid w:val="0023204E"/>
    <w:rsid w:val="002326E5"/>
    <w:rsid w:val="00232991"/>
    <w:rsid w:val="0023361F"/>
    <w:rsid w:val="0023377B"/>
    <w:rsid w:val="00233B9A"/>
    <w:rsid w:val="00233C79"/>
    <w:rsid w:val="00233F15"/>
    <w:rsid w:val="00233FD7"/>
    <w:rsid w:val="0023407D"/>
    <w:rsid w:val="0023433F"/>
    <w:rsid w:val="00234583"/>
    <w:rsid w:val="00234719"/>
    <w:rsid w:val="00234752"/>
    <w:rsid w:val="0023519E"/>
    <w:rsid w:val="00235255"/>
    <w:rsid w:val="00235396"/>
    <w:rsid w:val="0023552C"/>
    <w:rsid w:val="0023554F"/>
    <w:rsid w:val="0023564D"/>
    <w:rsid w:val="00235894"/>
    <w:rsid w:val="00235D14"/>
    <w:rsid w:val="00235E4D"/>
    <w:rsid w:val="002365D8"/>
    <w:rsid w:val="00236844"/>
    <w:rsid w:val="00236885"/>
    <w:rsid w:val="00236888"/>
    <w:rsid w:val="0023689F"/>
    <w:rsid w:val="00236900"/>
    <w:rsid w:val="00236B10"/>
    <w:rsid w:val="00236E11"/>
    <w:rsid w:val="00236F0A"/>
    <w:rsid w:val="00237242"/>
    <w:rsid w:val="002372C1"/>
    <w:rsid w:val="0023798C"/>
    <w:rsid w:val="00237A57"/>
    <w:rsid w:val="00237DFF"/>
    <w:rsid w:val="00237E4A"/>
    <w:rsid w:val="00237F40"/>
    <w:rsid w:val="002400C9"/>
    <w:rsid w:val="0024015E"/>
    <w:rsid w:val="002401B4"/>
    <w:rsid w:val="002407BB"/>
    <w:rsid w:val="002408BB"/>
    <w:rsid w:val="00240A9F"/>
    <w:rsid w:val="00240B05"/>
    <w:rsid w:val="0024135B"/>
    <w:rsid w:val="00241701"/>
    <w:rsid w:val="0024190A"/>
    <w:rsid w:val="00241B89"/>
    <w:rsid w:val="00241D2D"/>
    <w:rsid w:val="002423EA"/>
    <w:rsid w:val="0024283F"/>
    <w:rsid w:val="002435FA"/>
    <w:rsid w:val="00243935"/>
    <w:rsid w:val="00243A16"/>
    <w:rsid w:val="002440E4"/>
    <w:rsid w:val="002441E6"/>
    <w:rsid w:val="002442B1"/>
    <w:rsid w:val="002444CA"/>
    <w:rsid w:val="00244D86"/>
    <w:rsid w:val="00244F20"/>
    <w:rsid w:val="00245242"/>
    <w:rsid w:val="00245460"/>
    <w:rsid w:val="0024556A"/>
    <w:rsid w:val="0024558C"/>
    <w:rsid w:val="002455B7"/>
    <w:rsid w:val="00246022"/>
    <w:rsid w:val="00246062"/>
    <w:rsid w:val="00246271"/>
    <w:rsid w:val="0024639D"/>
    <w:rsid w:val="0024643C"/>
    <w:rsid w:val="0024653C"/>
    <w:rsid w:val="00246EF2"/>
    <w:rsid w:val="00246FBF"/>
    <w:rsid w:val="002470F1"/>
    <w:rsid w:val="00247438"/>
    <w:rsid w:val="00247473"/>
    <w:rsid w:val="002477A5"/>
    <w:rsid w:val="002478C9"/>
    <w:rsid w:val="0025001C"/>
    <w:rsid w:val="0025009B"/>
    <w:rsid w:val="002500D0"/>
    <w:rsid w:val="00250299"/>
    <w:rsid w:val="00250367"/>
    <w:rsid w:val="0025076C"/>
    <w:rsid w:val="00250850"/>
    <w:rsid w:val="0025088C"/>
    <w:rsid w:val="002509F2"/>
    <w:rsid w:val="00250B68"/>
    <w:rsid w:val="00250B84"/>
    <w:rsid w:val="00250CEA"/>
    <w:rsid w:val="002511E5"/>
    <w:rsid w:val="00251B64"/>
    <w:rsid w:val="00251B80"/>
    <w:rsid w:val="00251D0E"/>
    <w:rsid w:val="00251E09"/>
    <w:rsid w:val="00252122"/>
    <w:rsid w:val="0025217F"/>
    <w:rsid w:val="002526B4"/>
    <w:rsid w:val="002526EA"/>
    <w:rsid w:val="00252842"/>
    <w:rsid w:val="00252856"/>
    <w:rsid w:val="00252D91"/>
    <w:rsid w:val="00253155"/>
    <w:rsid w:val="0025322D"/>
    <w:rsid w:val="002533A6"/>
    <w:rsid w:val="00253591"/>
    <w:rsid w:val="00253890"/>
    <w:rsid w:val="00253DCE"/>
    <w:rsid w:val="0025407E"/>
    <w:rsid w:val="0025416A"/>
    <w:rsid w:val="002549AE"/>
    <w:rsid w:val="00254AA2"/>
    <w:rsid w:val="00254CAD"/>
    <w:rsid w:val="00254CB4"/>
    <w:rsid w:val="00255075"/>
    <w:rsid w:val="00255250"/>
    <w:rsid w:val="00255C23"/>
    <w:rsid w:val="00255C84"/>
    <w:rsid w:val="00255CFD"/>
    <w:rsid w:val="00255E2A"/>
    <w:rsid w:val="00255E41"/>
    <w:rsid w:val="0025613E"/>
    <w:rsid w:val="00256194"/>
    <w:rsid w:val="00256211"/>
    <w:rsid w:val="00256612"/>
    <w:rsid w:val="00256AC2"/>
    <w:rsid w:val="00256D13"/>
    <w:rsid w:val="00256E07"/>
    <w:rsid w:val="0025749F"/>
    <w:rsid w:val="002575C1"/>
    <w:rsid w:val="00257746"/>
    <w:rsid w:val="00257B5F"/>
    <w:rsid w:val="00257FD6"/>
    <w:rsid w:val="0026085A"/>
    <w:rsid w:val="00260AFE"/>
    <w:rsid w:val="00260B69"/>
    <w:rsid w:val="00260EA5"/>
    <w:rsid w:val="00260F62"/>
    <w:rsid w:val="00260F70"/>
    <w:rsid w:val="0026107F"/>
    <w:rsid w:val="002617D7"/>
    <w:rsid w:val="00261B70"/>
    <w:rsid w:val="00261D00"/>
    <w:rsid w:val="00261DA9"/>
    <w:rsid w:val="0026200C"/>
    <w:rsid w:val="002620A4"/>
    <w:rsid w:val="00262658"/>
    <w:rsid w:val="0026277C"/>
    <w:rsid w:val="002627EB"/>
    <w:rsid w:val="00262978"/>
    <w:rsid w:val="00262C52"/>
    <w:rsid w:val="00263128"/>
    <w:rsid w:val="0026325E"/>
    <w:rsid w:val="0026349D"/>
    <w:rsid w:val="0026349E"/>
    <w:rsid w:val="002635BC"/>
    <w:rsid w:val="00263721"/>
    <w:rsid w:val="002639F5"/>
    <w:rsid w:val="00263A02"/>
    <w:rsid w:val="00263A43"/>
    <w:rsid w:val="00263CAC"/>
    <w:rsid w:val="00263FB3"/>
    <w:rsid w:val="0026421A"/>
    <w:rsid w:val="002642EF"/>
    <w:rsid w:val="0026446D"/>
    <w:rsid w:val="00264544"/>
    <w:rsid w:val="00264BE9"/>
    <w:rsid w:val="00264D08"/>
    <w:rsid w:val="00264FF5"/>
    <w:rsid w:val="0026571A"/>
    <w:rsid w:val="0026589E"/>
    <w:rsid w:val="00265FC5"/>
    <w:rsid w:val="00266659"/>
    <w:rsid w:val="0026693E"/>
    <w:rsid w:val="00266A21"/>
    <w:rsid w:val="00266A5A"/>
    <w:rsid w:val="00266D91"/>
    <w:rsid w:val="00266DEF"/>
    <w:rsid w:val="002670B6"/>
    <w:rsid w:val="0026710A"/>
    <w:rsid w:val="00267164"/>
    <w:rsid w:val="00267500"/>
    <w:rsid w:val="00267584"/>
    <w:rsid w:val="002677D9"/>
    <w:rsid w:val="00267AC1"/>
    <w:rsid w:val="00267B84"/>
    <w:rsid w:val="00267C6C"/>
    <w:rsid w:val="00270020"/>
    <w:rsid w:val="0027033C"/>
    <w:rsid w:val="00270502"/>
    <w:rsid w:val="00270AA7"/>
    <w:rsid w:val="00270CBF"/>
    <w:rsid w:val="002710BF"/>
    <w:rsid w:val="00271253"/>
    <w:rsid w:val="0027125C"/>
    <w:rsid w:val="00271325"/>
    <w:rsid w:val="002713C8"/>
    <w:rsid w:val="00271A7D"/>
    <w:rsid w:val="002722BC"/>
    <w:rsid w:val="00272604"/>
    <w:rsid w:val="0027287F"/>
    <w:rsid w:val="00272A18"/>
    <w:rsid w:val="00272E6C"/>
    <w:rsid w:val="00272E93"/>
    <w:rsid w:val="00273A78"/>
    <w:rsid w:val="00273FC2"/>
    <w:rsid w:val="00274037"/>
    <w:rsid w:val="00274311"/>
    <w:rsid w:val="00274436"/>
    <w:rsid w:val="00274643"/>
    <w:rsid w:val="002746A7"/>
    <w:rsid w:val="002746C4"/>
    <w:rsid w:val="002747A1"/>
    <w:rsid w:val="00274C52"/>
    <w:rsid w:val="00274D6C"/>
    <w:rsid w:val="00274F72"/>
    <w:rsid w:val="00275021"/>
    <w:rsid w:val="00275053"/>
    <w:rsid w:val="002750C7"/>
    <w:rsid w:val="002752AD"/>
    <w:rsid w:val="00275331"/>
    <w:rsid w:val="00275408"/>
    <w:rsid w:val="002756E0"/>
    <w:rsid w:val="00275761"/>
    <w:rsid w:val="0027579D"/>
    <w:rsid w:val="002757A5"/>
    <w:rsid w:val="0027581E"/>
    <w:rsid w:val="00275B2B"/>
    <w:rsid w:val="00275E4B"/>
    <w:rsid w:val="002760A9"/>
    <w:rsid w:val="002762EF"/>
    <w:rsid w:val="0027634E"/>
    <w:rsid w:val="002769A5"/>
    <w:rsid w:val="00276B83"/>
    <w:rsid w:val="00276C3C"/>
    <w:rsid w:val="00276E00"/>
    <w:rsid w:val="002770DC"/>
    <w:rsid w:val="0027716D"/>
    <w:rsid w:val="002772B9"/>
    <w:rsid w:val="002772E1"/>
    <w:rsid w:val="0027745D"/>
    <w:rsid w:val="0027747A"/>
    <w:rsid w:val="002778D0"/>
    <w:rsid w:val="00277947"/>
    <w:rsid w:val="00277B34"/>
    <w:rsid w:val="00277B90"/>
    <w:rsid w:val="00277E78"/>
    <w:rsid w:val="0028004D"/>
    <w:rsid w:val="002802C0"/>
    <w:rsid w:val="00280834"/>
    <w:rsid w:val="00280868"/>
    <w:rsid w:val="002808CE"/>
    <w:rsid w:val="00280C61"/>
    <w:rsid w:val="0028137F"/>
    <w:rsid w:val="002815AD"/>
    <w:rsid w:val="00281888"/>
    <w:rsid w:val="00281E98"/>
    <w:rsid w:val="0028212E"/>
    <w:rsid w:val="002822AA"/>
    <w:rsid w:val="0028264A"/>
    <w:rsid w:val="002826DF"/>
    <w:rsid w:val="00282C97"/>
    <w:rsid w:val="00282D05"/>
    <w:rsid w:val="002830D9"/>
    <w:rsid w:val="00283249"/>
    <w:rsid w:val="00283278"/>
    <w:rsid w:val="0028330C"/>
    <w:rsid w:val="0028398A"/>
    <w:rsid w:val="00283D3B"/>
    <w:rsid w:val="0028425F"/>
    <w:rsid w:val="00284A14"/>
    <w:rsid w:val="00284AB0"/>
    <w:rsid w:val="00284DD3"/>
    <w:rsid w:val="002852F8"/>
    <w:rsid w:val="00285534"/>
    <w:rsid w:val="002855F0"/>
    <w:rsid w:val="0028560B"/>
    <w:rsid w:val="00285F1B"/>
    <w:rsid w:val="002863A0"/>
    <w:rsid w:val="00286406"/>
    <w:rsid w:val="0028669A"/>
    <w:rsid w:val="0028673B"/>
    <w:rsid w:val="00286858"/>
    <w:rsid w:val="00286C52"/>
    <w:rsid w:val="00286E98"/>
    <w:rsid w:val="00286FEF"/>
    <w:rsid w:val="00287068"/>
    <w:rsid w:val="00287182"/>
    <w:rsid w:val="0028737A"/>
    <w:rsid w:val="0028737C"/>
    <w:rsid w:val="00287504"/>
    <w:rsid w:val="002876AA"/>
    <w:rsid w:val="002876DC"/>
    <w:rsid w:val="00287903"/>
    <w:rsid w:val="0029026E"/>
    <w:rsid w:val="002902A7"/>
    <w:rsid w:val="002902E5"/>
    <w:rsid w:val="0029032B"/>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52"/>
    <w:rsid w:val="00292DB5"/>
    <w:rsid w:val="00292F7B"/>
    <w:rsid w:val="00293140"/>
    <w:rsid w:val="0029332D"/>
    <w:rsid w:val="00294419"/>
    <w:rsid w:val="002951E4"/>
    <w:rsid w:val="00295631"/>
    <w:rsid w:val="002956F9"/>
    <w:rsid w:val="002957E8"/>
    <w:rsid w:val="00295988"/>
    <w:rsid w:val="002959B8"/>
    <w:rsid w:val="00295C49"/>
    <w:rsid w:val="00295C82"/>
    <w:rsid w:val="00295C92"/>
    <w:rsid w:val="002960AF"/>
    <w:rsid w:val="00296382"/>
    <w:rsid w:val="002963DD"/>
    <w:rsid w:val="00296502"/>
    <w:rsid w:val="00296E93"/>
    <w:rsid w:val="0029728B"/>
    <w:rsid w:val="0029729A"/>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39B"/>
    <w:rsid w:val="002A2599"/>
    <w:rsid w:val="002A2604"/>
    <w:rsid w:val="002A29D7"/>
    <w:rsid w:val="002A2FAA"/>
    <w:rsid w:val="002A30B5"/>
    <w:rsid w:val="002A31E8"/>
    <w:rsid w:val="002A3578"/>
    <w:rsid w:val="002A35BF"/>
    <w:rsid w:val="002A389B"/>
    <w:rsid w:val="002A4365"/>
    <w:rsid w:val="002A4723"/>
    <w:rsid w:val="002A4790"/>
    <w:rsid w:val="002A4822"/>
    <w:rsid w:val="002A511D"/>
    <w:rsid w:val="002A52C1"/>
    <w:rsid w:val="002A5413"/>
    <w:rsid w:val="002A56EB"/>
    <w:rsid w:val="002A5E73"/>
    <w:rsid w:val="002A6020"/>
    <w:rsid w:val="002A6430"/>
    <w:rsid w:val="002A64D9"/>
    <w:rsid w:val="002A6567"/>
    <w:rsid w:val="002A67B7"/>
    <w:rsid w:val="002A6B1A"/>
    <w:rsid w:val="002A6BA4"/>
    <w:rsid w:val="002A6C48"/>
    <w:rsid w:val="002A6CDE"/>
    <w:rsid w:val="002A6F01"/>
    <w:rsid w:val="002A74AD"/>
    <w:rsid w:val="002A74E8"/>
    <w:rsid w:val="002A768D"/>
    <w:rsid w:val="002A7910"/>
    <w:rsid w:val="002B01C6"/>
    <w:rsid w:val="002B0370"/>
    <w:rsid w:val="002B0506"/>
    <w:rsid w:val="002B05F6"/>
    <w:rsid w:val="002B06E7"/>
    <w:rsid w:val="002B080D"/>
    <w:rsid w:val="002B1205"/>
    <w:rsid w:val="002B137C"/>
    <w:rsid w:val="002B1478"/>
    <w:rsid w:val="002B1502"/>
    <w:rsid w:val="002B1A07"/>
    <w:rsid w:val="002B1AB0"/>
    <w:rsid w:val="002B1F87"/>
    <w:rsid w:val="002B227E"/>
    <w:rsid w:val="002B22CA"/>
    <w:rsid w:val="002B24C6"/>
    <w:rsid w:val="002B28FB"/>
    <w:rsid w:val="002B2ACE"/>
    <w:rsid w:val="002B2BDF"/>
    <w:rsid w:val="002B2E53"/>
    <w:rsid w:val="002B3027"/>
    <w:rsid w:val="002B32C9"/>
    <w:rsid w:val="002B3435"/>
    <w:rsid w:val="002B379C"/>
    <w:rsid w:val="002B37DB"/>
    <w:rsid w:val="002B3823"/>
    <w:rsid w:val="002B3B41"/>
    <w:rsid w:val="002B3E42"/>
    <w:rsid w:val="002B4045"/>
    <w:rsid w:val="002B4081"/>
    <w:rsid w:val="002B40D2"/>
    <w:rsid w:val="002B444E"/>
    <w:rsid w:val="002B4507"/>
    <w:rsid w:val="002B451E"/>
    <w:rsid w:val="002B46CC"/>
    <w:rsid w:val="002B46CD"/>
    <w:rsid w:val="002B4779"/>
    <w:rsid w:val="002B47EA"/>
    <w:rsid w:val="002B48C1"/>
    <w:rsid w:val="002B4B25"/>
    <w:rsid w:val="002B4BDA"/>
    <w:rsid w:val="002B4CAE"/>
    <w:rsid w:val="002B5288"/>
    <w:rsid w:val="002B5434"/>
    <w:rsid w:val="002B570E"/>
    <w:rsid w:val="002B58A5"/>
    <w:rsid w:val="002B59A8"/>
    <w:rsid w:val="002B5AE9"/>
    <w:rsid w:val="002B5CC8"/>
    <w:rsid w:val="002B603D"/>
    <w:rsid w:val="002B6139"/>
    <w:rsid w:val="002B618A"/>
    <w:rsid w:val="002B61C1"/>
    <w:rsid w:val="002B636B"/>
    <w:rsid w:val="002B639A"/>
    <w:rsid w:val="002B64C8"/>
    <w:rsid w:val="002B6573"/>
    <w:rsid w:val="002B6A67"/>
    <w:rsid w:val="002B6BEE"/>
    <w:rsid w:val="002B6C03"/>
    <w:rsid w:val="002B6D11"/>
    <w:rsid w:val="002B6F02"/>
    <w:rsid w:val="002B7367"/>
    <w:rsid w:val="002B75B1"/>
    <w:rsid w:val="002B776F"/>
    <w:rsid w:val="002B7A56"/>
    <w:rsid w:val="002B7D7D"/>
    <w:rsid w:val="002B7FBF"/>
    <w:rsid w:val="002C03E8"/>
    <w:rsid w:val="002C0683"/>
    <w:rsid w:val="002C0E7F"/>
    <w:rsid w:val="002C0F98"/>
    <w:rsid w:val="002C1944"/>
    <w:rsid w:val="002C1AAB"/>
    <w:rsid w:val="002C1C85"/>
    <w:rsid w:val="002C1E0C"/>
    <w:rsid w:val="002C2221"/>
    <w:rsid w:val="002C24D6"/>
    <w:rsid w:val="002C2927"/>
    <w:rsid w:val="002C2B27"/>
    <w:rsid w:val="002C2C03"/>
    <w:rsid w:val="002C2C5C"/>
    <w:rsid w:val="002C3503"/>
    <w:rsid w:val="002C3797"/>
    <w:rsid w:val="002C3947"/>
    <w:rsid w:val="002C3B03"/>
    <w:rsid w:val="002C3C21"/>
    <w:rsid w:val="002C3DD3"/>
    <w:rsid w:val="002C3EF1"/>
    <w:rsid w:val="002C3F59"/>
    <w:rsid w:val="002C3F70"/>
    <w:rsid w:val="002C40A6"/>
    <w:rsid w:val="002C41D5"/>
    <w:rsid w:val="002C425B"/>
    <w:rsid w:val="002C429A"/>
    <w:rsid w:val="002C452E"/>
    <w:rsid w:val="002C4AE7"/>
    <w:rsid w:val="002C4D82"/>
    <w:rsid w:val="002C5212"/>
    <w:rsid w:val="002C5223"/>
    <w:rsid w:val="002C523A"/>
    <w:rsid w:val="002C5612"/>
    <w:rsid w:val="002C5964"/>
    <w:rsid w:val="002C5A71"/>
    <w:rsid w:val="002C5BB4"/>
    <w:rsid w:val="002C5C51"/>
    <w:rsid w:val="002C5CF8"/>
    <w:rsid w:val="002C602E"/>
    <w:rsid w:val="002C6061"/>
    <w:rsid w:val="002C610B"/>
    <w:rsid w:val="002C6144"/>
    <w:rsid w:val="002C61A1"/>
    <w:rsid w:val="002C63A3"/>
    <w:rsid w:val="002C6520"/>
    <w:rsid w:val="002C67BC"/>
    <w:rsid w:val="002C684D"/>
    <w:rsid w:val="002C6B49"/>
    <w:rsid w:val="002C6C08"/>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51E"/>
    <w:rsid w:val="002D2774"/>
    <w:rsid w:val="002D2E36"/>
    <w:rsid w:val="002D2EAF"/>
    <w:rsid w:val="002D33E9"/>
    <w:rsid w:val="002D3470"/>
    <w:rsid w:val="002D34B0"/>
    <w:rsid w:val="002D3741"/>
    <w:rsid w:val="002D3A6C"/>
    <w:rsid w:val="002D3A7E"/>
    <w:rsid w:val="002D3B50"/>
    <w:rsid w:val="002D3C99"/>
    <w:rsid w:val="002D4215"/>
    <w:rsid w:val="002D4759"/>
    <w:rsid w:val="002D47E1"/>
    <w:rsid w:val="002D4A4B"/>
    <w:rsid w:val="002D5361"/>
    <w:rsid w:val="002D5809"/>
    <w:rsid w:val="002D589A"/>
    <w:rsid w:val="002D5A20"/>
    <w:rsid w:val="002D5A22"/>
    <w:rsid w:val="002D5C69"/>
    <w:rsid w:val="002D5F61"/>
    <w:rsid w:val="002D6627"/>
    <w:rsid w:val="002D6841"/>
    <w:rsid w:val="002D6B9D"/>
    <w:rsid w:val="002D7109"/>
    <w:rsid w:val="002D719F"/>
    <w:rsid w:val="002D7715"/>
    <w:rsid w:val="002D7AFA"/>
    <w:rsid w:val="002D7B5C"/>
    <w:rsid w:val="002E0031"/>
    <w:rsid w:val="002E0181"/>
    <w:rsid w:val="002E0319"/>
    <w:rsid w:val="002E0567"/>
    <w:rsid w:val="002E05B3"/>
    <w:rsid w:val="002E071C"/>
    <w:rsid w:val="002E0A5F"/>
    <w:rsid w:val="002E0D77"/>
    <w:rsid w:val="002E14AE"/>
    <w:rsid w:val="002E1731"/>
    <w:rsid w:val="002E1897"/>
    <w:rsid w:val="002E19DC"/>
    <w:rsid w:val="002E19F1"/>
    <w:rsid w:val="002E1AD1"/>
    <w:rsid w:val="002E1B2F"/>
    <w:rsid w:val="002E1FF0"/>
    <w:rsid w:val="002E22F8"/>
    <w:rsid w:val="002E23AE"/>
    <w:rsid w:val="002E24C2"/>
    <w:rsid w:val="002E29E5"/>
    <w:rsid w:val="002E2A46"/>
    <w:rsid w:val="002E2A5A"/>
    <w:rsid w:val="002E3102"/>
    <w:rsid w:val="002E31FA"/>
    <w:rsid w:val="002E321D"/>
    <w:rsid w:val="002E35F2"/>
    <w:rsid w:val="002E37AC"/>
    <w:rsid w:val="002E390A"/>
    <w:rsid w:val="002E3CD1"/>
    <w:rsid w:val="002E43FF"/>
    <w:rsid w:val="002E4744"/>
    <w:rsid w:val="002E4C5A"/>
    <w:rsid w:val="002E5204"/>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774"/>
    <w:rsid w:val="002F0A02"/>
    <w:rsid w:val="002F0E46"/>
    <w:rsid w:val="002F1019"/>
    <w:rsid w:val="002F125F"/>
    <w:rsid w:val="002F1419"/>
    <w:rsid w:val="002F176B"/>
    <w:rsid w:val="002F19A1"/>
    <w:rsid w:val="002F1A4A"/>
    <w:rsid w:val="002F1C7C"/>
    <w:rsid w:val="002F1E26"/>
    <w:rsid w:val="002F20CE"/>
    <w:rsid w:val="002F229C"/>
    <w:rsid w:val="002F2657"/>
    <w:rsid w:val="002F2871"/>
    <w:rsid w:val="002F2920"/>
    <w:rsid w:val="002F298C"/>
    <w:rsid w:val="002F2BF4"/>
    <w:rsid w:val="002F32B9"/>
    <w:rsid w:val="002F34F5"/>
    <w:rsid w:val="002F41D0"/>
    <w:rsid w:val="002F41E4"/>
    <w:rsid w:val="002F4313"/>
    <w:rsid w:val="002F453F"/>
    <w:rsid w:val="002F455A"/>
    <w:rsid w:val="002F45D9"/>
    <w:rsid w:val="002F4983"/>
    <w:rsid w:val="002F4A65"/>
    <w:rsid w:val="002F4FA1"/>
    <w:rsid w:val="002F57D7"/>
    <w:rsid w:val="002F5A34"/>
    <w:rsid w:val="002F5A4F"/>
    <w:rsid w:val="002F5D0A"/>
    <w:rsid w:val="002F5D79"/>
    <w:rsid w:val="002F5EBC"/>
    <w:rsid w:val="002F5F55"/>
    <w:rsid w:val="002F6074"/>
    <w:rsid w:val="002F6422"/>
    <w:rsid w:val="002F6980"/>
    <w:rsid w:val="002F69D6"/>
    <w:rsid w:val="002F6A1B"/>
    <w:rsid w:val="002F6A97"/>
    <w:rsid w:val="002F6B1A"/>
    <w:rsid w:val="002F6D09"/>
    <w:rsid w:val="002F6D24"/>
    <w:rsid w:val="002F6D51"/>
    <w:rsid w:val="002F6F33"/>
    <w:rsid w:val="002F710B"/>
    <w:rsid w:val="002F74BA"/>
    <w:rsid w:val="002F7651"/>
    <w:rsid w:val="002F7E7C"/>
    <w:rsid w:val="0030013F"/>
    <w:rsid w:val="0030046B"/>
    <w:rsid w:val="00300532"/>
    <w:rsid w:val="003007C8"/>
    <w:rsid w:val="00300A0F"/>
    <w:rsid w:val="00300BD1"/>
    <w:rsid w:val="00300BF3"/>
    <w:rsid w:val="00301157"/>
    <w:rsid w:val="00301745"/>
    <w:rsid w:val="00301788"/>
    <w:rsid w:val="00301DC8"/>
    <w:rsid w:val="00301E55"/>
    <w:rsid w:val="00301EAF"/>
    <w:rsid w:val="00302016"/>
    <w:rsid w:val="00302050"/>
    <w:rsid w:val="0030211E"/>
    <w:rsid w:val="003021FC"/>
    <w:rsid w:val="0030241C"/>
    <w:rsid w:val="003026A3"/>
    <w:rsid w:val="00302A15"/>
    <w:rsid w:val="00302E40"/>
    <w:rsid w:val="00302F74"/>
    <w:rsid w:val="00303055"/>
    <w:rsid w:val="00303109"/>
    <w:rsid w:val="003031D3"/>
    <w:rsid w:val="00303E63"/>
    <w:rsid w:val="00303FBB"/>
    <w:rsid w:val="003041F7"/>
    <w:rsid w:val="00304277"/>
    <w:rsid w:val="0030445A"/>
    <w:rsid w:val="00304732"/>
    <w:rsid w:val="00304BA0"/>
    <w:rsid w:val="00305406"/>
    <w:rsid w:val="00305754"/>
    <w:rsid w:val="0030595D"/>
    <w:rsid w:val="00305EE3"/>
    <w:rsid w:val="003064C8"/>
    <w:rsid w:val="0030671E"/>
    <w:rsid w:val="00306816"/>
    <w:rsid w:val="0030692D"/>
    <w:rsid w:val="00306A41"/>
    <w:rsid w:val="003102B1"/>
    <w:rsid w:val="00310BCA"/>
    <w:rsid w:val="00310BF7"/>
    <w:rsid w:val="00310C13"/>
    <w:rsid w:val="00310ECE"/>
    <w:rsid w:val="00311244"/>
    <w:rsid w:val="00311774"/>
    <w:rsid w:val="00311939"/>
    <w:rsid w:val="00311AC8"/>
    <w:rsid w:val="00311FDB"/>
    <w:rsid w:val="00312339"/>
    <w:rsid w:val="003127B6"/>
    <w:rsid w:val="003129DE"/>
    <w:rsid w:val="00312B7E"/>
    <w:rsid w:val="00312DAD"/>
    <w:rsid w:val="003132FC"/>
    <w:rsid w:val="00313378"/>
    <w:rsid w:val="0031345C"/>
    <w:rsid w:val="00313A5C"/>
    <w:rsid w:val="00313D64"/>
    <w:rsid w:val="00314324"/>
    <w:rsid w:val="00314A2E"/>
    <w:rsid w:val="00314A58"/>
    <w:rsid w:val="00314AD9"/>
    <w:rsid w:val="00314CA1"/>
    <w:rsid w:val="003150BA"/>
    <w:rsid w:val="0031520E"/>
    <w:rsid w:val="003152AA"/>
    <w:rsid w:val="00315415"/>
    <w:rsid w:val="003159FA"/>
    <w:rsid w:val="00315B3A"/>
    <w:rsid w:val="00315FC9"/>
    <w:rsid w:val="003162D3"/>
    <w:rsid w:val="003168F4"/>
    <w:rsid w:val="00316956"/>
    <w:rsid w:val="00316AD8"/>
    <w:rsid w:val="00316CD5"/>
    <w:rsid w:val="00316E7E"/>
    <w:rsid w:val="00316EBF"/>
    <w:rsid w:val="003170F6"/>
    <w:rsid w:val="003172CA"/>
    <w:rsid w:val="00320307"/>
    <w:rsid w:val="0032043B"/>
    <w:rsid w:val="0032059E"/>
    <w:rsid w:val="00320785"/>
    <w:rsid w:val="0032083F"/>
    <w:rsid w:val="003208AB"/>
    <w:rsid w:val="00320980"/>
    <w:rsid w:val="00320A3C"/>
    <w:rsid w:val="00320A98"/>
    <w:rsid w:val="00320C0C"/>
    <w:rsid w:val="00320F11"/>
    <w:rsid w:val="00321003"/>
    <w:rsid w:val="0032115A"/>
    <w:rsid w:val="0032118B"/>
    <w:rsid w:val="00321637"/>
    <w:rsid w:val="003217C0"/>
    <w:rsid w:val="00321866"/>
    <w:rsid w:val="00321867"/>
    <w:rsid w:val="00321A07"/>
    <w:rsid w:val="00321BA7"/>
    <w:rsid w:val="00321C27"/>
    <w:rsid w:val="003221B5"/>
    <w:rsid w:val="003222F3"/>
    <w:rsid w:val="00322344"/>
    <w:rsid w:val="003226AA"/>
    <w:rsid w:val="00323630"/>
    <w:rsid w:val="003236B3"/>
    <w:rsid w:val="003238C6"/>
    <w:rsid w:val="00323936"/>
    <w:rsid w:val="00323B6F"/>
    <w:rsid w:val="00323BA1"/>
    <w:rsid w:val="00323D14"/>
    <w:rsid w:val="0032400F"/>
    <w:rsid w:val="00324C44"/>
    <w:rsid w:val="00325674"/>
    <w:rsid w:val="0032577C"/>
    <w:rsid w:val="0032599D"/>
    <w:rsid w:val="003259C2"/>
    <w:rsid w:val="003266D1"/>
    <w:rsid w:val="00326B75"/>
    <w:rsid w:val="00326D7F"/>
    <w:rsid w:val="00326F0F"/>
    <w:rsid w:val="00327191"/>
    <w:rsid w:val="0032724B"/>
    <w:rsid w:val="0032738C"/>
    <w:rsid w:val="003273FD"/>
    <w:rsid w:val="003274B2"/>
    <w:rsid w:val="00327584"/>
    <w:rsid w:val="00327DDF"/>
    <w:rsid w:val="00327F43"/>
    <w:rsid w:val="0033041E"/>
    <w:rsid w:val="00330659"/>
    <w:rsid w:val="003307DD"/>
    <w:rsid w:val="0033092D"/>
    <w:rsid w:val="003309DE"/>
    <w:rsid w:val="00330CA4"/>
    <w:rsid w:val="00330EDE"/>
    <w:rsid w:val="00331125"/>
    <w:rsid w:val="0033134A"/>
    <w:rsid w:val="0033155B"/>
    <w:rsid w:val="0033168E"/>
    <w:rsid w:val="0033197A"/>
    <w:rsid w:val="00331C1E"/>
    <w:rsid w:val="00332049"/>
    <w:rsid w:val="00332685"/>
    <w:rsid w:val="003326B0"/>
    <w:rsid w:val="003326F9"/>
    <w:rsid w:val="00332867"/>
    <w:rsid w:val="00332C97"/>
    <w:rsid w:val="00332C9B"/>
    <w:rsid w:val="00332EB5"/>
    <w:rsid w:val="00332F44"/>
    <w:rsid w:val="00332F6C"/>
    <w:rsid w:val="0033300C"/>
    <w:rsid w:val="00333032"/>
    <w:rsid w:val="003332DF"/>
    <w:rsid w:val="003332EE"/>
    <w:rsid w:val="003333C8"/>
    <w:rsid w:val="00333531"/>
    <w:rsid w:val="00333D24"/>
    <w:rsid w:val="00333E53"/>
    <w:rsid w:val="00333F14"/>
    <w:rsid w:val="00333F49"/>
    <w:rsid w:val="00333F9A"/>
    <w:rsid w:val="0033432C"/>
    <w:rsid w:val="00334581"/>
    <w:rsid w:val="00334697"/>
    <w:rsid w:val="00334A70"/>
    <w:rsid w:val="00334C4E"/>
    <w:rsid w:val="00335393"/>
    <w:rsid w:val="00335410"/>
    <w:rsid w:val="00335769"/>
    <w:rsid w:val="00335A0D"/>
    <w:rsid w:val="00335BE9"/>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1B00"/>
    <w:rsid w:val="00341F55"/>
    <w:rsid w:val="003423B9"/>
    <w:rsid w:val="00342413"/>
    <w:rsid w:val="0034288C"/>
    <w:rsid w:val="00342C63"/>
    <w:rsid w:val="0034314D"/>
    <w:rsid w:val="0034319A"/>
    <w:rsid w:val="00343A55"/>
    <w:rsid w:val="00343AC1"/>
    <w:rsid w:val="00343E5D"/>
    <w:rsid w:val="00343F8C"/>
    <w:rsid w:val="0034438E"/>
    <w:rsid w:val="00344609"/>
    <w:rsid w:val="00344793"/>
    <w:rsid w:val="003447A1"/>
    <w:rsid w:val="003447AF"/>
    <w:rsid w:val="00344846"/>
    <w:rsid w:val="00344FAF"/>
    <w:rsid w:val="003454E3"/>
    <w:rsid w:val="00345554"/>
    <w:rsid w:val="003455DE"/>
    <w:rsid w:val="003457B7"/>
    <w:rsid w:val="003457FE"/>
    <w:rsid w:val="00345827"/>
    <w:rsid w:val="003459D9"/>
    <w:rsid w:val="00346354"/>
    <w:rsid w:val="003468C4"/>
    <w:rsid w:val="003471EF"/>
    <w:rsid w:val="00347283"/>
    <w:rsid w:val="003474A6"/>
    <w:rsid w:val="0034754C"/>
    <w:rsid w:val="00347597"/>
    <w:rsid w:val="00347A88"/>
    <w:rsid w:val="00347B5D"/>
    <w:rsid w:val="00347C8E"/>
    <w:rsid w:val="003501D3"/>
    <w:rsid w:val="00350271"/>
    <w:rsid w:val="0035053E"/>
    <w:rsid w:val="00350791"/>
    <w:rsid w:val="003508C6"/>
    <w:rsid w:val="00350B72"/>
    <w:rsid w:val="00350D71"/>
    <w:rsid w:val="00351114"/>
    <w:rsid w:val="003511EB"/>
    <w:rsid w:val="0035171D"/>
    <w:rsid w:val="003519B7"/>
    <w:rsid w:val="003520B8"/>
    <w:rsid w:val="0035216B"/>
    <w:rsid w:val="00352185"/>
    <w:rsid w:val="003524C3"/>
    <w:rsid w:val="003525BB"/>
    <w:rsid w:val="00352E0B"/>
    <w:rsid w:val="00352E12"/>
    <w:rsid w:val="00352F25"/>
    <w:rsid w:val="00352FBD"/>
    <w:rsid w:val="00352FF6"/>
    <w:rsid w:val="00353133"/>
    <w:rsid w:val="0035326A"/>
    <w:rsid w:val="003533F4"/>
    <w:rsid w:val="003535CF"/>
    <w:rsid w:val="003536D1"/>
    <w:rsid w:val="00353786"/>
    <w:rsid w:val="00353918"/>
    <w:rsid w:val="00353AE2"/>
    <w:rsid w:val="00353DA0"/>
    <w:rsid w:val="00353F2D"/>
    <w:rsid w:val="00353F67"/>
    <w:rsid w:val="0035441B"/>
    <w:rsid w:val="003544DA"/>
    <w:rsid w:val="0035484E"/>
    <w:rsid w:val="00354942"/>
    <w:rsid w:val="00354C49"/>
    <w:rsid w:val="00354E9F"/>
    <w:rsid w:val="003552C6"/>
    <w:rsid w:val="003552CA"/>
    <w:rsid w:val="00355492"/>
    <w:rsid w:val="003561FF"/>
    <w:rsid w:val="003568A6"/>
    <w:rsid w:val="00356BFA"/>
    <w:rsid w:val="00357482"/>
    <w:rsid w:val="0035774D"/>
    <w:rsid w:val="003577FB"/>
    <w:rsid w:val="003603F0"/>
    <w:rsid w:val="003605ED"/>
    <w:rsid w:val="003607FF"/>
    <w:rsid w:val="003609E1"/>
    <w:rsid w:val="0036117F"/>
    <w:rsid w:val="00361563"/>
    <w:rsid w:val="00361672"/>
    <w:rsid w:val="0036167C"/>
    <w:rsid w:val="003619FF"/>
    <w:rsid w:val="00361B2A"/>
    <w:rsid w:val="00361C65"/>
    <w:rsid w:val="00361F57"/>
    <w:rsid w:val="00361FF4"/>
    <w:rsid w:val="003622D4"/>
    <w:rsid w:val="003624BF"/>
    <w:rsid w:val="00362A81"/>
    <w:rsid w:val="00362AC0"/>
    <w:rsid w:val="00362BE3"/>
    <w:rsid w:val="00362CD0"/>
    <w:rsid w:val="00362FA5"/>
    <w:rsid w:val="00362FC8"/>
    <w:rsid w:val="003631CD"/>
    <w:rsid w:val="0036384B"/>
    <w:rsid w:val="00363852"/>
    <w:rsid w:val="00363E5C"/>
    <w:rsid w:val="003640CA"/>
    <w:rsid w:val="0036439C"/>
    <w:rsid w:val="003647C4"/>
    <w:rsid w:val="00364BD0"/>
    <w:rsid w:val="00364C40"/>
    <w:rsid w:val="00364E10"/>
    <w:rsid w:val="0036554B"/>
    <w:rsid w:val="003656A6"/>
    <w:rsid w:val="00365CEB"/>
    <w:rsid w:val="00365D4D"/>
    <w:rsid w:val="0036606E"/>
    <w:rsid w:val="00366149"/>
    <w:rsid w:val="003664E5"/>
    <w:rsid w:val="00366882"/>
    <w:rsid w:val="00366B53"/>
    <w:rsid w:val="00366D46"/>
    <w:rsid w:val="00366FA8"/>
    <w:rsid w:val="003674BA"/>
    <w:rsid w:val="003674C5"/>
    <w:rsid w:val="003675F1"/>
    <w:rsid w:val="003678BB"/>
    <w:rsid w:val="00367988"/>
    <w:rsid w:val="00367992"/>
    <w:rsid w:val="00367AE7"/>
    <w:rsid w:val="00367C23"/>
    <w:rsid w:val="003700AC"/>
    <w:rsid w:val="00370592"/>
    <w:rsid w:val="00370718"/>
    <w:rsid w:val="0037084A"/>
    <w:rsid w:val="00370A28"/>
    <w:rsid w:val="00370A73"/>
    <w:rsid w:val="00370B91"/>
    <w:rsid w:val="00370BB5"/>
    <w:rsid w:val="00370C16"/>
    <w:rsid w:val="00370EC9"/>
    <w:rsid w:val="0037108E"/>
    <w:rsid w:val="00371154"/>
    <w:rsid w:val="003714C9"/>
    <w:rsid w:val="003717B0"/>
    <w:rsid w:val="00371913"/>
    <w:rsid w:val="003719EE"/>
    <w:rsid w:val="00371DA3"/>
    <w:rsid w:val="003724D6"/>
    <w:rsid w:val="00372559"/>
    <w:rsid w:val="00372B23"/>
    <w:rsid w:val="00372C34"/>
    <w:rsid w:val="00372F7E"/>
    <w:rsid w:val="00373039"/>
    <w:rsid w:val="0037312B"/>
    <w:rsid w:val="00373213"/>
    <w:rsid w:val="003734BB"/>
    <w:rsid w:val="00373816"/>
    <w:rsid w:val="0037391C"/>
    <w:rsid w:val="003743F0"/>
    <w:rsid w:val="00374502"/>
    <w:rsid w:val="003746B7"/>
    <w:rsid w:val="00374B11"/>
    <w:rsid w:val="003751AC"/>
    <w:rsid w:val="00375352"/>
    <w:rsid w:val="00375377"/>
    <w:rsid w:val="00375581"/>
    <w:rsid w:val="003759E0"/>
    <w:rsid w:val="00375A93"/>
    <w:rsid w:val="00376049"/>
    <w:rsid w:val="003761E9"/>
    <w:rsid w:val="003762D3"/>
    <w:rsid w:val="00376338"/>
    <w:rsid w:val="003764DF"/>
    <w:rsid w:val="00376567"/>
    <w:rsid w:val="003766E0"/>
    <w:rsid w:val="003769BC"/>
    <w:rsid w:val="00376A15"/>
    <w:rsid w:val="00376B22"/>
    <w:rsid w:val="00376E33"/>
    <w:rsid w:val="0037711C"/>
    <w:rsid w:val="003771BD"/>
    <w:rsid w:val="003771BE"/>
    <w:rsid w:val="003772BD"/>
    <w:rsid w:val="00377596"/>
    <w:rsid w:val="0037772B"/>
    <w:rsid w:val="00377764"/>
    <w:rsid w:val="0037779E"/>
    <w:rsid w:val="003777FE"/>
    <w:rsid w:val="00377D77"/>
    <w:rsid w:val="00377FEF"/>
    <w:rsid w:val="00380060"/>
    <w:rsid w:val="003802FA"/>
    <w:rsid w:val="00380C0C"/>
    <w:rsid w:val="00380C54"/>
    <w:rsid w:val="0038167E"/>
    <w:rsid w:val="0038193B"/>
    <w:rsid w:val="0038199C"/>
    <w:rsid w:val="003823C5"/>
    <w:rsid w:val="003823FC"/>
    <w:rsid w:val="0038256E"/>
    <w:rsid w:val="00382833"/>
    <w:rsid w:val="0038293F"/>
    <w:rsid w:val="00382AAD"/>
    <w:rsid w:val="00382CF2"/>
    <w:rsid w:val="00382EC9"/>
    <w:rsid w:val="00382FA2"/>
    <w:rsid w:val="003832FB"/>
    <w:rsid w:val="0038360B"/>
    <w:rsid w:val="003837F1"/>
    <w:rsid w:val="00383A03"/>
    <w:rsid w:val="00383CAD"/>
    <w:rsid w:val="00383E1A"/>
    <w:rsid w:val="00383E9A"/>
    <w:rsid w:val="00383F8A"/>
    <w:rsid w:val="003844EF"/>
    <w:rsid w:val="003848FE"/>
    <w:rsid w:val="003849ED"/>
    <w:rsid w:val="003850F1"/>
    <w:rsid w:val="00385100"/>
    <w:rsid w:val="0038547D"/>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0AE"/>
    <w:rsid w:val="00390307"/>
    <w:rsid w:val="00390444"/>
    <w:rsid w:val="00390483"/>
    <w:rsid w:val="003904B2"/>
    <w:rsid w:val="003905AA"/>
    <w:rsid w:val="00390A70"/>
    <w:rsid w:val="00390B37"/>
    <w:rsid w:val="00390D31"/>
    <w:rsid w:val="00391233"/>
    <w:rsid w:val="003912BE"/>
    <w:rsid w:val="003913FB"/>
    <w:rsid w:val="003916AE"/>
    <w:rsid w:val="00391949"/>
    <w:rsid w:val="00391ADE"/>
    <w:rsid w:val="00391BE9"/>
    <w:rsid w:val="00392043"/>
    <w:rsid w:val="0039225B"/>
    <w:rsid w:val="003923AE"/>
    <w:rsid w:val="00392510"/>
    <w:rsid w:val="003927E4"/>
    <w:rsid w:val="00392D2A"/>
    <w:rsid w:val="00393009"/>
    <w:rsid w:val="00393634"/>
    <w:rsid w:val="003938A0"/>
    <w:rsid w:val="00393984"/>
    <w:rsid w:val="00393FEE"/>
    <w:rsid w:val="003940B7"/>
    <w:rsid w:val="00394553"/>
    <w:rsid w:val="00394A2A"/>
    <w:rsid w:val="00394AB2"/>
    <w:rsid w:val="0039512B"/>
    <w:rsid w:val="00395559"/>
    <w:rsid w:val="00395922"/>
    <w:rsid w:val="003959A0"/>
    <w:rsid w:val="003960EF"/>
    <w:rsid w:val="00396606"/>
    <w:rsid w:val="00396681"/>
    <w:rsid w:val="00396B92"/>
    <w:rsid w:val="00396BC0"/>
    <w:rsid w:val="00396CE8"/>
    <w:rsid w:val="00396D13"/>
    <w:rsid w:val="00396EB8"/>
    <w:rsid w:val="00396FA9"/>
    <w:rsid w:val="0039719E"/>
    <w:rsid w:val="003974AD"/>
    <w:rsid w:val="0039753A"/>
    <w:rsid w:val="00397881"/>
    <w:rsid w:val="00397C74"/>
    <w:rsid w:val="00397D58"/>
    <w:rsid w:val="00397E21"/>
    <w:rsid w:val="003A0781"/>
    <w:rsid w:val="003A0E29"/>
    <w:rsid w:val="003A0E39"/>
    <w:rsid w:val="003A1271"/>
    <w:rsid w:val="003A12ED"/>
    <w:rsid w:val="003A156B"/>
    <w:rsid w:val="003A15A0"/>
    <w:rsid w:val="003A16D0"/>
    <w:rsid w:val="003A184C"/>
    <w:rsid w:val="003A18A4"/>
    <w:rsid w:val="003A19DB"/>
    <w:rsid w:val="003A1A03"/>
    <w:rsid w:val="003A1AE9"/>
    <w:rsid w:val="003A1CEB"/>
    <w:rsid w:val="003A2132"/>
    <w:rsid w:val="003A23C8"/>
    <w:rsid w:val="003A2676"/>
    <w:rsid w:val="003A27F7"/>
    <w:rsid w:val="003A30A8"/>
    <w:rsid w:val="003A344B"/>
    <w:rsid w:val="003A398F"/>
    <w:rsid w:val="003A3F28"/>
    <w:rsid w:val="003A42F1"/>
    <w:rsid w:val="003A4331"/>
    <w:rsid w:val="003A45DF"/>
    <w:rsid w:val="003A48D3"/>
    <w:rsid w:val="003A4A88"/>
    <w:rsid w:val="003A4C8E"/>
    <w:rsid w:val="003A4C8F"/>
    <w:rsid w:val="003A4D27"/>
    <w:rsid w:val="003A5096"/>
    <w:rsid w:val="003A50BF"/>
    <w:rsid w:val="003A5521"/>
    <w:rsid w:val="003A5935"/>
    <w:rsid w:val="003A59BC"/>
    <w:rsid w:val="003A5FDE"/>
    <w:rsid w:val="003A626F"/>
    <w:rsid w:val="003A65FA"/>
    <w:rsid w:val="003A6C81"/>
    <w:rsid w:val="003A73F3"/>
    <w:rsid w:val="003A7AB0"/>
    <w:rsid w:val="003A7EB3"/>
    <w:rsid w:val="003A7FB3"/>
    <w:rsid w:val="003B0103"/>
    <w:rsid w:val="003B016B"/>
    <w:rsid w:val="003B019D"/>
    <w:rsid w:val="003B045D"/>
    <w:rsid w:val="003B0463"/>
    <w:rsid w:val="003B0886"/>
    <w:rsid w:val="003B0933"/>
    <w:rsid w:val="003B0BA5"/>
    <w:rsid w:val="003B0C0E"/>
    <w:rsid w:val="003B105E"/>
    <w:rsid w:val="003B1135"/>
    <w:rsid w:val="003B11A2"/>
    <w:rsid w:val="003B11E5"/>
    <w:rsid w:val="003B1388"/>
    <w:rsid w:val="003B1A2C"/>
    <w:rsid w:val="003B1AB0"/>
    <w:rsid w:val="003B1B45"/>
    <w:rsid w:val="003B1CB9"/>
    <w:rsid w:val="003B1D91"/>
    <w:rsid w:val="003B1E43"/>
    <w:rsid w:val="003B1EA2"/>
    <w:rsid w:val="003B2450"/>
    <w:rsid w:val="003B2535"/>
    <w:rsid w:val="003B2890"/>
    <w:rsid w:val="003B2AF6"/>
    <w:rsid w:val="003B2DFA"/>
    <w:rsid w:val="003B3080"/>
    <w:rsid w:val="003B31FC"/>
    <w:rsid w:val="003B32E7"/>
    <w:rsid w:val="003B3383"/>
    <w:rsid w:val="003B3508"/>
    <w:rsid w:val="003B3723"/>
    <w:rsid w:val="003B3E67"/>
    <w:rsid w:val="003B3EF0"/>
    <w:rsid w:val="003B4525"/>
    <w:rsid w:val="003B489F"/>
    <w:rsid w:val="003B495C"/>
    <w:rsid w:val="003B4BCD"/>
    <w:rsid w:val="003B5066"/>
    <w:rsid w:val="003B5426"/>
    <w:rsid w:val="003B55CE"/>
    <w:rsid w:val="003B55DC"/>
    <w:rsid w:val="003B598E"/>
    <w:rsid w:val="003B5B53"/>
    <w:rsid w:val="003B5BCB"/>
    <w:rsid w:val="003B5C19"/>
    <w:rsid w:val="003B6107"/>
    <w:rsid w:val="003B6133"/>
    <w:rsid w:val="003B65A8"/>
    <w:rsid w:val="003B6A40"/>
    <w:rsid w:val="003B6C62"/>
    <w:rsid w:val="003B6DF4"/>
    <w:rsid w:val="003B6ED8"/>
    <w:rsid w:val="003B6EE6"/>
    <w:rsid w:val="003B6FD6"/>
    <w:rsid w:val="003B7478"/>
    <w:rsid w:val="003B748F"/>
    <w:rsid w:val="003B7523"/>
    <w:rsid w:val="003B76E8"/>
    <w:rsid w:val="003B7729"/>
    <w:rsid w:val="003B7950"/>
    <w:rsid w:val="003B7C2A"/>
    <w:rsid w:val="003C0793"/>
    <w:rsid w:val="003C09CC"/>
    <w:rsid w:val="003C0ADA"/>
    <w:rsid w:val="003C0B18"/>
    <w:rsid w:val="003C114F"/>
    <w:rsid w:val="003C11D5"/>
    <w:rsid w:val="003C14D7"/>
    <w:rsid w:val="003C1974"/>
    <w:rsid w:val="003C1C5E"/>
    <w:rsid w:val="003C1CEE"/>
    <w:rsid w:val="003C1E5A"/>
    <w:rsid w:val="003C1F01"/>
    <w:rsid w:val="003C2096"/>
    <w:rsid w:val="003C22D9"/>
    <w:rsid w:val="003C2474"/>
    <w:rsid w:val="003C2A02"/>
    <w:rsid w:val="003C2B01"/>
    <w:rsid w:val="003C2BE9"/>
    <w:rsid w:val="003C378F"/>
    <w:rsid w:val="003C3A2B"/>
    <w:rsid w:val="003C3BDC"/>
    <w:rsid w:val="003C41DD"/>
    <w:rsid w:val="003C4825"/>
    <w:rsid w:val="003C4826"/>
    <w:rsid w:val="003C493F"/>
    <w:rsid w:val="003C4CDA"/>
    <w:rsid w:val="003C50D2"/>
    <w:rsid w:val="003C537F"/>
    <w:rsid w:val="003C58A5"/>
    <w:rsid w:val="003C596B"/>
    <w:rsid w:val="003C655A"/>
    <w:rsid w:val="003C658C"/>
    <w:rsid w:val="003C6BD2"/>
    <w:rsid w:val="003C6C5E"/>
    <w:rsid w:val="003C70C4"/>
    <w:rsid w:val="003C7C89"/>
    <w:rsid w:val="003D029B"/>
    <w:rsid w:val="003D0954"/>
    <w:rsid w:val="003D0BC2"/>
    <w:rsid w:val="003D1919"/>
    <w:rsid w:val="003D199D"/>
    <w:rsid w:val="003D1CA3"/>
    <w:rsid w:val="003D1D23"/>
    <w:rsid w:val="003D1FDA"/>
    <w:rsid w:val="003D2022"/>
    <w:rsid w:val="003D2411"/>
    <w:rsid w:val="003D2494"/>
    <w:rsid w:val="003D24CD"/>
    <w:rsid w:val="003D26A5"/>
    <w:rsid w:val="003D2742"/>
    <w:rsid w:val="003D2AA0"/>
    <w:rsid w:val="003D2E31"/>
    <w:rsid w:val="003D33E5"/>
    <w:rsid w:val="003D35C7"/>
    <w:rsid w:val="003D45D5"/>
    <w:rsid w:val="003D45F0"/>
    <w:rsid w:val="003D4627"/>
    <w:rsid w:val="003D4961"/>
    <w:rsid w:val="003D5043"/>
    <w:rsid w:val="003D5235"/>
    <w:rsid w:val="003D56FF"/>
    <w:rsid w:val="003D571E"/>
    <w:rsid w:val="003D580C"/>
    <w:rsid w:val="003D5827"/>
    <w:rsid w:val="003D58E5"/>
    <w:rsid w:val="003D5A7B"/>
    <w:rsid w:val="003D5CDE"/>
    <w:rsid w:val="003D5E54"/>
    <w:rsid w:val="003D60A8"/>
    <w:rsid w:val="003D64EA"/>
    <w:rsid w:val="003D6676"/>
    <w:rsid w:val="003D678F"/>
    <w:rsid w:val="003D6BBA"/>
    <w:rsid w:val="003D6CEB"/>
    <w:rsid w:val="003D6D3D"/>
    <w:rsid w:val="003D6E19"/>
    <w:rsid w:val="003D6F8E"/>
    <w:rsid w:val="003D71D2"/>
    <w:rsid w:val="003D722B"/>
    <w:rsid w:val="003D74C3"/>
    <w:rsid w:val="003D7913"/>
    <w:rsid w:val="003D7C1A"/>
    <w:rsid w:val="003D7D0B"/>
    <w:rsid w:val="003D7EEA"/>
    <w:rsid w:val="003D7F19"/>
    <w:rsid w:val="003E02DB"/>
    <w:rsid w:val="003E0934"/>
    <w:rsid w:val="003E1110"/>
    <w:rsid w:val="003E11BB"/>
    <w:rsid w:val="003E1800"/>
    <w:rsid w:val="003E1A58"/>
    <w:rsid w:val="003E1C49"/>
    <w:rsid w:val="003E1C58"/>
    <w:rsid w:val="003E1CA6"/>
    <w:rsid w:val="003E1E65"/>
    <w:rsid w:val="003E21EF"/>
    <w:rsid w:val="003E2839"/>
    <w:rsid w:val="003E2CBF"/>
    <w:rsid w:val="003E2D72"/>
    <w:rsid w:val="003E384E"/>
    <w:rsid w:val="003E3955"/>
    <w:rsid w:val="003E3D19"/>
    <w:rsid w:val="003E416C"/>
    <w:rsid w:val="003E43AC"/>
    <w:rsid w:val="003E43DE"/>
    <w:rsid w:val="003E43F2"/>
    <w:rsid w:val="003E468B"/>
    <w:rsid w:val="003E49C7"/>
    <w:rsid w:val="003E4B58"/>
    <w:rsid w:val="003E4BA0"/>
    <w:rsid w:val="003E5061"/>
    <w:rsid w:val="003E5137"/>
    <w:rsid w:val="003E5262"/>
    <w:rsid w:val="003E53AB"/>
    <w:rsid w:val="003E5405"/>
    <w:rsid w:val="003E584F"/>
    <w:rsid w:val="003E62D0"/>
    <w:rsid w:val="003E64DC"/>
    <w:rsid w:val="003E677C"/>
    <w:rsid w:val="003E68C8"/>
    <w:rsid w:val="003E6BA9"/>
    <w:rsid w:val="003E6D28"/>
    <w:rsid w:val="003E6FBA"/>
    <w:rsid w:val="003E73E5"/>
    <w:rsid w:val="003E78AE"/>
    <w:rsid w:val="003E7970"/>
    <w:rsid w:val="003E79B9"/>
    <w:rsid w:val="003F07DF"/>
    <w:rsid w:val="003F0B3A"/>
    <w:rsid w:val="003F0CDD"/>
    <w:rsid w:val="003F0F23"/>
    <w:rsid w:val="003F1036"/>
    <w:rsid w:val="003F12C7"/>
    <w:rsid w:val="003F1536"/>
    <w:rsid w:val="003F1701"/>
    <w:rsid w:val="003F178A"/>
    <w:rsid w:val="003F181A"/>
    <w:rsid w:val="003F18AF"/>
    <w:rsid w:val="003F1B5F"/>
    <w:rsid w:val="003F1FFC"/>
    <w:rsid w:val="003F20D5"/>
    <w:rsid w:val="003F215A"/>
    <w:rsid w:val="003F224A"/>
    <w:rsid w:val="003F26D1"/>
    <w:rsid w:val="003F2748"/>
    <w:rsid w:val="003F2B3C"/>
    <w:rsid w:val="003F2D52"/>
    <w:rsid w:val="003F33F1"/>
    <w:rsid w:val="003F346B"/>
    <w:rsid w:val="003F37C0"/>
    <w:rsid w:val="003F37E5"/>
    <w:rsid w:val="003F3BFD"/>
    <w:rsid w:val="003F3EFE"/>
    <w:rsid w:val="003F452A"/>
    <w:rsid w:val="003F45F9"/>
    <w:rsid w:val="003F463C"/>
    <w:rsid w:val="003F490E"/>
    <w:rsid w:val="003F496E"/>
    <w:rsid w:val="003F517D"/>
    <w:rsid w:val="003F57A1"/>
    <w:rsid w:val="003F59A6"/>
    <w:rsid w:val="003F5A56"/>
    <w:rsid w:val="003F5E3E"/>
    <w:rsid w:val="003F60FE"/>
    <w:rsid w:val="003F6140"/>
    <w:rsid w:val="003F6736"/>
    <w:rsid w:val="003F67B4"/>
    <w:rsid w:val="003F68B0"/>
    <w:rsid w:val="003F6904"/>
    <w:rsid w:val="003F6E2E"/>
    <w:rsid w:val="003F7078"/>
    <w:rsid w:val="003F782B"/>
    <w:rsid w:val="003F7942"/>
    <w:rsid w:val="003F7AE7"/>
    <w:rsid w:val="003F7F23"/>
    <w:rsid w:val="00400304"/>
    <w:rsid w:val="0040060C"/>
    <w:rsid w:val="00400B0B"/>
    <w:rsid w:val="00400E68"/>
    <w:rsid w:val="004010D5"/>
    <w:rsid w:val="00401102"/>
    <w:rsid w:val="0040134D"/>
    <w:rsid w:val="00401F04"/>
    <w:rsid w:val="00401FE7"/>
    <w:rsid w:val="004020D0"/>
    <w:rsid w:val="00402176"/>
    <w:rsid w:val="00402493"/>
    <w:rsid w:val="00402AF0"/>
    <w:rsid w:val="00402CB5"/>
    <w:rsid w:val="00402CE8"/>
    <w:rsid w:val="00402E2F"/>
    <w:rsid w:val="00403328"/>
    <w:rsid w:val="00403463"/>
    <w:rsid w:val="00403693"/>
    <w:rsid w:val="004038F8"/>
    <w:rsid w:val="004039D6"/>
    <w:rsid w:val="00403C72"/>
    <w:rsid w:val="00403C83"/>
    <w:rsid w:val="00403D0C"/>
    <w:rsid w:val="004040E3"/>
    <w:rsid w:val="0040485B"/>
    <w:rsid w:val="004049FA"/>
    <w:rsid w:val="00404A82"/>
    <w:rsid w:val="00404B32"/>
    <w:rsid w:val="00404BA7"/>
    <w:rsid w:val="00404D12"/>
    <w:rsid w:val="00404DA7"/>
    <w:rsid w:val="00405113"/>
    <w:rsid w:val="00405218"/>
    <w:rsid w:val="0040549F"/>
    <w:rsid w:val="004054EA"/>
    <w:rsid w:val="0040575E"/>
    <w:rsid w:val="004058AE"/>
    <w:rsid w:val="00405926"/>
    <w:rsid w:val="00405CDE"/>
    <w:rsid w:val="00406287"/>
    <w:rsid w:val="004062A7"/>
    <w:rsid w:val="004062CC"/>
    <w:rsid w:val="00406D8F"/>
    <w:rsid w:val="00406E0E"/>
    <w:rsid w:val="00406F8B"/>
    <w:rsid w:val="00407108"/>
    <w:rsid w:val="00407212"/>
    <w:rsid w:val="00407592"/>
    <w:rsid w:val="00407769"/>
    <w:rsid w:val="00407932"/>
    <w:rsid w:val="00407959"/>
    <w:rsid w:val="00407E03"/>
    <w:rsid w:val="00407F5E"/>
    <w:rsid w:val="004100E9"/>
    <w:rsid w:val="00410282"/>
    <w:rsid w:val="004105B6"/>
    <w:rsid w:val="00410785"/>
    <w:rsid w:val="00410815"/>
    <w:rsid w:val="00410B44"/>
    <w:rsid w:val="00410B6E"/>
    <w:rsid w:val="0041109A"/>
    <w:rsid w:val="0041175F"/>
    <w:rsid w:val="00411C3A"/>
    <w:rsid w:val="00411C40"/>
    <w:rsid w:val="00411C9A"/>
    <w:rsid w:val="00411D4A"/>
    <w:rsid w:val="00412327"/>
    <w:rsid w:val="00412399"/>
    <w:rsid w:val="00412574"/>
    <w:rsid w:val="0041262D"/>
    <w:rsid w:val="00412663"/>
    <w:rsid w:val="00412771"/>
    <w:rsid w:val="00412A95"/>
    <w:rsid w:val="00412BE6"/>
    <w:rsid w:val="00412D27"/>
    <w:rsid w:val="00413003"/>
    <w:rsid w:val="004130A2"/>
    <w:rsid w:val="00413274"/>
    <w:rsid w:val="00413292"/>
    <w:rsid w:val="004134C2"/>
    <w:rsid w:val="0041353E"/>
    <w:rsid w:val="004136EC"/>
    <w:rsid w:val="004143A8"/>
    <w:rsid w:val="0041461B"/>
    <w:rsid w:val="00414831"/>
    <w:rsid w:val="00414E65"/>
    <w:rsid w:val="00414EEB"/>
    <w:rsid w:val="00415277"/>
    <w:rsid w:val="00415599"/>
    <w:rsid w:val="00415604"/>
    <w:rsid w:val="00415980"/>
    <w:rsid w:val="00415A28"/>
    <w:rsid w:val="00415ABB"/>
    <w:rsid w:val="0041603B"/>
    <w:rsid w:val="004164E9"/>
    <w:rsid w:val="00416532"/>
    <w:rsid w:val="00416858"/>
    <w:rsid w:val="00416925"/>
    <w:rsid w:val="00416B33"/>
    <w:rsid w:val="00417116"/>
    <w:rsid w:val="0041718F"/>
    <w:rsid w:val="004176F2"/>
    <w:rsid w:val="00417940"/>
    <w:rsid w:val="0041794A"/>
    <w:rsid w:val="00417BF6"/>
    <w:rsid w:val="00417F5B"/>
    <w:rsid w:val="004202F3"/>
    <w:rsid w:val="00420484"/>
    <w:rsid w:val="00420533"/>
    <w:rsid w:val="00420AB3"/>
    <w:rsid w:val="00420EF3"/>
    <w:rsid w:val="0042138A"/>
    <w:rsid w:val="00421662"/>
    <w:rsid w:val="00421B2F"/>
    <w:rsid w:val="00421B6C"/>
    <w:rsid w:val="00421C60"/>
    <w:rsid w:val="00421EBF"/>
    <w:rsid w:val="0042227F"/>
    <w:rsid w:val="0042291C"/>
    <w:rsid w:val="00422CD6"/>
    <w:rsid w:val="00422DAB"/>
    <w:rsid w:val="00422F03"/>
    <w:rsid w:val="004231C1"/>
    <w:rsid w:val="00423232"/>
    <w:rsid w:val="00423297"/>
    <w:rsid w:val="00423308"/>
    <w:rsid w:val="0042377D"/>
    <w:rsid w:val="00423898"/>
    <w:rsid w:val="00423AC9"/>
    <w:rsid w:val="00423C2C"/>
    <w:rsid w:val="00423D19"/>
    <w:rsid w:val="00423E31"/>
    <w:rsid w:val="00424264"/>
    <w:rsid w:val="00424A1C"/>
    <w:rsid w:val="00425030"/>
    <w:rsid w:val="00426180"/>
    <w:rsid w:val="00426C75"/>
    <w:rsid w:val="00427124"/>
    <w:rsid w:val="00427421"/>
    <w:rsid w:val="00427450"/>
    <w:rsid w:val="00427462"/>
    <w:rsid w:val="0042771B"/>
    <w:rsid w:val="00427928"/>
    <w:rsid w:val="00427B44"/>
    <w:rsid w:val="00427D19"/>
    <w:rsid w:val="004300E7"/>
    <w:rsid w:val="00430281"/>
    <w:rsid w:val="0043066E"/>
    <w:rsid w:val="004308EC"/>
    <w:rsid w:val="004309CE"/>
    <w:rsid w:val="00430B4B"/>
    <w:rsid w:val="00430D49"/>
    <w:rsid w:val="0043159F"/>
    <w:rsid w:val="0043190E"/>
    <w:rsid w:val="00431B30"/>
    <w:rsid w:val="00432076"/>
    <w:rsid w:val="00432309"/>
    <w:rsid w:val="00432846"/>
    <w:rsid w:val="00432D3C"/>
    <w:rsid w:val="00433026"/>
    <w:rsid w:val="00433197"/>
    <w:rsid w:val="00433261"/>
    <w:rsid w:val="00433390"/>
    <w:rsid w:val="00433686"/>
    <w:rsid w:val="00433A3F"/>
    <w:rsid w:val="00433FE1"/>
    <w:rsid w:val="0043401E"/>
    <w:rsid w:val="0043477F"/>
    <w:rsid w:val="00434C63"/>
    <w:rsid w:val="00434D73"/>
    <w:rsid w:val="0043538F"/>
    <w:rsid w:val="004353C4"/>
    <w:rsid w:val="004354A0"/>
    <w:rsid w:val="00435541"/>
    <w:rsid w:val="00435556"/>
    <w:rsid w:val="004356CD"/>
    <w:rsid w:val="00435A0A"/>
    <w:rsid w:val="00435DC7"/>
    <w:rsid w:val="00435E5C"/>
    <w:rsid w:val="0043653E"/>
    <w:rsid w:val="00436F23"/>
    <w:rsid w:val="004370F1"/>
    <w:rsid w:val="004373E8"/>
    <w:rsid w:val="0043765F"/>
    <w:rsid w:val="004376C5"/>
    <w:rsid w:val="0043776F"/>
    <w:rsid w:val="004378A9"/>
    <w:rsid w:val="00437BCC"/>
    <w:rsid w:val="00437C34"/>
    <w:rsid w:val="00440A9E"/>
    <w:rsid w:val="00440BC6"/>
    <w:rsid w:val="00440BE1"/>
    <w:rsid w:val="00441B9E"/>
    <w:rsid w:val="00441CB5"/>
    <w:rsid w:val="00441CB8"/>
    <w:rsid w:val="00441FB7"/>
    <w:rsid w:val="00442247"/>
    <w:rsid w:val="0044234C"/>
    <w:rsid w:val="0044270C"/>
    <w:rsid w:val="0044282C"/>
    <w:rsid w:val="00442A22"/>
    <w:rsid w:val="00442A75"/>
    <w:rsid w:val="00442C44"/>
    <w:rsid w:val="00443256"/>
    <w:rsid w:val="004435B8"/>
    <w:rsid w:val="0044382B"/>
    <w:rsid w:val="0044420F"/>
    <w:rsid w:val="00444A16"/>
    <w:rsid w:val="00445031"/>
    <w:rsid w:val="004450CB"/>
    <w:rsid w:val="00445139"/>
    <w:rsid w:val="004456A2"/>
    <w:rsid w:val="004459BF"/>
    <w:rsid w:val="004459FC"/>
    <w:rsid w:val="00445A38"/>
    <w:rsid w:val="00445E0E"/>
    <w:rsid w:val="00446081"/>
    <w:rsid w:val="004463D3"/>
    <w:rsid w:val="00446529"/>
    <w:rsid w:val="004465D6"/>
    <w:rsid w:val="004468F6"/>
    <w:rsid w:val="00446A35"/>
    <w:rsid w:val="00446B96"/>
    <w:rsid w:val="00446F4B"/>
    <w:rsid w:val="00447024"/>
    <w:rsid w:val="00447267"/>
    <w:rsid w:val="00447351"/>
    <w:rsid w:val="004473FA"/>
    <w:rsid w:val="00447545"/>
    <w:rsid w:val="004475DB"/>
    <w:rsid w:val="00447614"/>
    <w:rsid w:val="0044777F"/>
    <w:rsid w:val="004479B3"/>
    <w:rsid w:val="00447B17"/>
    <w:rsid w:val="00447DCA"/>
    <w:rsid w:val="004503B0"/>
    <w:rsid w:val="0045042D"/>
    <w:rsid w:val="00450AE7"/>
    <w:rsid w:val="00450CE1"/>
    <w:rsid w:val="00450E46"/>
    <w:rsid w:val="00450E4C"/>
    <w:rsid w:val="004511C3"/>
    <w:rsid w:val="004512F1"/>
    <w:rsid w:val="004514D5"/>
    <w:rsid w:val="00451AD2"/>
    <w:rsid w:val="00451C8A"/>
    <w:rsid w:val="00451E9B"/>
    <w:rsid w:val="00451FBA"/>
    <w:rsid w:val="004523DA"/>
    <w:rsid w:val="0045255D"/>
    <w:rsid w:val="00452586"/>
    <w:rsid w:val="00452770"/>
    <w:rsid w:val="00452788"/>
    <w:rsid w:val="00452950"/>
    <w:rsid w:val="004533F2"/>
    <w:rsid w:val="00453ABB"/>
    <w:rsid w:val="0045427E"/>
    <w:rsid w:val="00454286"/>
    <w:rsid w:val="004542D7"/>
    <w:rsid w:val="00454585"/>
    <w:rsid w:val="0045492B"/>
    <w:rsid w:val="00454A8C"/>
    <w:rsid w:val="00454B58"/>
    <w:rsid w:val="00454E74"/>
    <w:rsid w:val="00454F2C"/>
    <w:rsid w:val="00455262"/>
    <w:rsid w:val="004558B5"/>
    <w:rsid w:val="00455C09"/>
    <w:rsid w:val="004563FA"/>
    <w:rsid w:val="0045668C"/>
    <w:rsid w:val="00456BBC"/>
    <w:rsid w:val="00456D31"/>
    <w:rsid w:val="004572A1"/>
    <w:rsid w:val="004572A7"/>
    <w:rsid w:val="0045755F"/>
    <w:rsid w:val="00457603"/>
    <w:rsid w:val="00457694"/>
    <w:rsid w:val="0045774E"/>
    <w:rsid w:val="0045780E"/>
    <w:rsid w:val="004579C9"/>
    <w:rsid w:val="00457A65"/>
    <w:rsid w:val="00457CE4"/>
    <w:rsid w:val="004600D2"/>
    <w:rsid w:val="004600E5"/>
    <w:rsid w:val="0046016F"/>
    <w:rsid w:val="0046031D"/>
    <w:rsid w:val="004606A0"/>
    <w:rsid w:val="00460927"/>
    <w:rsid w:val="00460A2B"/>
    <w:rsid w:val="00460BF1"/>
    <w:rsid w:val="00460BFD"/>
    <w:rsid w:val="00460F1A"/>
    <w:rsid w:val="004610E0"/>
    <w:rsid w:val="0046114E"/>
    <w:rsid w:val="0046130B"/>
    <w:rsid w:val="00461374"/>
    <w:rsid w:val="004618BA"/>
    <w:rsid w:val="00461DD1"/>
    <w:rsid w:val="00461EE2"/>
    <w:rsid w:val="00461FD5"/>
    <w:rsid w:val="0046208C"/>
    <w:rsid w:val="004620AD"/>
    <w:rsid w:val="0046227C"/>
    <w:rsid w:val="004624BA"/>
    <w:rsid w:val="00462516"/>
    <w:rsid w:val="00462B28"/>
    <w:rsid w:val="00462EC2"/>
    <w:rsid w:val="0046318D"/>
    <w:rsid w:val="004631AD"/>
    <w:rsid w:val="0046322A"/>
    <w:rsid w:val="00463244"/>
    <w:rsid w:val="004639F4"/>
    <w:rsid w:val="00463A2C"/>
    <w:rsid w:val="00463C38"/>
    <w:rsid w:val="00463DE3"/>
    <w:rsid w:val="00463DEC"/>
    <w:rsid w:val="00463E89"/>
    <w:rsid w:val="00463E91"/>
    <w:rsid w:val="00463EB9"/>
    <w:rsid w:val="00463F22"/>
    <w:rsid w:val="00463FF3"/>
    <w:rsid w:val="00464267"/>
    <w:rsid w:val="00464470"/>
    <w:rsid w:val="0046466B"/>
    <w:rsid w:val="00464A5A"/>
    <w:rsid w:val="00465236"/>
    <w:rsid w:val="00465329"/>
    <w:rsid w:val="00465B02"/>
    <w:rsid w:val="00465BF0"/>
    <w:rsid w:val="00465D09"/>
    <w:rsid w:val="00465D4A"/>
    <w:rsid w:val="00465F8E"/>
    <w:rsid w:val="00465FD0"/>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31"/>
    <w:rsid w:val="0047304A"/>
    <w:rsid w:val="004731D4"/>
    <w:rsid w:val="004735A3"/>
    <w:rsid w:val="00473941"/>
    <w:rsid w:val="00473A47"/>
    <w:rsid w:val="00473CD0"/>
    <w:rsid w:val="00473D0C"/>
    <w:rsid w:val="00473E29"/>
    <w:rsid w:val="0047453B"/>
    <w:rsid w:val="004748C4"/>
    <w:rsid w:val="00474C20"/>
    <w:rsid w:val="00474E1F"/>
    <w:rsid w:val="00474F3A"/>
    <w:rsid w:val="004750DC"/>
    <w:rsid w:val="004751CA"/>
    <w:rsid w:val="004752F9"/>
    <w:rsid w:val="0047558F"/>
    <w:rsid w:val="00475691"/>
    <w:rsid w:val="00475932"/>
    <w:rsid w:val="00475A2E"/>
    <w:rsid w:val="00475C12"/>
    <w:rsid w:val="004763DE"/>
    <w:rsid w:val="004766C4"/>
    <w:rsid w:val="00476C22"/>
    <w:rsid w:val="00476E14"/>
    <w:rsid w:val="00476E94"/>
    <w:rsid w:val="00477088"/>
    <w:rsid w:val="00477154"/>
    <w:rsid w:val="004774FB"/>
    <w:rsid w:val="004775EB"/>
    <w:rsid w:val="00477680"/>
    <w:rsid w:val="00477695"/>
    <w:rsid w:val="00477930"/>
    <w:rsid w:val="00477ADD"/>
    <w:rsid w:val="00477B2D"/>
    <w:rsid w:val="00477B78"/>
    <w:rsid w:val="0048025E"/>
    <w:rsid w:val="00480D70"/>
    <w:rsid w:val="0048105D"/>
    <w:rsid w:val="00481F77"/>
    <w:rsid w:val="00482123"/>
    <w:rsid w:val="004822AC"/>
    <w:rsid w:val="004825DB"/>
    <w:rsid w:val="004825EC"/>
    <w:rsid w:val="00482901"/>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101"/>
    <w:rsid w:val="00485480"/>
    <w:rsid w:val="00485854"/>
    <w:rsid w:val="004859FB"/>
    <w:rsid w:val="00485C46"/>
    <w:rsid w:val="00485C6E"/>
    <w:rsid w:val="00485CD5"/>
    <w:rsid w:val="0048650A"/>
    <w:rsid w:val="00486600"/>
    <w:rsid w:val="004867B1"/>
    <w:rsid w:val="004867BD"/>
    <w:rsid w:val="00486961"/>
    <w:rsid w:val="004869CE"/>
    <w:rsid w:val="00486A76"/>
    <w:rsid w:val="00486F42"/>
    <w:rsid w:val="00487577"/>
    <w:rsid w:val="00487788"/>
    <w:rsid w:val="00487B03"/>
    <w:rsid w:val="00487BC1"/>
    <w:rsid w:val="00487C62"/>
    <w:rsid w:val="00487C88"/>
    <w:rsid w:val="00490084"/>
    <w:rsid w:val="0049015D"/>
    <w:rsid w:val="00490200"/>
    <w:rsid w:val="00490213"/>
    <w:rsid w:val="004903A1"/>
    <w:rsid w:val="0049057F"/>
    <w:rsid w:val="00490623"/>
    <w:rsid w:val="00490A07"/>
    <w:rsid w:val="00490AC8"/>
    <w:rsid w:val="00490AD7"/>
    <w:rsid w:val="00490D0E"/>
    <w:rsid w:val="00490DB5"/>
    <w:rsid w:val="0049107E"/>
    <w:rsid w:val="0049124A"/>
    <w:rsid w:val="0049172B"/>
    <w:rsid w:val="00491832"/>
    <w:rsid w:val="0049186A"/>
    <w:rsid w:val="004918B2"/>
    <w:rsid w:val="00491AC4"/>
    <w:rsid w:val="00491F6E"/>
    <w:rsid w:val="00492248"/>
    <w:rsid w:val="004922D7"/>
    <w:rsid w:val="00492382"/>
    <w:rsid w:val="00492D23"/>
    <w:rsid w:val="0049389D"/>
    <w:rsid w:val="0049395C"/>
    <w:rsid w:val="00493CAE"/>
    <w:rsid w:val="00493CD1"/>
    <w:rsid w:val="0049435B"/>
    <w:rsid w:val="0049474A"/>
    <w:rsid w:val="004948F5"/>
    <w:rsid w:val="00494955"/>
    <w:rsid w:val="00494AAD"/>
    <w:rsid w:val="00494AE7"/>
    <w:rsid w:val="004954BD"/>
    <w:rsid w:val="0049563A"/>
    <w:rsid w:val="004956F9"/>
    <w:rsid w:val="004958A1"/>
    <w:rsid w:val="0049598B"/>
    <w:rsid w:val="00495D4F"/>
    <w:rsid w:val="00495DA9"/>
    <w:rsid w:val="00495FF1"/>
    <w:rsid w:val="00496250"/>
    <w:rsid w:val="00496359"/>
    <w:rsid w:val="00496E67"/>
    <w:rsid w:val="00497183"/>
    <w:rsid w:val="00497421"/>
    <w:rsid w:val="0049745E"/>
    <w:rsid w:val="004975FC"/>
    <w:rsid w:val="0049787B"/>
    <w:rsid w:val="00497A57"/>
    <w:rsid w:val="00497A9C"/>
    <w:rsid w:val="00497B86"/>
    <w:rsid w:val="00497BC9"/>
    <w:rsid w:val="00497BD2"/>
    <w:rsid w:val="004A02F9"/>
    <w:rsid w:val="004A0AA5"/>
    <w:rsid w:val="004A0AAB"/>
    <w:rsid w:val="004A0B7A"/>
    <w:rsid w:val="004A0E07"/>
    <w:rsid w:val="004A0FD6"/>
    <w:rsid w:val="004A0FED"/>
    <w:rsid w:val="004A1046"/>
    <w:rsid w:val="004A104D"/>
    <w:rsid w:val="004A10C8"/>
    <w:rsid w:val="004A19C0"/>
    <w:rsid w:val="004A19DF"/>
    <w:rsid w:val="004A1BC9"/>
    <w:rsid w:val="004A1E2B"/>
    <w:rsid w:val="004A2114"/>
    <w:rsid w:val="004A2481"/>
    <w:rsid w:val="004A2949"/>
    <w:rsid w:val="004A2FD0"/>
    <w:rsid w:val="004A3014"/>
    <w:rsid w:val="004A3636"/>
    <w:rsid w:val="004A36EA"/>
    <w:rsid w:val="004A37F8"/>
    <w:rsid w:val="004A3869"/>
    <w:rsid w:val="004A3985"/>
    <w:rsid w:val="004A39BD"/>
    <w:rsid w:val="004A3E3C"/>
    <w:rsid w:val="004A3F41"/>
    <w:rsid w:val="004A47E1"/>
    <w:rsid w:val="004A4AB1"/>
    <w:rsid w:val="004A4C93"/>
    <w:rsid w:val="004A528F"/>
    <w:rsid w:val="004A5725"/>
    <w:rsid w:val="004A5793"/>
    <w:rsid w:val="004A58EF"/>
    <w:rsid w:val="004A5B50"/>
    <w:rsid w:val="004A5BAB"/>
    <w:rsid w:val="004A611E"/>
    <w:rsid w:val="004A6231"/>
    <w:rsid w:val="004A62EC"/>
    <w:rsid w:val="004A679B"/>
    <w:rsid w:val="004A6FEB"/>
    <w:rsid w:val="004A79B2"/>
    <w:rsid w:val="004A7C08"/>
    <w:rsid w:val="004A7CFF"/>
    <w:rsid w:val="004A7EB5"/>
    <w:rsid w:val="004B0107"/>
    <w:rsid w:val="004B0191"/>
    <w:rsid w:val="004B04BF"/>
    <w:rsid w:val="004B0988"/>
    <w:rsid w:val="004B09B7"/>
    <w:rsid w:val="004B0FEF"/>
    <w:rsid w:val="004B102E"/>
    <w:rsid w:val="004B12DE"/>
    <w:rsid w:val="004B14FF"/>
    <w:rsid w:val="004B15A4"/>
    <w:rsid w:val="004B19FB"/>
    <w:rsid w:val="004B1BFE"/>
    <w:rsid w:val="004B1C4F"/>
    <w:rsid w:val="004B22BF"/>
    <w:rsid w:val="004B24DD"/>
    <w:rsid w:val="004B271D"/>
    <w:rsid w:val="004B2877"/>
    <w:rsid w:val="004B2A9F"/>
    <w:rsid w:val="004B2AE0"/>
    <w:rsid w:val="004B2B39"/>
    <w:rsid w:val="004B2B42"/>
    <w:rsid w:val="004B2FAA"/>
    <w:rsid w:val="004B3030"/>
    <w:rsid w:val="004B3A04"/>
    <w:rsid w:val="004B3DDE"/>
    <w:rsid w:val="004B3E55"/>
    <w:rsid w:val="004B3E9C"/>
    <w:rsid w:val="004B41A0"/>
    <w:rsid w:val="004B4260"/>
    <w:rsid w:val="004B42E6"/>
    <w:rsid w:val="004B4583"/>
    <w:rsid w:val="004B489C"/>
    <w:rsid w:val="004B4ABC"/>
    <w:rsid w:val="004B4D8C"/>
    <w:rsid w:val="004B4DA0"/>
    <w:rsid w:val="004B4F30"/>
    <w:rsid w:val="004B522F"/>
    <w:rsid w:val="004B52A3"/>
    <w:rsid w:val="004B546B"/>
    <w:rsid w:val="004B5E6C"/>
    <w:rsid w:val="004B646B"/>
    <w:rsid w:val="004B6B38"/>
    <w:rsid w:val="004B6C75"/>
    <w:rsid w:val="004B6D5C"/>
    <w:rsid w:val="004B6EAC"/>
    <w:rsid w:val="004B6EDC"/>
    <w:rsid w:val="004B7178"/>
    <w:rsid w:val="004B7247"/>
    <w:rsid w:val="004B7368"/>
    <w:rsid w:val="004B7E7B"/>
    <w:rsid w:val="004B7F5C"/>
    <w:rsid w:val="004C02AA"/>
    <w:rsid w:val="004C043A"/>
    <w:rsid w:val="004C06DF"/>
    <w:rsid w:val="004C0AC4"/>
    <w:rsid w:val="004C13C0"/>
    <w:rsid w:val="004C15AC"/>
    <w:rsid w:val="004C172F"/>
    <w:rsid w:val="004C1F3A"/>
    <w:rsid w:val="004C2258"/>
    <w:rsid w:val="004C23B4"/>
    <w:rsid w:val="004C2C96"/>
    <w:rsid w:val="004C2E44"/>
    <w:rsid w:val="004C347F"/>
    <w:rsid w:val="004C3638"/>
    <w:rsid w:val="004C389F"/>
    <w:rsid w:val="004C3A8A"/>
    <w:rsid w:val="004C3DE7"/>
    <w:rsid w:val="004C480E"/>
    <w:rsid w:val="004C4BFC"/>
    <w:rsid w:val="004C5081"/>
    <w:rsid w:val="004C5136"/>
    <w:rsid w:val="004C5396"/>
    <w:rsid w:val="004C5556"/>
    <w:rsid w:val="004C5C05"/>
    <w:rsid w:val="004C63F3"/>
    <w:rsid w:val="004C6770"/>
    <w:rsid w:val="004C67F4"/>
    <w:rsid w:val="004C6B47"/>
    <w:rsid w:val="004C6C5F"/>
    <w:rsid w:val="004C6D0E"/>
    <w:rsid w:val="004C6DFB"/>
    <w:rsid w:val="004C7678"/>
    <w:rsid w:val="004C789A"/>
    <w:rsid w:val="004C7A11"/>
    <w:rsid w:val="004C7D42"/>
    <w:rsid w:val="004D01CE"/>
    <w:rsid w:val="004D0215"/>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19B"/>
    <w:rsid w:val="004D56F6"/>
    <w:rsid w:val="004D5825"/>
    <w:rsid w:val="004D5995"/>
    <w:rsid w:val="004D606B"/>
    <w:rsid w:val="004D6633"/>
    <w:rsid w:val="004D6757"/>
    <w:rsid w:val="004D694B"/>
    <w:rsid w:val="004D6C6D"/>
    <w:rsid w:val="004D6E9F"/>
    <w:rsid w:val="004D73CD"/>
    <w:rsid w:val="004D7683"/>
    <w:rsid w:val="004D7782"/>
    <w:rsid w:val="004D7FA7"/>
    <w:rsid w:val="004E0158"/>
    <w:rsid w:val="004E01C8"/>
    <w:rsid w:val="004E0458"/>
    <w:rsid w:val="004E0586"/>
    <w:rsid w:val="004E079A"/>
    <w:rsid w:val="004E08A6"/>
    <w:rsid w:val="004E0A2E"/>
    <w:rsid w:val="004E0A84"/>
    <w:rsid w:val="004E10E0"/>
    <w:rsid w:val="004E1409"/>
    <w:rsid w:val="004E1E1A"/>
    <w:rsid w:val="004E2103"/>
    <w:rsid w:val="004E2241"/>
    <w:rsid w:val="004E24FC"/>
    <w:rsid w:val="004E2669"/>
    <w:rsid w:val="004E2E8D"/>
    <w:rsid w:val="004E2ED9"/>
    <w:rsid w:val="004E2F15"/>
    <w:rsid w:val="004E30DE"/>
    <w:rsid w:val="004E3358"/>
    <w:rsid w:val="004E3705"/>
    <w:rsid w:val="004E3D0E"/>
    <w:rsid w:val="004E3DC9"/>
    <w:rsid w:val="004E403C"/>
    <w:rsid w:val="004E438A"/>
    <w:rsid w:val="004E4467"/>
    <w:rsid w:val="004E4833"/>
    <w:rsid w:val="004E4B16"/>
    <w:rsid w:val="004E4B1A"/>
    <w:rsid w:val="004E5240"/>
    <w:rsid w:val="004E56E4"/>
    <w:rsid w:val="004E5814"/>
    <w:rsid w:val="004E596A"/>
    <w:rsid w:val="004E5E10"/>
    <w:rsid w:val="004E5EB1"/>
    <w:rsid w:val="004E61B3"/>
    <w:rsid w:val="004E6315"/>
    <w:rsid w:val="004E649E"/>
    <w:rsid w:val="004E654B"/>
    <w:rsid w:val="004E66A7"/>
    <w:rsid w:val="004E66B6"/>
    <w:rsid w:val="004E694E"/>
    <w:rsid w:val="004E6952"/>
    <w:rsid w:val="004E6A21"/>
    <w:rsid w:val="004E6AD3"/>
    <w:rsid w:val="004E6BB6"/>
    <w:rsid w:val="004E6F2E"/>
    <w:rsid w:val="004E733E"/>
    <w:rsid w:val="004E76A8"/>
    <w:rsid w:val="004E781F"/>
    <w:rsid w:val="004E7848"/>
    <w:rsid w:val="004E785D"/>
    <w:rsid w:val="004E7A80"/>
    <w:rsid w:val="004F0156"/>
    <w:rsid w:val="004F01BE"/>
    <w:rsid w:val="004F0208"/>
    <w:rsid w:val="004F03C2"/>
    <w:rsid w:val="004F09AF"/>
    <w:rsid w:val="004F0A8D"/>
    <w:rsid w:val="004F174F"/>
    <w:rsid w:val="004F17E1"/>
    <w:rsid w:val="004F18A7"/>
    <w:rsid w:val="004F1A08"/>
    <w:rsid w:val="004F1B92"/>
    <w:rsid w:val="004F1BA6"/>
    <w:rsid w:val="004F1CF4"/>
    <w:rsid w:val="004F2186"/>
    <w:rsid w:val="004F2A35"/>
    <w:rsid w:val="004F301C"/>
    <w:rsid w:val="004F309D"/>
    <w:rsid w:val="004F349D"/>
    <w:rsid w:val="004F3756"/>
    <w:rsid w:val="004F3B22"/>
    <w:rsid w:val="004F3DBA"/>
    <w:rsid w:val="004F3F3E"/>
    <w:rsid w:val="004F4106"/>
    <w:rsid w:val="004F4117"/>
    <w:rsid w:val="004F41E8"/>
    <w:rsid w:val="004F455F"/>
    <w:rsid w:val="004F55F3"/>
    <w:rsid w:val="004F5782"/>
    <w:rsid w:val="004F5828"/>
    <w:rsid w:val="004F5961"/>
    <w:rsid w:val="004F5CC3"/>
    <w:rsid w:val="004F62F0"/>
    <w:rsid w:val="004F68C3"/>
    <w:rsid w:val="004F69C2"/>
    <w:rsid w:val="004F6CB6"/>
    <w:rsid w:val="004F6EE5"/>
    <w:rsid w:val="004F73EE"/>
    <w:rsid w:val="004F758B"/>
    <w:rsid w:val="004F7699"/>
    <w:rsid w:val="004F7710"/>
    <w:rsid w:val="004F776C"/>
    <w:rsid w:val="004F7D49"/>
    <w:rsid w:val="004F7E89"/>
    <w:rsid w:val="00500669"/>
    <w:rsid w:val="005007FB"/>
    <w:rsid w:val="005008CB"/>
    <w:rsid w:val="00500CAD"/>
    <w:rsid w:val="00501988"/>
    <w:rsid w:val="00501A9D"/>
    <w:rsid w:val="00501D67"/>
    <w:rsid w:val="00501DBF"/>
    <w:rsid w:val="00501DF4"/>
    <w:rsid w:val="005027B9"/>
    <w:rsid w:val="00502A30"/>
    <w:rsid w:val="00502F79"/>
    <w:rsid w:val="00502FD7"/>
    <w:rsid w:val="0050305B"/>
    <w:rsid w:val="0050336B"/>
    <w:rsid w:val="0050341A"/>
    <w:rsid w:val="00503766"/>
    <w:rsid w:val="00503DE0"/>
    <w:rsid w:val="0050408E"/>
    <w:rsid w:val="00504192"/>
    <w:rsid w:val="005044F3"/>
    <w:rsid w:val="00504702"/>
    <w:rsid w:val="00504A48"/>
    <w:rsid w:val="00504A7B"/>
    <w:rsid w:val="00505100"/>
    <w:rsid w:val="005052A1"/>
    <w:rsid w:val="005055C6"/>
    <w:rsid w:val="00505E8F"/>
    <w:rsid w:val="0050611F"/>
    <w:rsid w:val="005062C7"/>
    <w:rsid w:val="0050665A"/>
    <w:rsid w:val="0050682A"/>
    <w:rsid w:val="00506BB9"/>
    <w:rsid w:val="00506BC4"/>
    <w:rsid w:val="00506D73"/>
    <w:rsid w:val="00506DE7"/>
    <w:rsid w:val="005070A2"/>
    <w:rsid w:val="005070EC"/>
    <w:rsid w:val="005072F9"/>
    <w:rsid w:val="00507695"/>
    <w:rsid w:val="00507988"/>
    <w:rsid w:val="005079FB"/>
    <w:rsid w:val="00507DF8"/>
    <w:rsid w:val="005101B2"/>
    <w:rsid w:val="00510420"/>
    <w:rsid w:val="0051047C"/>
    <w:rsid w:val="00510533"/>
    <w:rsid w:val="00510836"/>
    <w:rsid w:val="005108FD"/>
    <w:rsid w:val="0051119E"/>
    <w:rsid w:val="005114EA"/>
    <w:rsid w:val="00511822"/>
    <w:rsid w:val="0051197C"/>
    <w:rsid w:val="00511E22"/>
    <w:rsid w:val="00511EF9"/>
    <w:rsid w:val="00511F39"/>
    <w:rsid w:val="0051239B"/>
    <w:rsid w:val="005123D7"/>
    <w:rsid w:val="0051247B"/>
    <w:rsid w:val="00512526"/>
    <w:rsid w:val="00512727"/>
    <w:rsid w:val="00512884"/>
    <w:rsid w:val="005128F7"/>
    <w:rsid w:val="00512A2B"/>
    <w:rsid w:val="00512C4E"/>
    <w:rsid w:val="00512D10"/>
    <w:rsid w:val="0051310C"/>
    <w:rsid w:val="0051311E"/>
    <w:rsid w:val="00513406"/>
    <w:rsid w:val="00514078"/>
    <w:rsid w:val="005141FD"/>
    <w:rsid w:val="00514226"/>
    <w:rsid w:val="0051442E"/>
    <w:rsid w:val="00514664"/>
    <w:rsid w:val="00514802"/>
    <w:rsid w:val="005149FD"/>
    <w:rsid w:val="00514FBA"/>
    <w:rsid w:val="00515080"/>
    <w:rsid w:val="005151A9"/>
    <w:rsid w:val="00515229"/>
    <w:rsid w:val="005152B7"/>
    <w:rsid w:val="00515309"/>
    <w:rsid w:val="00515622"/>
    <w:rsid w:val="005157D1"/>
    <w:rsid w:val="00515E39"/>
    <w:rsid w:val="0051611B"/>
    <w:rsid w:val="00516188"/>
    <w:rsid w:val="005163FB"/>
    <w:rsid w:val="00516ADA"/>
    <w:rsid w:val="00516F92"/>
    <w:rsid w:val="00517417"/>
    <w:rsid w:val="00517486"/>
    <w:rsid w:val="00517A5A"/>
    <w:rsid w:val="00517CCC"/>
    <w:rsid w:val="00517F04"/>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67A"/>
    <w:rsid w:val="0052371D"/>
    <w:rsid w:val="005237E4"/>
    <w:rsid w:val="00523A99"/>
    <w:rsid w:val="00523C65"/>
    <w:rsid w:val="0052414B"/>
    <w:rsid w:val="005243C5"/>
    <w:rsid w:val="0052442A"/>
    <w:rsid w:val="00524613"/>
    <w:rsid w:val="005246F1"/>
    <w:rsid w:val="0052480A"/>
    <w:rsid w:val="00524C63"/>
    <w:rsid w:val="00524C6C"/>
    <w:rsid w:val="00524F58"/>
    <w:rsid w:val="00524F9F"/>
    <w:rsid w:val="00525008"/>
    <w:rsid w:val="00525187"/>
    <w:rsid w:val="00525293"/>
    <w:rsid w:val="005254E1"/>
    <w:rsid w:val="005256AE"/>
    <w:rsid w:val="00525B5A"/>
    <w:rsid w:val="00525CA8"/>
    <w:rsid w:val="00525D48"/>
    <w:rsid w:val="00525DF1"/>
    <w:rsid w:val="00525E22"/>
    <w:rsid w:val="00525E58"/>
    <w:rsid w:val="005263D6"/>
    <w:rsid w:val="00526BBF"/>
    <w:rsid w:val="00526CF6"/>
    <w:rsid w:val="0052712C"/>
    <w:rsid w:val="00527134"/>
    <w:rsid w:val="005272AB"/>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63C"/>
    <w:rsid w:val="00531B03"/>
    <w:rsid w:val="00532339"/>
    <w:rsid w:val="005324D4"/>
    <w:rsid w:val="00532563"/>
    <w:rsid w:val="00532576"/>
    <w:rsid w:val="00532D32"/>
    <w:rsid w:val="00532D5F"/>
    <w:rsid w:val="00532DD3"/>
    <w:rsid w:val="00532E7E"/>
    <w:rsid w:val="0053318C"/>
    <w:rsid w:val="00533190"/>
    <w:rsid w:val="00533214"/>
    <w:rsid w:val="00533F20"/>
    <w:rsid w:val="0053424D"/>
    <w:rsid w:val="00534288"/>
    <w:rsid w:val="0053429D"/>
    <w:rsid w:val="0053458B"/>
    <w:rsid w:val="00534739"/>
    <w:rsid w:val="0053495B"/>
    <w:rsid w:val="00534B7F"/>
    <w:rsid w:val="00534E93"/>
    <w:rsid w:val="00534F43"/>
    <w:rsid w:val="00534F52"/>
    <w:rsid w:val="0053515B"/>
    <w:rsid w:val="0053543E"/>
    <w:rsid w:val="00535E6A"/>
    <w:rsid w:val="00536323"/>
    <w:rsid w:val="00536577"/>
    <w:rsid w:val="00536C56"/>
    <w:rsid w:val="00536D74"/>
    <w:rsid w:val="00536EB9"/>
    <w:rsid w:val="0053710B"/>
    <w:rsid w:val="00537273"/>
    <w:rsid w:val="005373E4"/>
    <w:rsid w:val="00537485"/>
    <w:rsid w:val="005374D8"/>
    <w:rsid w:val="005378CC"/>
    <w:rsid w:val="00537CC6"/>
    <w:rsid w:val="00537D0A"/>
    <w:rsid w:val="0054000F"/>
    <w:rsid w:val="00540228"/>
    <w:rsid w:val="00540332"/>
    <w:rsid w:val="005405A1"/>
    <w:rsid w:val="005405B7"/>
    <w:rsid w:val="005407F2"/>
    <w:rsid w:val="00540A51"/>
    <w:rsid w:val="00541098"/>
    <w:rsid w:val="005410C8"/>
    <w:rsid w:val="00541226"/>
    <w:rsid w:val="005412CC"/>
    <w:rsid w:val="00541307"/>
    <w:rsid w:val="00541608"/>
    <w:rsid w:val="005417F0"/>
    <w:rsid w:val="005419C0"/>
    <w:rsid w:val="00541C31"/>
    <w:rsid w:val="00541FD2"/>
    <w:rsid w:val="005421B6"/>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9AF"/>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28A"/>
    <w:rsid w:val="005512A1"/>
    <w:rsid w:val="0055132C"/>
    <w:rsid w:val="00551890"/>
    <w:rsid w:val="005519F9"/>
    <w:rsid w:val="005519FF"/>
    <w:rsid w:val="00551F1B"/>
    <w:rsid w:val="00552015"/>
    <w:rsid w:val="0055214A"/>
    <w:rsid w:val="00552286"/>
    <w:rsid w:val="005522CA"/>
    <w:rsid w:val="00552353"/>
    <w:rsid w:val="0055238D"/>
    <w:rsid w:val="0055249E"/>
    <w:rsid w:val="005529D6"/>
    <w:rsid w:val="00552B1B"/>
    <w:rsid w:val="00552E35"/>
    <w:rsid w:val="005530F8"/>
    <w:rsid w:val="005531A5"/>
    <w:rsid w:val="0055362F"/>
    <w:rsid w:val="005536E9"/>
    <w:rsid w:val="005538BB"/>
    <w:rsid w:val="00554189"/>
    <w:rsid w:val="005541A3"/>
    <w:rsid w:val="0055472B"/>
    <w:rsid w:val="005553ED"/>
    <w:rsid w:val="0055541A"/>
    <w:rsid w:val="005555D3"/>
    <w:rsid w:val="00555612"/>
    <w:rsid w:val="0055598F"/>
    <w:rsid w:val="00555CAA"/>
    <w:rsid w:val="00555CBC"/>
    <w:rsid w:val="005563FD"/>
    <w:rsid w:val="00556519"/>
    <w:rsid w:val="00556A79"/>
    <w:rsid w:val="00556A90"/>
    <w:rsid w:val="00556EB6"/>
    <w:rsid w:val="00557033"/>
    <w:rsid w:val="0055719E"/>
    <w:rsid w:val="005571CD"/>
    <w:rsid w:val="005573F2"/>
    <w:rsid w:val="0055747A"/>
    <w:rsid w:val="00557635"/>
    <w:rsid w:val="00557720"/>
    <w:rsid w:val="00557783"/>
    <w:rsid w:val="00557893"/>
    <w:rsid w:val="00557A06"/>
    <w:rsid w:val="00557A1F"/>
    <w:rsid w:val="00557B82"/>
    <w:rsid w:val="00557D82"/>
    <w:rsid w:val="00560229"/>
    <w:rsid w:val="005602C3"/>
    <w:rsid w:val="00560345"/>
    <w:rsid w:val="0056056E"/>
    <w:rsid w:val="00560631"/>
    <w:rsid w:val="0056069B"/>
    <w:rsid w:val="00560795"/>
    <w:rsid w:val="0056156B"/>
    <w:rsid w:val="0056167F"/>
    <w:rsid w:val="0056188B"/>
    <w:rsid w:val="005619EF"/>
    <w:rsid w:val="00561C03"/>
    <w:rsid w:val="00561CFB"/>
    <w:rsid w:val="0056210F"/>
    <w:rsid w:val="005624E6"/>
    <w:rsid w:val="005627C3"/>
    <w:rsid w:val="00562926"/>
    <w:rsid w:val="00562B05"/>
    <w:rsid w:val="00562B2F"/>
    <w:rsid w:val="00562BC4"/>
    <w:rsid w:val="00562C7A"/>
    <w:rsid w:val="005630B2"/>
    <w:rsid w:val="005632F9"/>
    <w:rsid w:val="005637F6"/>
    <w:rsid w:val="00563AAF"/>
    <w:rsid w:val="00563CBC"/>
    <w:rsid w:val="005643BF"/>
    <w:rsid w:val="005644ED"/>
    <w:rsid w:val="0056451D"/>
    <w:rsid w:val="005649F9"/>
    <w:rsid w:val="00565002"/>
    <w:rsid w:val="00565284"/>
    <w:rsid w:val="00565402"/>
    <w:rsid w:val="005654A1"/>
    <w:rsid w:val="00565A68"/>
    <w:rsid w:val="00565AA0"/>
    <w:rsid w:val="00566077"/>
    <w:rsid w:val="00566345"/>
    <w:rsid w:val="00566461"/>
    <w:rsid w:val="00566550"/>
    <w:rsid w:val="00566630"/>
    <w:rsid w:val="0056696E"/>
    <w:rsid w:val="00566D61"/>
    <w:rsid w:val="00566EAB"/>
    <w:rsid w:val="00566F82"/>
    <w:rsid w:val="00567597"/>
    <w:rsid w:val="00567867"/>
    <w:rsid w:val="0056795A"/>
    <w:rsid w:val="00567BD6"/>
    <w:rsid w:val="00567EBC"/>
    <w:rsid w:val="005702DE"/>
    <w:rsid w:val="0057039B"/>
    <w:rsid w:val="00570637"/>
    <w:rsid w:val="005706E4"/>
    <w:rsid w:val="00570D2D"/>
    <w:rsid w:val="00571139"/>
    <w:rsid w:val="0057117F"/>
    <w:rsid w:val="00571B86"/>
    <w:rsid w:val="00571BBA"/>
    <w:rsid w:val="00571D9E"/>
    <w:rsid w:val="00571E1E"/>
    <w:rsid w:val="00571E2B"/>
    <w:rsid w:val="0057205A"/>
    <w:rsid w:val="005720D7"/>
    <w:rsid w:val="00572167"/>
    <w:rsid w:val="005723E1"/>
    <w:rsid w:val="0057259A"/>
    <w:rsid w:val="0057275F"/>
    <w:rsid w:val="00572889"/>
    <w:rsid w:val="005728F2"/>
    <w:rsid w:val="00572C23"/>
    <w:rsid w:val="00572E4F"/>
    <w:rsid w:val="00573104"/>
    <w:rsid w:val="005732BA"/>
    <w:rsid w:val="00573374"/>
    <w:rsid w:val="0057351F"/>
    <w:rsid w:val="00573853"/>
    <w:rsid w:val="005738BF"/>
    <w:rsid w:val="005739E0"/>
    <w:rsid w:val="00573A3F"/>
    <w:rsid w:val="00573AAB"/>
    <w:rsid w:val="00573AB5"/>
    <w:rsid w:val="00573DCB"/>
    <w:rsid w:val="00573FFD"/>
    <w:rsid w:val="00574107"/>
    <w:rsid w:val="0057419B"/>
    <w:rsid w:val="00574573"/>
    <w:rsid w:val="00574948"/>
    <w:rsid w:val="00575143"/>
    <w:rsid w:val="00575367"/>
    <w:rsid w:val="00575399"/>
    <w:rsid w:val="00575609"/>
    <w:rsid w:val="0057567A"/>
    <w:rsid w:val="00575682"/>
    <w:rsid w:val="005756E9"/>
    <w:rsid w:val="0057596E"/>
    <w:rsid w:val="00575D71"/>
    <w:rsid w:val="00575E51"/>
    <w:rsid w:val="005762B8"/>
    <w:rsid w:val="0057675D"/>
    <w:rsid w:val="00576762"/>
    <w:rsid w:val="0057683D"/>
    <w:rsid w:val="00576AB0"/>
    <w:rsid w:val="00576D00"/>
    <w:rsid w:val="005770AD"/>
    <w:rsid w:val="00577126"/>
    <w:rsid w:val="00577368"/>
    <w:rsid w:val="00577443"/>
    <w:rsid w:val="00577574"/>
    <w:rsid w:val="005779F8"/>
    <w:rsid w:val="00577D03"/>
    <w:rsid w:val="00577EE0"/>
    <w:rsid w:val="00577F15"/>
    <w:rsid w:val="00577FD5"/>
    <w:rsid w:val="005804AA"/>
    <w:rsid w:val="00580811"/>
    <w:rsid w:val="00580940"/>
    <w:rsid w:val="00580977"/>
    <w:rsid w:val="00581680"/>
    <w:rsid w:val="00581764"/>
    <w:rsid w:val="00581AFB"/>
    <w:rsid w:val="00581B58"/>
    <w:rsid w:val="0058206F"/>
    <w:rsid w:val="0058215E"/>
    <w:rsid w:val="0058252F"/>
    <w:rsid w:val="0058288A"/>
    <w:rsid w:val="00582AEC"/>
    <w:rsid w:val="00582E1E"/>
    <w:rsid w:val="0058312D"/>
    <w:rsid w:val="005834CB"/>
    <w:rsid w:val="005835BA"/>
    <w:rsid w:val="005835E7"/>
    <w:rsid w:val="00583729"/>
    <w:rsid w:val="005838C9"/>
    <w:rsid w:val="00584197"/>
    <w:rsid w:val="0058436F"/>
    <w:rsid w:val="005843E8"/>
    <w:rsid w:val="005844C7"/>
    <w:rsid w:val="005847C0"/>
    <w:rsid w:val="00584818"/>
    <w:rsid w:val="005848DB"/>
    <w:rsid w:val="00584BE4"/>
    <w:rsid w:val="00584C0E"/>
    <w:rsid w:val="00584D2B"/>
    <w:rsid w:val="00584EBB"/>
    <w:rsid w:val="005851F7"/>
    <w:rsid w:val="0058536D"/>
    <w:rsid w:val="0058570C"/>
    <w:rsid w:val="00585710"/>
    <w:rsid w:val="005857AC"/>
    <w:rsid w:val="0058582D"/>
    <w:rsid w:val="00585AD7"/>
    <w:rsid w:val="00585C01"/>
    <w:rsid w:val="00586342"/>
    <w:rsid w:val="00586429"/>
    <w:rsid w:val="005864A1"/>
    <w:rsid w:val="00586C6C"/>
    <w:rsid w:val="00586DE8"/>
    <w:rsid w:val="0058711D"/>
    <w:rsid w:val="00587370"/>
    <w:rsid w:val="005873D0"/>
    <w:rsid w:val="005873FD"/>
    <w:rsid w:val="0058759D"/>
    <w:rsid w:val="0058793A"/>
    <w:rsid w:val="00587A4E"/>
    <w:rsid w:val="00587B40"/>
    <w:rsid w:val="00587BC2"/>
    <w:rsid w:val="00587C4A"/>
    <w:rsid w:val="00587D07"/>
    <w:rsid w:val="00587DA5"/>
    <w:rsid w:val="0059023E"/>
    <w:rsid w:val="0059031E"/>
    <w:rsid w:val="0059050D"/>
    <w:rsid w:val="005908E7"/>
    <w:rsid w:val="00590E5D"/>
    <w:rsid w:val="00590FA9"/>
    <w:rsid w:val="00591140"/>
    <w:rsid w:val="00591259"/>
    <w:rsid w:val="0059126F"/>
    <w:rsid w:val="005913D6"/>
    <w:rsid w:val="00591C66"/>
    <w:rsid w:val="00591F1E"/>
    <w:rsid w:val="00592CB5"/>
    <w:rsid w:val="00592EBF"/>
    <w:rsid w:val="0059378E"/>
    <w:rsid w:val="00593ADB"/>
    <w:rsid w:val="00593AEB"/>
    <w:rsid w:val="00593B2B"/>
    <w:rsid w:val="00593BE4"/>
    <w:rsid w:val="0059408F"/>
    <w:rsid w:val="005948B6"/>
    <w:rsid w:val="005949EA"/>
    <w:rsid w:val="00594AE2"/>
    <w:rsid w:val="00594D40"/>
    <w:rsid w:val="00595061"/>
    <w:rsid w:val="00595946"/>
    <w:rsid w:val="005959C3"/>
    <w:rsid w:val="00596652"/>
    <w:rsid w:val="00596B25"/>
    <w:rsid w:val="00596D71"/>
    <w:rsid w:val="00596E71"/>
    <w:rsid w:val="00596F95"/>
    <w:rsid w:val="00596FC8"/>
    <w:rsid w:val="005973B7"/>
    <w:rsid w:val="005979FA"/>
    <w:rsid w:val="00597ACF"/>
    <w:rsid w:val="00597B05"/>
    <w:rsid w:val="00597F49"/>
    <w:rsid w:val="005A0062"/>
    <w:rsid w:val="005A0598"/>
    <w:rsid w:val="005A06AE"/>
    <w:rsid w:val="005A0923"/>
    <w:rsid w:val="005A0B80"/>
    <w:rsid w:val="005A0D1F"/>
    <w:rsid w:val="005A1110"/>
    <w:rsid w:val="005A1663"/>
    <w:rsid w:val="005A16D6"/>
    <w:rsid w:val="005A17CF"/>
    <w:rsid w:val="005A2174"/>
    <w:rsid w:val="005A2569"/>
    <w:rsid w:val="005A27B7"/>
    <w:rsid w:val="005A2B7D"/>
    <w:rsid w:val="005A3386"/>
    <w:rsid w:val="005A3486"/>
    <w:rsid w:val="005A39D4"/>
    <w:rsid w:val="005A3E36"/>
    <w:rsid w:val="005A400D"/>
    <w:rsid w:val="005A40EF"/>
    <w:rsid w:val="005A4C4E"/>
    <w:rsid w:val="005A4D4A"/>
    <w:rsid w:val="005A4E5B"/>
    <w:rsid w:val="005A4FA0"/>
    <w:rsid w:val="005A52E9"/>
    <w:rsid w:val="005A5CA2"/>
    <w:rsid w:val="005A5CD6"/>
    <w:rsid w:val="005A62EF"/>
    <w:rsid w:val="005A6A28"/>
    <w:rsid w:val="005A6AAC"/>
    <w:rsid w:val="005A6C5F"/>
    <w:rsid w:val="005A7041"/>
    <w:rsid w:val="005A72A0"/>
    <w:rsid w:val="005A745F"/>
    <w:rsid w:val="005A7A5D"/>
    <w:rsid w:val="005A7A6C"/>
    <w:rsid w:val="005A7A8B"/>
    <w:rsid w:val="005A7A8D"/>
    <w:rsid w:val="005A7AB3"/>
    <w:rsid w:val="005A7B17"/>
    <w:rsid w:val="005B0367"/>
    <w:rsid w:val="005B0B54"/>
    <w:rsid w:val="005B0BD8"/>
    <w:rsid w:val="005B0E2F"/>
    <w:rsid w:val="005B1845"/>
    <w:rsid w:val="005B18BC"/>
    <w:rsid w:val="005B194C"/>
    <w:rsid w:val="005B1E92"/>
    <w:rsid w:val="005B20DE"/>
    <w:rsid w:val="005B2105"/>
    <w:rsid w:val="005B255F"/>
    <w:rsid w:val="005B2952"/>
    <w:rsid w:val="005B2C39"/>
    <w:rsid w:val="005B2F18"/>
    <w:rsid w:val="005B31FC"/>
    <w:rsid w:val="005B3596"/>
    <w:rsid w:val="005B36CC"/>
    <w:rsid w:val="005B38AF"/>
    <w:rsid w:val="005B3928"/>
    <w:rsid w:val="005B39F2"/>
    <w:rsid w:val="005B3A6F"/>
    <w:rsid w:val="005B3B4E"/>
    <w:rsid w:val="005B3E66"/>
    <w:rsid w:val="005B3E8F"/>
    <w:rsid w:val="005B46EB"/>
    <w:rsid w:val="005B4773"/>
    <w:rsid w:val="005B47E9"/>
    <w:rsid w:val="005B4A45"/>
    <w:rsid w:val="005B4BAA"/>
    <w:rsid w:val="005B4E35"/>
    <w:rsid w:val="005B5002"/>
    <w:rsid w:val="005B5018"/>
    <w:rsid w:val="005B50B4"/>
    <w:rsid w:val="005B54A4"/>
    <w:rsid w:val="005B5532"/>
    <w:rsid w:val="005B590D"/>
    <w:rsid w:val="005B5925"/>
    <w:rsid w:val="005B5A08"/>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A7C"/>
    <w:rsid w:val="005C1CDB"/>
    <w:rsid w:val="005C1DD0"/>
    <w:rsid w:val="005C20BC"/>
    <w:rsid w:val="005C25D8"/>
    <w:rsid w:val="005C2DCB"/>
    <w:rsid w:val="005C343F"/>
    <w:rsid w:val="005C345A"/>
    <w:rsid w:val="005C360A"/>
    <w:rsid w:val="005C37D2"/>
    <w:rsid w:val="005C3A51"/>
    <w:rsid w:val="005C3C3C"/>
    <w:rsid w:val="005C41BD"/>
    <w:rsid w:val="005C4542"/>
    <w:rsid w:val="005C4730"/>
    <w:rsid w:val="005C4F8B"/>
    <w:rsid w:val="005C522A"/>
    <w:rsid w:val="005C5274"/>
    <w:rsid w:val="005C54A4"/>
    <w:rsid w:val="005C54EF"/>
    <w:rsid w:val="005C5614"/>
    <w:rsid w:val="005C569F"/>
    <w:rsid w:val="005C56FE"/>
    <w:rsid w:val="005C598B"/>
    <w:rsid w:val="005C5FB8"/>
    <w:rsid w:val="005C616F"/>
    <w:rsid w:val="005C6294"/>
    <w:rsid w:val="005C65DE"/>
    <w:rsid w:val="005C661B"/>
    <w:rsid w:val="005C6CCF"/>
    <w:rsid w:val="005C7064"/>
    <w:rsid w:val="005C72E2"/>
    <w:rsid w:val="005C72F6"/>
    <w:rsid w:val="005D006B"/>
    <w:rsid w:val="005D01B6"/>
    <w:rsid w:val="005D02D7"/>
    <w:rsid w:val="005D04FE"/>
    <w:rsid w:val="005D0820"/>
    <w:rsid w:val="005D0940"/>
    <w:rsid w:val="005D0C33"/>
    <w:rsid w:val="005D0E69"/>
    <w:rsid w:val="005D0EE3"/>
    <w:rsid w:val="005D123E"/>
    <w:rsid w:val="005D1265"/>
    <w:rsid w:val="005D1A23"/>
    <w:rsid w:val="005D1AB4"/>
    <w:rsid w:val="005D1D85"/>
    <w:rsid w:val="005D2129"/>
    <w:rsid w:val="005D24E9"/>
    <w:rsid w:val="005D2820"/>
    <w:rsid w:val="005D2BCD"/>
    <w:rsid w:val="005D2CBE"/>
    <w:rsid w:val="005D2E1A"/>
    <w:rsid w:val="005D350C"/>
    <w:rsid w:val="005D37F2"/>
    <w:rsid w:val="005D39BB"/>
    <w:rsid w:val="005D3F2C"/>
    <w:rsid w:val="005D3F8B"/>
    <w:rsid w:val="005D4125"/>
    <w:rsid w:val="005D41DD"/>
    <w:rsid w:val="005D4990"/>
    <w:rsid w:val="005D4A1F"/>
    <w:rsid w:val="005D4A9A"/>
    <w:rsid w:val="005D4DBE"/>
    <w:rsid w:val="005D5CC6"/>
    <w:rsid w:val="005D5E71"/>
    <w:rsid w:val="005D602C"/>
    <w:rsid w:val="005D60AD"/>
    <w:rsid w:val="005D613D"/>
    <w:rsid w:val="005D68E2"/>
    <w:rsid w:val="005D6E99"/>
    <w:rsid w:val="005D717B"/>
    <w:rsid w:val="005D732F"/>
    <w:rsid w:val="005D74FE"/>
    <w:rsid w:val="005D7888"/>
    <w:rsid w:val="005D78B1"/>
    <w:rsid w:val="005D7A74"/>
    <w:rsid w:val="005D7AAE"/>
    <w:rsid w:val="005D7AE8"/>
    <w:rsid w:val="005D7FC6"/>
    <w:rsid w:val="005E0198"/>
    <w:rsid w:val="005E042C"/>
    <w:rsid w:val="005E0584"/>
    <w:rsid w:val="005E07ED"/>
    <w:rsid w:val="005E0E7A"/>
    <w:rsid w:val="005E1335"/>
    <w:rsid w:val="005E13B5"/>
    <w:rsid w:val="005E148E"/>
    <w:rsid w:val="005E1594"/>
    <w:rsid w:val="005E17F5"/>
    <w:rsid w:val="005E1960"/>
    <w:rsid w:val="005E1C57"/>
    <w:rsid w:val="005E1D16"/>
    <w:rsid w:val="005E1D92"/>
    <w:rsid w:val="005E1F9B"/>
    <w:rsid w:val="005E237C"/>
    <w:rsid w:val="005E25E0"/>
    <w:rsid w:val="005E264D"/>
    <w:rsid w:val="005E2676"/>
    <w:rsid w:val="005E2FE6"/>
    <w:rsid w:val="005E30B2"/>
    <w:rsid w:val="005E316E"/>
    <w:rsid w:val="005E33B1"/>
    <w:rsid w:val="005E361B"/>
    <w:rsid w:val="005E378D"/>
    <w:rsid w:val="005E3903"/>
    <w:rsid w:val="005E3C6C"/>
    <w:rsid w:val="005E411A"/>
    <w:rsid w:val="005E4714"/>
    <w:rsid w:val="005E47C9"/>
    <w:rsid w:val="005E4935"/>
    <w:rsid w:val="005E4A5F"/>
    <w:rsid w:val="005E4EA4"/>
    <w:rsid w:val="005E5141"/>
    <w:rsid w:val="005E5173"/>
    <w:rsid w:val="005E517F"/>
    <w:rsid w:val="005E52CE"/>
    <w:rsid w:val="005E52E0"/>
    <w:rsid w:val="005E5764"/>
    <w:rsid w:val="005E583D"/>
    <w:rsid w:val="005E60D3"/>
    <w:rsid w:val="005E620B"/>
    <w:rsid w:val="005E63EE"/>
    <w:rsid w:val="005E6575"/>
    <w:rsid w:val="005E66AF"/>
    <w:rsid w:val="005E6851"/>
    <w:rsid w:val="005E695D"/>
    <w:rsid w:val="005E6A86"/>
    <w:rsid w:val="005E6A9C"/>
    <w:rsid w:val="005E6C61"/>
    <w:rsid w:val="005E6E99"/>
    <w:rsid w:val="005E6EE6"/>
    <w:rsid w:val="005E6FB2"/>
    <w:rsid w:val="005E713C"/>
    <w:rsid w:val="005E74D8"/>
    <w:rsid w:val="005E751C"/>
    <w:rsid w:val="005E752B"/>
    <w:rsid w:val="005E77BF"/>
    <w:rsid w:val="005E7AA3"/>
    <w:rsid w:val="005E7BF6"/>
    <w:rsid w:val="005F012E"/>
    <w:rsid w:val="005F035B"/>
    <w:rsid w:val="005F0556"/>
    <w:rsid w:val="005F0592"/>
    <w:rsid w:val="005F0947"/>
    <w:rsid w:val="005F1049"/>
    <w:rsid w:val="005F1169"/>
    <w:rsid w:val="005F1791"/>
    <w:rsid w:val="005F1843"/>
    <w:rsid w:val="005F19CD"/>
    <w:rsid w:val="005F1A2E"/>
    <w:rsid w:val="005F1D7B"/>
    <w:rsid w:val="005F2C72"/>
    <w:rsid w:val="005F2D74"/>
    <w:rsid w:val="005F2DDF"/>
    <w:rsid w:val="005F2EBA"/>
    <w:rsid w:val="005F31A4"/>
    <w:rsid w:val="005F32DF"/>
    <w:rsid w:val="005F3351"/>
    <w:rsid w:val="005F3859"/>
    <w:rsid w:val="005F3B0F"/>
    <w:rsid w:val="005F3B44"/>
    <w:rsid w:val="005F3C27"/>
    <w:rsid w:val="005F3D54"/>
    <w:rsid w:val="005F3E45"/>
    <w:rsid w:val="005F3E85"/>
    <w:rsid w:val="005F4107"/>
    <w:rsid w:val="005F449B"/>
    <w:rsid w:val="005F46EE"/>
    <w:rsid w:val="005F4B85"/>
    <w:rsid w:val="005F4CE3"/>
    <w:rsid w:val="005F4D60"/>
    <w:rsid w:val="005F4DE1"/>
    <w:rsid w:val="005F54AC"/>
    <w:rsid w:val="005F5BCF"/>
    <w:rsid w:val="005F5E76"/>
    <w:rsid w:val="005F5E88"/>
    <w:rsid w:val="005F630F"/>
    <w:rsid w:val="005F64B9"/>
    <w:rsid w:val="005F669D"/>
    <w:rsid w:val="005F6A80"/>
    <w:rsid w:val="005F708E"/>
    <w:rsid w:val="005F73A9"/>
    <w:rsid w:val="005F74C4"/>
    <w:rsid w:val="005F7AE2"/>
    <w:rsid w:val="005F7C0D"/>
    <w:rsid w:val="005F7D71"/>
    <w:rsid w:val="0060014A"/>
    <w:rsid w:val="00600190"/>
    <w:rsid w:val="00600A57"/>
    <w:rsid w:val="00600B0E"/>
    <w:rsid w:val="00600B86"/>
    <w:rsid w:val="00600D21"/>
    <w:rsid w:val="00600D97"/>
    <w:rsid w:val="00600F8F"/>
    <w:rsid w:val="00601024"/>
    <w:rsid w:val="0060119E"/>
    <w:rsid w:val="00601327"/>
    <w:rsid w:val="00601854"/>
    <w:rsid w:val="00601D2F"/>
    <w:rsid w:val="0060205C"/>
    <w:rsid w:val="006025BC"/>
    <w:rsid w:val="00602AD1"/>
    <w:rsid w:val="0060330D"/>
    <w:rsid w:val="00603339"/>
    <w:rsid w:val="0060374C"/>
    <w:rsid w:val="0060377F"/>
    <w:rsid w:val="006037EC"/>
    <w:rsid w:val="00603BD4"/>
    <w:rsid w:val="00603BFC"/>
    <w:rsid w:val="00603C3F"/>
    <w:rsid w:val="00603D09"/>
    <w:rsid w:val="00603DA9"/>
    <w:rsid w:val="0060407F"/>
    <w:rsid w:val="00604124"/>
    <w:rsid w:val="00604680"/>
    <w:rsid w:val="00605AA8"/>
    <w:rsid w:val="00605BBD"/>
    <w:rsid w:val="00605E04"/>
    <w:rsid w:val="00605F01"/>
    <w:rsid w:val="00606409"/>
    <w:rsid w:val="006064CD"/>
    <w:rsid w:val="006065F9"/>
    <w:rsid w:val="006065FA"/>
    <w:rsid w:val="00606A09"/>
    <w:rsid w:val="00606D73"/>
    <w:rsid w:val="00606E99"/>
    <w:rsid w:val="00606EA5"/>
    <w:rsid w:val="0060767B"/>
    <w:rsid w:val="00607699"/>
    <w:rsid w:val="006078AC"/>
    <w:rsid w:val="006079D0"/>
    <w:rsid w:val="006079E8"/>
    <w:rsid w:val="00607C3E"/>
    <w:rsid w:val="00607E0D"/>
    <w:rsid w:val="00607F3E"/>
    <w:rsid w:val="00610725"/>
    <w:rsid w:val="00610A37"/>
    <w:rsid w:val="0061139E"/>
    <w:rsid w:val="00611625"/>
    <w:rsid w:val="0061171F"/>
    <w:rsid w:val="00611D57"/>
    <w:rsid w:val="00611EC1"/>
    <w:rsid w:val="00611EDA"/>
    <w:rsid w:val="00611F04"/>
    <w:rsid w:val="00612023"/>
    <w:rsid w:val="00612068"/>
    <w:rsid w:val="00612493"/>
    <w:rsid w:val="0061261B"/>
    <w:rsid w:val="00612942"/>
    <w:rsid w:val="006129F9"/>
    <w:rsid w:val="00612AF4"/>
    <w:rsid w:val="00612C02"/>
    <w:rsid w:val="00612C5E"/>
    <w:rsid w:val="00612EC0"/>
    <w:rsid w:val="006130AA"/>
    <w:rsid w:val="006134BC"/>
    <w:rsid w:val="006134FA"/>
    <w:rsid w:val="0061356D"/>
    <w:rsid w:val="00613CBF"/>
    <w:rsid w:val="0061409E"/>
    <w:rsid w:val="006141F2"/>
    <w:rsid w:val="00614455"/>
    <w:rsid w:val="006144C3"/>
    <w:rsid w:val="006146DC"/>
    <w:rsid w:val="006149A2"/>
    <w:rsid w:val="006150E0"/>
    <w:rsid w:val="006151BF"/>
    <w:rsid w:val="006155DD"/>
    <w:rsid w:val="00615A4C"/>
    <w:rsid w:val="00615A61"/>
    <w:rsid w:val="00615EE8"/>
    <w:rsid w:val="00615F79"/>
    <w:rsid w:val="006164D8"/>
    <w:rsid w:val="006166C2"/>
    <w:rsid w:val="00616E8D"/>
    <w:rsid w:val="006171C4"/>
    <w:rsid w:val="00617402"/>
    <w:rsid w:val="0061744A"/>
    <w:rsid w:val="00617495"/>
    <w:rsid w:val="00617855"/>
    <w:rsid w:val="00617B8F"/>
    <w:rsid w:val="006200E6"/>
    <w:rsid w:val="0062022C"/>
    <w:rsid w:val="006205FB"/>
    <w:rsid w:val="006207EF"/>
    <w:rsid w:val="0062085F"/>
    <w:rsid w:val="006208F1"/>
    <w:rsid w:val="0062090C"/>
    <w:rsid w:val="00620ACE"/>
    <w:rsid w:val="00620FC0"/>
    <w:rsid w:val="00621009"/>
    <w:rsid w:val="006213A3"/>
    <w:rsid w:val="0062145D"/>
    <w:rsid w:val="0062150F"/>
    <w:rsid w:val="00621993"/>
    <w:rsid w:val="00621CB4"/>
    <w:rsid w:val="00621E18"/>
    <w:rsid w:val="00621E94"/>
    <w:rsid w:val="00622291"/>
    <w:rsid w:val="0062245D"/>
    <w:rsid w:val="006226B1"/>
    <w:rsid w:val="00622AA2"/>
    <w:rsid w:val="00622AA9"/>
    <w:rsid w:val="00622B55"/>
    <w:rsid w:val="00622BE7"/>
    <w:rsid w:val="00622BF8"/>
    <w:rsid w:val="00622EBE"/>
    <w:rsid w:val="00623341"/>
    <w:rsid w:val="00623411"/>
    <w:rsid w:val="0062353F"/>
    <w:rsid w:val="00623894"/>
    <w:rsid w:val="00623C41"/>
    <w:rsid w:val="00623CBA"/>
    <w:rsid w:val="00623F7F"/>
    <w:rsid w:val="006246BA"/>
    <w:rsid w:val="00624860"/>
    <w:rsid w:val="006249A6"/>
    <w:rsid w:val="00624D19"/>
    <w:rsid w:val="006251DE"/>
    <w:rsid w:val="0062528C"/>
    <w:rsid w:val="0062574F"/>
    <w:rsid w:val="0062575C"/>
    <w:rsid w:val="00625777"/>
    <w:rsid w:val="00625A97"/>
    <w:rsid w:val="00625CA4"/>
    <w:rsid w:val="00625CDC"/>
    <w:rsid w:val="00626557"/>
    <w:rsid w:val="00626B4D"/>
    <w:rsid w:val="00626C16"/>
    <w:rsid w:val="00626D30"/>
    <w:rsid w:val="00626E04"/>
    <w:rsid w:val="00626F55"/>
    <w:rsid w:val="00627413"/>
    <w:rsid w:val="00627A6D"/>
    <w:rsid w:val="00627C59"/>
    <w:rsid w:val="006301AB"/>
    <w:rsid w:val="00630830"/>
    <w:rsid w:val="006309E7"/>
    <w:rsid w:val="00631117"/>
    <w:rsid w:val="0063126B"/>
    <w:rsid w:val="0063131D"/>
    <w:rsid w:val="0063167D"/>
    <w:rsid w:val="006317D8"/>
    <w:rsid w:val="00631A16"/>
    <w:rsid w:val="00631D1A"/>
    <w:rsid w:val="00631DA5"/>
    <w:rsid w:val="006320CE"/>
    <w:rsid w:val="006321AF"/>
    <w:rsid w:val="00632449"/>
    <w:rsid w:val="0063273E"/>
    <w:rsid w:val="00632813"/>
    <w:rsid w:val="00632A0D"/>
    <w:rsid w:val="00632D52"/>
    <w:rsid w:val="006330C5"/>
    <w:rsid w:val="006330E5"/>
    <w:rsid w:val="006330F4"/>
    <w:rsid w:val="006333E6"/>
    <w:rsid w:val="006334A5"/>
    <w:rsid w:val="006335A7"/>
    <w:rsid w:val="006335A8"/>
    <w:rsid w:val="00633785"/>
    <w:rsid w:val="00633A57"/>
    <w:rsid w:val="00633B75"/>
    <w:rsid w:val="006340BA"/>
    <w:rsid w:val="0063410A"/>
    <w:rsid w:val="00634196"/>
    <w:rsid w:val="006343B4"/>
    <w:rsid w:val="006344F9"/>
    <w:rsid w:val="0063476D"/>
    <w:rsid w:val="006347B9"/>
    <w:rsid w:val="00634BA2"/>
    <w:rsid w:val="00634C3B"/>
    <w:rsid w:val="00634CEB"/>
    <w:rsid w:val="00634E8F"/>
    <w:rsid w:val="00634FB2"/>
    <w:rsid w:val="00635060"/>
    <w:rsid w:val="006353DC"/>
    <w:rsid w:val="00635803"/>
    <w:rsid w:val="00636BEB"/>
    <w:rsid w:val="00636DFC"/>
    <w:rsid w:val="00637012"/>
    <w:rsid w:val="00637129"/>
    <w:rsid w:val="00637442"/>
    <w:rsid w:val="00637686"/>
    <w:rsid w:val="006376B3"/>
    <w:rsid w:val="006376F7"/>
    <w:rsid w:val="006379EC"/>
    <w:rsid w:val="00637AC4"/>
    <w:rsid w:val="00637EA6"/>
    <w:rsid w:val="00637EB8"/>
    <w:rsid w:val="006400E4"/>
    <w:rsid w:val="006400EF"/>
    <w:rsid w:val="00640440"/>
    <w:rsid w:val="00640D32"/>
    <w:rsid w:val="0064115B"/>
    <w:rsid w:val="0064119A"/>
    <w:rsid w:val="0064121B"/>
    <w:rsid w:val="00641701"/>
    <w:rsid w:val="00641D62"/>
    <w:rsid w:val="00641E73"/>
    <w:rsid w:val="00642407"/>
    <w:rsid w:val="00642464"/>
    <w:rsid w:val="00642863"/>
    <w:rsid w:val="00642876"/>
    <w:rsid w:val="00642A51"/>
    <w:rsid w:val="00642ABD"/>
    <w:rsid w:val="00642C4C"/>
    <w:rsid w:val="00642F2A"/>
    <w:rsid w:val="006438DA"/>
    <w:rsid w:val="00643ADA"/>
    <w:rsid w:val="00643F13"/>
    <w:rsid w:val="00644457"/>
    <w:rsid w:val="006444C0"/>
    <w:rsid w:val="00644B76"/>
    <w:rsid w:val="00644BA4"/>
    <w:rsid w:val="006453BF"/>
    <w:rsid w:val="006456E6"/>
    <w:rsid w:val="006459AA"/>
    <w:rsid w:val="00645D8C"/>
    <w:rsid w:val="00645EBA"/>
    <w:rsid w:val="00646278"/>
    <w:rsid w:val="006463E6"/>
    <w:rsid w:val="006464DB"/>
    <w:rsid w:val="006467F0"/>
    <w:rsid w:val="006467FF"/>
    <w:rsid w:val="00646874"/>
    <w:rsid w:val="00646971"/>
    <w:rsid w:val="00646CA3"/>
    <w:rsid w:val="00646D80"/>
    <w:rsid w:val="006470F6"/>
    <w:rsid w:val="0064718A"/>
    <w:rsid w:val="006471BF"/>
    <w:rsid w:val="00647329"/>
    <w:rsid w:val="006477A1"/>
    <w:rsid w:val="00647A29"/>
    <w:rsid w:val="00647A82"/>
    <w:rsid w:val="00647ECF"/>
    <w:rsid w:val="0065007C"/>
    <w:rsid w:val="006501E5"/>
    <w:rsid w:val="006502B2"/>
    <w:rsid w:val="006506D2"/>
    <w:rsid w:val="00650DEA"/>
    <w:rsid w:val="00650E6F"/>
    <w:rsid w:val="00651258"/>
    <w:rsid w:val="0065150F"/>
    <w:rsid w:val="00651587"/>
    <w:rsid w:val="006517EB"/>
    <w:rsid w:val="00651CFD"/>
    <w:rsid w:val="006520E8"/>
    <w:rsid w:val="00652BC1"/>
    <w:rsid w:val="00652CFA"/>
    <w:rsid w:val="00652DFE"/>
    <w:rsid w:val="0065302F"/>
    <w:rsid w:val="006530A2"/>
    <w:rsid w:val="006533D8"/>
    <w:rsid w:val="006533F5"/>
    <w:rsid w:val="006534EF"/>
    <w:rsid w:val="00653765"/>
    <w:rsid w:val="00653AAC"/>
    <w:rsid w:val="00653D31"/>
    <w:rsid w:val="00653D38"/>
    <w:rsid w:val="00653E88"/>
    <w:rsid w:val="00654017"/>
    <w:rsid w:val="00654180"/>
    <w:rsid w:val="006541D3"/>
    <w:rsid w:val="006541FC"/>
    <w:rsid w:val="00654257"/>
    <w:rsid w:val="00654308"/>
    <w:rsid w:val="006547B9"/>
    <w:rsid w:val="006548DC"/>
    <w:rsid w:val="00654A5A"/>
    <w:rsid w:val="00654BF9"/>
    <w:rsid w:val="00654E31"/>
    <w:rsid w:val="0065537D"/>
    <w:rsid w:val="0065579A"/>
    <w:rsid w:val="0065580B"/>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6D8"/>
    <w:rsid w:val="0066188D"/>
    <w:rsid w:val="00661B4C"/>
    <w:rsid w:val="00661C3C"/>
    <w:rsid w:val="00661E4D"/>
    <w:rsid w:val="00661FA7"/>
    <w:rsid w:val="0066277E"/>
    <w:rsid w:val="006629ED"/>
    <w:rsid w:val="00662CE1"/>
    <w:rsid w:val="006633FA"/>
    <w:rsid w:val="006636B3"/>
    <w:rsid w:val="0066396E"/>
    <w:rsid w:val="006639DD"/>
    <w:rsid w:val="00663BFE"/>
    <w:rsid w:val="00664519"/>
    <w:rsid w:val="0066472F"/>
    <w:rsid w:val="00664B14"/>
    <w:rsid w:val="00664C88"/>
    <w:rsid w:val="00664E8A"/>
    <w:rsid w:val="006652E3"/>
    <w:rsid w:val="0066540A"/>
    <w:rsid w:val="00665443"/>
    <w:rsid w:val="00665485"/>
    <w:rsid w:val="006654D4"/>
    <w:rsid w:val="0066563D"/>
    <w:rsid w:val="006657AD"/>
    <w:rsid w:val="00665A0D"/>
    <w:rsid w:val="00665C97"/>
    <w:rsid w:val="00665F15"/>
    <w:rsid w:val="00665F4B"/>
    <w:rsid w:val="006662D2"/>
    <w:rsid w:val="00666A9B"/>
    <w:rsid w:val="00666C35"/>
    <w:rsid w:val="00666D38"/>
    <w:rsid w:val="00666FFC"/>
    <w:rsid w:val="006670E3"/>
    <w:rsid w:val="006670F1"/>
    <w:rsid w:val="00667167"/>
    <w:rsid w:val="00667297"/>
    <w:rsid w:val="0066735A"/>
    <w:rsid w:val="00667861"/>
    <w:rsid w:val="00667B3B"/>
    <w:rsid w:val="00667EE6"/>
    <w:rsid w:val="0067019E"/>
    <w:rsid w:val="00670395"/>
    <w:rsid w:val="006704C3"/>
    <w:rsid w:val="006705A3"/>
    <w:rsid w:val="006709D9"/>
    <w:rsid w:val="00670A2B"/>
    <w:rsid w:val="006713E1"/>
    <w:rsid w:val="0067142B"/>
    <w:rsid w:val="00671662"/>
    <w:rsid w:val="0067166E"/>
    <w:rsid w:val="006718D2"/>
    <w:rsid w:val="00671E9B"/>
    <w:rsid w:val="00672168"/>
    <w:rsid w:val="00672434"/>
    <w:rsid w:val="0067260C"/>
    <w:rsid w:val="00672A4F"/>
    <w:rsid w:val="00672A66"/>
    <w:rsid w:val="00672B08"/>
    <w:rsid w:val="00672B55"/>
    <w:rsid w:val="00672BF7"/>
    <w:rsid w:val="006733AF"/>
    <w:rsid w:val="00673715"/>
    <w:rsid w:val="00673D39"/>
    <w:rsid w:val="00673DB8"/>
    <w:rsid w:val="00673E5C"/>
    <w:rsid w:val="006740EF"/>
    <w:rsid w:val="006745E6"/>
    <w:rsid w:val="0067472F"/>
    <w:rsid w:val="00674855"/>
    <w:rsid w:val="0067490C"/>
    <w:rsid w:val="00674D21"/>
    <w:rsid w:val="00674EF6"/>
    <w:rsid w:val="00675048"/>
    <w:rsid w:val="006752A1"/>
    <w:rsid w:val="00675696"/>
    <w:rsid w:val="00675D2F"/>
    <w:rsid w:val="006763FF"/>
    <w:rsid w:val="006767F3"/>
    <w:rsid w:val="0067682D"/>
    <w:rsid w:val="00676B8B"/>
    <w:rsid w:val="00676DC0"/>
    <w:rsid w:val="0067745D"/>
    <w:rsid w:val="0067747C"/>
    <w:rsid w:val="006774C8"/>
    <w:rsid w:val="006775C1"/>
    <w:rsid w:val="00677B4C"/>
    <w:rsid w:val="00677D29"/>
    <w:rsid w:val="00680199"/>
    <w:rsid w:val="00680278"/>
    <w:rsid w:val="0068079E"/>
    <w:rsid w:val="00680CCD"/>
    <w:rsid w:val="00680D96"/>
    <w:rsid w:val="00680FDD"/>
    <w:rsid w:val="0068130C"/>
    <w:rsid w:val="00681C39"/>
    <w:rsid w:val="00681C72"/>
    <w:rsid w:val="00681CA7"/>
    <w:rsid w:val="006822D6"/>
    <w:rsid w:val="00682438"/>
    <w:rsid w:val="006824A7"/>
    <w:rsid w:val="00682549"/>
    <w:rsid w:val="00682764"/>
    <w:rsid w:val="00682C2B"/>
    <w:rsid w:val="00682F4A"/>
    <w:rsid w:val="00683076"/>
    <w:rsid w:val="00683547"/>
    <w:rsid w:val="006838B6"/>
    <w:rsid w:val="006839C3"/>
    <w:rsid w:val="006839EB"/>
    <w:rsid w:val="00683F86"/>
    <w:rsid w:val="0068419E"/>
    <w:rsid w:val="00684308"/>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C30"/>
    <w:rsid w:val="00686D3D"/>
    <w:rsid w:val="00686D79"/>
    <w:rsid w:val="00687167"/>
    <w:rsid w:val="00687178"/>
    <w:rsid w:val="006871A5"/>
    <w:rsid w:val="0068720E"/>
    <w:rsid w:val="00687283"/>
    <w:rsid w:val="0068762D"/>
    <w:rsid w:val="00687AC0"/>
    <w:rsid w:val="00687E40"/>
    <w:rsid w:val="00690459"/>
    <w:rsid w:val="00690495"/>
    <w:rsid w:val="006905E6"/>
    <w:rsid w:val="006905FD"/>
    <w:rsid w:val="00690736"/>
    <w:rsid w:val="006907A1"/>
    <w:rsid w:val="006907F8"/>
    <w:rsid w:val="00690C02"/>
    <w:rsid w:val="006913E8"/>
    <w:rsid w:val="0069173D"/>
    <w:rsid w:val="00691A9D"/>
    <w:rsid w:val="00691C23"/>
    <w:rsid w:val="00691E34"/>
    <w:rsid w:val="00691FE9"/>
    <w:rsid w:val="006920BD"/>
    <w:rsid w:val="00692522"/>
    <w:rsid w:val="00692620"/>
    <w:rsid w:val="006927FB"/>
    <w:rsid w:val="00692A15"/>
    <w:rsid w:val="00692A47"/>
    <w:rsid w:val="00692CF0"/>
    <w:rsid w:val="006932C2"/>
    <w:rsid w:val="0069372E"/>
    <w:rsid w:val="00693A1F"/>
    <w:rsid w:val="00693EAD"/>
    <w:rsid w:val="00693FC9"/>
    <w:rsid w:val="00694C00"/>
    <w:rsid w:val="00694F47"/>
    <w:rsid w:val="00695204"/>
    <w:rsid w:val="0069544A"/>
    <w:rsid w:val="006957F6"/>
    <w:rsid w:val="00695DFA"/>
    <w:rsid w:val="00696B64"/>
    <w:rsid w:val="00696DC2"/>
    <w:rsid w:val="00696DDB"/>
    <w:rsid w:val="006970D7"/>
    <w:rsid w:val="006971FD"/>
    <w:rsid w:val="006972B2"/>
    <w:rsid w:val="00697AE4"/>
    <w:rsid w:val="00697C04"/>
    <w:rsid w:val="006A008C"/>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083"/>
    <w:rsid w:val="006A3470"/>
    <w:rsid w:val="006A3796"/>
    <w:rsid w:val="006A3DF7"/>
    <w:rsid w:val="006A3EE4"/>
    <w:rsid w:val="006A444A"/>
    <w:rsid w:val="006A4559"/>
    <w:rsid w:val="006A467A"/>
    <w:rsid w:val="006A46E1"/>
    <w:rsid w:val="006A48EB"/>
    <w:rsid w:val="006A4A1D"/>
    <w:rsid w:val="006A4E33"/>
    <w:rsid w:val="006A51DD"/>
    <w:rsid w:val="006A545B"/>
    <w:rsid w:val="006A5C99"/>
    <w:rsid w:val="006A62C1"/>
    <w:rsid w:val="006A6415"/>
    <w:rsid w:val="006A6484"/>
    <w:rsid w:val="006A6543"/>
    <w:rsid w:val="006A6606"/>
    <w:rsid w:val="006A66B8"/>
    <w:rsid w:val="006A6FAF"/>
    <w:rsid w:val="006A7270"/>
    <w:rsid w:val="006A76AD"/>
    <w:rsid w:val="006A786A"/>
    <w:rsid w:val="006B003C"/>
    <w:rsid w:val="006B0890"/>
    <w:rsid w:val="006B129A"/>
    <w:rsid w:val="006B1609"/>
    <w:rsid w:val="006B17DD"/>
    <w:rsid w:val="006B192D"/>
    <w:rsid w:val="006B1A19"/>
    <w:rsid w:val="006B2387"/>
    <w:rsid w:val="006B27F7"/>
    <w:rsid w:val="006B287F"/>
    <w:rsid w:val="006B2B96"/>
    <w:rsid w:val="006B2CAE"/>
    <w:rsid w:val="006B32A3"/>
    <w:rsid w:val="006B348E"/>
    <w:rsid w:val="006B34AF"/>
    <w:rsid w:val="006B35A7"/>
    <w:rsid w:val="006B3B17"/>
    <w:rsid w:val="006B3C49"/>
    <w:rsid w:val="006B3CDD"/>
    <w:rsid w:val="006B3D2B"/>
    <w:rsid w:val="006B425E"/>
    <w:rsid w:val="006B44DD"/>
    <w:rsid w:val="006B47CC"/>
    <w:rsid w:val="006B47DD"/>
    <w:rsid w:val="006B4A71"/>
    <w:rsid w:val="006B4D71"/>
    <w:rsid w:val="006B4D7C"/>
    <w:rsid w:val="006B5212"/>
    <w:rsid w:val="006B5274"/>
    <w:rsid w:val="006B5600"/>
    <w:rsid w:val="006B57C9"/>
    <w:rsid w:val="006B5933"/>
    <w:rsid w:val="006B5BD9"/>
    <w:rsid w:val="006B5D3A"/>
    <w:rsid w:val="006B6209"/>
    <w:rsid w:val="006B636D"/>
    <w:rsid w:val="006B6477"/>
    <w:rsid w:val="006B6674"/>
    <w:rsid w:val="006B669B"/>
    <w:rsid w:val="006B6B82"/>
    <w:rsid w:val="006B70BB"/>
    <w:rsid w:val="006B72AD"/>
    <w:rsid w:val="006B7696"/>
    <w:rsid w:val="006B7704"/>
    <w:rsid w:val="006B77BB"/>
    <w:rsid w:val="006B794B"/>
    <w:rsid w:val="006B7B8E"/>
    <w:rsid w:val="006B7F09"/>
    <w:rsid w:val="006C0089"/>
    <w:rsid w:val="006C01EB"/>
    <w:rsid w:val="006C0499"/>
    <w:rsid w:val="006C0C26"/>
    <w:rsid w:val="006C0C67"/>
    <w:rsid w:val="006C0E01"/>
    <w:rsid w:val="006C11A3"/>
    <w:rsid w:val="006C1293"/>
    <w:rsid w:val="006C12F5"/>
    <w:rsid w:val="006C13ED"/>
    <w:rsid w:val="006C1841"/>
    <w:rsid w:val="006C184D"/>
    <w:rsid w:val="006C1E8D"/>
    <w:rsid w:val="006C22D3"/>
    <w:rsid w:val="006C2354"/>
    <w:rsid w:val="006C259C"/>
    <w:rsid w:val="006C2621"/>
    <w:rsid w:val="006C265B"/>
    <w:rsid w:val="006C268F"/>
    <w:rsid w:val="006C26B3"/>
    <w:rsid w:val="006C2BB2"/>
    <w:rsid w:val="006C2C1A"/>
    <w:rsid w:val="006C2DCA"/>
    <w:rsid w:val="006C2F32"/>
    <w:rsid w:val="006C3032"/>
    <w:rsid w:val="006C3217"/>
    <w:rsid w:val="006C3439"/>
    <w:rsid w:val="006C373D"/>
    <w:rsid w:val="006C3F34"/>
    <w:rsid w:val="006C40B1"/>
    <w:rsid w:val="006C46E2"/>
    <w:rsid w:val="006C4AA3"/>
    <w:rsid w:val="006C4E37"/>
    <w:rsid w:val="006C4F05"/>
    <w:rsid w:val="006C4F9E"/>
    <w:rsid w:val="006C5030"/>
    <w:rsid w:val="006C59C3"/>
    <w:rsid w:val="006C59F3"/>
    <w:rsid w:val="006C5A21"/>
    <w:rsid w:val="006C5DEE"/>
    <w:rsid w:val="006C5F12"/>
    <w:rsid w:val="006C6219"/>
    <w:rsid w:val="006C62EE"/>
    <w:rsid w:val="006C6703"/>
    <w:rsid w:val="006C71FB"/>
    <w:rsid w:val="006C7399"/>
    <w:rsid w:val="006C73F1"/>
    <w:rsid w:val="006C79F8"/>
    <w:rsid w:val="006D013F"/>
    <w:rsid w:val="006D049E"/>
    <w:rsid w:val="006D05D8"/>
    <w:rsid w:val="006D07B7"/>
    <w:rsid w:val="006D09B6"/>
    <w:rsid w:val="006D09C5"/>
    <w:rsid w:val="006D0BE8"/>
    <w:rsid w:val="006D0EE0"/>
    <w:rsid w:val="006D100D"/>
    <w:rsid w:val="006D1429"/>
    <w:rsid w:val="006D1674"/>
    <w:rsid w:val="006D17E4"/>
    <w:rsid w:val="006D1813"/>
    <w:rsid w:val="006D1B8A"/>
    <w:rsid w:val="006D1C79"/>
    <w:rsid w:val="006D2490"/>
    <w:rsid w:val="006D2631"/>
    <w:rsid w:val="006D264E"/>
    <w:rsid w:val="006D2727"/>
    <w:rsid w:val="006D28D7"/>
    <w:rsid w:val="006D2B48"/>
    <w:rsid w:val="006D2D54"/>
    <w:rsid w:val="006D2D8A"/>
    <w:rsid w:val="006D2F65"/>
    <w:rsid w:val="006D31D4"/>
    <w:rsid w:val="006D323E"/>
    <w:rsid w:val="006D35D2"/>
    <w:rsid w:val="006D391A"/>
    <w:rsid w:val="006D3C00"/>
    <w:rsid w:val="006D3D03"/>
    <w:rsid w:val="006D3DD8"/>
    <w:rsid w:val="006D3FBA"/>
    <w:rsid w:val="006D40DB"/>
    <w:rsid w:val="006D429F"/>
    <w:rsid w:val="006D4401"/>
    <w:rsid w:val="006D499E"/>
    <w:rsid w:val="006D4DCF"/>
    <w:rsid w:val="006D5216"/>
    <w:rsid w:val="006D52FC"/>
    <w:rsid w:val="006D570F"/>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30F"/>
    <w:rsid w:val="006D7710"/>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41C"/>
    <w:rsid w:val="006E2949"/>
    <w:rsid w:val="006E2A67"/>
    <w:rsid w:val="006E2CEE"/>
    <w:rsid w:val="006E33D5"/>
    <w:rsid w:val="006E3654"/>
    <w:rsid w:val="006E38FC"/>
    <w:rsid w:val="006E3A43"/>
    <w:rsid w:val="006E3B37"/>
    <w:rsid w:val="006E3FC9"/>
    <w:rsid w:val="006E4283"/>
    <w:rsid w:val="006E45B9"/>
    <w:rsid w:val="006E4898"/>
    <w:rsid w:val="006E48B8"/>
    <w:rsid w:val="006E4A9A"/>
    <w:rsid w:val="006E4B2A"/>
    <w:rsid w:val="006E5006"/>
    <w:rsid w:val="006E53FD"/>
    <w:rsid w:val="006E5462"/>
    <w:rsid w:val="006E54DF"/>
    <w:rsid w:val="006E57CF"/>
    <w:rsid w:val="006E6155"/>
    <w:rsid w:val="006E64B6"/>
    <w:rsid w:val="006E66DB"/>
    <w:rsid w:val="006E6BE9"/>
    <w:rsid w:val="006E6D80"/>
    <w:rsid w:val="006E6F4E"/>
    <w:rsid w:val="006E737B"/>
    <w:rsid w:val="006E775C"/>
    <w:rsid w:val="006E77DE"/>
    <w:rsid w:val="006E78F8"/>
    <w:rsid w:val="006E7A04"/>
    <w:rsid w:val="006E7B39"/>
    <w:rsid w:val="006E7B6B"/>
    <w:rsid w:val="006F017C"/>
    <w:rsid w:val="006F021B"/>
    <w:rsid w:val="006F048F"/>
    <w:rsid w:val="006F0498"/>
    <w:rsid w:val="006F0522"/>
    <w:rsid w:val="006F0614"/>
    <w:rsid w:val="006F0EBF"/>
    <w:rsid w:val="006F0F47"/>
    <w:rsid w:val="006F109A"/>
    <w:rsid w:val="006F14BB"/>
    <w:rsid w:val="006F18A4"/>
    <w:rsid w:val="006F19D6"/>
    <w:rsid w:val="006F1E40"/>
    <w:rsid w:val="006F2B58"/>
    <w:rsid w:val="006F2E4A"/>
    <w:rsid w:val="006F3380"/>
    <w:rsid w:val="006F34C1"/>
    <w:rsid w:val="006F3B5E"/>
    <w:rsid w:val="006F3BDA"/>
    <w:rsid w:val="006F3CB2"/>
    <w:rsid w:val="006F3CE1"/>
    <w:rsid w:val="006F3EBD"/>
    <w:rsid w:val="006F4157"/>
    <w:rsid w:val="006F4349"/>
    <w:rsid w:val="006F444D"/>
    <w:rsid w:val="006F4475"/>
    <w:rsid w:val="006F4487"/>
    <w:rsid w:val="006F46A4"/>
    <w:rsid w:val="006F480E"/>
    <w:rsid w:val="006F5067"/>
    <w:rsid w:val="006F539A"/>
    <w:rsid w:val="006F556F"/>
    <w:rsid w:val="006F55BE"/>
    <w:rsid w:val="006F58CD"/>
    <w:rsid w:val="006F5B7B"/>
    <w:rsid w:val="006F5E89"/>
    <w:rsid w:val="006F602F"/>
    <w:rsid w:val="006F61A1"/>
    <w:rsid w:val="006F649D"/>
    <w:rsid w:val="006F64FE"/>
    <w:rsid w:val="006F6560"/>
    <w:rsid w:val="006F6876"/>
    <w:rsid w:val="006F6AC3"/>
    <w:rsid w:val="006F6E54"/>
    <w:rsid w:val="006F6E68"/>
    <w:rsid w:val="006F7465"/>
    <w:rsid w:val="006F7527"/>
    <w:rsid w:val="006F7B9A"/>
    <w:rsid w:val="00700253"/>
    <w:rsid w:val="0070079F"/>
    <w:rsid w:val="007007E1"/>
    <w:rsid w:val="00700A65"/>
    <w:rsid w:val="00700B7F"/>
    <w:rsid w:val="00700C28"/>
    <w:rsid w:val="007010C2"/>
    <w:rsid w:val="00701276"/>
    <w:rsid w:val="007015A7"/>
    <w:rsid w:val="00701635"/>
    <w:rsid w:val="00701B63"/>
    <w:rsid w:val="00701C3D"/>
    <w:rsid w:val="00701CDC"/>
    <w:rsid w:val="0070202B"/>
    <w:rsid w:val="00702221"/>
    <w:rsid w:val="00702691"/>
    <w:rsid w:val="0070294D"/>
    <w:rsid w:val="0070299F"/>
    <w:rsid w:val="00702BA9"/>
    <w:rsid w:val="00702D5F"/>
    <w:rsid w:val="0070309A"/>
    <w:rsid w:val="0070322E"/>
    <w:rsid w:val="007033A0"/>
    <w:rsid w:val="00703636"/>
    <w:rsid w:val="00703888"/>
    <w:rsid w:val="00703FBF"/>
    <w:rsid w:val="007040BB"/>
    <w:rsid w:val="00704B02"/>
    <w:rsid w:val="00705134"/>
    <w:rsid w:val="00705171"/>
    <w:rsid w:val="00705343"/>
    <w:rsid w:val="007057E1"/>
    <w:rsid w:val="0070591C"/>
    <w:rsid w:val="007059DE"/>
    <w:rsid w:val="00705A52"/>
    <w:rsid w:val="00706043"/>
    <w:rsid w:val="007061A9"/>
    <w:rsid w:val="007061EA"/>
    <w:rsid w:val="00706285"/>
    <w:rsid w:val="007066F7"/>
    <w:rsid w:val="00706F71"/>
    <w:rsid w:val="00707155"/>
    <w:rsid w:val="00707362"/>
    <w:rsid w:val="007079C1"/>
    <w:rsid w:val="00707BA7"/>
    <w:rsid w:val="00707D81"/>
    <w:rsid w:val="00707F91"/>
    <w:rsid w:val="00710672"/>
    <w:rsid w:val="00710852"/>
    <w:rsid w:val="00710DDC"/>
    <w:rsid w:val="00710EF2"/>
    <w:rsid w:val="00711027"/>
    <w:rsid w:val="0071103A"/>
    <w:rsid w:val="0071176D"/>
    <w:rsid w:val="007118C8"/>
    <w:rsid w:val="00711E72"/>
    <w:rsid w:val="00711FE3"/>
    <w:rsid w:val="007123FA"/>
    <w:rsid w:val="00712776"/>
    <w:rsid w:val="00712BE6"/>
    <w:rsid w:val="00712CC3"/>
    <w:rsid w:val="00712DBD"/>
    <w:rsid w:val="007130B2"/>
    <w:rsid w:val="007135D7"/>
    <w:rsid w:val="007135DB"/>
    <w:rsid w:val="0071365E"/>
    <w:rsid w:val="007137B6"/>
    <w:rsid w:val="00713BA3"/>
    <w:rsid w:val="00713DC1"/>
    <w:rsid w:val="00713EFA"/>
    <w:rsid w:val="00714004"/>
    <w:rsid w:val="00714277"/>
    <w:rsid w:val="007143C9"/>
    <w:rsid w:val="007145AB"/>
    <w:rsid w:val="00714AF3"/>
    <w:rsid w:val="00714D8C"/>
    <w:rsid w:val="00714E4C"/>
    <w:rsid w:val="00714EA3"/>
    <w:rsid w:val="00714FF8"/>
    <w:rsid w:val="00715339"/>
    <w:rsid w:val="007155A5"/>
    <w:rsid w:val="00715719"/>
    <w:rsid w:val="00715A08"/>
    <w:rsid w:val="00715B78"/>
    <w:rsid w:val="0071614C"/>
    <w:rsid w:val="00716413"/>
    <w:rsid w:val="00716A59"/>
    <w:rsid w:val="00716C86"/>
    <w:rsid w:val="00716E4B"/>
    <w:rsid w:val="00717697"/>
    <w:rsid w:val="00717708"/>
    <w:rsid w:val="00717AEF"/>
    <w:rsid w:val="00717F9C"/>
    <w:rsid w:val="007201C3"/>
    <w:rsid w:val="00720677"/>
    <w:rsid w:val="0072069C"/>
    <w:rsid w:val="007206A7"/>
    <w:rsid w:val="0072076A"/>
    <w:rsid w:val="00720F93"/>
    <w:rsid w:val="007210FC"/>
    <w:rsid w:val="00721230"/>
    <w:rsid w:val="00721570"/>
    <w:rsid w:val="0072182C"/>
    <w:rsid w:val="00721965"/>
    <w:rsid w:val="00721C73"/>
    <w:rsid w:val="00721D5F"/>
    <w:rsid w:val="00721E50"/>
    <w:rsid w:val="00722541"/>
    <w:rsid w:val="007227F3"/>
    <w:rsid w:val="0072282A"/>
    <w:rsid w:val="00722967"/>
    <w:rsid w:val="00722DB7"/>
    <w:rsid w:val="00722EC9"/>
    <w:rsid w:val="00722F04"/>
    <w:rsid w:val="00722FA9"/>
    <w:rsid w:val="007232E3"/>
    <w:rsid w:val="007232FF"/>
    <w:rsid w:val="007237E6"/>
    <w:rsid w:val="00723842"/>
    <w:rsid w:val="00723AF2"/>
    <w:rsid w:val="00723B27"/>
    <w:rsid w:val="00723D30"/>
    <w:rsid w:val="00723D69"/>
    <w:rsid w:val="00723DDC"/>
    <w:rsid w:val="00723E69"/>
    <w:rsid w:val="00723E87"/>
    <w:rsid w:val="00724184"/>
    <w:rsid w:val="007245EE"/>
    <w:rsid w:val="0072491B"/>
    <w:rsid w:val="00724D4E"/>
    <w:rsid w:val="00725173"/>
    <w:rsid w:val="0072541F"/>
    <w:rsid w:val="00725842"/>
    <w:rsid w:val="00725A5C"/>
    <w:rsid w:val="00725DF2"/>
    <w:rsid w:val="0072653F"/>
    <w:rsid w:val="0072671B"/>
    <w:rsid w:val="007268C3"/>
    <w:rsid w:val="00726BDE"/>
    <w:rsid w:val="00726F55"/>
    <w:rsid w:val="00726FD0"/>
    <w:rsid w:val="00726FE3"/>
    <w:rsid w:val="0072719A"/>
    <w:rsid w:val="00727854"/>
    <w:rsid w:val="00727A51"/>
    <w:rsid w:val="0073006D"/>
    <w:rsid w:val="00730215"/>
    <w:rsid w:val="007302B2"/>
    <w:rsid w:val="00730344"/>
    <w:rsid w:val="007307F7"/>
    <w:rsid w:val="00730A8F"/>
    <w:rsid w:val="00730C63"/>
    <w:rsid w:val="00730FB7"/>
    <w:rsid w:val="00730FF7"/>
    <w:rsid w:val="00731618"/>
    <w:rsid w:val="00731B4B"/>
    <w:rsid w:val="00731D43"/>
    <w:rsid w:val="0073226B"/>
    <w:rsid w:val="0073261F"/>
    <w:rsid w:val="007326CC"/>
    <w:rsid w:val="007331B9"/>
    <w:rsid w:val="00733307"/>
    <w:rsid w:val="00733310"/>
    <w:rsid w:val="0073347D"/>
    <w:rsid w:val="007336BF"/>
    <w:rsid w:val="007337F7"/>
    <w:rsid w:val="00733B98"/>
    <w:rsid w:val="00734117"/>
    <w:rsid w:val="0073438F"/>
    <w:rsid w:val="007344B5"/>
    <w:rsid w:val="007344EA"/>
    <w:rsid w:val="00734685"/>
    <w:rsid w:val="0073518A"/>
    <w:rsid w:val="007351CA"/>
    <w:rsid w:val="0073524A"/>
    <w:rsid w:val="007352F5"/>
    <w:rsid w:val="0073539B"/>
    <w:rsid w:val="00735478"/>
    <w:rsid w:val="0073576A"/>
    <w:rsid w:val="007357D0"/>
    <w:rsid w:val="007359C3"/>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C7F"/>
    <w:rsid w:val="00740D1D"/>
    <w:rsid w:val="00740D9F"/>
    <w:rsid w:val="00740F0C"/>
    <w:rsid w:val="00740F23"/>
    <w:rsid w:val="0074101F"/>
    <w:rsid w:val="0074134F"/>
    <w:rsid w:val="007417EF"/>
    <w:rsid w:val="00741DFF"/>
    <w:rsid w:val="00741F77"/>
    <w:rsid w:val="007427D0"/>
    <w:rsid w:val="00742840"/>
    <w:rsid w:val="007429DB"/>
    <w:rsid w:val="00742DD1"/>
    <w:rsid w:val="007433D2"/>
    <w:rsid w:val="007433F8"/>
    <w:rsid w:val="00743477"/>
    <w:rsid w:val="00743718"/>
    <w:rsid w:val="007439F3"/>
    <w:rsid w:val="00743E95"/>
    <w:rsid w:val="007440B7"/>
    <w:rsid w:val="00744287"/>
    <w:rsid w:val="0074433E"/>
    <w:rsid w:val="00744350"/>
    <w:rsid w:val="00744408"/>
    <w:rsid w:val="00744497"/>
    <w:rsid w:val="0074455F"/>
    <w:rsid w:val="007445EA"/>
    <w:rsid w:val="00744610"/>
    <w:rsid w:val="00744AE8"/>
    <w:rsid w:val="00744E8F"/>
    <w:rsid w:val="00744ED8"/>
    <w:rsid w:val="0074502B"/>
    <w:rsid w:val="007451B0"/>
    <w:rsid w:val="007453A7"/>
    <w:rsid w:val="00745722"/>
    <w:rsid w:val="00745C2F"/>
    <w:rsid w:val="00745D2D"/>
    <w:rsid w:val="00745D8D"/>
    <w:rsid w:val="00745E9F"/>
    <w:rsid w:val="00745FA6"/>
    <w:rsid w:val="00746033"/>
    <w:rsid w:val="007461E2"/>
    <w:rsid w:val="007462A6"/>
    <w:rsid w:val="00746460"/>
    <w:rsid w:val="00746508"/>
    <w:rsid w:val="0074663E"/>
    <w:rsid w:val="00746672"/>
    <w:rsid w:val="00746A57"/>
    <w:rsid w:val="00746E5A"/>
    <w:rsid w:val="00747195"/>
    <w:rsid w:val="007471F6"/>
    <w:rsid w:val="0074721C"/>
    <w:rsid w:val="0074773A"/>
    <w:rsid w:val="007477E3"/>
    <w:rsid w:val="007478B6"/>
    <w:rsid w:val="00747B61"/>
    <w:rsid w:val="00747C3D"/>
    <w:rsid w:val="00747F9F"/>
    <w:rsid w:val="0075024D"/>
    <w:rsid w:val="00750303"/>
    <w:rsid w:val="00750533"/>
    <w:rsid w:val="00750894"/>
    <w:rsid w:val="007514EF"/>
    <w:rsid w:val="0075182D"/>
    <w:rsid w:val="007518AC"/>
    <w:rsid w:val="00751A1F"/>
    <w:rsid w:val="00751C2B"/>
    <w:rsid w:val="00751CAE"/>
    <w:rsid w:val="00752021"/>
    <w:rsid w:val="00752117"/>
    <w:rsid w:val="007521BD"/>
    <w:rsid w:val="00752340"/>
    <w:rsid w:val="0075296F"/>
    <w:rsid w:val="00752B84"/>
    <w:rsid w:val="00752CFF"/>
    <w:rsid w:val="00752F1D"/>
    <w:rsid w:val="007533C6"/>
    <w:rsid w:val="007533D4"/>
    <w:rsid w:val="00753771"/>
    <w:rsid w:val="007537C1"/>
    <w:rsid w:val="0075393A"/>
    <w:rsid w:val="0075396F"/>
    <w:rsid w:val="007542DA"/>
    <w:rsid w:val="0075450A"/>
    <w:rsid w:val="007546BA"/>
    <w:rsid w:val="00754CC1"/>
    <w:rsid w:val="00754DDF"/>
    <w:rsid w:val="00754E62"/>
    <w:rsid w:val="00754E65"/>
    <w:rsid w:val="00754FCE"/>
    <w:rsid w:val="00755019"/>
    <w:rsid w:val="0075589B"/>
    <w:rsid w:val="00755926"/>
    <w:rsid w:val="00755DA4"/>
    <w:rsid w:val="00755FD2"/>
    <w:rsid w:val="00756607"/>
    <w:rsid w:val="0075683E"/>
    <w:rsid w:val="007568BA"/>
    <w:rsid w:val="0075699F"/>
    <w:rsid w:val="007571A1"/>
    <w:rsid w:val="007574A2"/>
    <w:rsid w:val="0075767D"/>
    <w:rsid w:val="007577B5"/>
    <w:rsid w:val="0075790A"/>
    <w:rsid w:val="00757976"/>
    <w:rsid w:val="00757B2F"/>
    <w:rsid w:val="00757E9B"/>
    <w:rsid w:val="00760467"/>
    <w:rsid w:val="0076055F"/>
    <w:rsid w:val="00760E8D"/>
    <w:rsid w:val="00760E90"/>
    <w:rsid w:val="00761807"/>
    <w:rsid w:val="00761ADE"/>
    <w:rsid w:val="00761F9F"/>
    <w:rsid w:val="007628D0"/>
    <w:rsid w:val="0076294F"/>
    <w:rsid w:val="00762C3C"/>
    <w:rsid w:val="00762E0A"/>
    <w:rsid w:val="0076302D"/>
    <w:rsid w:val="00763057"/>
    <w:rsid w:val="007635CE"/>
    <w:rsid w:val="00763995"/>
    <w:rsid w:val="00763A3A"/>
    <w:rsid w:val="00764404"/>
    <w:rsid w:val="007645BF"/>
    <w:rsid w:val="007647D7"/>
    <w:rsid w:val="00764E60"/>
    <w:rsid w:val="00764ED6"/>
    <w:rsid w:val="00764FD5"/>
    <w:rsid w:val="0076531F"/>
    <w:rsid w:val="007654BD"/>
    <w:rsid w:val="007657A8"/>
    <w:rsid w:val="007659C0"/>
    <w:rsid w:val="00765B8A"/>
    <w:rsid w:val="00765D4E"/>
    <w:rsid w:val="00765E03"/>
    <w:rsid w:val="00765F67"/>
    <w:rsid w:val="00765FA7"/>
    <w:rsid w:val="00765FAE"/>
    <w:rsid w:val="007667C8"/>
    <w:rsid w:val="0076696E"/>
    <w:rsid w:val="00766A2A"/>
    <w:rsid w:val="00766D03"/>
    <w:rsid w:val="00766D1F"/>
    <w:rsid w:val="00766E13"/>
    <w:rsid w:val="0076724A"/>
    <w:rsid w:val="0076736D"/>
    <w:rsid w:val="0076776B"/>
    <w:rsid w:val="0076780F"/>
    <w:rsid w:val="00767A68"/>
    <w:rsid w:val="00767C80"/>
    <w:rsid w:val="00767EBD"/>
    <w:rsid w:val="00770087"/>
    <w:rsid w:val="007702FE"/>
    <w:rsid w:val="00770331"/>
    <w:rsid w:val="00770382"/>
    <w:rsid w:val="00770677"/>
    <w:rsid w:val="007706A1"/>
    <w:rsid w:val="007706EE"/>
    <w:rsid w:val="007707DA"/>
    <w:rsid w:val="0077088D"/>
    <w:rsid w:val="00770A15"/>
    <w:rsid w:val="00770AEB"/>
    <w:rsid w:val="00770C71"/>
    <w:rsid w:val="00770D03"/>
    <w:rsid w:val="00771026"/>
    <w:rsid w:val="00771076"/>
    <w:rsid w:val="00771884"/>
    <w:rsid w:val="00771CA1"/>
    <w:rsid w:val="00771CDD"/>
    <w:rsid w:val="00771D45"/>
    <w:rsid w:val="00771D89"/>
    <w:rsid w:val="00771FED"/>
    <w:rsid w:val="0077200A"/>
    <w:rsid w:val="00772761"/>
    <w:rsid w:val="007727D4"/>
    <w:rsid w:val="00772EC0"/>
    <w:rsid w:val="00773126"/>
    <w:rsid w:val="007731A9"/>
    <w:rsid w:val="0077356E"/>
    <w:rsid w:val="007736BD"/>
    <w:rsid w:val="00773B85"/>
    <w:rsid w:val="00773CC3"/>
    <w:rsid w:val="00773DA2"/>
    <w:rsid w:val="00773E3F"/>
    <w:rsid w:val="00774003"/>
    <w:rsid w:val="0077402F"/>
    <w:rsid w:val="007741FA"/>
    <w:rsid w:val="00774207"/>
    <w:rsid w:val="007743C1"/>
    <w:rsid w:val="00774454"/>
    <w:rsid w:val="00774876"/>
    <w:rsid w:val="00774943"/>
    <w:rsid w:val="00774A22"/>
    <w:rsid w:val="00774F7E"/>
    <w:rsid w:val="00775062"/>
    <w:rsid w:val="00775207"/>
    <w:rsid w:val="007754BE"/>
    <w:rsid w:val="00775792"/>
    <w:rsid w:val="00775BCA"/>
    <w:rsid w:val="00775D08"/>
    <w:rsid w:val="00775E23"/>
    <w:rsid w:val="007761D0"/>
    <w:rsid w:val="007763B0"/>
    <w:rsid w:val="00776863"/>
    <w:rsid w:val="0077708D"/>
    <w:rsid w:val="007771D7"/>
    <w:rsid w:val="007773CE"/>
    <w:rsid w:val="007777FE"/>
    <w:rsid w:val="0077798F"/>
    <w:rsid w:val="00777C65"/>
    <w:rsid w:val="00777CE7"/>
    <w:rsid w:val="00777DCF"/>
    <w:rsid w:val="00780078"/>
    <w:rsid w:val="007803AC"/>
    <w:rsid w:val="007804AB"/>
    <w:rsid w:val="007809E6"/>
    <w:rsid w:val="00780BEC"/>
    <w:rsid w:val="00780FDA"/>
    <w:rsid w:val="00781091"/>
    <w:rsid w:val="007811B5"/>
    <w:rsid w:val="007814A4"/>
    <w:rsid w:val="00781889"/>
    <w:rsid w:val="00781A4D"/>
    <w:rsid w:val="00781C7B"/>
    <w:rsid w:val="00781D52"/>
    <w:rsid w:val="00781E05"/>
    <w:rsid w:val="00781EC1"/>
    <w:rsid w:val="00782721"/>
    <w:rsid w:val="0078273D"/>
    <w:rsid w:val="00782DF0"/>
    <w:rsid w:val="00782F64"/>
    <w:rsid w:val="00782FF9"/>
    <w:rsid w:val="00783216"/>
    <w:rsid w:val="00783359"/>
    <w:rsid w:val="00783660"/>
    <w:rsid w:val="007839B4"/>
    <w:rsid w:val="007839E8"/>
    <w:rsid w:val="00784124"/>
    <w:rsid w:val="0078416C"/>
    <w:rsid w:val="007841AF"/>
    <w:rsid w:val="007843EF"/>
    <w:rsid w:val="00784556"/>
    <w:rsid w:val="00784904"/>
    <w:rsid w:val="00784EC2"/>
    <w:rsid w:val="007852F6"/>
    <w:rsid w:val="0078575B"/>
    <w:rsid w:val="007859AD"/>
    <w:rsid w:val="00785BA6"/>
    <w:rsid w:val="00785E1A"/>
    <w:rsid w:val="007861AA"/>
    <w:rsid w:val="0078643B"/>
    <w:rsid w:val="0078669C"/>
    <w:rsid w:val="007867E9"/>
    <w:rsid w:val="00786CDB"/>
    <w:rsid w:val="00787759"/>
    <w:rsid w:val="00787A86"/>
    <w:rsid w:val="00787B8F"/>
    <w:rsid w:val="00787C0B"/>
    <w:rsid w:val="00787C48"/>
    <w:rsid w:val="00790200"/>
    <w:rsid w:val="00790530"/>
    <w:rsid w:val="007906AE"/>
    <w:rsid w:val="007909EB"/>
    <w:rsid w:val="00790E9D"/>
    <w:rsid w:val="0079112D"/>
    <w:rsid w:val="00791780"/>
    <w:rsid w:val="00791D50"/>
    <w:rsid w:val="00791FBF"/>
    <w:rsid w:val="00792038"/>
    <w:rsid w:val="0079212C"/>
    <w:rsid w:val="0079248D"/>
    <w:rsid w:val="00792A79"/>
    <w:rsid w:val="00792B97"/>
    <w:rsid w:val="0079301B"/>
    <w:rsid w:val="007930E8"/>
    <w:rsid w:val="00793395"/>
    <w:rsid w:val="00793441"/>
    <w:rsid w:val="007934F0"/>
    <w:rsid w:val="007935EC"/>
    <w:rsid w:val="007936D5"/>
    <w:rsid w:val="00793AAA"/>
    <w:rsid w:val="00793B7B"/>
    <w:rsid w:val="00793D78"/>
    <w:rsid w:val="00793D80"/>
    <w:rsid w:val="00794111"/>
    <w:rsid w:val="007941AC"/>
    <w:rsid w:val="00794357"/>
    <w:rsid w:val="00794445"/>
    <w:rsid w:val="007944A7"/>
    <w:rsid w:val="00794587"/>
    <w:rsid w:val="007945E3"/>
    <w:rsid w:val="0079475B"/>
    <w:rsid w:val="007947E9"/>
    <w:rsid w:val="00794854"/>
    <w:rsid w:val="00794A55"/>
    <w:rsid w:val="00794AD8"/>
    <w:rsid w:val="00794B4E"/>
    <w:rsid w:val="00794EC6"/>
    <w:rsid w:val="00794F59"/>
    <w:rsid w:val="007951BA"/>
    <w:rsid w:val="007953EC"/>
    <w:rsid w:val="007954DE"/>
    <w:rsid w:val="0079560A"/>
    <w:rsid w:val="007959E1"/>
    <w:rsid w:val="00795A58"/>
    <w:rsid w:val="007966C5"/>
    <w:rsid w:val="00796914"/>
    <w:rsid w:val="00796941"/>
    <w:rsid w:val="00796DBE"/>
    <w:rsid w:val="007971E5"/>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2BA"/>
    <w:rsid w:val="007A25A2"/>
    <w:rsid w:val="007A25B0"/>
    <w:rsid w:val="007A2B61"/>
    <w:rsid w:val="007A2BC4"/>
    <w:rsid w:val="007A2D21"/>
    <w:rsid w:val="007A2E85"/>
    <w:rsid w:val="007A2F59"/>
    <w:rsid w:val="007A3013"/>
    <w:rsid w:val="007A329C"/>
    <w:rsid w:val="007A350E"/>
    <w:rsid w:val="007A3560"/>
    <w:rsid w:val="007A3740"/>
    <w:rsid w:val="007A3823"/>
    <w:rsid w:val="007A3B76"/>
    <w:rsid w:val="007A4089"/>
    <w:rsid w:val="007A4211"/>
    <w:rsid w:val="007A444B"/>
    <w:rsid w:val="007A45EF"/>
    <w:rsid w:val="007A4851"/>
    <w:rsid w:val="007A49F3"/>
    <w:rsid w:val="007A4A67"/>
    <w:rsid w:val="007A4D64"/>
    <w:rsid w:val="007A4DB9"/>
    <w:rsid w:val="007A4F57"/>
    <w:rsid w:val="007A5028"/>
    <w:rsid w:val="007A5095"/>
    <w:rsid w:val="007A534C"/>
    <w:rsid w:val="007A54E6"/>
    <w:rsid w:val="007A566C"/>
    <w:rsid w:val="007A57C5"/>
    <w:rsid w:val="007A58C4"/>
    <w:rsid w:val="007A5ACC"/>
    <w:rsid w:val="007A5D21"/>
    <w:rsid w:val="007A5FD1"/>
    <w:rsid w:val="007A61C6"/>
    <w:rsid w:val="007A6434"/>
    <w:rsid w:val="007A6598"/>
    <w:rsid w:val="007A65D8"/>
    <w:rsid w:val="007A6628"/>
    <w:rsid w:val="007A6639"/>
    <w:rsid w:val="007A66AC"/>
    <w:rsid w:val="007A6855"/>
    <w:rsid w:val="007A6AF5"/>
    <w:rsid w:val="007A6B71"/>
    <w:rsid w:val="007A6F1D"/>
    <w:rsid w:val="007A7023"/>
    <w:rsid w:val="007A7110"/>
    <w:rsid w:val="007A722E"/>
    <w:rsid w:val="007A72B5"/>
    <w:rsid w:val="007A7301"/>
    <w:rsid w:val="007A7351"/>
    <w:rsid w:val="007A7BBF"/>
    <w:rsid w:val="007A7D62"/>
    <w:rsid w:val="007A7FCA"/>
    <w:rsid w:val="007B0143"/>
    <w:rsid w:val="007B05A1"/>
    <w:rsid w:val="007B0889"/>
    <w:rsid w:val="007B0B22"/>
    <w:rsid w:val="007B20C6"/>
    <w:rsid w:val="007B247B"/>
    <w:rsid w:val="007B257C"/>
    <w:rsid w:val="007B258C"/>
    <w:rsid w:val="007B28A7"/>
    <w:rsid w:val="007B28F4"/>
    <w:rsid w:val="007B30D9"/>
    <w:rsid w:val="007B316D"/>
    <w:rsid w:val="007B3198"/>
    <w:rsid w:val="007B32AE"/>
    <w:rsid w:val="007B33C1"/>
    <w:rsid w:val="007B340B"/>
    <w:rsid w:val="007B3534"/>
    <w:rsid w:val="007B3693"/>
    <w:rsid w:val="007B3B26"/>
    <w:rsid w:val="007B3B2D"/>
    <w:rsid w:val="007B3FB4"/>
    <w:rsid w:val="007B46BB"/>
    <w:rsid w:val="007B480F"/>
    <w:rsid w:val="007B4874"/>
    <w:rsid w:val="007B48AD"/>
    <w:rsid w:val="007B48FE"/>
    <w:rsid w:val="007B4A39"/>
    <w:rsid w:val="007B4C5C"/>
    <w:rsid w:val="007B4CB3"/>
    <w:rsid w:val="007B4F86"/>
    <w:rsid w:val="007B511F"/>
    <w:rsid w:val="007B528B"/>
    <w:rsid w:val="007B543E"/>
    <w:rsid w:val="007B54E0"/>
    <w:rsid w:val="007B56ED"/>
    <w:rsid w:val="007B5ACE"/>
    <w:rsid w:val="007B5BEC"/>
    <w:rsid w:val="007B62CB"/>
    <w:rsid w:val="007B637D"/>
    <w:rsid w:val="007B64F6"/>
    <w:rsid w:val="007B671F"/>
    <w:rsid w:val="007B674B"/>
    <w:rsid w:val="007B679B"/>
    <w:rsid w:val="007B69E7"/>
    <w:rsid w:val="007B6A14"/>
    <w:rsid w:val="007B6BFE"/>
    <w:rsid w:val="007B70BC"/>
    <w:rsid w:val="007B7137"/>
    <w:rsid w:val="007B7262"/>
    <w:rsid w:val="007B757E"/>
    <w:rsid w:val="007B7EDA"/>
    <w:rsid w:val="007C01EC"/>
    <w:rsid w:val="007C02E4"/>
    <w:rsid w:val="007C074B"/>
    <w:rsid w:val="007C094A"/>
    <w:rsid w:val="007C10AA"/>
    <w:rsid w:val="007C1423"/>
    <w:rsid w:val="007C1596"/>
    <w:rsid w:val="007C188F"/>
    <w:rsid w:val="007C1C08"/>
    <w:rsid w:val="007C1E10"/>
    <w:rsid w:val="007C1E30"/>
    <w:rsid w:val="007C2323"/>
    <w:rsid w:val="007C24FA"/>
    <w:rsid w:val="007C2A26"/>
    <w:rsid w:val="007C2C50"/>
    <w:rsid w:val="007C2C63"/>
    <w:rsid w:val="007C2CA2"/>
    <w:rsid w:val="007C2CCF"/>
    <w:rsid w:val="007C2F7E"/>
    <w:rsid w:val="007C360C"/>
    <w:rsid w:val="007C3803"/>
    <w:rsid w:val="007C3A57"/>
    <w:rsid w:val="007C3FB6"/>
    <w:rsid w:val="007C40CA"/>
    <w:rsid w:val="007C46D8"/>
    <w:rsid w:val="007C48EA"/>
    <w:rsid w:val="007C4A59"/>
    <w:rsid w:val="007C4EBF"/>
    <w:rsid w:val="007C4FE7"/>
    <w:rsid w:val="007C51CF"/>
    <w:rsid w:val="007C5214"/>
    <w:rsid w:val="007C5283"/>
    <w:rsid w:val="007C53F0"/>
    <w:rsid w:val="007C55A6"/>
    <w:rsid w:val="007C5A23"/>
    <w:rsid w:val="007C5A3F"/>
    <w:rsid w:val="007C5FAB"/>
    <w:rsid w:val="007C606A"/>
    <w:rsid w:val="007C60DB"/>
    <w:rsid w:val="007C62F8"/>
    <w:rsid w:val="007C649B"/>
    <w:rsid w:val="007C679B"/>
    <w:rsid w:val="007C693D"/>
    <w:rsid w:val="007C69B4"/>
    <w:rsid w:val="007C6A7D"/>
    <w:rsid w:val="007C6AA0"/>
    <w:rsid w:val="007C6AF9"/>
    <w:rsid w:val="007C6F59"/>
    <w:rsid w:val="007C7378"/>
    <w:rsid w:val="007C753C"/>
    <w:rsid w:val="007C7822"/>
    <w:rsid w:val="007C7A07"/>
    <w:rsid w:val="007C7C8D"/>
    <w:rsid w:val="007C7CB9"/>
    <w:rsid w:val="007D013B"/>
    <w:rsid w:val="007D01B1"/>
    <w:rsid w:val="007D0363"/>
    <w:rsid w:val="007D0A6E"/>
    <w:rsid w:val="007D0AE4"/>
    <w:rsid w:val="007D0B1A"/>
    <w:rsid w:val="007D0B9D"/>
    <w:rsid w:val="007D100D"/>
    <w:rsid w:val="007D1271"/>
    <w:rsid w:val="007D169C"/>
    <w:rsid w:val="007D17B8"/>
    <w:rsid w:val="007D18F2"/>
    <w:rsid w:val="007D19A3"/>
    <w:rsid w:val="007D1D1A"/>
    <w:rsid w:val="007D1E83"/>
    <w:rsid w:val="007D1EB0"/>
    <w:rsid w:val="007D1EC1"/>
    <w:rsid w:val="007D24A8"/>
    <w:rsid w:val="007D2544"/>
    <w:rsid w:val="007D25F1"/>
    <w:rsid w:val="007D3523"/>
    <w:rsid w:val="007D370E"/>
    <w:rsid w:val="007D37A9"/>
    <w:rsid w:val="007D37CA"/>
    <w:rsid w:val="007D3E6E"/>
    <w:rsid w:val="007D3F0C"/>
    <w:rsid w:val="007D4095"/>
    <w:rsid w:val="007D428E"/>
    <w:rsid w:val="007D4375"/>
    <w:rsid w:val="007D448D"/>
    <w:rsid w:val="007D4E0F"/>
    <w:rsid w:val="007D4F7E"/>
    <w:rsid w:val="007D4FA8"/>
    <w:rsid w:val="007D4FC1"/>
    <w:rsid w:val="007D520B"/>
    <w:rsid w:val="007D53F1"/>
    <w:rsid w:val="007D5587"/>
    <w:rsid w:val="007D5A15"/>
    <w:rsid w:val="007D5E44"/>
    <w:rsid w:val="007D6199"/>
    <w:rsid w:val="007D61E8"/>
    <w:rsid w:val="007D64A5"/>
    <w:rsid w:val="007D6633"/>
    <w:rsid w:val="007D6E75"/>
    <w:rsid w:val="007D6F2B"/>
    <w:rsid w:val="007D7127"/>
    <w:rsid w:val="007D71FA"/>
    <w:rsid w:val="007D72D2"/>
    <w:rsid w:val="007D7454"/>
    <w:rsid w:val="007D781F"/>
    <w:rsid w:val="007D7835"/>
    <w:rsid w:val="007D7C05"/>
    <w:rsid w:val="007D7C8A"/>
    <w:rsid w:val="007D7FA4"/>
    <w:rsid w:val="007E0125"/>
    <w:rsid w:val="007E04C0"/>
    <w:rsid w:val="007E0839"/>
    <w:rsid w:val="007E116B"/>
    <w:rsid w:val="007E14E0"/>
    <w:rsid w:val="007E1718"/>
    <w:rsid w:val="007E1883"/>
    <w:rsid w:val="007E1969"/>
    <w:rsid w:val="007E1A34"/>
    <w:rsid w:val="007E1B58"/>
    <w:rsid w:val="007E1BBB"/>
    <w:rsid w:val="007E1CC0"/>
    <w:rsid w:val="007E20F9"/>
    <w:rsid w:val="007E2171"/>
    <w:rsid w:val="007E22BF"/>
    <w:rsid w:val="007E23D5"/>
    <w:rsid w:val="007E2503"/>
    <w:rsid w:val="007E268E"/>
    <w:rsid w:val="007E27C4"/>
    <w:rsid w:val="007E2847"/>
    <w:rsid w:val="007E34D2"/>
    <w:rsid w:val="007E357E"/>
    <w:rsid w:val="007E3644"/>
    <w:rsid w:val="007E37C7"/>
    <w:rsid w:val="007E3E06"/>
    <w:rsid w:val="007E3EBF"/>
    <w:rsid w:val="007E4105"/>
    <w:rsid w:val="007E41CF"/>
    <w:rsid w:val="007E421F"/>
    <w:rsid w:val="007E4303"/>
    <w:rsid w:val="007E45BC"/>
    <w:rsid w:val="007E45F0"/>
    <w:rsid w:val="007E4819"/>
    <w:rsid w:val="007E48AE"/>
    <w:rsid w:val="007E4D6E"/>
    <w:rsid w:val="007E530B"/>
    <w:rsid w:val="007E5579"/>
    <w:rsid w:val="007E56C7"/>
    <w:rsid w:val="007E56F3"/>
    <w:rsid w:val="007E5984"/>
    <w:rsid w:val="007E5D18"/>
    <w:rsid w:val="007E6237"/>
    <w:rsid w:val="007E65F8"/>
    <w:rsid w:val="007E6671"/>
    <w:rsid w:val="007E670C"/>
    <w:rsid w:val="007E68BD"/>
    <w:rsid w:val="007E698C"/>
    <w:rsid w:val="007E6F66"/>
    <w:rsid w:val="007E724B"/>
    <w:rsid w:val="007E732D"/>
    <w:rsid w:val="007E7465"/>
    <w:rsid w:val="007E772D"/>
    <w:rsid w:val="007F0143"/>
    <w:rsid w:val="007F069E"/>
    <w:rsid w:val="007F0AFD"/>
    <w:rsid w:val="007F0B93"/>
    <w:rsid w:val="007F0D3E"/>
    <w:rsid w:val="007F10A9"/>
    <w:rsid w:val="007F13C3"/>
    <w:rsid w:val="007F1779"/>
    <w:rsid w:val="007F1DA5"/>
    <w:rsid w:val="007F1E4D"/>
    <w:rsid w:val="007F1F34"/>
    <w:rsid w:val="007F236B"/>
    <w:rsid w:val="007F243E"/>
    <w:rsid w:val="007F25C0"/>
    <w:rsid w:val="007F274A"/>
    <w:rsid w:val="007F2789"/>
    <w:rsid w:val="007F2793"/>
    <w:rsid w:val="007F2831"/>
    <w:rsid w:val="007F28C1"/>
    <w:rsid w:val="007F28D7"/>
    <w:rsid w:val="007F2938"/>
    <w:rsid w:val="007F3625"/>
    <w:rsid w:val="007F3646"/>
    <w:rsid w:val="007F38B2"/>
    <w:rsid w:val="007F3CAE"/>
    <w:rsid w:val="007F42CC"/>
    <w:rsid w:val="007F43A0"/>
    <w:rsid w:val="007F4617"/>
    <w:rsid w:val="007F4876"/>
    <w:rsid w:val="007F4A50"/>
    <w:rsid w:val="007F4B01"/>
    <w:rsid w:val="007F4C54"/>
    <w:rsid w:val="007F4D55"/>
    <w:rsid w:val="007F5079"/>
    <w:rsid w:val="007F5468"/>
    <w:rsid w:val="007F5B8D"/>
    <w:rsid w:val="007F5C0D"/>
    <w:rsid w:val="007F5F76"/>
    <w:rsid w:val="007F635B"/>
    <w:rsid w:val="007F6475"/>
    <w:rsid w:val="007F68CB"/>
    <w:rsid w:val="007F6AB2"/>
    <w:rsid w:val="007F6B1F"/>
    <w:rsid w:val="007F6CCD"/>
    <w:rsid w:val="007F6DDE"/>
    <w:rsid w:val="007F6ECC"/>
    <w:rsid w:val="007F72FF"/>
    <w:rsid w:val="007F798B"/>
    <w:rsid w:val="007F7B91"/>
    <w:rsid w:val="007F7C56"/>
    <w:rsid w:val="007F7D23"/>
    <w:rsid w:val="007F7D42"/>
    <w:rsid w:val="008002EF"/>
    <w:rsid w:val="00800418"/>
    <w:rsid w:val="00800498"/>
    <w:rsid w:val="0080069C"/>
    <w:rsid w:val="0080069F"/>
    <w:rsid w:val="00800B7C"/>
    <w:rsid w:val="00800CFC"/>
    <w:rsid w:val="00801114"/>
    <w:rsid w:val="00801491"/>
    <w:rsid w:val="00801820"/>
    <w:rsid w:val="00801B70"/>
    <w:rsid w:val="00801B83"/>
    <w:rsid w:val="00801D87"/>
    <w:rsid w:val="008020A1"/>
    <w:rsid w:val="0080214A"/>
    <w:rsid w:val="0080266F"/>
    <w:rsid w:val="00802B4F"/>
    <w:rsid w:val="00802BD7"/>
    <w:rsid w:val="00802BE4"/>
    <w:rsid w:val="008030AB"/>
    <w:rsid w:val="008031E2"/>
    <w:rsid w:val="00803425"/>
    <w:rsid w:val="00803A2E"/>
    <w:rsid w:val="00803B3A"/>
    <w:rsid w:val="00803E2C"/>
    <w:rsid w:val="00803F3E"/>
    <w:rsid w:val="00804010"/>
    <w:rsid w:val="00804259"/>
    <w:rsid w:val="00804478"/>
    <w:rsid w:val="008045ED"/>
    <w:rsid w:val="008048DB"/>
    <w:rsid w:val="0080491F"/>
    <w:rsid w:val="00804A9C"/>
    <w:rsid w:val="00804AC7"/>
    <w:rsid w:val="00804B57"/>
    <w:rsid w:val="00804BE8"/>
    <w:rsid w:val="00804E92"/>
    <w:rsid w:val="00804F98"/>
    <w:rsid w:val="00805108"/>
    <w:rsid w:val="00805155"/>
    <w:rsid w:val="00805C61"/>
    <w:rsid w:val="00805E7F"/>
    <w:rsid w:val="00805FAF"/>
    <w:rsid w:val="00806130"/>
    <w:rsid w:val="0080620A"/>
    <w:rsid w:val="008062D3"/>
    <w:rsid w:val="0080662B"/>
    <w:rsid w:val="008066F7"/>
    <w:rsid w:val="0080673E"/>
    <w:rsid w:val="0080686D"/>
    <w:rsid w:val="0080691C"/>
    <w:rsid w:val="00806C3B"/>
    <w:rsid w:val="00807073"/>
    <w:rsid w:val="008070C9"/>
    <w:rsid w:val="0080739C"/>
    <w:rsid w:val="008076A5"/>
    <w:rsid w:val="00807747"/>
    <w:rsid w:val="00807B21"/>
    <w:rsid w:val="00807EA5"/>
    <w:rsid w:val="00810440"/>
    <w:rsid w:val="0081045A"/>
    <w:rsid w:val="00810470"/>
    <w:rsid w:val="00810571"/>
    <w:rsid w:val="008106F1"/>
    <w:rsid w:val="00810736"/>
    <w:rsid w:val="00810A55"/>
    <w:rsid w:val="00810F08"/>
    <w:rsid w:val="00810F4C"/>
    <w:rsid w:val="008118D7"/>
    <w:rsid w:val="008119E1"/>
    <w:rsid w:val="00811A61"/>
    <w:rsid w:val="00811BD9"/>
    <w:rsid w:val="0081269D"/>
    <w:rsid w:val="00812A85"/>
    <w:rsid w:val="00812B4B"/>
    <w:rsid w:val="00812C44"/>
    <w:rsid w:val="00812E52"/>
    <w:rsid w:val="00812F75"/>
    <w:rsid w:val="008130CC"/>
    <w:rsid w:val="008130E5"/>
    <w:rsid w:val="0081318E"/>
    <w:rsid w:val="00813647"/>
    <w:rsid w:val="0081377C"/>
    <w:rsid w:val="0081386F"/>
    <w:rsid w:val="00813B80"/>
    <w:rsid w:val="00813B88"/>
    <w:rsid w:val="00813E63"/>
    <w:rsid w:val="008141D5"/>
    <w:rsid w:val="00814402"/>
    <w:rsid w:val="008146C1"/>
    <w:rsid w:val="008146E0"/>
    <w:rsid w:val="00814BE0"/>
    <w:rsid w:val="00814C7E"/>
    <w:rsid w:val="00814DB3"/>
    <w:rsid w:val="0081527B"/>
    <w:rsid w:val="008152DA"/>
    <w:rsid w:val="00815609"/>
    <w:rsid w:val="008159FF"/>
    <w:rsid w:val="00815AC7"/>
    <w:rsid w:val="0081606D"/>
    <w:rsid w:val="00816E31"/>
    <w:rsid w:val="00816ED6"/>
    <w:rsid w:val="00817451"/>
    <w:rsid w:val="008175CD"/>
    <w:rsid w:val="00817BE5"/>
    <w:rsid w:val="00820227"/>
    <w:rsid w:val="008208FA"/>
    <w:rsid w:val="00820BC8"/>
    <w:rsid w:val="00820EB3"/>
    <w:rsid w:val="0082146C"/>
    <w:rsid w:val="00821493"/>
    <w:rsid w:val="0082152A"/>
    <w:rsid w:val="00821587"/>
    <w:rsid w:val="008215D9"/>
    <w:rsid w:val="008216C8"/>
    <w:rsid w:val="0082189F"/>
    <w:rsid w:val="008218F4"/>
    <w:rsid w:val="00821DF0"/>
    <w:rsid w:val="00821E8C"/>
    <w:rsid w:val="00821EAB"/>
    <w:rsid w:val="0082233C"/>
    <w:rsid w:val="00822884"/>
    <w:rsid w:val="0082288E"/>
    <w:rsid w:val="00822944"/>
    <w:rsid w:val="00822A3B"/>
    <w:rsid w:val="00822C51"/>
    <w:rsid w:val="00822C52"/>
    <w:rsid w:val="0082301B"/>
    <w:rsid w:val="008233EB"/>
    <w:rsid w:val="008235C4"/>
    <w:rsid w:val="00823AA3"/>
    <w:rsid w:val="00823CF8"/>
    <w:rsid w:val="00823FCB"/>
    <w:rsid w:val="0082407D"/>
    <w:rsid w:val="008246F4"/>
    <w:rsid w:val="0082492C"/>
    <w:rsid w:val="008249D7"/>
    <w:rsid w:val="00824DD9"/>
    <w:rsid w:val="00825029"/>
    <w:rsid w:val="008251CD"/>
    <w:rsid w:val="00825900"/>
    <w:rsid w:val="00825B25"/>
    <w:rsid w:val="00825C80"/>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7B4"/>
    <w:rsid w:val="00827EA2"/>
    <w:rsid w:val="00827F44"/>
    <w:rsid w:val="008301FD"/>
    <w:rsid w:val="008302CF"/>
    <w:rsid w:val="00830390"/>
    <w:rsid w:val="00830C4F"/>
    <w:rsid w:val="00830CDB"/>
    <w:rsid w:val="00830DAC"/>
    <w:rsid w:val="00830F00"/>
    <w:rsid w:val="00830FC2"/>
    <w:rsid w:val="00831513"/>
    <w:rsid w:val="008316C0"/>
    <w:rsid w:val="008316F0"/>
    <w:rsid w:val="00831A95"/>
    <w:rsid w:val="00831B5A"/>
    <w:rsid w:val="00831DFE"/>
    <w:rsid w:val="00831F1D"/>
    <w:rsid w:val="00831F2B"/>
    <w:rsid w:val="00831FC5"/>
    <w:rsid w:val="008323C8"/>
    <w:rsid w:val="008326B8"/>
    <w:rsid w:val="00832AEE"/>
    <w:rsid w:val="00832B16"/>
    <w:rsid w:val="00832E8E"/>
    <w:rsid w:val="0083331A"/>
    <w:rsid w:val="00833467"/>
    <w:rsid w:val="008338C7"/>
    <w:rsid w:val="00833D56"/>
    <w:rsid w:val="00833E69"/>
    <w:rsid w:val="00834147"/>
    <w:rsid w:val="008346EF"/>
    <w:rsid w:val="00834A05"/>
    <w:rsid w:val="00834BAF"/>
    <w:rsid w:val="008352B1"/>
    <w:rsid w:val="008354E6"/>
    <w:rsid w:val="008359FC"/>
    <w:rsid w:val="00835E6F"/>
    <w:rsid w:val="00835F1F"/>
    <w:rsid w:val="00836238"/>
    <w:rsid w:val="00836363"/>
    <w:rsid w:val="008369F7"/>
    <w:rsid w:val="00836ADF"/>
    <w:rsid w:val="00837035"/>
    <w:rsid w:val="008371CB"/>
    <w:rsid w:val="008372BB"/>
    <w:rsid w:val="008373DB"/>
    <w:rsid w:val="0083747C"/>
    <w:rsid w:val="0083775A"/>
    <w:rsid w:val="00837840"/>
    <w:rsid w:val="00837891"/>
    <w:rsid w:val="00837E15"/>
    <w:rsid w:val="008401B4"/>
    <w:rsid w:val="0084061D"/>
    <w:rsid w:val="0084079A"/>
    <w:rsid w:val="008407B5"/>
    <w:rsid w:val="008407DD"/>
    <w:rsid w:val="00840AF0"/>
    <w:rsid w:val="00840DCB"/>
    <w:rsid w:val="00841725"/>
    <w:rsid w:val="00841986"/>
    <w:rsid w:val="00842479"/>
    <w:rsid w:val="0084248B"/>
    <w:rsid w:val="008424D7"/>
    <w:rsid w:val="00842652"/>
    <w:rsid w:val="00842B93"/>
    <w:rsid w:val="00842C28"/>
    <w:rsid w:val="00842C70"/>
    <w:rsid w:val="00842C83"/>
    <w:rsid w:val="00842CCE"/>
    <w:rsid w:val="00842D7A"/>
    <w:rsid w:val="00842D91"/>
    <w:rsid w:val="00842E85"/>
    <w:rsid w:val="0084311F"/>
    <w:rsid w:val="0084346A"/>
    <w:rsid w:val="00843C15"/>
    <w:rsid w:val="00843F63"/>
    <w:rsid w:val="00843F9F"/>
    <w:rsid w:val="00843FA5"/>
    <w:rsid w:val="00844018"/>
    <w:rsid w:val="0084405D"/>
    <w:rsid w:val="00844656"/>
    <w:rsid w:val="008447AF"/>
    <w:rsid w:val="0084484D"/>
    <w:rsid w:val="00844999"/>
    <w:rsid w:val="00845003"/>
    <w:rsid w:val="0084539E"/>
    <w:rsid w:val="008454B4"/>
    <w:rsid w:val="0084581A"/>
    <w:rsid w:val="00845D66"/>
    <w:rsid w:val="00845D72"/>
    <w:rsid w:val="00845E59"/>
    <w:rsid w:val="00846452"/>
    <w:rsid w:val="00846713"/>
    <w:rsid w:val="00846823"/>
    <w:rsid w:val="00846891"/>
    <w:rsid w:val="00847A2D"/>
    <w:rsid w:val="00850132"/>
    <w:rsid w:val="00850391"/>
    <w:rsid w:val="0085092A"/>
    <w:rsid w:val="00850AF2"/>
    <w:rsid w:val="00850C08"/>
    <w:rsid w:val="00850E33"/>
    <w:rsid w:val="0085101C"/>
    <w:rsid w:val="008512BB"/>
    <w:rsid w:val="008512E8"/>
    <w:rsid w:val="0085161A"/>
    <w:rsid w:val="0085186E"/>
    <w:rsid w:val="0085195F"/>
    <w:rsid w:val="00851B53"/>
    <w:rsid w:val="00851ED0"/>
    <w:rsid w:val="00851F4F"/>
    <w:rsid w:val="00852319"/>
    <w:rsid w:val="0085236B"/>
    <w:rsid w:val="00852574"/>
    <w:rsid w:val="008528F2"/>
    <w:rsid w:val="008529DA"/>
    <w:rsid w:val="00853200"/>
    <w:rsid w:val="0085320F"/>
    <w:rsid w:val="008534D7"/>
    <w:rsid w:val="008537C2"/>
    <w:rsid w:val="00853BEA"/>
    <w:rsid w:val="00853F53"/>
    <w:rsid w:val="00854317"/>
    <w:rsid w:val="008546C1"/>
    <w:rsid w:val="00854B0B"/>
    <w:rsid w:val="008551C1"/>
    <w:rsid w:val="0085532F"/>
    <w:rsid w:val="00855735"/>
    <w:rsid w:val="00855A5A"/>
    <w:rsid w:val="00855B27"/>
    <w:rsid w:val="00855B6E"/>
    <w:rsid w:val="00855EAC"/>
    <w:rsid w:val="00855F79"/>
    <w:rsid w:val="00856548"/>
    <w:rsid w:val="00856D73"/>
    <w:rsid w:val="00856D75"/>
    <w:rsid w:val="00856DA6"/>
    <w:rsid w:val="008574F2"/>
    <w:rsid w:val="008575AC"/>
    <w:rsid w:val="0085774A"/>
    <w:rsid w:val="0085784E"/>
    <w:rsid w:val="00857D08"/>
    <w:rsid w:val="00857F71"/>
    <w:rsid w:val="008600D2"/>
    <w:rsid w:val="00860206"/>
    <w:rsid w:val="00860281"/>
    <w:rsid w:val="0086091A"/>
    <w:rsid w:val="00860AC8"/>
    <w:rsid w:val="00860C9E"/>
    <w:rsid w:val="00860E8F"/>
    <w:rsid w:val="008611C3"/>
    <w:rsid w:val="00861217"/>
    <w:rsid w:val="008613BE"/>
    <w:rsid w:val="008613DA"/>
    <w:rsid w:val="008618AA"/>
    <w:rsid w:val="0086236C"/>
    <w:rsid w:val="008625B8"/>
    <w:rsid w:val="00862635"/>
    <w:rsid w:val="00862F63"/>
    <w:rsid w:val="008632BF"/>
    <w:rsid w:val="0086332B"/>
    <w:rsid w:val="008637A9"/>
    <w:rsid w:val="008637CA"/>
    <w:rsid w:val="00863CB8"/>
    <w:rsid w:val="00864403"/>
    <w:rsid w:val="00864486"/>
    <w:rsid w:val="008647A5"/>
    <w:rsid w:val="00864B19"/>
    <w:rsid w:val="00864F38"/>
    <w:rsid w:val="008651C9"/>
    <w:rsid w:val="008656FA"/>
    <w:rsid w:val="008657C6"/>
    <w:rsid w:val="00866115"/>
    <w:rsid w:val="00866488"/>
    <w:rsid w:val="008664D4"/>
    <w:rsid w:val="0086664C"/>
    <w:rsid w:val="0086684A"/>
    <w:rsid w:val="00866B37"/>
    <w:rsid w:val="008670B0"/>
    <w:rsid w:val="00867166"/>
    <w:rsid w:val="008671F8"/>
    <w:rsid w:val="008674B5"/>
    <w:rsid w:val="00867547"/>
    <w:rsid w:val="00870006"/>
    <w:rsid w:val="00870088"/>
    <w:rsid w:val="0087015F"/>
    <w:rsid w:val="00870221"/>
    <w:rsid w:val="0087036A"/>
    <w:rsid w:val="00870504"/>
    <w:rsid w:val="0087054C"/>
    <w:rsid w:val="00870C07"/>
    <w:rsid w:val="00870D71"/>
    <w:rsid w:val="00871549"/>
    <w:rsid w:val="008721A9"/>
    <w:rsid w:val="00872216"/>
    <w:rsid w:val="008722DD"/>
    <w:rsid w:val="00872A32"/>
    <w:rsid w:val="008732FD"/>
    <w:rsid w:val="00873489"/>
    <w:rsid w:val="008738A4"/>
    <w:rsid w:val="00873C28"/>
    <w:rsid w:val="00873D91"/>
    <w:rsid w:val="008741FC"/>
    <w:rsid w:val="008743DE"/>
    <w:rsid w:val="008744F3"/>
    <w:rsid w:val="00874802"/>
    <w:rsid w:val="0087498F"/>
    <w:rsid w:val="00874C28"/>
    <w:rsid w:val="00874DD6"/>
    <w:rsid w:val="00874E5D"/>
    <w:rsid w:val="00874F62"/>
    <w:rsid w:val="00874F88"/>
    <w:rsid w:val="0087515E"/>
    <w:rsid w:val="00875644"/>
    <w:rsid w:val="00875EA6"/>
    <w:rsid w:val="00875F0A"/>
    <w:rsid w:val="00875F4A"/>
    <w:rsid w:val="00876017"/>
    <w:rsid w:val="008767A8"/>
    <w:rsid w:val="0087684A"/>
    <w:rsid w:val="00876EA2"/>
    <w:rsid w:val="008770DD"/>
    <w:rsid w:val="00877C3B"/>
    <w:rsid w:val="00877E6B"/>
    <w:rsid w:val="00877EEB"/>
    <w:rsid w:val="00880294"/>
    <w:rsid w:val="00880390"/>
    <w:rsid w:val="00880719"/>
    <w:rsid w:val="00880C43"/>
    <w:rsid w:val="00880CBE"/>
    <w:rsid w:val="00880DD8"/>
    <w:rsid w:val="00880F9B"/>
    <w:rsid w:val="008810EC"/>
    <w:rsid w:val="00881252"/>
    <w:rsid w:val="00881E99"/>
    <w:rsid w:val="0088201E"/>
    <w:rsid w:val="00882200"/>
    <w:rsid w:val="00882404"/>
    <w:rsid w:val="0088241D"/>
    <w:rsid w:val="00882573"/>
    <w:rsid w:val="00882669"/>
    <w:rsid w:val="00882FD3"/>
    <w:rsid w:val="00883121"/>
    <w:rsid w:val="008833CE"/>
    <w:rsid w:val="008835B4"/>
    <w:rsid w:val="00883B3F"/>
    <w:rsid w:val="00884223"/>
    <w:rsid w:val="00884513"/>
    <w:rsid w:val="008845F9"/>
    <w:rsid w:val="00884BE9"/>
    <w:rsid w:val="00884C78"/>
    <w:rsid w:val="00884FC0"/>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87D53"/>
    <w:rsid w:val="0089021E"/>
    <w:rsid w:val="008903D1"/>
    <w:rsid w:val="008903FA"/>
    <w:rsid w:val="00890847"/>
    <w:rsid w:val="0089093A"/>
    <w:rsid w:val="00890975"/>
    <w:rsid w:val="00890BB8"/>
    <w:rsid w:val="00890BDE"/>
    <w:rsid w:val="00890C99"/>
    <w:rsid w:val="00890DCF"/>
    <w:rsid w:val="00890FAD"/>
    <w:rsid w:val="008910CD"/>
    <w:rsid w:val="00891650"/>
    <w:rsid w:val="00891AD5"/>
    <w:rsid w:val="00891B90"/>
    <w:rsid w:val="00891B91"/>
    <w:rsid w:val="00891C83"/>
    <w:rsid w:val="00891D0B"/>
    <w:rsid w:val="00891FF1"/>
    <w:rsid w:val="00892006"/>
    <w:rsid w:val="008923B3"/>
    <w:rsid w:val="0089269C"/>
    <w:rsid w:val="00892D1B"/>
    <w:rsid w:val="00892FDC"/>
    <w:rsid w:val="00893249"/>
    <w:rsid w:val="0089355B"/>
    <w:rsid w:val="008938DB"/>
    <w:rsid w:val="00893A33"/>
    <w:rsid w:val="00893F08"/>
    <w:rsid w:val="008946CE"/>
    <w:rsid w:val="008946EC"/>
    <w:rsid w:val="00894983"/>
    <w:rsid w:val="008950A9"/>
    <w:rsid w:val="008956E9"/>
    <w:rsid w:val="00895831"/>
    <w:rsid w:val="00895C37"/>
    <w:rsid w:val="00895D7A"/>
    <w:rsid w:val="00895ED4"/>
    <w:rsid w:val="00896C88"/>
    <w:rsid w:val="00896E8C"/>
    <w:rsid w:val="0089739B"/>
    <w:rsid w:val="008973A1"/>
    <w:rsid w:val="008977F6"/>
    <w:rsid w:val="00897D8D"/>
    <w:rsid w:val="008A003A"/>
    <w:rsid w:val="008A034A"/>
    <w:rsid w:val="008A05DE"/>
    <w:rsid w:val="008A05E1"/>
    <w:rsid w:val="008A064D"/>
    <w:rsid w:val="008A0680"/>
    <w:rsid w:val="008A085D"/>
    <w:rsid w:val="008A0EEB"/>
    <w:rsid w:val="008A0FA2"/>
    <w:rsid w:val="008A0FBC"/>
    <w:rsid w:val="008A101C"/>
    <w:rsid w:val="008A12B4"/>
    <w:rsid w:val="008A1CE5"/>
    <w:rsid w:val="008A1E73"/>
    <w:rsid w:val="008A1E7A"/>
    <w:rsid w:val="008A1EA9"/>
    <w:rsid w:val="008A2441"/>
    <w:rsid w:val="008A2845"/>
    <w:rsid w:val="008A2B65"/>
    <w:rsid w:val="008A3348"/>
    <w:rsid w:val="008A3386"/>
    <w:rsid w:val="008A3E6F"/>
    <w:rsid w:val="008A4287"/>
    <w:rsid w:val="008A4574"/>
    <w:rsid w:val="008A467B"/>
    <w:rsid w:val="008A474C"/>
    <w:rsid w:val="008A48BC"/>
    <w:rsid w:val="008A4A5E"/>
    <w:rsid w:val="008A4B8F"/>
    <w:rsid w:val="008A4BB1"/>
    <w:rsid w:val="008A4C1C"/>
    <w:rsid w:val="008A4F78"/>
    <w:rsid w:val="008A551F"/>
    <w:rsid w:val="008A59B3"/>
    <w:rsid w:val="008A5A42"/>
    <w:rsid w:val="008A5F81"/>
    <w:rsid w:val="008A5FAA"/>
    <w:rsid w:val="008A6216"/>
    <w:rsid w:val="008A62B8"/>
    <w:rsid w:val="008A65CF"/>
    <w:rsid w:val="008A6640"/>
    <w:rsid w:val="008A66BC"/>
    <w:rsid w:val="008A6710"/>
    <w:rsid w:val="008A6D27"/>
    <w:rsid w:val="008A6E6D"/>
    <w:rsid w:val="008A7329"/>
    <w:rsid w:val="008A73DA"/>
    <w:rsid w:val="008A74A7"/>
    <w:rsid w:val="008A77FB"/>
    <w:rsid w:val="008A7CBC"/>
    <w:rsid w:val="008B0683"/>
    <w:rsid w:val="008B077B"/>
    <w:rsid w:val="008B0962"/>
    <w:rsid w:val="008B0C62"/>
    <w:rsid w:val="008B10FC"/>
    <w:rsid w:val="008B14C9"/>
    <w:rsid w:val="008B1924"/>
    <w:rsid w:val="008B1A06"/>
    <w:rsid w:val="008B1AE0"/>
    <w:rsid w:val="008B1BB8"/>
    <w:rsid w:val="008B1C01"/>
    <w:rsid w:val="008B21B7"/>
    <w:rsid w:val="008B248A"/>
    <w:rsid w:val="008B258A"/>
    <w:rsid w:val="008B2884"/>
    <w:rsid w:val="008B2AB3"/>
    <w:rsid w:val="008B3110"/>
    <w:rsid w:val="008B32AA"/>
    <w:rsid w:val="008B3519"/>
    <w:rsid w:val="008B3B54"/>
    <w:rsid w:val="008B3D09"/>
    <w:rsid w:val="008B3D5A"/>
    <w:rsid w:val="008B41F4"/>
    <w:rsid w:val="008B446C"/>
    <w:rsid w:val="008B452C"/>
    <w:rsid w:val="008B46A6"/>
    <w:rsid w:val="008B46BF"/>
    <w:rsid w:val="008B4AF7"/>
    <w:rsid w:val="008B4C25"/>
    <w:rsid w:val="008B4D7B"/>
    <w:rsid w:val="008B4EAE"/>
    <w:rsid w:val="008B4FCB"/>
    <w:rsid w:val="008B5224"/>
    <w:rsid w:val="008B5397"/>
    <w:rsid w:val="008B566C"/>
    <w:rsid w:val="008B5739"/>
    <w:rsid w:val="008B5951"/>
    <w:rsid w:val="008B65EA"/>
    <w:rsid w:val="008B6878"/>
    <w:rsid w:val="008B68F3"/>
    <w:rsid w:val="008B7289"/>
    <w:rsid w:val="008B72AC"/>
    <w:rsid w:val="008B7704"/>
    <w:rsid w:val="008B7711"/>
    <w:rsid w:val="008B7725"/>
    <w:rsid w:val="008B77E1"/>
    <w:rsid w:val="008B79E1"/>
    <w:rsid w:val="008B7B06"/>
    <w:rsid w:val="008B7BE2"/>
    <w:rsid w:val="008B7C9A"/>
    <w:rsid w:val="008B7F92"/>
    <w:rsid w:val="008C039A"/>
    <w:rsid w:val="008C04DC"/>
    <w:rsid w:val="008C064D"/>
    <w:rsid w:val="008C0920"/>
    <w:rsid w:val="008C0B49"/>
    <w:rsid w:val="008C0B5B"/>
    <w:rsid w:val="008C0DF7"/>
    <w:rsid w:val="008C14CA"/>
    <w:rsid w:val="008C19F8"/>
    <w:rsid w:val="008C1CCF"/>
    <w:rsid w:val="008C20F2"/>
    <w:rsid w:val="008C21F8"/>
    <w:rsid w:val="008C242C"/>
    <w:rsid w:val="008C2606"/>
    <w:rsid w:val="008C271B"/>
    <w:rsid w:val="008C2B97"/>
    <w:rsid w:val="008C2FDA"/>
    <w:rsid w:val="008C3169"/>
    <w:rsid w:val="008C31B8"/>
    <w:rsid w:val="008C342F"/>
    <w:rsid w:val="008C3550"/>
    <w:rsid w:val="008C3638"/>
    <w:rsid w:val="008C366E"/>
    <w:rsid w:val="008C3AB8"/>
    <w:rsid w:val="008C3B1A"/>
    <w:rsid w:val="008C3C3B"/>
    <w:rsid w:val="008C3C43"/>
    <w:rsid w:val="008C3D53"/>
    <w:rsid w:val="008C3F9C"/>
    <w:rsid w:val="008C437A"/>
    <w:rsid w:val="008C47F3"/>
    <w:rsid w:val="008C483C"/>
    <w:rsid w:val="008C49CC"/>
    <w:rsid w:val="008C4C77"/>
    <w:rsid w:val="008C4DFE"/>
    <w:rsid w:val="008C5182"/>
    <w:rsid w:val="008C5803"/>
    <w:rsid w:val="008C5906"/>
    <w:rsid w:val="008C5A55"/>
    <w:rsid w:val="008C5E6A"/>
    <w:rsid w:val="008C61F9"/>
    <w:rsid w:val="008C65DE"/>
    <w:rsid w:val="008C6736"/>
    <w:rsid w:val="008C75F0"/>
    <w:rsid w:val="008C764E"/>
    <w:rsid w:val="008C7994"/>
    <w:rsid w:val="008C7A87"/>
    <w:rsid w:val="008C7B2B"/>
    <w:rsid w:val="008D0520"/>
    <w:rsid w:val="008D0C91"/>
    <w:rsid w:val="008D0FB9"/>
    <w:rsid w:val="008D1453"/>
    <w:rsid w:val="008D15AE"/>
    <w:rsid w:val="008D19AB"/>
    <w:rsid w:val="008D1C12"/>
    <w:rsid w:val="008D1DAA"/>
    <w:rsid w:val="008D1F65"/>
    <w:rsid w:val="008D1F9F"/>
    <w:rsid w:val="008D2690"/>
    <w:rsid w:val="008D27FE"/>
    <w:rsid w:val="008D2941"/>
    <w:rsid w:val="008D2D36"/>
    <w:rsid w:val="008D2DCA"/>
    <w:rsid w:val="008D32E5"/>
    <w:rsid w:val="008D3952"/>
    <w:rsid w:val="008D3B15"/>
    <w:rsid w:val="008D3EA4"/>
    <w:rsid w:val="008D416C"/>
    <w:rsid w:val="008D41F2"/>
    <w:rsid w:val="008D452F"/>
    <w:rsid w:val="008D4916"/>
    <w:rsid w:val="008D4C64"/>
    <w:rsid w:val="008D5068"/>
    <w:rsid w:val="008D51FB"/>
    <w:rsid w:val="008D5264"/>
    <w:rsid w:val="008D52F7"/>
    <w:rsid w:val="008D53DD"/>
    <w:rsid w:val="008D5620"/>
    <w:rsid w:val="008D597D"/>
    <w:rsid w:val="008D5C1D"/>
    <w:rsid w:val="008D5C26"/>
    <w:rsid w:val="008D5C91"/>
    <w:rsid w:val="008D5FCF"/>
    <w:rsid w:val="008D613A"/>
    <w:rsid w:val="008D620F"/>
    <w:rsid w:val="008D6357"/>
    <w:rsid w:val="008D666C"/>
    <w:rsid w:val="008D6763"/>
    <w:rsid w:val="008D67C9"/>
    <w:rsid w:val="008D688A"/>
    <w:rsid w:val="008D6899"/>
    <w:rsid w:val="008D696C"/>
    <w:rsid w:val="008D6A62"/>
    <w:rsid w:val="008D6A72"/>
    <w:rsid w:val="008D6CBD"/>
    <w:rsid w:val="008D6CE7"/>
    <w:rsid w:val="008D6D61"/>
    <w:rsid w:val="008D70B5"/>
    <w:rsid w:val="008D733C"/>
    <w:rsid w:val="008D74A8"/>
    <w:rsid w:val="008D75C5"/>
    <w:rsid w:val="008D764E"/>
    <w:rsid w:val="008D765C"/>
    <w:rsid w:val="008D767E"/>
    <w:rsid w:val="008D768F"/>
    <w:rsid w:val="008D7888"/>
    <w:rsid w:val="008D7A47"/>
    <w:rsid w:val="008D7D2D"/>
    <w:rsid w:val="008D7F43"/>
    <w:rsid w:val="008E02BC"/>
    <w:rsid w:val="008E05A5"/>
    <w:rsid w:val="008E0A23"/>
    <w:rsid w:val="008E0A42"/>
    <w:rsid w:val="008E0C4D"/>
    <w:rsid w:val="008E119F"/>
    <w:rsid w:val="008E14E6"/>
    <w:rsid w:val="008E1732"/>
    <w:rsid w:val="008E1989"/>
    <w:rsid w:val="008E19D4"/>
    <w:rsid w:val="008E1AFA"/>
    <w:rsid w:val="008E1D78"/>
    <w:rsid w:val="008E22A9"/>
    <w:rsid w:val="008E24B0"/>
    <w:rsid w:val="008E255A"/>
    <w:rsid w:val="008E29EE"/>
    <w:rsid w:val="008E2C18"/>
    <w:rsid w:val="008E338D"/>
    <w:rsid w:val="008E35E8"/>
    <w:rsid w:val="008E3678"/>
    <w:rsid w:val="008E36A3"/>
    <w:rsid w:val="008E37F0"/>
    <w:rsid w:val="008E3822"/>
    <w:rsid w:val="008E3983"/>
    <w:rsid w:val="008E3AB4"/>
    <w:rsid w:val="008E3EC4"/>
    <w:rsid w:val="008E40E0"/>
    <w:rsid w:val="008E41CB"/>
    <w:rsid w:val="008E4710"/>
    <w:rsid w:val="008E4E6D"/>
    <w:rsid w:val="008E4F41"/>
    <w:rsid w:val="008E5306"/>
    <w:rsid w:val="008E570C"/>
    <w:rsid w:val="008E58CA"/>
    <w:rsid w:val="008E5A98"/>
    <w:rsid w:val="008E5EA9"/>
    <w:rsid w:val="008E5FC8"/>
    <w:rsid w:val="008E632D"/>
    <w:rsid w:val="008E63BE"/>
    <w:rsid w:val="008E6BA5"/>
    <w:rsid w:val="008E6C42"/>
    <w:rsid w:val="008E6D82"/>
    <w:rsid w:val="008E6EF9"/>
    <w:rsid w:val="008E7021"/>
    <w:rsid w:val="008E719A"/>
    <w:rsid w:val="008E73FA"/>
    <w:rsid w:val="008E79BA"/>
    <w:rsid w:val="008F057A"/>
    <w:rsid w:val="008F0620"/>
    <w:rsid w:val="008F06A0"/>
    <w:rsid w:val="008F079D"/>
    <w:rsid w:val="008F0C38"/>
    <w:rsid w:val="008F0EE8"/>
    <w:rsid w:val="008F1167"/>
    <w:rsid w:val="008F163A"/>
    <w:rsid w:val="008F24A1"/>
    <w:rsid w:val="008F26B8"/>
    <w:rsid w:val="008F27B5"/>
    <w:rsid w:val="008F282D"/>
    <w:rsid w:val="008F29BE"/>
    <w:rsid w:val="008F2C4C"/>
    <w:rsid w:val="008F2F71"/>
    <w:rsid w:val="008F36CB"/>
    <w:rsid w:val="008F40F7"/>
    <w:rsid w:val="008F410C"/>
    <w:rsid w:val="008F42E8"/>
    <w:rsid w:val="008F4439"/>
    <w:rsid w:val="008F45CD"/>
    <w:rsid w:val="008F45F3"/>
    <w:rsid w:val="008F460F"/>
    <w:rsid w:val="008F4813"/>
    <w:rsid w:val="008F49E2"/>
    <w:rsid w:val="008F4B07"/>
    <w:rsid w:val="008F4C7B"/>
    <w:rsid w:val="008F4E6F"/>
    <w:rsid w:val="008F5323"/>
    <w:rsid w:val="008F580E"/>
    <w:rsid w:val="008F5A68"/>
    <w:rsid w:val="008F5D62"/>
    <w:rsid w:val="008F5DB4"/>
    <w:rsid w:val="008F5EA9"/>
    <w:rsid w:val="008F5EAA"/>
    <w:rsid w:val="008F66D4"/>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045"/>
    <w:rsid w:val="0090138A"/>
    <w:rsid w:val="00901839"/>
    <w:rsid w:val="00901A3A"/>
    <w:rsid w:val="00901BEF"/>
    <w:rsid w:val="00902112"/>
    <w:rsid w:val="00902249"/>
    <w:rsid w:val="00902343"/>
    <w:rsid w:val="00902A0D"/>
    <w:rsid w:val="00902DC3"/>
    <w:rsid w:val="00902E0E"/>
    <w:rsid w:val="00903C21"/>
    <w:rsid w:val="00903F70"/>
    <w:rsid w:val="009041B8"/>
    <w:rsid w:val="009047C7"/>
    <w:rsid w:val="00904D52"/>
    <w:rsid w:val="0090537B"/>
    <w:rsid w:val="00905452"/>
    <w:rsid w:val="00905523"/>
    <w:rsid w:val="009058D6"/>
    <w:rsid w:val="00905944"/>
    <w:rsid w:val="00905C2E"/>
    <w:rsid w:val="00905FF4"/>
    <w:rsid w:val="009067D4"/>
    <w:rsid w:val="00906CF0"/>
    <w:rsid w:val="00906D2E"/>
    <w:rsid w:val="00906F37"/>
    <w:rsid w:val="009072A0"/>
    <w:rsid w:val="009073F4"/>
    <w:rsid w:val="00907685"/>
    <w:rsid w:val="00907694"/>
    <w:rsid w:val="00907E4F"/>
    <w:rsid w:val="00910790"/>
    <w:rsid w:val="009109E8"/>
    <w:rsid w:val="00910A59"/>
    <w:rsid w:val="00910CE2"/>
    <w:rsid w:val="00911029"/>
    <w:rsid w:val="009113D6"/>
    <w:rsid w:val="009117D3"/>
    <w:rsid w:val="0091188C"/>
    <w:rsid w:val="00911B80"/>
    <w:rsid w:val="00911D83"/>
    <w:rsid w:val="00911E7E"/>
    <w:rsid w:val="00911F43"/>
    <w:rsid w:val="009121A7"/>
    <w:rsid w:val="009123A4"/>
    <w:rsid w:val="00912435"/>
    <w:rsid w:val="009127BC"/>
    <w:rsid w:val="00912A33"/>
    <w:rsid w:val="00912B84"/>
    <w:rsid w:val="00913171"/>
    <w:rsid w:val="009132EF"/>
    <w:rsid w:val="00913412"/>
    <w:rsid w:val="00913B05"/>
    <w:rsid w:val="00913E44"/>
    <w:rsid w:val="00914066"/>
    <w:rsid w:val="0091419F"/>
    <w:rsid w:val="009143B3"/>
    <w:rsid w:val="0091472D"/>
    <w:rsid w:val="009149EA"/>
    <w:rsid w:val="00914B88"/>
    <w:rsid w:val="00914C5A"/>
    <w:rsid w:val="00914DB7"/>
    <w:rsid w:val="009150CB"/>
    <w:rsid w:val="0091513D"/>
    <w:rsid w:val="00915318"/>
    <w:rsid w:val="00916046"/>
    <w:rsid w:val="009161AD"/>
    <w:rsid w:val="00916394"/>
    <w:rsid w:val="009163BE"/>
    <w:rsid w:val="0091649C"/>
    <w:rsid w:val="0091656F"/>
    <w:rsid w:val="00916A88"/>
    <w:rsid w:val="00916BC6"/>
    <w:rsid w:val="0091710D"/>
    <w:rsid w:val="00917202"/>
    <w:rsid w:val="00917334"/>
    <w:rsid w:val="00917568"/>
    <w:rsid w:val="00917A7D"/>
    <w:rsid w:val="00917AAA"/>
    <w:rsid w:val="00917DBA"/>
    <w:rsid w:val="00917E3E"/>
    <w:rsid w:val="009200B7"/>
    <w:rsid w:val="00920774"/>
    <w:rsid w:val="009207A1"/>
    <w:rsid w:val="009207B5"/>
    <w:rsid w:val="00920A94"/>
    <w:rsid w:val="00920CDC"/>
    <w:rsid w:val="00920EFB"/>
    <w:rsid w:val="00921293"/>
    <w:rsid w:val="009212FE"/>
    <w:rsid w:val="0092163E"/>
    <w:rsid w:val="00921797"/>
    <w:rsid w:val="0092189E"/>
    <w:rsid w:val="00921DB2"/>
    <w:rsid w:val="009229B3"/>
    <w:rsid w:val="00922C20"/>
    <w:rsid w:val="00922D23"/>
    <w:rsid w:val="00922D59"/>
    <w:rsid w:val="00922D9F"/>
    <w:rsid w:val="00922E16"/>
    <w:rsid w:val="00922EEC"/>
    <w:rsid w:val="00922EEF"/>
    <w:rsid w:val="00923338"/>
    <w:rsid w:val="009234C1"/>
    <w:rsid w:val="00923BCA"/>
    <w:rsid w:val="00923C6B"/>
    <w:rsid w:val="00923D78"/>
    <w:rsid w:val="00923F62"/>
    <w:rsid w:val="00924114"/>
    <w:rsid w:val="0092412A"/>
    <w:rsid w:val="009247AA"/>
    <w:rsid w:val="00924951"/>
    <w:rsid w:val="00924B91"/>
    <w:rsid w:val="00924EB6"/>
    <w:rsid w:val="00924EE4"/>
    <w:rsid w:val="009258F1"/>
    <w:rsid w:val="00925ACD"/>
    <w:rsid w:val="00925C3E"/>
    <w:rsid w:val="00926327"/>
    <w:rsid w:val="0092645F"/>
    <w:rsid w:val="009266B7"/>
    <w:rsid w:val="0092693A"/>
    <w:rsid w:val="00926978"/>
    <w:rsid w:val="00926D7D"/>
    <w:rsid w:val="00926EE5"/>
    <w:rsid w:val="00927459"/>
    <w:rsid w:val="009276BC"/>
    <w:rsid w:val="009277F6"/>
    <w:rsid w:val="0092791E"/>
    <w:rsid w:val="00927DE1"/>
    <w:rsid w:val="00927EEE"/>
    <w:rsid w:val="009301AE"/>
    <w:rsid w:val="009303C9"/>
    <w:rsid w:val="009305D3"/>
    <w:rsid w:val="0093090A"/>
    <w:rsid w:val="00930CF0"/>
    <w:rsid w:val="00930D23"/>
    <w:rsid w:val="00930FFC"/>
    <w:rsid w:val="009315EE"/>
    <w:rsid w:val="009318F4"/>
    <w:rsid w:val="009320E3"/>
    <w:rsid w:val="00932287"/>
    <w:rsid w:val="009322E7"/>
    <w:rsid w:val="00932526"/>
    <w:rsid w:val="00932AA6"/>
    <w:rsid w:val="00932B03"/>
    <w:rsid w:val="009330BE"/>
    <w:rsid w:val="00933180"/>
    <w:rsid w:val="009332E0"/>
    <w:rsid w:val="00933670"/>
    <w:rsid w:val="009338B0"/>
    <w:rsid w:val="00933A1C"/>
    <w:rsid w:val="00933A48"/>
    <w:rsid w:val="00933AE5"/>
    <w:rsid w:val="00933B30"/>
    <w:rsid w:val="00934063"/>
    <w:rsid w:val="0093434C"/>
    <w:rsid w:val="00934423"/>
    <w:rsid w:val="00934515"/>
    <w:rsid w:val="009345BE"/>
    <w:rsid w:val="0093479E"/>
    <w:rsid w:val="00934AB9"/>
    <w:rsid w:val="00934AC1"/>
    <w:rsid w:val="00934CBC"/>
    <w:rsid w:val="00934CC3"/>
    <w:rsid w:val="0093516D"/>
    <w:rsid w:val="00935398"/>
    <w:rsid w:val="00935500"/>
    <w:rsid w:val="00935828"/>
    <w:rsid w:val="009360C4"/>
    <w:rsid w:val="0093631B"/>
    <w:rsid w:val="00936894"/>
    <w:rsid w:val="00936980"/>
    <w:rsid w:val="009369D1"/>
    <w:rsid w:val="00936AFA"/>
    <w:rsid w:val="00936C7B"/>
    <w:rsid w:val="00936F15"/>
    <w:rsid w:val="00936F17"/>
    <w:rsid w:val="0093753F"/>
    <w:rsid w:val="00937701"/>
    <w:rsid w:val="00937802"/>
    <w:rsid w:val="0093785D"/>
    <w:rsid w:val="00937954"/>
    <w:rsid w:val="00937AFC"/>
    <w:rsid w:val="00937BC4"/>
    <w:rsid w:val="00937C11"/>
    <w:rsid w:val="0094003C"/>
    <w:rsid w:val="00940081"/>
    <w:rsid w:val="00940263"/>
    <w:rsid w:val="00940340"/>
    <w:rsid w:val="00940B72"/>
    <w:rsid w:val="00940DC7"/>
    <w:rsid w:val="0094105B"/>
    <w:rsid w:val="009410B6"/>
    <w:rsid w:val="00941152"/>
    <w:rsid w:val="00941180"/>
    <w:rsid w:val="0094153F"/>
    <w:rsid w:val="009418FD"/>
    <w:rsid w:val="00941CAF"/>
    <w:rsid w:val="00941E62"/>
    <w:rsid w:val="009420DC"/>
    <w:rsid w:val="009423AA"/>
    <w:rsid w:val="009425AE"/>
    <w:rsid w:val="009425C4"/>
    <w:rsid w:val="009428D6"/>
    <w:rsid w:val="009429EF"/>
    <w:rsid w:val="00942CF7"/>
    <w:rsid w:val="00942D7C"/>
    <w:rsid w:val="00942F5B"/>
    <w:rsid w:val="009431FC"/>
    <w:rsid w:val="00943413"/>
    <w:rsid w:val="00943838"/>
    <w:rsid w:val="00943887"/>
    <w:rsid w:val="009439F9"/>
    <w:rsid w:val="00943ADC"/>
    <w:rsid w:val="00943B0F"/>
    <w:rsid w:val="00943B3C"/>
    <w:rsid w:val="00943EBA"/>
    <w:rsid w:val="009447D9"/>
    <w:rsid w:val="00944B32"/>
    <w:rsid w:val="00944BBD"/>
    <w:rsid w:val="009450B4"/>
    <w:rsid w:val="0094510F"/>
    <w:rsid w:val="00945142"/>
    <w:rsid w:val="00945563"/>
    <w:rsid w:val="0094561B"/>
    <w:rsid w:val="00945BEF"/>
    <w:rsid w:val="00945DAB"/>
    <w:rsid w:val="00945F5E"/>
    <w:rsid w:val="00946266"/>
    <w:rsid w:val="009462D0"/>
    <w:rsid w:val="00946918"/>
    <w:rsid w:val="0094696A"/>
    <w:rsid w:val="00946B19"/>
    <w:rsid w:val="00946C19"/>
    <w:rsid w:val="009471DD"/>
    <w:rsid w:val="00947587"/>
    <w:rsid w:val="00947734"/>
    <w:rsid w:val="00947AF0"/>
    <w:rsid w:val="00947C0F"/>
    <w:rsid w:val="009501B8"/>
    <w:rsid w:val="00950238"/>
    <w:rsid w:val="0095031C"/>
    <w:rsid w:val="00950529"/>
    <w:rsid w:val="00950654"/>
    <w:rsid w:val="0095083A"/>
    <w:rsid w:val="009508C2"/>
    <w:rsid w:val="009508F9"/>
    <w:rsid w:val="00950BEE"/>
    <w:rsid w:val="00950CA7"/>
    <w:rsid w:val="00950EF5"/>
    <w:rsid w:val="00950FE5"/>
    <w:rsid w:val="00951027"/>
    <w:rsid w:val="0095161D"/>
    <w:rsid w:val="00951630"/>
    <w:rsid w:val="00951774"/>
    <w:rsid w:val="00951AF9"/>
    <w:rsid w:val="009526F0"/>
    <w:rsid w:val="00952E58"/>
    <w:rsid w:val="00953284"/>
    <w:rsid w:val="0095344F"/>
    <w:rsid w:val="00953590"/>
    <w:rsid w:val="009539EF"/>
    <w:rsid w:val="00953D43"/>
    <w:rsid w:val="00953E85"/>
    <w:rsid w:val="0095480D"/>
    <w:rsid w:val="0095506B"/>
    <w:rsid w:val="0095519B"/>
    <w:rsid w:val="00955365"/>
    <w:rsid w:val="0095586F"/>
    <w:rsid w:val="00955C51"/>
    <w:rsid w:val="00955C5F"/>
    <w:rsid w:val="00955D1A"/>
    <w:rsid w:val="009560B3"/>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3EE"/>
    <w:rsid w:val="00962578"/>
    <w:rsid w:val="00962CD2"/>
    <w:rsid w:val="00962D91"/>
    <w:rsid w:val="00962E2A"/>
    <w:rsid w:val="00963841"/>
    <w:rsid w:val="00963B2C"/>
    <w:rsid w:val="00963E58"/>
    <w:rsid w:val="0096400A"/>
    <w:rsid w:val="00964148"/>
    <w:rsid w:val="0096428B"/>
    <w:rsid w:val="00964318"/>
    <w:rsid w:val="00964803"/>
    <w:rsid w:val="00964A6E"/>
    <w:rsid w:val="00964BB9"/>
    <w:rsid w:val="00964F02"/>
    <w:rsid w:val="00965247"/>
    <w:rsid w:val="0096560C"/>
    <w:rsid w:val="00965BCA"/>
    <w:rsid w:val="00965C79"/>
    <w:rsid w:val="00966757"/>
    <w:rsid w:val="00966823"/>
    <w:rsid w:val="009668D3"/>
    <w:rsid w:val="009669B9"/>
    <w:rsid w:val="00966B66"/>
    <w:rsid w:val="00966D95"/>
    <w:rsid w:val="0096707D"/>
    <w:rsid w:val="00967357"/>
    <w:rsid w:val="00967734"/>
    <w:rsid w:val="00967746"/>
    <w:rsid w:val="009677B1"/>
    <w:rsid w:val="00967813"/>
    <w:rsid w:val="00967948"/>
    <w:rsid w:val="00967BB2"/>
    <w:rsid w:val="00967C69"/>
    <w:rsid w:val="00967C7E"/>
    <w:rsid w:val="00967DF9"/>
    <w:rsid w:val="00967F15"/>
    <w:rsid w:val="0097024A"/>
    <w:rsid w:val="009705E1"/>
    <w:rsid w:val="0097074A"/>
    <w:rsid w:val="00970971"/>
    <w:rsid w:val="00970D62"/>
    <w:rsid w:val="00970FF2"/>
    <w:rsid w:val="00970FFD"/>
    <w:rsid w:val="00971167"/>
    <w:rsid w:val="0097176B"/>
    <w:rsid w:val="00971B33"/>
    <w:rsid w:val="00971BC7"/>
    <w:rsid w:val="00971D60"/>
    <w:rsid w:val="00971E63"/>
    <w:rsid w:val="00971EE7"/>
    <w:rsid w:val="0097203E"/>
    <w:rsid w:val="009720B0"/>
    <w:rsid w:val="00972219"/>
    <w:rsid w:val="00972235"/>
    <w:rsid w:val="009723BE"/>
    <w:rsid w:val="009727CB"/>
    <w:rsid w:val="00972F67"/>
    <w:rsid w:val="0097337B"/>
    <w:rsid w:val="009735E0"/>
    <w:rsid w:val="00973684"/>
    <w:rsid w:val="00973BCD"/>
    <w:rsid w:val="00973EC2"/>
    <w:rsid w:val="00973FFC"/>
    <w:rsid w:val="00974466"/>
    <w:rsid w:val="00974585"/>
    <w:rsid w:val="00974CBC"/>
    <w:rsid w:val="00974FC7"/>
    <w:rsid w:val="00974FD0"/>
    <w:rsid w:val="00975427"/>
    <w:rsid w:val="009754B6"/>
    <w:rsid w:val="009755A0"/>
    <w:rsid w:val="0097582D"/>
    <w:rsid w:val="0097586A"/>
    <w:rsid w:val="00975ED0"/>
    <w:rsid w:val="00975FDC"/>
    <w:rsid w:val="0097630F"/>
    <w:rsid w:val="009767F0"/>
    <w:rsid w:val="00976999"/>
    <w:rsid w:val="00976ECD"/>
    <w:rsid w:val="00976F19"/>
    <w:rsid w:val="0097707C"/>
    <w:rsid w:val="009771D7"/>
    <w:rsid w:val="009771E3"/>
    <w:rsid w:val="0097731F"/>
    <w:rsid w:val="00977366"/>
    <w:rsid w:val="009774F0"/>
    <w:rsid w:val="0097774C"/>
    <w:rsid w:val="009778FA"/>
    <w:rsid w:val="00977AFF"/>
    <w:rsid w:val="00977B8B"/>
    <w:rsid w:val="00977B8E"/>
    <w:rsid w:val="00977DAB"/>
    <w:rsid w:val="009803E0"/>
    <w:rsid w:val="00980661"/>
    <w:rsid w:val="0098076F"/>
    <w:rsid w:val="00980B1E"/>
    <w:rsid w:val="00980EEC"/>
    <w:rsid w:val="00981083"/>
    <w:rsid w:val="00981320"/>
    <w:rsid w:val="00981735"/>
    <w:rsid w:val="009819A6"/>
    <w:rsid w:val="00981CFF"/>
    <w:rsid w:val="00981E6F"/>
    <w:rsid w:val="0098236D"/>
    <w:rsid w:val="0098248A"/>
    <w:rsid w:val="0098249B"/>
    <w:rsid w:val="00982894"/>
    <w:rsid w:val="00982CF3"/>
    <w:rsid w:val="0098314A"/>
    <w:rsid w:val="009836FC"/>
    <w:rsid w:val="009837C2"/>
    <w:rsid w:val="009839EC"/>
    <w:rsid w:val="00983A3D"/>
    <w:rsid w:val="00983BA4"/>
    <w:rsid w:val="00983C38"/>
    <w:rsid w:val="009841C8"/>
    <w:rsid w:val="009841EB"/>
    <w:rsid w:val="00984B99"/>
    <w:rsid w:val="009852F9"/>
    <w:rsid w:val="009853D3"/>
    <w:rsid w:val="009859AE"/>
    <w:rsid w:val="00985B29"/>
    <w:rsid w:val="00985CFC"/>
    <w:rsid w:val="00985FDA"/>
    <w:rsid w:val="0098647F"/>
    <w:rsid w:val="00986B50"/>
    <w:rsid w:val="00986D9B"/>
    <w:rsid w:val="00986E19"/>
    <w:rsid w:val="00986F3A"/>
    <w:rsid w:val="0098756E"/>
    <w:rsid w:val="00987AA4"/>
    <w:rsid w:val="00987C1F"/>
    <w:rsid w:val="00987C68"/>
    <w:rsid w:val="009906C8"/>
    <w:rsid w:val="009906DC"/>
    <w:rsid w:val="00990BA1"/>
    <w:rsid w:val="00991158"/>
    <w:rsid w:val="009914A7"/>
    <w:rsid w:val="00991D5F"/>
    <w:rsid w:val="00991DB0"/>
    <w:rsid w:val="009929B9"/>
    <w:rsid w:val="00992E79"/>
    <w:rsid w:val="00992ECE"/>
    <w:rsid w:val="0099317A"/>
    <w:rsid w:val="00993229"/>
    <w:rsid w:val="0099346A"/>
    <w:rsid w:val="0099388B"/>
    <w:rsid w:val="00993A93"/>
    <w:rsid w:val="00993E91"/>
    <w:rsid w:val="00994421"/>
    <w:rsid w:val="00994465"/>
    <w:rsid w:val="0099467E"/>
    <w:rsid w:val="0099478F"/>
    <w:rsid w:val="00994F1F"/>
    <w:rsid w:val="0099558F"/>
    <w:rsid w:val="00995619"/>
    <w:rsid w:val="00995854"/>
    <w:rsid w:val="00995E94"/>
    <w:rsid w:val="00995F7E"/>
    <w:rsid w:val="00995FDB"/>
    <w:rsid w:val="009969F8"/>
    <w:rsid w:val="009969FB"/>
    <w:rsid w:val="00996A63"/>
    <w:rsid w:val="00996B54"/>
    <w:rsid w:val="009970E5"/>
    <w:rsid w:val="009971AE"/>
    <w:rsid w:val="009971E5"/>
    <w:rsid w:val="00997473"/>
    <w:rsid w:val="00997ACC"/>
    <w:rsid w:val="00997B42"/>
    <w:rsid w:val="00997C6E"/>
    <w:rsid w:val="00997CB6"/>
    <w:rsid w:val="00997F66"/>
    <w:rsid w:val="00997F76"/>
    <w:rsid w:val="00997FF9"/>
    <w:rsid w:val="009A0065"/>
    <w:rsid w:val="009A0238"/>
    <w:rsid w:val="009A028F"/>
    <w:rsid w:val="009A0369"/>
    <w:rsid w:val="009A0429"/>
    <w:rsid w:val="009A07E8"/>
    <w:rsid w:val="009A099D"/>
    <w:rsid w:val="009A0B61"/>
    <w:rsid w:val="009A1304"/>
    <w:rsid w:val="009A1496"/>
    <w:rsid w:val="009A18FD"/>
    <w:rsid w:val="009A1939"/>
    <w:rsid w:val="009A1A74"/>
    <w:rsid w:val="009A215D"/>
    <w:rsid w:val="009A2592"/>
    <w:rsid w:val="009A3051"/>
    <w:rsid w:val="009A4130"/>
    <w:rsid w:val="009A41A0"/>
    <w:rsid w:val="009A4437"/>
    <w:rsid w:val="009A4847"/>
    <w:rsid w:val="009A4923"/>
    <w:rsid w:val="009A4A7B"/>
    <w:rsid w:val="009A4B35"/>
    <w:rsid w:val="009A4D65"/>
    <w:rsid w:val="009A4E34"/>
    <w:rsid w:val="009A505D"/>
    <w:rsid w:val="009A538A"/>
    <w:rsid w:val="009A5522"/>
    <w:rsid w:val="009A5985"/>
    <w:rsid w:val="009A59CA"/>
    <w:rsid w:val="009A5D22"/>
    <w:rsid w:val="009A5DAF"/>
    <w:rsid w:val="009A5F4C"/>
    <w:rsid w:val="009A617C"/>
    <w:rsid w:val="009A6528"/>
    <w:rsid w:val="009A6562"/>
    <w:rsid w:val="009A6793"/>
    <w:rsid w:val="009A6879"/>
    <w:rsid w:val="009A68A9"/>
    <w:rsid w:val="009A6909"/>
    <w:rsid w:val="009A7143"/>
    <w:rsid w:val="009A715C"/>
    <w:rsid w:val="009A7366"/>
    <w:rsid w:val="009A7A55"/>
    <w:rsid w:val="009A7E27"/>
    <w:rsid w:val="009A7F01"/>
    <w:rsid w:val="009A7F43"/>
    <w:rsid w:val="009B0172"/>
    <w:rsid w:val="009B06DF"/>
    <w:rsid w:val="009B09CB"/>
    <w:rsid w:val="009B0AA5"/>
    <w:rsid w:val="009B0B14"/>
    <w:rsid w:val="009B0D7F"/>
    <w:rsid w:val="009B138D"/>
    <w:rsid w:val="009B174D"/>
    <w:rsid w:val="009B1B89"/>
    <w:rsid w:val="009B20DA"/>
    <w:rsid w:val="009B23B7"/>
    <w:rsid w:val="009B2EBA"/>
    <w:rsid w:val="009B3021"/>
    <w:rsid w:val="009B381C"/>
    <w:rsid w:val="009B3AB0"/>
    <w:rsid w:val="009B3B52"/>
    <w:rsid w:val="009B4318"/>
    <w:rsid w:val="009B44D2"/>
    <w:rsid w:val="009B462F"/>
    <w:rsid w:val="009B4895"/>
    <w:rsid w:val="009B4A0F"/>
    <w:rsid w:val="009B4D74"/>
    <w:rsid w:val="009B51D9"/>
    <w:rsid w:val="009B5253"/>
    <w:rsid w:val="009B52FC"/>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34"/>
    <w:rsid w:val="009C0361"/>
    <w:rsid w:val="009C08B4"/>
    <w:rsid w:val="009C0AD7"/>
    <w:rsid w:val="009C0B69"/>
    <w:rsid w:val="009C0C25"/>
    <w:rsid w:val="009C162D"/>
    <w:rsid w:val="009C1A2E"/>
    <w:rsid w:val="009C1BEB"/>
    <w:rsid w:val="009C1C4A"/>
    <w:rsid w:val="009C1DA0"/>
    <w:rsid w:val="009C1DCB"/>
    <w:rsid w:val="009C2004"/>
    <w:rsid w:val="009C224A"/>
    <w:rsid w:val="009C24EB"/>
    <w:rsid w:val="009C2B0B"/>
    <w:rsid w:val="009C32AD"/>
    <w:rsid w:val="009C331A"/>
    <w:rsid w:val="009C35C7"/>
    <w:rsid w:val="009C3763"/>
    <w:rsid w:val="009C37FC"/>
    <w:rsid w:val="009C38D4"/>
    <w:rsid w:val="009C39EB"/>
    <w:rsid w:val="009C3B77"/>
    <w:rsid w:val="009C3D40"/>
    <w:rsid w:val="009C3DAB"/>
    <w:rsid w:val="009C4227"/>
    <w:rsid w:val="009C4736"/>
    <w:rsid w:val="009C4C8E"/>
    <w:rsid w:val="009C4EEB"/>
    <w:rsid w:val="009C588B"/>
    <w:rsid w:val="009C588D"/>
    <w:rsid w:val="009C5BC0"/>
    <w:rsid w:val="009C5E65"/>
    <w:rsid w:val="009C611E"/>
    <w:rsid w:val="009C613B"/>
    <w:rsid w:val="009C6246"/>
    <w:rsid w:val="009C63BB"/>
    <w:rsid w:val="009C67B5"/>
    <w:rsid w:val="009C696E"/>
    <w:rsid w:val="009C6F31"/>
    <w:rsid w:val="009C7036"/>
    <w:rsid w:val="009C73A4"/>
    <w:rsid w:val="009C79F5"/>
    <w:rsid w:val="009C7C0D"/>
    <w:rsid w:val="009C7D7B"/>
    <w:rsid w:val="009C7DD0"/>
    <w:rsid w:val="009D02F2"/>
    <w:rsid w:val="009D0369"/>
    <w:rsid w:val="009D0865"/>
    <w:rsid w:val="009D08A3"/>
    <w:rsid w:val="009D09C1"/>
    <w:rsid w:val="009D0D8F"/>
    <w:rsid w:val="009D0DBB"/>
    <w:rsid w:val="009D1370"/>
    <w:rsid w:val="009D1384"/>
    <w:rsid w:val="009D1385"/>
    <w:rsid w:val="009D17E3"/>
    <w:rsid w:val="009D1845"/>
    <w:rsid w:val="009D1C30"/>
    <w:rsid w:val="009D1C73"/>
    <w:rsid w:val="009D1D9B"/>
    <w:rsid w:val="009D21DE"/>
    <w:rsid w:val="009D24B6"/>
    <w:rsid w:val="009D2935"/>
    <w:rsid w:val="009D2AC8"/>
    <w:rsid w:val="009D2B47"/>
    <w:rsid w:val="009D3259"/>
    <w:rsid w:val="009D3581"/>
    <w:rsid w:val="009D3B71"/>
    <w:rsid w:val="009D421E"/>
    <w:rsid w:val="009D439C"/>
    <w:rsid w:val="009D45BE"/>
    <w:rsid w:val="009D474D"/>
    <w:rsid w:val="009D4808"/>
    <w:rsid w:val="009D4A90"/>
    <w:rsid w:val="009D50D9"/>
    <w:rsid w:val="009D50EE"/>
    <w:rsid w:val="009D52B2"/>
    <w:rsid w:val="009D531C"/>
    <w:rsid w:val="009D6050"/>
    <w:rsid w:val="009D632E"/>
    <w:rsid w:val="009D658B"/>
    <w:rsid w:val="009D67ED"/>
    <w:rsid w:val="009D6A49"/>
    <w:rsid w:val="009D6BE7"/>
    <w:rsid w:val="009D6DF2"/>
    <w:rsid w:val="009D7143"/>
    <w:rsid w:val="009D75EA"/>
    <w:rsid w:val="009D7AF6"/>
    <w:rsid w:val="009E00D4"/>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5DE"/>
    <w:rsid w:val="009E29D4"/>
    <w:rsid w:val="009E2D88"/>
    <w:rsid w:val="009E2E8E"/>
    <w:rsid w:val="009E2F66"/>
    <w:rsid w:val="009E34B7"/>
    <w:rsid w:val="009E3543"/>
    <w:rsid w:val="009E35CC"/>
    <w:rsid w:val="009E3F6A"/>
    <w:rsid w:val="009E3F9D"/>
    <w:rsid w:val="009E4430"/>
    <w:rsid w:val="009E4B6E"/>
    <w:rsid w:val="009E4D79"/>
    <w:rsid w:val="009E4E15"/>
    <w:rsid w:val="009E5346"/>
    <w:rsid w:val="009E5804"/>
    <w:rsid w:val="009E59FC"/>
    <w:rsid w:val="009E5B38"/>
    <w:rsid w:val="009E5BF3"/>
    <w:rsid w:val="009E5CA7"/>
    <w:rsid w:val="009E5CDB"/>
    <w:rsid w:val="009E5D57"/>
    <w:rsid w:val="009E5F0F"/>
    <w:rsid w:val="009E6073"/>
    <w:rsid w:val="009E68E5"/>
    <w:rsid w:val="009E6C22"/>
    <w:rsid w:val="009E6C84"/>
    <w:rsid w:val="009E6CF7"/>
    <w:rsid w:val="009E6DBB"/>
    <w:rsid w:val="009E6FF9"/>
    <w:rsid w:val="009E7071"/>
    <w:rsid w:val="009E70B6"/>
    <w:rsid w:val="009E7330"/>
    <w:rsid w:val="009E7490"/>
    <w:rsid w:val="009E7D49"/>
    <w:rsid w:val="009E7EB2"/>
    <w:rsid w:val="009E7EB8"/>
    <w:rsid w:val="009E7F7F"/>
    <w:rsid w:val="009F023F"/>
    <w:rsid w:val="009F0ACE"/>
    <w:rsid w:val="009F0C32"/>
    <w:rsid w:val="009F0CEA"/>
    <w:rsid w:val="009F0DA7"/>
    <w:rsid w:val="009F13FA"/>
    <w:rsid w:val="009F1A26"/>
    <w:rsid w:val="009F1D6A"/>
    <w:rsid w:val="009F1E67"/>
    <w:rsid w:val="009F2854"/>
    <w:rsid w:val="009F2A28"/>
    <w:rsid w:val="009F2AD5"/>
    <w:rsid w:val="009F2EDF"/>
    <w:rsid w:val="009F2FF3"/>
    <w:rsid w:val="009F33A3"/>
    <w:rsid w:val="009F3639"/>
    <w:rsid w:val="009F3890"/>
    <w:rsid w:val="009F46EF"/>
    <w:rsid w:val="009F4ACA"/>
    <w:rsid w:val="009F4C6B"/>
    <w:rsid w:val="009F4D65"/>
    <w:rsid w:val="009F4FF8"/>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A90"/>
    <w:rsid w:val="00A00C07"/>
    <w:rsid w:val="00A00C88"/>
    <w:rsid w:val="00A00E2A"/>
    <w:rsid w:val="00A00FBD"/>
    <w:rsid w:val="00A01094"/>
    <w:rsid w:val="00A01234"/>
    <w:rsid w:val="00A01646"/>
    <w:rsid w:val="00A0195E"/>
    <w:rsid w:val="00A01DA5"/>
    <w:rsid w:val="00A02042"/>
    <w:rsid w:val="00A02185"/>
    <w:rsid w:val="00A0231A"/>
    <w:rsid w:val="00A027A9"/>
    <w:rsid w:val="00A0288A"/>
    <w:rsid w:val="00A02D52"/>
    <w:rsid w:val="00A0325B"/>
    <w:rsid w:val="00A034E3"/>
    <w:rsid w:val="00A0350E"/>
    <w:rsid w:val="00A03E24"/>
    <w:rsid w:val="00A042F6"/>
    <w:rsid w:val="00A04337"/>
    <w:rsid w:val="00A0438D"/>
    <w:rsid w:val="00A04A74"/>
    <w:rsid w:val="00A04FD5"/>
    <w:rsid w:val="00A0509B"/>
    <w:rsid w:val="00A051F5"/>
    <w:rsid w:val="00A0534A"/>
    <w:rsid w:val="00A05572"/>
    <w:rsid w:val="00A05638"/>
    <w:rsid w:val="00A0564C"/>
    <w:rsid w:val="00A059FC"/>
    <w:rsid w:val="00A05B51"/>
    <w:rsid w:val="00A05E15"/>
    <w:rsid w:val="00A062DF"/>
    <w:rsid w:val="00A069A9"/>
    <w:rsid w:val="00A06C78"/>
    <w:rsid w:val="00A06F7D"/>
    <w:rsid w:val="00A0701A"/>
    <w:rsid w:val="00A07182"/>
    <w:rsid w:val="00A07908"/>
    <w:rsid w:val="00A07B2B"/>
    <w:rsid w:val="00A07BB7"/>
    <w:rsid w:val="00A07CB9"/>
    <w:rsid w:val="00A10254"/>
    <w:rsid w:val="00A107C7"/>
    <w:rsid w:val="00A107FC"/>
    <w:rsid w:val="00A10E4E"/>
    <w:rsid w:val="00A11669"/>
    <w:rsid w:val="00A117DD"/>
    <w:rsid w:val="00A11811"/>
    <w:rsid w:val="00A11D8C"/>
    <w:rsid w:val="00A11DA0"/>
    <w:rsid w:val="00A122BB"/>
    <w:rsid w:val="00A124A4"/>
    <w:rsid w:val="00A1250C"/>
    <w:rsid w:val="00A1251C"/>
    <w:rsid w:val="00A12B7B"/>
    <w:rsid w:val="00A12CA0"/>
    <w:rsid w:val="00A12CEA"/>
    <w:rsid w:val="00A13313"/>
    <w:rsid w:val="00A1357E"/>
    <w:rsid w:val="00A136AE"/>
    <w:rsid w:val="00A1372A"/>
    <w:rsid w:val="00A13925"/>
    <w:rsid w:val="00A13CAE"/>
    <w:rsid w:val="00A13E5B"/>
    <w:rsid w:val="00A14408"/>
    <w:rsid w:val="00A14679"/>
    <w:rsid w:val="00A1481B"/>
    <w:rsid w:val="00A14900"/>
    <w:rsid w:val="00A14B97"/>
    <w:rsid w:val="00A14DEE"/>
    <w:rsid w:val="00A151F0"/>
    <w:rsid w:val="00A15226"/>
    <w:rsid w:val="00A154F7"/>
    <w:rsid w:val="00A1576E"/>
    <w:rsid w:val="00A157BE"/>
    <w:rsid w:val="00A15FAD"/>
    <w:rsid w:val="00A15FF9"/>
    <w:rsid w:val="00A167A1"/>
    <w:rsid w:val="00A16F37"/>
    <w:rsid w:val="00A16FA4"/>
    <w:rsid w:val="00A17139"/>
    <w:rsid w:val="00A17317"/>
    <w:rsid w:val="00A1745D"/>
    <w:rsid w:val="00A17548"/>
    <w:rsid w:val="00A175F2"/>
    <w:rsid w:val="00A177A5"/>
    <w:rsid w:val="00A17989"/>
    <w:rsid w:val="00A17B74"/>
    <w:rsid w:val="00A17C21"/>
    <w:rsid w:val="00A17CDB"/>
    <w:rsid w:val="00A20323"/>
    <w:rsid w:val="00A210B1"/>
    <w:rsid w:val="00A216A1"/>
    <w:rsid w:val="00A21AC3"/>
    <w:rsid w:val="00A21CA2"/>
    <w:rsid w:val="00A21E3F"/>
    <w:rsid w:val="00A2202F"/>
    <w:rsid w:val="00A2210C"/>
    <w:rsid w:val="00A223C2"/>
    <w:rsid w:val="00A2276D"/>
    <w:rsid w:val="00A22983"/>
    <w:rsid w:val="00A22A91"/>
    <w:rsid w:val="00A22B06"/>
    <w:rsid w:val="00A22B9A"/>
    <w:rsid w:val="00A22D08"/>
    <w:rsid w:val="00A22EC9"/>
    <w:rsid w:val="00A2302A"/>
    <w:rsid w:val="00A230C4"/>
    <w:rsid w:val="00A23232"/>
    <w:rsid w:val="00A23241"/>
    <w:rsid w:val="00A232A2"/>
    <w:rsid w:val="00A235B0"/>
    <w:rsid w:val="00A235FD"/>
    <w:rsid w:val="00A23755"/>
    <w:rsid w:val="00A239B9"/>
    <w:rsid w:val="00A23C7E"/>
    <w:rsid w:val="00A23F3F"/>
    <w:rsid w:val="00A23FBE"/>
    <w:rsid w:val="00A240CF"/>
    <w:rsid w:val="00A243B9"/>
    <w:rsid w:val="00A24BF9"/>
    <w:rsid w:val="00A24D02"/>
    <w:rsid w:val="00A24E0C"/>
    <w:rsid w:val="00A24F0A"/>
    <w:rsid w:val="00A24F54"/>
    <w:rsid w:val="00A24FF3"/>
    <w:rsid w:val="00A251C8"/>
    <w:rsid w:val="00A25B99"/>
    <w:rsid w:val="00A25D4B"/>
    <w:rsid w:val="00A2627E"/>
    <w:rsid w:val="00A262AF"/>
    <w:rsid w:val="00A263A7"/>
    <w:rsid w:val="00A263F9"/>
    <w:rsid w:val="00A26529"/>
    <w:rsid w:val="00A26761"/>
    <w:rsid w:val="00A2681A"/>
    <w:rsid w:val="00A26AE1"/>
    <w:rsid w:val="00A26EA1"/>
    <w:rsid w:val="00A274B8"/>
    <w:rsid w:val="00A27558"/>
    <w:rsid w:val="00A305B5"/>
    <w:rsid w:val="00A306B0"/>
    <w:rsid w:val="00A306FC"/>
    <w:rsid w:val="00A30E24"/>
    <w:rsid w:val="00A30ED7"/>
    <w:rsid w:val="00A3136D"/>
    <w:rsid w:val="00A31766"/>
    <w:rsid w:val="00A317FC"/>
    <w:rsid w:val="00A318AC"/>
    <w:rsid w:val="00A31B85"/>
    <w:rsid w:val="00A31C7D"/>
    <w:rsid w:val="00A325D7"/>
    <w:rsid w:val="00A32628"/>
    <w:rsid w:val="00A32760"/>
    <w:rsid w:val="00A32AEA"/>
    <w:rsid w:val="00A32C27"/>
    <w:rsid w:val="00A32DA4"/>
    <w:rsid w:val="00A32E21"/>
    <w:rsid w:val="00A3311C"/>
    <w:rsid w:val="00A3368E"/>
    <w:rsid w:val="00A338D6"/>
    <w:rsid w:val="00A339C0"/>
    <w:rsid w:val="00A33C3F"/>
    <w:rsid w:val="00A33C6D"/>
    <w:rsid w:val="00A33F32"/>
    <w:rsid w:val="00A3410E"/>
    <w:rsid w:val="00A3418A"/>
    <w:rsid w:val="00A3423E"/>
    <w:rsid w:val="00A3463C"/>
    <w:rsid w:val="00A34AED"/>
    <w:rsid w:val="00A34F00"/>
    <w:rsid w:val="00A350C0"/>
    <w:rsid w:val="00A35152"/>
    <w:rsid w:val="00A35985"/>
    <w:rsid w:val="00A35A06"/>
    <w:rsid w:val="00A36534"/>
    <w:rsid w:val="00A36697"/>
    <w:rsid w:val="00A368E5"/>
    <w:rsid w:val="00A36B5D"/>
    <w:rsid w:val="00A36BCA"/>
    <w:rsid w:val="00A36C94"/>
    <w:rsid w:val="00A37296"/>
    <w:rsid w:val="00A377BB"/>
    <w:rsid w:val="00A377E8"/>
    <w:rsid w:val="00A377F6"/>
    <w:rsid w:val="00A37A6D"/>
    <w:rsid w:val="00A401C8"/>
    <w:rsid w:val="00A40842"/>
    <w:rsid w:val="00A40B13"/>
    <w:rsid w:val="00A40DFD"/>
    <w:rsid w:val="00A40E37"/>
    <w:rsid w:val="00A40F6B"/>
    <w:rsid w:val="00A40FD3"/>
    <w:rsid w:val="00A40FF4"/>
    <w:rsid w:val="00A41107"/>
    <w:rsid w:val="00A41444"/>
    <w:rsid w:val="00A41613"/>
    <w:rsid w:val="00A41841"/>
    <w:rsid w:val="00A41983"/>
    <w:rsid w:val="00A41F94"/>
    <w:rsid w:val="00A42913"/>
    <w:rsid w:val="00A431A8"/>
    <w:rsid w:val="00A43318"/>
    <w:rsid w:val="00A43503"/>
    <w:rsid w:val="00A43763"/>
    <w:rsid w:val="00A43981"/>
    <w:rsid w:val="00A43DAF"/>
    <w:rsid w:val="00A43E36"/>
    <w:rsid w:val="00A43EC5"/>
    <w:rsid w:val="00A43FC3"/>
    <w:rsid w:val="00A448EE"/>
    <w:rsid w:val="00A44B73"/>
    <w:rsid w:val="00A45025"/>
    <w:rsid w:val="00A450EA"/>
    <w:rsid w:val="00A4520A"/>
    <w:rsid w:val="00A4539B"/>
    <w:rsid w:val="00A4543D"/>
    <w:rsid w:val="00A45718"/>
    <w:rsid w:val="00A457BB"/>
    <w:rsid w:val="00A45873"/>
    <w:rsid w:val="00A45997"/>
    <w:rsid w:val="00A459F5"/>
    <w:rsid w:val="00A45F02"/>
    <w:rsid w:val="00A4613D"/>
    <w:rsid w:val="00A46478"/>
    <w:rsid w:val="00A46688"/>
    <w:rsid w:val="00A46765"/>
    <w:rsid w:val="00A46847"/>
    <w:rsid w:val="00A468D0"/>
    <w:rsid w:val="00A46B3A"/>
    <w:rsid w:val="00A46D2E"/>
    <w:rsid w:val="00A470FA"/>
    <w:rsid w:val="00A47118"/>
    <w:rsid w:val="00A47671"/>
    <w:rsid w:val="00A47D8E"/>
    <w:rsid w:val="00A5009D"/>
    <w:rsid w:val="00A50310"/>
    <w:rsid w:val="00A5045C"/>
    <w:rsid w:val="00A5048D"/>
    <w:rsid w:val="00A504C4"/>
    <w:rsid w:val="00A5076F"/>
    <w:rsid w:val="00A509AB"/>
    <w:rsid w:val="00A50ACC"/>
    <w:rsid w:val="00A50EB8"/>
    <w:rsid w:val="00A512CF"/>
    <w:rsid w:val="00A51338"/>
    <w:rsid w:val="00A513A0"/>
    <w:rsid w:val="00A514E0"/>
    <w:rsid w:val="00A51864"/>
    <w:rsid w:val="00A5187D"/>
    <w:rsid w:val="00A51C66"/>
    <w:rsid w:val="00A524EC"/>
    <w:rsid w:val="00A527A6"/>
    <w:rsid w:val="00A52B31"/>
    <w:rsid w:val="00A52F98"/>
    <w:rsid w:val="00A53060"/>
    <w:rsid w:val="00A530A6"/>
    <w:rsid w:val="00A530E4"/>
    <w:rsid w:val="00A53211"/>
    <w:rsid w:val="00A534E9"/>
    <w:rsid w:val="00A536E2"/>
    <w:rsid w:val="00A53750"/>
    <w:rsid w:val="00A539AD"/>
    <w:rsid w:val="00A53E3B"/>
    <w:rsid w:val="00A544F2"/>
    <w:rsid w:val="00A549E5"/>
    <w:rsid w:val="00A54B29"/>
    <w:rsid w:val="00A54B6C"/>
    <w:rsid w:val="00A54EEB"/>
    <w:rsid w:val="00A54F80"/>
    <w:rsid w:val="00A5517B"/>
    <w:rsid w:val="00A5528F"/>
    <w:rsid w:val="00A55818"/>
    <w:rsid w:val="00A55A49"/>
    <w:rsid w:val="00A55E80"/>
    <w:rsid w:val="00A56005"/>
    <w:rsid w:val="00A5638C"/>
    <w:rsid w:val="00A56401"/>
    <w:rsid w:val="00A565CA"/>
    <w:rsid w:val="00A56792"/>
    <w:rsid w:val="00A56F94"/>
    <w:rsid w:val="00A57057"/>
    <w:rsid w:val="00A576FA"/>
    <w:rsid w:val="00A57727"/>
    <w:rsid w:val="00A579E9"/>
    <w:rsid w:val="00A57A28"/>
    <w:rsid w:val="00A57F8C"/>
    <w:rsid w:val="00A603AB"/>
    <w:rsid w:val="00A6049B"/>
    <w:rsid w:val="00A605D7"/>
    <w:rsid w:val="00A60783"/>
    <w:rsid w:val="00A607DA"/>
    <w:rsid w:val="00A6096B"/>
    <w:rsid w:val="00A60B0A"/>
    <w:rsid w:val="00A6124F"/>
    <w:rsid w:val="00A615F1"/>
    <w:rsid w:val="00A61C97"/>
    <w:rsid w:val="00A62268"/>
    <w:rsid w:val="00A6228D"/>
    <w:rsid w:val="00A6255C"/>
    <w:rsid w:val="00A626F9"/>
    <w:rsid w:val="00A6271C"/>
    <w:rsid w:val="00A62863"/>
    <w:rsid w:val="00A6292B"/>
    <w:rsid w:val="00A62F4F"/>
    <w:rsid w:val="00A63533"/>
    <w:rsid w:val="00A636E2"/>
    <w:rsid w:val="00A638AA"/>
    <w:rsid w:val="00A63B6B"/>
    <w:rsid w:val="00A63D58"/>
    <w:rsid w:val="00A6407B"/>
    <w:rsid w:val="00A64608"/>
    <w:rsid w:val="00A6464C"/>
    <w:rsid w:val="00A651DA"/>
    <w:rsid w:val="00A65498"/>
    <w:rsid w:val="00A655C3"/>
    <w:rsid w:val="00A65662"/>
    <w:rsid w:val="00A65BE8"/>
    <w:rsid w:val="00A65C9E"/>
    <w:rsid w:val="00A65FC1"/>
    <w:rsid w:val="00A660EA"/>
    <w:rsid w:val="00A661B5"/>
    <w:rsid w:val="00A66236"/>
    <w:rsid w:val="00A664A0"/>
    <w:rsid w:val="00A668D3"/>
    <w:rsid w:val="00A66BB7"/>
    <w:rsid w:val="00A66D1D"/>
    <w:rsid w:val="00A673C4"/>
    <w:rsid w:val="00A675D9"/>
    <w:rsid w:val="00A67659"/>
    <w:rsid w:val="00A67931"/>
    <w:rsid w:val="00A70053"/>
    <w:rsid w:val="00A7016D"/>
    <w:rsid w:val="00A7032B"/>
    <w:rsid w:val="00A70386"/>
    <w:rsid w:val="00A703AA"/>
    <w:rsid w:val="00A7054D"/>
    <w:rsid w:val="00A7062F"/>
    <w:rsid w:val="00A70D5C"/>
    <w:rsid w:val="00A712B9"/>
    <w:rsid w:val="00A71884"/>
    <w:rsid w:val="00A719A1"/>
    <w:rsid w:val="00A71E56"/>
    <w:rsid w:val="00A71E7A"/>
    <w:rsid w:val="00A71F10"/>
    <w:rsid w:val="00A71F43"/>
    <w:rsid w:val="00A720B7"/>
    <w:rsid w:val="00A728E2"/>
    <w:rsid w:val="00A729B7"/>
    <w:rsid w:val="00A72F31"/>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03"/>
    <w:rsid w:val="00A76F8F"/>
    <w:rsid w:val="00A773DB"/>
    <w:rsid w:val="00A779D6"/>
    <w:rsid w:val="00A779E7"/>
    <w:rsid w:val="00A779F8"/>
    <w:rsid w:val="00A77DDA"/>
    <w:rsid w:val="00A800C5"/>
    <w:rsid w:val="00A804BF"/>
    <w:rsid w:val="00A80780"/>
    <w:rsid w:val="00A80821"/>
    <w:rsid w:val="00A80C18"/>
    <w:rsid w:val="00A80D77"/>
    <w:rsid w:val="00A80DDE"/>
    <w:rsid w:val="00A80F1C"/>
    <w:rsid w:val="00A81314"/>
    <w:rsid w:val="00A817A3"/>
    <w:rsid w:val="00A81A5C"/>
    <w:rsid w:val="00A81BD2"/>
    <w:rsid w:val="00A81DA4"/>
    <w:rsid w:val="00A81EEC"/>
    <w:rsid w:val="00A82069"/>
    <w:rsid w:val="00A820A4"/>
    <w:rsid w:val="00A821BC"/>
    <w:rsid w:val="00A82643"/>
    <w:rsid w:val="00A826A9"/>
    <w:rsid w:val="00A82FFE"/>
    <w:rsid w:val="00A83265"/>
    <w:rsid w:val="00A8340D"/>
    <w:rsid w:val="00A8345F"/>
    <w:rsid w:val="00A83A93"/>
    <w:rsid w:val="00A83B42"/>
    <w:rsid w:val="00A83FE6"/>
    <w:rsid w:val="00A840CF"/>
    <w:rsid w:val="00A84198"/>
    <w:rsid w:val="00A849F4"/>
    <w:rsid w:val="00A84CA5"/>
    <w:rsid w:val="00A84E0A"/>
    <w:rsid w:val="00A84EF6"/>
    <w:rsid w:val="00A8503F"/>
    <w:rsid w:val="00A853C6"/>
    <w:rsid w:val="00A85431"/>
    <w:rsid w:val="00A85653"/>
    <w:rsid w:val="00A85BDD"/>
    <w:rsid w:val="00A85C10"/>
    <w:rsid w:val="00A85DB6"/>
    <w:rsid w:val="00A85E89"/>
    <w:rsid w:val="00A85ED1"/>
    <w:rsid w:val="00A86071"/>
    <w:rsid w:val="00A86E5B"/>
    <w:rsid w:val="00A87166"/>
    <w:rsid w:val="00A87C9B"/>
    <w:rsid w:val="00A90059"/>
    <w:rsid w:val="00A9008D"/>
    <w:rsid w:val="00A90249"/>
    <w:rsid w:val="00A90840"/>
    <w:rsid w:val="00A911EC"/>
    <w:rsid w:val="00A91211"/>
    <w:rsid w:val="00A926D5"/>
    <w:rsid w:val="00A926D9"/>
    <w:rsid w:val="00A92AC9"/>
    <w:rsid w:val="00A92B0E"/>
    <w:rsid w:val="00A92D7E"/>
    <w:rsid w:val="00A92F05"/>
    <w:rsid w:val="00A930AA"/>
    <w:rsid w:val="00A930F6"/>
    <w:rsid w:val="00A9312C"/>
    <w:rsid w:val="00A93448"/>
    <w:rsid w:val="00A93573"/>
    <w:rsid w:val="00A937D0"/>
    <w:rsid w:val="00A93B76"/>
    <w:rsid w:val="00A93E23"/>
    <w:rsid w:val="00A942F0"/>
    <w:rsid w:val="00A94347"/>
    <w:rsid w:val="00A94AEB"/>
    <w:rsid w:val="00A955BF"/>
    <w:rsid w:val="00A9560A"/>
    <w:rsid w:val="00A957F9"/>
    <w:rsid w:val="00A95F09"/>
    <w:rsid w:val="00A96224"/>
    <w:rsid w:val="00A9640B"/>
    <w:rsid w:val="00A96446"/>
    <w:rsid w:val="00A96596"/>
    <w:rsid w:val="00A96AF6"/>
    <w:rsid w:val="00A96E29"/>
    <w:rsid w:val="00A97059"/>
    <w:rsid w:val="00A97468"/>
    <w:rsid w:val="00A975DE"/>
    <w:rsid w:val="00A976A1"/>
    <w:rsid w:val="00A977AB"/>
    <w:rsid w:val="00A97BF0"/>
    <w:rsid w:val="00A97DBC"/>
    <w:rsid w:val="00A97EC1"/>
    <w:rsid w:val="00AA02B5"/>
    <w:rsid w:val="00AA03EF"/>
    <w:rsid w:val="00AA03F7"/>
    <w:rsid w:val="00AA0477"/>
    <w:rsid w:val="00AA06B3"/>
    <w:rsid w:val="00AA07F4"/>
    <w:rsid w:val="00AA0BAE"/>
    <w:rsid w:val="00AA1177"/>
    <w:rsid w:val="00AA133C"/>
    <w:rsid w:val="00AA147F"/>
    <w:rsid w:val="00AA161E"/>
    <w:rsid w:val="00AA1871"/>
    <w:rsid w:val="00AA1DEB"/>
    <w:rsid w:val="00AA20CC"/>
    <w:rsid w:val="00AA20E3"/>
    <w:rsid w:val="00AA21C2"/>
    <w:rsid w:val="00AA22E2"/>
    <w:rsid w:val="00AA25E3"/>
    <w:rsid w:val="00AA2610"/>
    <w:rsid w:val="00AA26EC"/>
    <w:rsid w:val="00AA2ADC"/>
    <w:rsid w:val="00AA2EF1"/>
    <w:rsid w:val="00AA3248"/>
    <w:rsid w:val="00AA3438"/>
    <w:rsid w:val="00AA3515"/>
    <w:rsid w:val="00AA39FB"/>
    <w:rsid w:val="00AA3FD2"/>
    <w:rsid w:val="00AA43DE"/>
    <w:rsid w:val="00AA441C"/>
    <w:rsid w:val="00AA4545"/>
    <w:rsid w:val="00AA4649"/>
    <w:rsid w:val="00AA464F"/>
    <w:rsid w:val="00AA4714"/>
    <w:rsid w:val="00AA4894"/>
    <w:rsid w:val="00AA4A43"/>
    <w:rsid w:val="00AA4C10"/>
    <w:rsid w:val="00AA4FFE"/>
    <w:rsid w:val="00AA50E2"/>
    <w:rsid w:val="00AA5185"/>
    <w:rsid w:val="00AA5255"/>
    <w:rsid w:val="00AA5969"/>
    <w:rsid w:val="00AA5A29"/>
    <w:rsid w:val="00AA5FDC"/>
    <w:rsid w:val="00AA621C"/>
    <w:rsid w:val="00AA6D55"/>
    <w:rsid w:val="00AA6DFA"/>
    <w:rsid w:val="00AA6ECC"/>
    <w:rsid w:val="00AA7006"/>
    <w:rsid w:val="00AA719B"/>
    <w:rsid w:val="00AA7383"/>
    <w:rsid w:val="00AA74FE"/>
    <w:rsid w:val="00AA76B7"/>
    <w:rsid w:val="00AA7F01"/>
    <w:rsid w:val="00AA7F8E"/>
    <w:rsid w:val="00AA7FBA"/>
    <w:rsid w:val="00AB0111"/>
    <w:rsid w:val="00AB0136"/>
    <w:rsid w:val="00AB015D"/>
    <w:rsid w:val="00AB0193"/>
    <w:rsid w:val="00AB046E"/>
    <w:rsid w:val="00AB047B"/>
    <w:rsid w:val="00AB0499"/>
    <w:rsid w:val="00AB0575"/>
    <w:rsid w:val="00AB05F4"/>
    <w:rsid w:val="00AB11C9"/>
    <w:rsid w:val="00AB1831"/>
    <w:rsid w:val="00AB22A3"/>
    <w:rsid w:val="00AB2585"/>
    <w:rsid w:val="00AB2807"/>
    <w:rsid w:val="00AB2B64"/>
    <w:rsid w:val="00AB2D90"/>
    <w:rsid w:val="00AB30C2"/>
    <w:rsid w:val="00AB3133"/>
    <w:rsid w:val="00AB3200"/>
    <w:rsid w:val="00AB3503"/>
    <w:rsid w:val="00AB39FB"/>
    <w:rsid w:val="00AB407D"/>
    <w:rsid w:val="00AB4086"/>
    <w:rsid w:val="00AB40CA"/>
    <w:rsid w:val="00AB4598"/>
    <w:rsid w:val="00AB4D38"/>
    <w:rsid w:val="00AB4FFA"/>
    <w:rsid w:val="00AB54E0"/>
    <w:rsid w:val="00AB5729"/>
    <w:rsid w:val="00AB5F1F"/>
    <w:rsid w:val="00AB62DE"/>
    <w:rsid w:val="00AB6564"/>
    <w:rsid w:val="00AB6797"/>
    <w:rsid w:val="00AB6894"/>
    <w:rsid w:val="00AB690C"/>
    <w:rsid w:val="00AB6AF0"/>
    <w:rsid w:val="00AB6C18"/>
    <w:rsid w:val="00AB6D7F"/>
    <w:rsid w:val="00AB6FDA"/>
    <w:rsid w:val="00AB6FE0"/>
    <w:rsid w:val="00AB6FF6"/>
    <w:rsid w:val="00AB71E2"/>
    <w:rsid w:val="00AB763F"/>
    <w:rsid w:val="00AB790E"/>
    <w:rsid w:val="00AC01D6"/>
    <w:rsid w:val="00AC0EC5"/>
    <w:rsid w:val="00AC0F28"/>
    <w:rsid w:val="00AC1466"/>
    <w:rsid w:val="00AC18EB"/>
    <w:rsid w:val="00AC1A9A"/>
    <w:rsid w:val="00AC1FEA"/>
    <w:rsid w:val="00AC2038"/>
    <w:rsid w:val="00AC269C"/>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4EDF"/>
    <w:rsid w:val="00AC53EF"/>
    <w:rsid w:val="00AC541C"/>
    <w:rsid w:val="00AC5554"/>
    <w:rsid w:val="00AC572D"/>
    <w:rsid w:val="00AC5839"/>
    <w:rsid w:val="00AC5C4B"/>
    <w:rsid w:val="00AC5E9D"/>
    <w:rsid w:val="00AC5EF3"/>
    <w:rsid w:val="00AC600C"/>
    <w:rsid w:val="00AC65B9"/>
    <w:rsid w:val="00AC65FF"/>
    <w:rsid w:val="00AC7121"/>
    <w:rsid w:val="00AC73A3"/>
    <w:rsid w:val="00AC76A6"/>
    <w:rsid w:val="00AC76F8"/>
    <w:rsid w:val="00AC784D"/>
    <w:rsid w:val="00AC78A9"/>
    <w:rsid w:val="00AC7A55"/>
    <w:rsid w:val="00AC7A71"/>
    <w:rsid w:val="00AC7BB8"/>
    <w:rsid w:val="00AC7BD6"/>
    <w:rsid w:val="00AC7C97"/>
    <w:rsid w:val="00AC7F31"/>
    <w:rsid w:val="00AD006F"/>
    <w:rsid w:val="00AD0642"/>
    <w:rsid w:val="00AD081E"/>
    <w:rsid w:val="00AD098E"/>
    <w:rsid w:val="00AD0FE8"/>
    <w:rsid w:val="00AD1016"/>
    <w:rsid w:val="00AD1049"/>
    <w:rsid w:val="00AD11F3"/>
    <w:rsid w:val="00AD12AF"/>
    <w:rsid w:val="00AD1750"/>
    <w:rsid w:val="00AD2261"/>
    <w:rsid w:val="00AD2474"/>
    <w:rsid w:val="00AD265A"/>
    <w:rsid w:val="00AD26CC"/>
    <w:rsid w:val="00AD29AE"/>
    <w:rsid w:val="00AD2C8D"/>
    <w:rsid w:val="00AD2DB1"/>
    <w:rsid w:val="00AD2DFD"/>
    <w:rsid w:val="00AD2ED8"/>
    <w:rsid w:val="00AD36F3"/>
    <w:rsid w:val="00AD3788"/>
    <w:rsid w:val="00AD3D67"/>
    <w:rsid w:val="00AD3F87"/>
    <w:rsid w:val="00AD402F"/>
    <w:rsid w:val="00AD476A"/>
    <w:rsid w:val="00AD48B9"/>
    <w:rsid w:val="00AD4BB6"/>
    <w:rsid w:val="00AD4E04"/>
    <w:rsid w:val="00AD4EBA"/>
    <w:rsid w:val="00AD54AD"/>
    <w:rsid w:val="00AD5555"/>
    <w:rsid w:val="00AD55C4"/>
    <w:rsid w:val="00AD57BD"/>
    <w:rsid w:val="00AD5DF2"/>
    <w:rsid w:val="00AD6311"/>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073"/>
    <w:rsid w:val="00AE04BF"/>
    <w:rsid w:val="00AE08AA"/>
    <w:rsid w:val="00AE0A37"/>
    <w:rsid w:val="00AE102F"/>
    <w:rsid w:val="00AE1069"/>
    <w:rsid w:val="00AE1211"/>
    <w:rsid w:val="00AE157A"/>
    <w:rsid w:val="00AE17BA"/>
    <w:rsid w:val="00AE1806"/>
    <w:rsid w:val="00AE1918"/>
    <w:rsid w:val="00AE1AED"/>
    <w:rsid w:val="00AE1BC5"/>
    <w:rsid w:val="00AE1D95"/>
    <w:rsid w:val="00AE20DF"/>
    <w:rsid w:val="00AE2268"/>
    <w:rsid w:val="00AE2BCA"/>
    <w:rsid w:val="00AE3369"/>
    <w:rsid w:val="00AE3491"/>
    <w:rsid w:val="00AE34DC"/>
    <w:rsid w:val="00AE35C5"/>
    <w:rsid w:val="00AE35D4"/>
    <w:rsid w:val="00AE3A56"/>
    <w:rsid w:val="00AE3E53"/>
    <w:rsid w:val="00AE3FB3"/>
    <w:rsid w:val="00AE4374"/>
    <w:rsid w:val="00AE4438"/>
    <w:rsid w:val="00AE4631"/>
    <w:rsid w:val="00AE468E"/>
    <w:rsid w:val="00AE4820"/>
    <w:rsid w:val="00AE4C88"/>
    <w:rsid w:val="00AE5066"/>
    <w:rsid w:val="00AE5258"/>
    <w:rsid w:val="00AE5357"/>
    <w:rsid w:val="00AE5569"/>
    <w:rsid w:val="00AE5643"/>
    <w:rsid w:val="00AE568A"/>
    <w:rsid w:val="00AE58E3"/>
    <w:rsid w:val="00AE5A64"/>
    <w:rsid w:val="00AE5BF5"/>
    <w:rsid w:val="00AE5CFC"/>
    <w:rsid w:val="00AE5D1A"/>
    <w:rsid w:val="00AE604B"/>
    <w:rsid w:val="00AE6799"/>
    <w:rsid w:val="00AE68D2"/>
    <w:rsid w:val="00AE69B7"/>
    <w:rsid w:val="00AE6A5A"/>
    <w:rsid w:val="00AE6ABA"/>
    <w:rsid w:val="00AE71C1"/>
    <w:rsid w:val="00AE7D72"/>
    <w:rsid w:val="00AE7F76"/>
    <w:rsid w:val="00AF0A46"/>
    <w:rsid w:val="00AF0BFE"/>
    <w:rsid w:val="00AF0F86"/>
    <w:rsid w:val="00AF0FE4"/>
    <w:rsid w:val="00AF12BD"/>
    <w:rsid w:val="00AF1767"/>
    <w:rsid w:val="00AF18E9"/>
    <w:rsid w:val="00AF18EE"/>
    <w:rsid w:val="00AF18EF"/>
    <w:rsid w:val="00AF196C"/>
    <w:rsid w:val="00AF1A91"/>
    <w:rsid w:val="00AF1C31"/>
    <w:rsid w:val="00AF1C8A"/>
    <w:rsid w:val="00AF1DC6"/>
    <w:rsid w:val="00AF2448"/>
    <w:rsid w:val="00AF2583"/>
    <w:rsid w:val="00AF2A1F"/>
    <w:rsid w:val="00AF2C79"/>
    <w:rsid w:val="00AF3206"/>
    <w:rsid w:val="00AF3499"/>
    <w:rsid w:val="00AF3628"/>
    <w:rsid w:val="00AF37F3"/>
    <w:rsid w:val="00AF383E"/>
    <w:rsid w:val="00AF3DEF"/>
    <w:rsid w:val="00AF4094"/>
    <w:rsid w:val="00AF44E4"/>
    <w:rsid w:val="00AF45E8"/>
    <w:rsid w:val="00AF4A01"/>
    <w:rsid w:val="00AF4A20"/>
    <w:rsid w:val="00AF4BB1"/>
    <w:rsid w:val="00AF4D6C"/>
    <w:rsid w:val="00AF4D6E"/>
    <w:rsid w:val="00AF4F93"/>
    <w:rsid w:val="00AF54A7"/>
    <w:rsid w:val="00AF54EA"/>
    <w:rsid w:val="00AF57E8"/>
    <w:rsid w:val="00AF5BB6"/>
    <w:rsid w:val="00AF5D9E"/>
    <w:rsid w:val="00AF5E88"/>
    <w:rsid w:val="00AF63D1"/>
    <w:rsid w:val="00AF64CD"/>
    <w:rsid w:val="00AF6F4C"/>
    <w:rsid w:val="00AF71D0"/>
    <w:rsid w:val="00AF71EA"/>
    <w:rsid w:val="00AF7708"/>
    <w:rsid w:val="00AF770F"/>
    <w:rsid w:val="00AF77CE"/>
    <w:rsid w:val="00AF78B2"/>
    <w:rsid w:val="00AF7926"/>
    <w:rsid w:val="00B002C1"/>
    <w:rsid w:val="00B003E9"/>
    <w:rsid w:val="00B00473"/>
    <w:rsid w:val="00B009EA"/>
    <w:rsid w:val="00B00AD2"/>
    <w:rsid w:val="00B00BE7"/>
    <w:rsid w:val="00B00D4C"/>
    <w:rsid w:val="00B0104A"/>
    <w:rsid w:val="00B015A5"/>
    <w:rsid w:val="00B01794"/>
    <w:rsid w:val="00B018EB"/>
    <w:rsid w:val="00B01A34"/>
    <w:rsid w:val="00B01A62"/>
    <w:rsid w:val="00B02656"/>
    <w:rsid w:val="00B02663"/>
    <w:rsid w:val="00B0280F"/>
    <w:rsid w:val="00B028E5"/>
    <w:rsid w:val="00B02931"/>
    <w:rsid w:val="00B02B14"/>
    <w:rsid w:val="00B02D1F"/>
    <w:rsid w:val="00B02EAE"/>
    <w:rsid w:val="00B030C4"/>
    <w:rsid w:val="00B0321A"/>
    <w:rsid w:val="00B0363E"/>
    <w:rsid w:val="00B036FE"/>
    <w:rsid w:val="00B038BA"/>
    <w:rsid w:val="00B0398E"/>
    <w:rsid w:val="00B03AB9"/>
    <w:rsid w:val="00B03E0F"/>
    <w:rsid w:val="00B041C3"/>
    <w:rsid w:val="00B041F7"/>
    <w:rsid w:val="00B04245"/>
    <w:rsid w:val="00B0435E"/>
    <w:rsid w:val="00B04630"/>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9BF"/>
    <w:rsid w:val="00B06A9D"/>
    <w:rsid w:val="00B06C2F"/>
    <w:rsid w:val="00B06C70"/>
    <w:rsid w:val="00B07419"/>
    <w:rsid w:val="00B0799E"/>
    <w:rsid w:val="00B07B06"/>
    <w:rsid w:val="00B07D00"/>
    <w:rsid w:val="00B10013"/>
    <w:rsid w:val="00B10179"/>
    <w:rsid w:val="00B10235"/>
    <w:rsid w:val="00B105EF"/>
    <w:rsid w:val="00B1094A"/>
    <w:rsid w:val="00B10FE5"/>
    <w:rsid w:val="00B110FD"/>
    <w:rsid w:val="00B111F5"/>
    <w:rsid w:val="00B113C3"/>
    <w:rsid w:val="00B11433"/>
    <w:rsid w:val="00B114A3"/>
    <w:rsid w:val="00B11842"/>
    <w:rsid w:val="00B11925"/>
    <w:rsid w:val="00B119BB"/>
    <w:rsid w:val="00B11CF5"/>
    <w:rsid w:val="00B12012"/>
    <w:rsid w:val="00B120D9"/>
    <w:rsid w:val="00B1228E"/>
    <w:rsid w:val="00B1258F"/>
    <w:rsid w:val="00B129C4"/>
    <w:rsid w:val="00B12A53"/>
    <w:rsid w:val="00B12CD5"/>
    <w:rsid w:val="00B12F26"/>
    <w:rsid w:val="00B130D6"/>
    <w:rsid w:val="00B13B0E"/>
    <w:rsid w:val="00B13D77"/>
    <w:rsid w:val="00B13DFC"/>
    <w:rsid w:val="00B13F31"/>
    <w:rsid w:val="00B1425A"/>
    <w:rsid w:val="00B14969"/>
    <w:rsid w:val="00B14AE2"/>
    <w:rsid w:val="00B15433"/>
    <w:rsid w:val="00B1565C"/>
    <w:rsid w:val="00B15847"/>
    <w:rsid w:val="00B158E8"/>
    <w:rsid w:val="00B15A9D"/>
    <w:rsid w:val="00B15AC6"/>
    <w:rsid w:val="00B162C2"/>
    <w:rsid w:val="00B164B1"/>
    <w:rsid w:val="00B164B4"/>
    <w:rsid w:val="00B16547"/>
    <w:rsid w:val="00B165E0"/>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51"/>
    <w:rsid w:val="00B21B0C"/>
    <w:rsid w:val="00B21BE8"/>
    <w:rsid w:val="00B21DED"/>
    <w:rsid w:val="00B22123"/>
    <w:rsid w:val="00B222F3"/>
    <w:rsid w:val="00B224C4"/>
    <w:rsid w:val="00B22584"/>
    <w:rsid w:val="00B227B5"/>
    <w:rsid w:val="00B229E4"/>
    <w:rsid w:val="00B22B81"/>
    <w:rsid w:val="00B22E86"/>
    <w:rsid w:val="00B22ECC"/>
    <w:rsid w:val="00B234F9"/>
    <w:rsid w:val="00B2354E"/>
    <w:rsid w:val="00B23813"/>
    <w:rsid w:val="00B2382A"/>
    <w:rsid w:val="00B23B2F"/>
    <w:rsid w:val="00B24522"/>
    <w:rsid w:val="00B2475C"/>
    <w:rsid w:val="00B24840"/>
    <w:rsid w:val="00B24849"/>
    <w:rsid w:val="00B2576F"/>
    <w:rsid w:val="00B259AD"/>
    <w:rsid w:val="00B25BEB"/>
    <w:rsid w:val="00B25D99"/>
    <w:rsid w:val="00B25F49"/>
    <w:rsid w:val="00B26625"/>
    <w:rsid w:val="00B26C82"/>
    <w:rsid w:val="00B26EBA"/>
    <w:rsid w:val="00B27296"/>
    <w:rsid w:val="00B27358"/>
    <w:rsid w:val="00B276BB"/>
    <w:rsid w:val="00B27747"/>
    <w:rsid w:val="00B2789D"/>
    <w:rsid w:val="00B27BF1"/>
    <w:rsid w:val="00B27C7B"/>
    <w:rsid w:val="00B3001F"/>
    <w:rsid w:val="00B30034"/>
    <w:rsid w:val="00B30436"/>
    <w:rsid w:val="00B30640"/>
    <w:rsid w:val="00B308B5"/>
    <w:rsid w:val="00B30ACB"/>
    <w:rsid w:val="00B30C14"/>
    <w:rsid w:val="00B30C82"/>
    <w:rsid w:val="00B310FF"/>
    <w:rsid w:val="00B31818"/>
    <w:rsid w:val="00B3194D"/>
    <w:rsid w:val="00B319BC"/>
    <w:rsid w:val="00B31B45"/>
    <w:rsid w:val="00B31BED"/>
    <w:rsid w:val="00B31D38"/>
    <w:rsid w:val="00B31F12"/>
    <w:rsid w:val="00B31F49"/>
    <w:rsid w:val="00B32067"/>
    <w:rsid w:val="00B323D8"/>
    <w:rsid w:val="00B32567"/>
    <w:rsid w:val="00B32709"/>
    <w:rsid w:val="00B3274D"/>
    <w:rsid w:val="00B32A95"/>
    <w:rsid w:val="00B32AB5"/>
    <w:rsid w:val="00B32DB3"/>
    <w:rsid w:val="00B330E5"/>
    <w:rsid w:val="00B337A4"/>
    <w:rsid w:val="00B338A2"/>
    <w:rsid w:val="00B33915"/>
    <w:rsid w:val="00B33BB4"/>
    <w:rsid w:val="00B33C96"/>
    <w:rsid w:val="00B33D89"/>
    <w:rsid w:val="00B33E4F"/>
    <w:rsid w:val="00B34045"/>
    <w:rsid w:val="00B340F5"/>
    <w:rsid w:val="00B3438E"/>
    <w:rsid w:val="00B343DB"/>
    <w:rsid w:val="00B34425"/>
    <w:rsid w:val="00B344A6"/>
    <w:rsid w:val="00B3461C"/>
    <w:rsid w:val="00B34E4A"/>
    <w:rsid w:val="00B34E9A"/>
    <w:rsid w:val="00B35217"/>
    <w:rsid w:val="00B3521E"/>
    <w:rsid w:val="00B3549D"/>
    <w:rsid w:val="00B356D2"/>
    <w:rsid w:val="00B35760"/>
    <w:rsid w:val="00B35761"/>
    <w:rsid w:val="00B35D5B"/>
    <w:rsid w:val="00B35E0E"/>
    <w:rsid w:val="00B35F5B"/>
    <w:rsid w:val="00B36222"/>
    <w:rsid w:val="00B36AE9"/>
    <w:rsid w:val="00B36CE1"/>
    <w:rsid w:val="00B37195"/>
    <w:rsid w:val="00B37226"/>
    <w:rsid w:val="00B37291"/>
    <w:rsid w:val="00B37424"/>
    <w:rsid w:val="00B374C0"/>
    <w:rsid w:val="00B37A2D"/>
    <w:rsid w:val="00B37F0C"/>
    <w:rsid w:val="00B40155"/>
    <w:rsid w:val="00B4084D"/>
    <w:rsid w:val="00B40E5E"/>
    <w:rsid w:val="00B4172D"/>
    <w:rsid w:val="00B41C2E"/>
    <w:rsid w:val="00B41D83"/>
    <w:rsid w:val="00B41DD6"/>
    <w:rsid w:val="00B4226D"/>
    <w:rsid w:val="00B4230B"/>
    <w:rsid w:val="00B425B8"/>
    <w:rsid w:val="00B42635"/>
    <w:rsid w:val="00B427A5"/>
    <w:rsid w:val="00B42889"/>
    <w:rsid w:val="00B428C0"/>
    <w:rsid w:val="00B42F79"/>
    <w:rsid w:val="00B43414"/>
    <w:rsid w:val="00B434A0"/>
    <w:rsid w:val="00B435A4"/>
    <w:rsid w:val="00B4398B"/>
    <w:rsid w:val="00B44378"/>
    <w:rsid w:val="00B443B6"/>
    <w:rsid w:val="00B44EC2"/>
    <w:rsid w:val="00B44EED"/>
    <w:rsid w:val="00B45721"/>
    <w:rsid w:val="00B45787"/>
    <w:rsid w:val="00B45B11"/>
    <w:rsid w:val="00B45F61"/>
    <w:rsid w:val="00B4610A"/>
    <w:rsid w:val="00B462B2"/>
    <w:rsid w:val="00B46BDD"/>
    <w:rsid w:val="00B46C90"/>
    <w:rsid w:val="00B46F1C"/>
    <w:rsid w:val="00B47119"/>
    <w:rsid w:val="00B4785D"/>
    <w:rsid w:val="00B47893"/>
    <w:rsid w:val="00B47B01"/>
    <w:rsid w:val="00B47CF0"/>
    <w:rsid w:val="00B5015D"/>
    <w:rsid w:val="00B50551"/>
    <w:rsid w:val="00B51380"/>
    <w:rsid w:val="00B513BB"/>
    <w:rsid w:val="00B51612"/>
    <w:rsid w:val="00B5194C"/>
    <w:rsid w:val="00B521C2"/>
    <w:rsid w:val="00B522C4"/>
    <w:rsid w:val="00B523A6"/>
    <w:rsid w:val="00B523C4"/>
    <w:rsid w:val="00B5249C"/>
    <w:rsid w:val="00B52821"/>
    <w:rsid w:val="00B52A2C"/>
    <w:rsid w:val="00B52C75"/>
    <w:rsid w:val="00B52E6C"/>
    <w:rsid w:val="00B52F84"/>
    <w:rsid w:val="00B532C2"/>
    <w:rsid w:val="00B53618"/>
    <w:rsid w:val="00B5362E"/>
    <w:rsid w:val="00B536E9"/>
    <w:rsid w:val="00B539A7"/>
    <w:rsid w:val="00B539DF"/>
    <w:rsid w:val="00B53B5E"/>
    <w:rsid w:val="00B53CC5"/>
    <w:rsid w:val="00B54507"/>
    <w:rsid w:val="00B54B5D"/>
    <w:rsid w:val="00B54CE2"/>
    <w:rsid w:val="00B54E37"/>
    <w:rsid w:val="00B55394"/>
    <w:rsid w:val="00B5597F"/>
    <w:rsid w:val="00B55B9A"/>
    <w:rsid w:val="00B562D9"/>
    <w:rsid w:val="00B56354"/>
    <w:rsid w:val="00B5643D"/>
    <w:rsid w:val="00B56D98"/>
    <w:rsid w:val="00B56E2E"/>
    <w:rsid w:val="00B5728C"/>
    <w:rsid w:val="00B600B6"/>
    <w:rsid w:val="00B602D3"/>
    <w:rsid w:val="00B60381"/>
    <w:rsid w:val="00B6073C"/>
    <w:rsid w:val="00B60BC5"/>
    <w:rsid w:val="00B60EDC"/>
    <w:rsid w:val="00B61315"/>
    <w:rsid w:val="00B6153F"/>
    <w:rsid w:val="00B6187F"/>
    <w:rsid w:val="00B618F3"/>
    <w:rsid w:val="00B61BB7"/>
    <w:rsid w:val="00B61DC2"/>
    <w:rsid w:val="00B61F33"/>
    <w:rsid w:val="00B621E5"/>
    <w:rsid w:val="00B6240B"/>
    <w:rsid w:val="00B627E3"/>
    <w:rsid w:val="00B629E5"/>
    <w:rsid w:val="00B63681"/>
    <w:rsid w:val="00B63D15"/>
    <w:rsid w:val="00B642F2"/>
    <w:rsid w:val="00B6441C"/>
    <w:rsid w:val="00B646F3"/>
    <w:rsid w:val="00B64733"/>
    <w:rsid w:val="00B6473C"/>
    <w:rsid w:val="00B64756"/>
    <w:rsid w:val="00B64A91"/>
    <w:rsid w:val="00B64B9E"/>
    <w:rsid w:val="00B64BDC"/>
    <w:rsid w:val="00B64FDD"/>
    <w:rsid w:val="00B6517E"/>
    <w:rsid w:val="00B659BA"/>
    <w:rsid w:val="00B65A3F"/>
    <w:rsid w:val="00B65B2D"/>
    <w:rsid w:val="00B65D27"/>
    <w:rsid w:val="00B660BF"/>
    <w:rsid w:val="00B66372"/>
    <w:rsid w:val="00B664F5"/>
    <w:rsid w:val="00B66521"/>
    <w:rsid w:val="00B6658F"/>
    <w:rsid w:val="00B668B9"/>
    <w:rsid w:val="00B668BA"/>
    <w:rsid w:val="00B66C69"/>
    <w:rsid w:val="00B66FD0"/>
    <w:rsid w:val="00B670B2"/>
    <w:rsid w:val="00B673A4"/>
    <w:rsid w:val="00B6742C"/>
    <w:rsid w:val="00B67693"/>
    <w:rsid w:val="00B67814"/>
    <w:rsid w:val="00B678EB"/>
    <w:rsid w:val="00B67C4A"/>
    <w:rsid w:val="00B704DF"/>
    <w:rsid w:val="00B7067E"/>
    <w:rsid w:val="00B70874"/>
    <w:rsid w:val="00B708F0"/>
    <w:rsid w:val="00B709AB"/>
    <w:rsid w:val="00B70CA6"/>
    <w:rsid w:val="00B70DE4"/>
    <w:rsid w:val="00B70E15"/>
    <w:rsid w:val="00B70E52"/>
    <w:rsid w:val="00B7101E"/>
    <w:rsid w:val="00B71385"/>
    <w:rsid w:val="00B71466"/>
    <w:rsid w:val="00B716D3"/>
    <w:rsid w:val="00B71943"/>
    <w:rsid w:val="00B71A72"/>
    <w:rsid w:val="00B71AB1"/>
    <w:rsid w:val="00B71D3A"/>
    <w:rsid w:val="00B722E9"/>
    <w:rsid w:val="00B7232D"/>
    <w:rsid w:val="00B72CAD"/>
    <w:rsid w:val="00B72F30"/>
    <w:rsid w:val="00B72F54"/>
    <w:rsid w:val="00B72FFD"/>
    <w:rsid w:val="00B732B6"/>
    <w:rsid w:val="00B7393C"/>
    <w:rsid w:val="00B73E28"/>
    <w:rsid w:val="00B73FB3"/>
    <w:rsid w:val="00B73FE2"/>
    <w:rsid w:val="00B7419B"/>
    <w:rsid w:val="00B745F7"/>
    <w:rsid w:val="00B74659"/>
    <w:rsid w:val="00B7465C"/>
    <w:rsid w:val="00B74854"/>
    <w:rsid w:val="00B74ACF"/>
    <w:rsid w:val="00B74B47"/>
    <w:rsid w:val="00B74B7F"/>
    <w:rsid w:val="00B74B8C"/>
    <w:rsid w:val="00B74E73"/>
    <w:rsid w:val="00B74F1D"/>
    <w:rsid w:val="00B75142"/>
    <w:rsid w:val="00B752EE"/>
    <w:rsid w:val="00B75792"/>
    <w:rsid w:val="00B7598B"/>
    <w:rsid w:val="00B75AE1"/>
    <w:rsid w:val="00B75D5A"/>
    <w:rsid w:val="00B760E1"/>
    <w:rsid w:val="00B761BE"/>
    <w:rsid w:val="00B76B20"/>
    <w:rsid w:val="00B76B99"/>
    <w:rsid w:val="00B76F41"/>
    <w:rsid w:val="00B77869"/>
    <w:rsid w:val="00B77C41"/>
    <w:rsid w:val="00B77E2F"/>
    <w:rsid w:val="00B8028C"/>
    <w:rsid w:val="00B80573"/>
    <w:rsid w:val="00B8074A"/>
    <w:rsid w:val="00B80E2C"/>
    <w:rsid w:val="00B80E7B"/>
    <w:rsid w:val="00B81012"/>
    <w:rsid w:val="00B8123E"/>
    <w:rsid w:val="00B816C7"/>
    <w:rsid w:val="00B81A39"/>
    <w:rsid w:val="00B81BE2"/>
    <w:rsid w:val="00B81D6B"/>
    <w:rsid w:val="00B81F04"/>
    <w:rsid w:val="00B81FB5"/>
    <w:rsid w:val="00B823EB"/>
    <w:rsid w:val="00B8247C"/>
    <w:rsid w:val="00B8271B"/>
    <w:rsid w:val="00B82788"/>
    <w:rsid w:val="00B82ACC"/>
    <w:rsid w:val="00B82ADF"/>
    <w:rsid w:val="00B83189"/>
    <w:rsid w:val="00B83D2B"/>
    <w:rsid w:val="00B83D32"/>
    <w:rsid w:val="00B840C7"/>
    <w:rsid w:val="00B8423C"/>
    <w:rsid w:val="00B8498A"/>
    <w:rsid w:val="00B84AD4"/>
    <w:rsid w:val="00B852C3"/>
    <w:rsid w:val="00B859DE"/>
    <w:rsid w:val="00B85B26"/>
    <w:rsid w:val="00B85B62"/>
    <w:rsid w:val="00B8647D"/>
    <w:rsid w:val="00B86900"/>
    <w:rsid w:val="00B86C8E"/>
    <w:rsid w:val="00B86D9A"/>
    <w:rsid w:val="00B86EB1"/>
    <w:rsid w:val="00B86F6E"/>
    <w:rsid w:val="00B87245"/>
    <w:rsid w:val="00B8742D"/>
    <w:rsid w:val="00B87725"/>
    <w:rsid w:val="00B87764"/>
    <w:rsid w:val="00B87C31"/>
    <w:rsid w:val="00B87D8E"/>
    <w:rsid w:val="00B87F0F"/>
    <w:rsid w:val="00B87F59"/>
    <w:rsid w:val="00B905E8"/>
    <w:rsid w:val="00B908F3"/>
    <w:rsid w:val="00B90FEB"/>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4C8D"/>
    <w:rsid w:val="00B9546D"/>
    <w:rsid w:val="00B9612C"/>
    <w:rsid w:val="00B9625D"/>
    <w:rsid w:val="00B967B9"/>
    <w:rsid w:val="00B96AB8"/>
    <w:rsid w:val="00B96EE6"/>
    <w:rsid w:val="00B97167"/>
    <w:rsid w:val="00B972AF"/>
    <w:rsid w:val="00B97442"/>
    <w:rsid w:val="00B9787A"/>
    <w:rsid w:val="00B97A23"/>
    <w:rsid w:val="00B97BF3"/>
    <w:rsid w:val="00B97C51"/>
    <w:rsid w:val="00B97E7E"/>
    <w:rsid w:val="00BA00DA"/>
    <w:rsid w:val="00BA0225"/>
    <w:rsid w:val="00BA0232"/>
    <w:rsid w:val="00BA027C"/>
    <w:rsid w:val="00BA0394"/>
    <w:rsid w:val="00BA065E"/>
    <w:rsid w:val="00BA06B3"/>
    <w:rsid w:val="00BA07AD"/>
    <w:rsid w:val="00BA0D69"/>
    <w:rsid w:val="00BA0E0B"/>
    <w:rsid w:val="00BA0F3A"/>
    <w:rsid w:val="00BA0F94"/>
    <w:rsid w:val="00BA1467"/>
    <w:rsid w:val="00BA148F"/>
    <w:rsid w:val="00BA151B"/>
    <w:rsid w:val="00BA1989"/>
    <w:rsid w:val="00BA1A55"/>
    <w:rsid w:val="00BA1A7C"/>
    <w:rsid w:val="00BA1ACA"/>
    <w:rsid w:val="00BA206B"/>
    <w:rsid w:val="00BA2428"/>
    <w:rsid w:val="00BA244A"/>
    <w:rsid w:val="00BA2C21"/>
    <w:rsid w:val="00BA3342"/>
    <w:rsid w:val="00BA33EA"/>
    <w:rsid w:val="00BA34CB"/>
    <w:rsid w:val="00BA34DA"/>
    <w:rsid w:val="00BA38B7"/>
    <w:rsid w:val="00BA3ABD"/>
    <w:rsid w:val="00BA46F6"/>
    <w:rsid w:val="00BA4942"/>
    <w:rsid w:val="00BA4BD8"/>
    <w:rsid w:val="00BA4CEC"/>
    <w:rsid w:val="00BA4E9B"/>
    <w:rsid w:val="00BA5164"/>
    <w:rsid w:val="00BA533B"/>
    <w:rsid w:val="00BA5642"/>
    <w:rsid w:val="00BA61CE"/>
    <w:rsid w:val="00BA6202"/>
    <w:rsid w:val="00BA6258"/>
    <w:rsid w:val="00BA6478"/>
    <w:rsid w:val="00BA69DE"/>
    <w:rsid w:val="00BA6D53"/>
    <w:rsid w:val="00BA729A"/>
    <w:rsid w:val="00BA76F4"/>
    <w:rsid w:val="00BA79B4"/>
    <w:rsid w:val="00BA79CC"/>
    <w:rsid w:val="00BA7D49"/>
    <w:rsid w:val="00BB0067"/>
    <w:rsid w:val="00BB02BA"/>
    <w:rsid w:val="00BB0375"/>
    <w:rsid w:val="00BB03AE"/>
    <w:rsid w:val="00BB0633"/>
    <w:rsid w:val="00BB06BF"/>
    <w:rsid w:val="00BB088D"/>
    <w:rsid w:val="00BB0AE9"/>
    <w:rsid w:val="00BB0D85"/>
    <w:rsid w:val="00BB0E44"/>
    <w:rsid w:val="00BB0F3F"/>
    <w:rsid w:val="00BB151F"/>
    <w:rsid w:val="00BB15D2"/>
    <w:rsid w:val="00BB18B3"/>
    <w:rsid w:val="00BB1910"/>
    <w:rsid w:val="00BB2127"/>
    <w:rsid w:val="00BB214C"/>
    <w:rsid w:val="00BB21DE"/>
    <w:rsid w:val="00BB2E64"/>
    <w:rsid w:val="00BB3095"/>
    <w:rsid w:val="00BB3273"/>
    <w:rsid w:val="00BB3436"/>
    <w:rsid w:val="00BB37B3"/>
    <w:rsid w:val="00BB38D2"/>
    <w:rsid w:val="00BB3ABC"/>
    <w:rsid w:val="00BB3F9F"/>
    <w:rsid w:val="00BB435E"/>
    <w:rsid w:val="00BB460F"/>
    <w:rsid w:val="00BB46B6"/>
    <w:rsid w:val="00BB48FB"/>
    <w:rsid w:val="00BB4B73"/>
    <w:rsid w:val="00BB4D47"/>
    <w:rsid w:val="00BB4ECD"/>
    <w:rsid w:val="00BB5079"/>
    <w:rsid w:val="00BB5216"/>
    <w:rsid w:val="00BB5BD4"/>
    <w:rsid w:val="00BB6D55"/>
    <w:rsid w:val="00BB6EC7"/>
    <w:rsid w:val="00BB6F50"/>
    <w:rsid w:val="00BB7081"/>
    <w:rsid w:val="00BB719A"/>
    <w:rsid w:val="00BB72FB"/>
    <w:rsid w:val="00BB731D"/>
    <w:rsid w:val="00BB7CCD"/>
    <w:rsid w:val="00BB7DE4"/>
    <w:rsid w:val="00BB7F4D"/>
    <w:rsid w:val="00BC016C"/>
    <w:rsid w:val="00BC02D5"/>
    <w:rsid w:val="00BC0451"/>
    <w:rsid w:val="00BC05C9"/>
    <w:rsid w:val="00BC079C"/>
    <w:rsid w:val="00BC0A8A"/>
    <w:rsid w:val="00BC0B57"/>
    <w:rsid w:val="00BC0EBB"/>
    <w:rsid w:val="00BC165A"/>
    <w:rsid w:val="00BC179F"/>
    <w:rsid w:val="00BC1B44"/>
    <w:rsid w:val="00BC1D29"/>
    <w:rsid w:val="00BC1E6D"/>
    <w:rsid w:val="00BC1EB0"/>
    <w:rsid w:val="00BC2013"/>
    <w:rsid w:val="00BC2855"/>
    <w:rsid w:val="00BC285D"/>
    <w:rsid w:val="00BC2977"/>
    <w:rsid w:val="00BC29B9"/>
    <w:rsid w:val="00BC3B6B"/>
    <w:rsid w:val="00BC3D31"/>
    <w:rsid w:val="00BC41C7"/>
    <w:rsid w:val="00BC437F"/>
    <w:rsid w:val="00BC4472"/>
    <w:rsid w:val="00BC468D"/>
    <w:rsid w:val="00BC4933"/>
    <w:rsid w:val="00BC4AB8"/>
    <w:rsid w:val="00BC4D50"/>
    <w:rsid w:val="00BC4DA8"/>
    <w:rsid w:val="00BC4DD4"/>
    <w:rsid w:val="00BC4E98"/>
    <w:rsid w:val="00BC506A"/>
    <w:rsid w:val="00BC5254"/>
    <w:rsid w:val="00BC547B"/>
    <w:rsid w:val="00BC599B"/>
    <w:rsid w:val="00BC5A25"/>
    <w:rsid w:val="00BC5C13"/>
    <w:rsid w:val="00BC5D5D"/>
    <w:rsid w:val="00BC5EDB"/>
    <w:rsid w:val="00BC6136"/>
    <w:rsid w:val="00BC61CE"/>
    <w:rsid w:val="00BC6229"/>
    <w:rsid w:val="00BC63DA"/>
    <w:rsid w:val="00BC6BE0"/>
    <w:rsid w:val="00BC6CBD"/>
    <w:rsid w:val="00BC6E3C"/>
    <w:rsid w:val="00BC703C"/>
    <w:rsid w:val="00BC772C"/>
    <w:rsid w:val="00BC7E45"/>
    <w:rsid w:val="00BC7F0C"/>
    <w:rsid w:val="00BD06B7"/>
    <w:rsid w:val="00BD0C11"/>
    <w:rsid w:val="00BD0F5B"/>
    <w:rsid w:val="00BD0FD8"/>
    <w:rsid w:val="00BD1009"/>
    <w:rsid w:val="00BD1126"/>
    <w:rsid w:val="00BD13C4"/>
    <w:rsid w:val="00BD195A"/>
    <w:rsid w:val="00BD1EC9"/>
    <w:rsid w:val="00BD210F"/>
    <w:rsid w:val="00BD212A"/>
    <w:rsid w:val="00BD2498"/>
    <w:rsid w:val="00BD263C"/>
    <w:rsid w:val="00BD27CF"/>
    <w:rsid w:val="00BD280D"/>
    <w:rsid w:val="00BD2BC3"/>
    <w:rsid w:val="00BD2CB8"/>
    <w:rsid w:val="00BD2D01"/>
    <w:rsid w:val="00BD32A1"/>
    <w:rsid w:val="00BD3519"/>
    <w:rsid w:val="00BD35A1"/>
    <w:rsid w:val="00BD36B6"/>
    <w:rsid w:val="00BD373F"/>
    <w:rsid w:val="00BD3FFB"/>
    <w:rsid w:val="00BD486B"/>
    <w:rsid w:val="00BD4D4F"/>
    <w:rsid w:val="00BD4E06"/>
    <w:rsid w:val="00BD4EB4"/>
    <w:rsid w:val="00BD4F96"/>
    <w:rsid w:val="00BD5017"/>
    <w:rsid w:val="00BD5178"/>
    <w:rsid w:val="00BD51D8"/>
    <w:rsid w:val="00BD59F4"/>
    <w:rsid w:val="00BD5A37"/>
    <w:rsid w:val="00BD5BBD"/>
    <w:rsid w:val="00BD5FD9"/>
    <w:rsid w:val="00BD67B5"/>
    <w:rsid w:val="00BD67FA"/>
    <w:rsid w:val="00BD6D03"/>
    <w:rsid w:val="00BD6FF5"/>
    <w:rsid w:val="00BD70B2"/>
    <w:rsid w:val="00BD72DB"/>
    <w:rsid w:val="00BD72FD"/>
    <w:rsid w:val="00BD75EA"/>
    <w:rsid w:val="00BD75EF"/>
    <w:rsid w:val="00BD7C57"/>
    <w:rsid w:val="00BD7EF0"/>
    <w:rsid w:val="00BD7FF9"/>
    <w:rsid w:val="00BE046A"/>
    <w:rsid w:val="00BE08EB"/>
    <w:rsid w:val="00BE0AAD"/>
    <w:rsid w:val="00BE0D10"/>
    <w:rsid w:val="00BE0DC9"/>
    <w:rsid w:val="00BE110D"/>
    <w:rsid w:val="00BE1441"/>
    <w:rsid w:val="00BE1CB4"/>
    <w:rsid w:val="00BE1D55"/>
    <w:rsid w:val="00BE2108"/>
    <w:rsid w:val="00BE2130"/>
    <w:rsid w:val="00BE242B"/>
    <w:rsid w:val="00BE2490"/>
    <w:rsid w:val="00BE2556"/>
    <w:rsid w:val="00BE255B"/>
    <w:rsid w:val="00BE25D3"/>
    <w:rsid w:val="00BE29D1"/>
    <w:rsid w:val="00BE2B2F"/>
    <w:rsid w:val="00BE2BB9"/>
    <w:rsid w:val="00BE2CC2"/>
    <w:rsid w:val="00BE2E43"/>
    <w:rsid w:val="00BE2FF9"/>
    <w:rsid w:val="00BE337F"/>
    <w:rsid w:val="00BE33D3"/>
    <w:rsid w:val="00BE3484"/>
    <w:rsid w:val="00BE3615"/>
    <w:rsid w:val="00BE3CD4"/>
    <w:rsid w:val="00BE4361"/>
    <w:rsid w:val="00BE43B1"/>
    <w:rsid w:val="00BE4423"/>
    <w:rsid w:val="00BE46F9"/>
    <w:rsid w:val="00BE492A"/>
    <w:rsid w:val="00BE4F43"/>
    <w:rsid w:val="00BE4FC4"/>
    <w:rsid w:val="00BE51F1"/>
    <w:rsid w:val="00BE53BB"/>
    <w:rsid w:val="00BE590B"/>
    <w:rsid w:val="00BE6079"/>
    <w:rsid w:val="00BE66FD"/>
    <w:rsid w:val="00BE699B"/>
    <w:rsid w:val="00BE6D66"/>
    <w:rsid w:val="00BE6E0C"/>
    <w:rsid w:val="00BE7072"/>
    <w:rsid w:val="00BE737E"/>
    <w:rsid w:val="00BE79CC"/>
    <w:rsid w:val="00BE7E2D"/>
    <w:rsid w:val="00BE7F84"/>
    <w:rsid w:val="00BF0091"/>
    <w:rsid w:val="00BF07B7"/>
    <w:rsid w:val="00BF0A24"/>
    <w:rsid w:val="00BF0A33"/>
    <w:rsid w:val="00BF0D6F"/>
    <w:rsid w:val="00BF0D83"/>
    <w:rsid w:val="00BF10E5"/>
    <w:rsid w:val="00BF146E"/>
    <w:rsid w:val="00BF1D08"/>
    <w:rsid w:val="00BF1FCB"/>
    <w:rsid w:val="00BF224E"/>
    <w:rsid w:val="00BF2685"/>
    <w:rsid w:val="00BF2741"/>
    <w:rsid w:val="00BF27FC"/>
    <w:rsid w:val="00BF29F3"/>
    <w:rsid w:val="00BF29FC"/>
    <w:rsid w:val="00BF2C9C"/>
    <w:rsid w:val="00BF2D11"/>
    <w:rsid w:val="00BF2F97"/>
    <w:rsid w:val="00BF34F3"/>
    <w:rsid w:val="00BF390B"/>
    <w:rsid w:val="00BF3A43"/>
    <w:rsid w:val="00BF3C38"/>
    <w:rsid w:val="00BF40C7"/>
    <w:rsid w:val="00BF4139"/>
    <w:rsid w:val="00BF4BBB"/>
    <w:rsid w:val="00BF4EE6"/>
    <w:rsid w:val="00BF4FAB"/>
    <w:rsid w:val="00BF5029"/>
    <w:rsid w:val="00BF5497"/>
    <w:rsid w:val="00BF5578"/>
    <w:rsid w:val="00BF569C"/>
    <w:rsid w:val="00BF59EF"/>
    <w:rsid w:val="00BF5C4F"/>
    <w:rsid w:val="00BF5EAC"/>
    <w:rsid w:val="00BF617A"/>
    <w:rsid w:val="00BF6533"/>
    <w:rsid w:val="00BF684B"/>
    <w:rsid w:val="00BF685C"/>
    <w:rsid w:val="00BF6A88"/>
    <w:rsid w:val="00BF6AB7"/>
    <w:rsid w:val="00BF6C1C"/>
    <w:rsid w:val="00BF71C7"/>
    <w:rsid w:val="00BF7623"/>
    <w:rsid w:val="00BF78C7"/>
    <w:rsid w:val="00BF7A4F"/>
    <w:rsid w:val="00BF7B31"/>
    <w:rsid w:val="00BF7BA2"/>
    <w:rsid w:val="00BF7BF2"/>
    <w:rsid w:val="00BF7D1F"/>
    <w:rsid w:val="00BF7D37"/>
    <w:rsid w:val="00BF7D72"/>
    <w:rsid w:val="00C0004C"/>
    <w:rsid w:val="00C00835"/>
    <w:rsid w:val="00C00916"/>
    <w:rsid w:val="00C00A48"/>
    <w:rsid w:val="00C00E6A"/>
    <w:rsid w:val="00C00E94"/>
    <w:rsid w:val="00C00F25"/>
    <w:rsid w:val="00C00F97"/>
    <w:rsid w:val="00C014D8"/>
    <w:rsid w:val="00C01654"/>
    <w:rsid w:val="00C01775"/>
    <w:rsid w:val="00C02222"/>
    <w:rsid w:val="00C024B6"/>
    <w:rsid w:val="00C026EF"/>
    <w:rsid w:val="00C027E3"/>
    <w:rsid w:val="00C033C1"/>
    <w:rsid w:val="00C034EF"/>
    <w:rsid w:val="00C03957"/>
    <w:rsid w:val="00C03B5D"/>
    <w:rsid w:val="00C03B96"/>
    <w:rsid w:val="00C03CC9"/>
    <w:rsid w:val="00C0442D"/>
    <w:rsid w:val="00C04541"/>
    <w:rsid w:val="00C04665"/>
    <w:rsid w:val="00C046F9"/>
    <w:rsid w:val="00C04788"/>
    <w:rsid w:val="00C04A2A"/>
    <w:rsid w:val="00C04CC3"/>
    <w:rsid w:val="00C04D03"/>
    <w:rsid w:val="00C04DB7"/>
    <w:rsid w:val="00C04F7A"/>
    <w:rsid w:val="00C04FB7"/>
    <w:rsid w:val="00C055CB"/>
    <w:rsid w:val="00C059EA"/>
    <w:rsid w:val="00C05F14"/>
    <w:rsid w:val="00C05FF9"/>
    <w:rsid w:val="00C060B6"/>
    <w:rsid w:val="00C06329"/>
    <w:rsid w:val="00C0659E"/>
    <w:rsid w:val="00C066BB"/>
    <w:rsid w:val="00C06847"/>
    <w:rsid w:val="00C06C12"/>
    <w:rsid w:val="00C073FE"/>
    <w:rsid w:val="00C075FD"/>
    <w:rsid w:val="00C07653"/>
    <w:rsid w:val="00C0787C"/>
    <w:rsid w:val="00C07B9F"/>
    <w:rsid w:val="00C100DB"/>
    <w:rsid w:val="00C102AC"/>
    <w:rsid w:val="00C102DB"/>
    <w:rsid w:val="00C10474"/>
    <w:rsid w:val="00C10AB0"/>
    <w:rsid w:val="00C10AFD"/>
    <w:rsid w:val="00C11610"/>
    <w:rsid w:val="00C11AC6"/>
    <w:rsid w:val="00C12136"/>
    <w:rsid w:val="00C12220"/>
    <w:rsid w:val="00C1255B"/>
    <w:rsid w:val="00C125A0"/>
    <w:rsid w:val="00C12AC0"/>
    <w:rsid w:val="00C12C20"/>
    <w:rsid w:val="00C133E6"/>
    <w:rsid w:val="00C13709"/>
    <w:rsid w:val="00C137EC"/>
    <w:rsid w:val="00C13C8D"/>
    <w:rsid w:val="00C13F27"/>
    <w:rsid w:val="00C13FEF"/>
    <w:rsid w:val="00C1426F"/>
    <w:rsid w:val="00C1436B"/>
    <w:rsid w:val="00C14501"/>
    <w:rsid w:val="00C1467C"/>
    <w:rsid w:val="00C14A8E"/>
    <w:rsid w:val="00C14EEC"/>
    <w:rsid w:val="00C150F9"/>
    <w:rsid w:val="00C15638"/>
    <w:rsid w:val="00C159D4"/>
    <w:rsid w:val="00C15A42"/>
    <w:rsid w:val="00C15CE8"/>
    <w:rsid w:val="00C15DF1"/>
    <w:rsid w:val="00C15EE5"/>
    <w:rsid w:val="00C160C7"/>
    <w:rsid w:val="00C16323"/>
    <w:rsid w:val="00C16472"/>
    <w:rsid w:val="00C16723"/>
    <w:rsid w:val="00C1685C"/>
    <w:rsid w:val="00C169D0"/>
    <w:rsid w:val="00C16AA2"/>
    <w:rsid w:val="00C16C30"/>
    <w:rsid w:val="00C16FD5"/>
    <w:rsid w:val="00C174C0"/>
    <w:rsid w:val="00C1764E"/>
    <w:rsid w:val="00C17AE8"/>
    <w:rsid w:val="00C17D79"/>
    <w:rsid w:val="00C17F65"/>
    <w:rsid w:val="00C20033"/>
    <w:rsid w:val="00C206C7"/>
    <w:rsid w:val="00C20831"/>
    <w:rsid w:val="00C20A5A"/>
    <w:rsid w:val="00C20EF5"/>
    <w:rsid w:val="00C21365"/>
    <w:rsid w:val="00C21485"/>
    <w:rsid w:val="00C21589"/>
    <w:rsid w:val="00C215A5"/>
    <w:rsid w:val="00C21720"/>
    <w:rsid w:val="00C21953"/>
    <w:rsid w:val="00C21F81"/>
    <w:rsid w:val="00C22C94"/>
    <w:rsid w:val="00C22DE2"/>
    <w:rsid w:val="00C22E40"/>
    <w:rsid w:val="00C22F44"/>
    <w:rsid w:val="00C236DA"/>
    <w:rsid w:val="00C23ECF"/>
    <w:rsid w:val="00C24177"/>
    <w:rsid w:val="00C24656"/>
    <w:rsid w:val="00C248F8"/>
    <w:rsid w:val="00C24EB5"/>
    <w:rsid w:val="00C24F9E"/>
    <w:rsid w:val="00C254F6"/>
    <w:rsid w:val="00C261E5"/>
    <w:rsid w:val="00C26204"/>
    <w:rsid w:val="00C26444"/>
    <w:rsid w:val="00C2667F"/>
    <w:rsid w:val="00C26943"/>
    <w:rsid w:val="00C26B82"/>
    <w:rsid w:val="00C26FB4"/>
    <w:rsid w:val="00C27280"/>
    <w:rsid w:val="00C274FE"/>
    <w:rsid w:val="00C2765C"/>
    <w:rsid w:val="00C278C9"/>
    <w:rsid w:val="00C27A24"/>
    <w:rsid w:val="00C27B4B"/>
    <w:rsid w:val="00C27C36"/>
    <w:rsid w:val="00C27CE9"/>
    <w:rsid w:val="00C27DE8"/>
    <w:rsid w:val="00C30105"/>
    <w:rsid w:val="00C30204"/>
    <w:rsid w:val="00C30490"/>
    <w:rsid w:val="00C30654"/>
    <w:rsid w:val="00C30912"/>
    <w:rsid w:val="00C30A57"/>
    <w:rsid w:val="00C31156"/>
    <w:rsid w:val="00C31B81"/>
    <w:rsid w:val="00C31D11"/>
    <w:rsid w:val="00C31DBC"/>
    <w:rsid w:val="00C31E89"/>
    <w:rsid w:val="00C31F37"/>
    <w:rsid w:val="00C31FA2"/>
    <w:rsid w:val="00C3206A"/>
    <w:rsid w:val="00C320E3"/>
    <w:rsid w:val="00C32140"/>
    <w:rsid w:val="00C322FA"/>
    <w:rsid w:val="00C324B0"/>
    <w:rsid w:val="00C324BE"/>
    <w:rsid w:val="00C329FF"/>
    <w:rsid w:val="00C32D5F"/>
    <w:rsid w:val="00C32E35"/>
    <w:rsid w:val="00C32F58"/>
    <w:rsid w:val="00C33244"/>
    <w:rsid w:val="00C3334A"/>
    <w:rsid w:val="00C33773"/>
    <w:rsid w:val="00C33ADF"/>
    <w:rsid w:val="00C33E34"/>
    <w:rsid w:val="00C33EF7"/>
    <w:rsid w:val="00C34405"/>
    <w:rsid w:val="00C3452F"/>
    <w:rsid w:val="00C345E7"/>
    <w:rsid w:val="00C34637"/>
    <w:rsid w:val="00C34FCD"/>
    <w:rsid w:val="00C35305"/>
    <w:rsid w:val="00C3536F"/>
    <w:rsid w:val="00C3558A"/>
    <w:rsid w:val="00C35689"/>
    <w:rsid w:val="00C35717"/>
    <w:rsid w:val="00C35BB9"/>
    <w:rsid w:val="00C35DDF"/>
    <w:rsid w:val="00C35EB8"/>
    <w:rsid w:val="00C36231"/>
    <w:rsid w:val="00C362D1"/>
    <w:rsid w:val="00C36AF0"/>
    <w:rsid w:val="00C36B49"/>
    <w:rsid w:val="00C36CD5"/>
    <w:rsid w:val="00C36E4B"/>
    <w:rsid w:val="00C37214"/>
    <w:rsid w:val="00C373CA"/>
    <w:rsid w:val="00C3767C"/>
    <w:rsid w:val="00C37F47"/>
    <w:rsid w:val="00C37F6E"/>
    <w:rsid w:val="00C401D1"/>
    <w:rsid w:val="00C40544"/>
    <w:rsid w:val="00C408BD"/>
    <w:rsid w:val="00C409EB"/>
    <w:rsid w:val="00C40A5C"/>
    <w:rsid w:val="00C40BB4"/>
    <w:rsid w:val="00C40E57"/>
    <w:rsid w:val="00C410DA"/>
    <w:rsid w:val="00C41416"/>
    <w:rsid w:val="00C4177E"/>
    <w:rsid w:val="00C418EE"/>
    <w:rsid w:val="00C418FA"/>
    <w:rsid w:val="00C41AA2"/>
    <w:rsid w:val="00C41BB0"/>
    <w:rsid w:val="00C41CF7"/>
    <w:rsid w:val="00C41D41"/>
    <w:rsid w:val="00C41EFA"/>
    <w:rsid w:val="00C42290"/>
    <w:rsid w:val="00C423D6"/>
    <w:rsid w:val="00C42786"/>
    <w:rsid w:val="00C427C2"/>
    <w:rsid w:val="00C42C99"/>
    <w:rsid w:val="00C43470"/>
    <w:rsid w:val="00C4347B"/>
    <w:rsid w:val="00C434B3"/>
    <w:rsid w:val="00C438A7"/>
    <w:rsid w:val="00C43C49"/>
    <w:rsid w:val="00C43C53"/>
    <w:rsid w:val="00C43D21"/>
    <w:rsid w:val="00C44092"/>
    <w:rsid w:val="00C44174"/>
    <w:rsid w:val="00C44293"/>
    <w:rsid w:val="00C44409"/>
    <w:rsid w:val="00C4494E"/>
    <w:rsid w:val="00C45038"/>
    <w:rsid w:val="00C45348"/>
    <w:rsid w:val="00C45E61"/>
    <w:rsid w:val="00C4607F"/>
    <w:rsid w:val="00C4679F"/>
    <w:rsid w:val="00C469CD"/>
    <w:rsid w:val="00C46E95"/>
    <w:rsid w:val="00C46F0C"/>
    <w:rsid w:val="00C46FA3"/>
    <w:rsid w:val="00C471F6"/>
    <w:rsid w:val="00C47557"/>
    <w:rsid w:val="00C47D29"/>
    <w:rsid w:val="00C47E87"/>
    <w:rsid w:val="00C504BD"/>
    <w:rsid w:val="00C5070E"/>
    <w:rsid w:val="00C5097E"/>
    <w:rsid w:val="00C50A27"/>
    <w:rsid w:val="00C50CA0"/>
    <w:rsid w:val="00C50FC8"/>
    <w:rsid w:val="00C5106B"/>
    <w:rsid w:val="00C51160"/>
    <w:rsid w:val="00C516D6"/>
    <w:rsid w:val="00C51E6E"/>
    <w:rsid w:val="00C51E93"/>
    <w:rsid w:val="00C51E97"/>
    <w:rsid w:val="00C52399"/>
    <w:rsid w:val="00C526D2"/>
    <w:rsid w:val="00C5274C"/>
    <w:rsid w:val="00C52A40"/>
    <w:rsid w:val="00C52D7A"/>
    <w:rsid w:val="00C53072"/>
    <w:rsid w:val="00C53130"/>
    <w:rsid w:val="00C532BC"/>
    <w:rsid w:val="00C533AC"/>
    <w:rsid w:val="00C53868"/>
    <w:rsid w:val="00C53FFE"/>
    <w:rsid w:val="00C54198"/>
    <w:rsid w:val="00C54219"/>
    <w:rsid w:val="00C5428F"/>
    <w:rsid w:val="00C543FB"/>
    <w:rsid w:val="00C545AA"/>
    <w:rsid w:val="00C54A26"/>
    <w:rsid w:val="00C54B6D"/>
    <w:rsid w:val="00C553B2"/>
    <w:rsid w:val="00C553F5"/>
    <w:rsid w:val="00C55767"/>
    <w:rsid w:val="00C5582A"/>
    <w:rsid w:val="00C559D5"/>
    <w:rsid w:val="00C55B9A"/>
    <w:rsid w:val="00C564CD"/>
    <w:rsid w:val="00C5688B"/>
    <w:rsid w:val="00C56F50"/>
    <w:rsid w:val="00C573ED"/>
    <w:rsid w:val="00C577E3"/>
    <w:rsid w:val="00C57A55"/>
    <w:rsid w:val="00C57BD2"/>
    <w:rsid w:val="00C57C1E"/>
    <w:rsid w:val="00C57DAD"/>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953"/>
    <w:rsid w:val="00C61B5B"/>
    <w:rsid w:val="00C61C66"/>
    <w:rsid w:val="00C61CB8"/>
    <w:rsid w:val="00C61EC6"/>
    <w:rsid w:val="00C61EE4"/>
    <w:rsid w:val="00C61FAB"/>
    <w:rsid w:val="00C6204A"/>
    <w:rsid w:val="00C627D2"/>
    <w:rsid w:val="00C62DB5"/>
    <w:rsid w:val="00C636AF"/>
    <w:rsid w:val="00C63981"/>
    <w:rsid w:val="00C63AF1"/>
    <w:rsid w:val="00C63EB6"/>
    <w:rsid w:val="00C63F2B"/>
    <w:rsid w:val="00C64536"/>
    <w:rsid w:val="00C645E8"/>
    <w:rsid w:val="00C64CE5"/>
    <w:rsid w:val="00C64DF5"/>
    <w:rsid w:val="00C652A6"/>
    <w:rsid w:val="00C654A4"/>
    <w:rsid w:val="00C658F4"/>
    <w:rsid w:val="00C661B3"/>
    <w:rsid w:val="00C66328"/>
    <w:rsid w:val="00C663F4"/>
    <w:rsid w:val="00C66514"/>
    <w:rsid w:val="00C66B26"/>
    <w:rsid w:val="00C66FA2"/>
    <w:rsid w:val="00C670A8"/>
    <w:rsid w:val="00C678C8"/>
    <w:rsid w:val="00C67F30"/>
    <w:rsid w:val="00C7013D"/>
    <w:rsid w:val="00C70146"/>
    <w:rsid w:val="00C7027D"/>
    <w:rsid w:val="00C70916"/>
    <w:rsid w:val="00C70A89"/>
    <w:rsid w:val="00C7125C"/>
    <w:rsid w:val="00C716F6"/>
    <w:rsid w:val="00C71833"/>
    <w:rsid w:val="00C71909"/>
    <w:rsid w:val="00C71910"/>
    <w:rsid w:val="00C72299"/>
    <w:rsid w:val="00C728E6"/>
    <w:rsid w:val="00C72AEA"/>
    <w:rsid w:val="00C72BFB"/>
    <w:rsid w:val="00C72E51"/>
    <w:rsid w:val="00C7304B"/>
    <w:rsid w:val="00C732A0"/>
    <w:rsid w:val="00C73931"/>
    <w:rsid w:val="00C73AC4"/>
    <w:rsid w:val="00C73BAB"/>
    <w:rsid w:val="00C740BA"/>
    <w:rsid w:val="00C740F0"/>
    <w:rsid w:val="00C74294"/>
    <w:rsid w:val="00C74B73"/>
    <w:rsid w:val="00C74FCF"/>
    <w:rsid w:val="00C75154"/>
    <w:rsid w:val="00C75BFA"/>
    <w:rsid w:val="00C75D0A"/>
    <w:rsid w:val="00C75E16"/>
    <w:rsid w:val="00C75E39"/>
    <w:rsid w:val="00C76410"/>
    <w:rsid w:val="00C7644C"/>
    <w:rsid w:val="00C764B9"/>
    <w:rsid w:val="00C766B8"/>
    <w:rsid w:val="00C768AA"/>
    <w:rsid w:val="00C76C3A"/>
    <w:rsid w:val="00C76DAA"/>
    <w:rsid w:val="00C76FA1"/>
    <w:rsid w:val="00C76FB5"/>
    <w:rsid w:val="00C77053"/>
    <w:rsid w:val="00C77318"/>
    <w:rsid w:val="00C77320"/>
    <w:rsid w:val="00C773DD"/>
    <w:rsid w:val="00C7763B"/>
    <w:rsid w:val="00C77815"/>
    <w:rsid w:val="00C77A42"/>
    <w:rsid w:val="00C77C6B"/>
    <w:rsid w:val="00C77DF0"/>
    <w:rsid w:val="00C77F1D"/>
    <w:rsid w:val="00C80271"/>
    <w:rsid w:val="00C803E1"/>
    <w:rsid w:val="00C80430"/>
    <w:rsid w:val="00C805D5"/>
    <w:rsid w:val="00C809F1"/>
    <w:rsid w:val="00C80E0C"/>
    <w:rsid w:val="00C811E3"/>
    <w:rsid w:val="00C814F4"/>
    <w:rsid w:val="00C81CF3"/>
    <w:rsid w:val="00C821BF"/>
    <w:rsid w:val="00C82413"/>
    <w:rsid w:val="00C82532"/>
    <w:rsid w:val="00C8288D"/>
    <w:rsid w:val="00C828CC"/>
    <w:rsid w:val="00C82939"/>
    <w:rsid w:val="00C82A5C"/>
    <w:rsid w:val="00C82AFB"/>
    <w:rsid w:val="00C8322F"/>
    <w:rsid w:val="00C83380"/>
    <w:rsid w:val="00C8356B"/>
    <w:rsid w:val="00C83757"/>
    <w:rsid w:val="00C8380F"/>
    <w:rsid w:val="00C83932"/>
    <w:rsid w:val="00C83E72"/>
    <w:rsid w:val="00C83E79"/>
    <w:rsid w:val="00C842E5"/>
    <w:rsid w:val="00C8438A"/>
    <w:rsid w:val="00C8439A"/>
    <w:rsid w:val="00C852D1"/>
    <w:rsid w:val="00C855CF"/>
    <w:rsid w:val="00C85A85"/>
    <w:rsid w:val="00C85AB3"/>
    <w:rsid w:val="00C85CB6"/>
    <w:rsid w:val="00C85CE0"/>
    <w:rsid w:val="00C86049"/>
    <w:rsid w:val="00C860F7"/>
    <w:rsid w:val="00C86372"/>
    <w:rsid w:val="00C86461"/>
    <w:rsid w:val="00C869B4"/>
    <w:rsid w:val="00C86A2D"/>
    <w:rsid w:val="00C86AFB"/>
    <w:rsid w:val="00C86B3B"/>
    <w:rsid w:val="00C86C12"/>
    <w:rsid w:val="00C86D74"/>
    <w:rsid w:val="00C86E34"/>
    <w:rsid w:val="00C87065"/>
    <w:rsid w:val="00C87115"/>
    <w:rsid w:val="00C871E7"/>
    <w:rsid w:val="00C87240"/>
    <w:rsid w:val="00C875FF"/>
    <w:rsid w:val="00C8782D"/>
    <w:rsid w:val="00C87973"/>
    <w:rsid w:val="00C87EFF"/>
    <w:rsid w:val="00C87F68"/>
    <w:rsid w:val="00C9089C"/>
    <w:rsid w:val="00C90AB7"/>
    <w:rsid w:val="00C91071"/>
    <w:rsid w:val="00C91272"/>
    <w:rsid w:val="00C918DE"/>
    <w:rsid w:val="00C91E7C"/>
    <w:rsid w:val="00C92193"/>
    <w:rsid w:val="00C92214"/>
    <w:rsid w:val="00C92593"/>
    <w:rsid w:val="00C925DC"/>
    <w:rsid w:val="00C9272C"/>
    <w:rsid w:val="00C9311F"/>
    <w:rsid w:val="00C932EB"/>
    <w:rsid w:val="00C93B48"/>
    <w:rsid w:val="00C93DA4"/>
    <w:rsid w:val="00C93DDE"/>
    <w:rsid w:val="00C93DE0"/>
    <w:rsid w:val="00C93F31"/>
    <w:rsid w:val="00C94024"/>
    <w:rsid w:val="00C943E9"/>
    <w:rsid w:val="00C945EB"/>
    <w:rsid w:val="00C94750"/>
    <w:rsid w:val="00C94AE7"/>
    <w:rsid w:val="00C94BA8"/>
    <w:rsid w:val="00C94D82"/>
    <w:rsid w:val="00C9510E"/>
    <w:rsid w:val="00C95475"/>
    <w:rsid w:val="00C954AE"/>
    <w:rsid w:val="00C954EE"/>
    <w:rsid w:val="00C955B8"/>
    <w:rsid w:val="00C95801"/>
    <w:rsid w:val="00C95FE0"/>
    <w:rsid w:val="00C960BD"/>
    <w:rsid w:val="00C964B1"/>
    <w:rsid w:val="00C96504"/>
    <w:rsid w:val="00C967B8"/>
    <w:rsid w:val="00C96843"/>
    <w:rsid w:val="00C96CBC"/>
    <w:rsid w:val="00C96F1F"/>
    <w:rsid w:val="00C96FAC"/>
    <w:rsid w:val="00C973C8"/>
    <w:rsid w:val="00C973CF"/>
    <w:rsid w:val="00C97581"/>
    <w:rsid w:val="00C97788"/>
    <w:rsid w:val="00C97C7B"/>
    <w:rsid w:val="00C97D2F"/>
    <w:rsid w:val="00C97DBA"/>
    <w:rsid w:val="00CA0174"/>
    <w:rsid w:val="00CA0699"/>
    <w:rsid w:val="00CA0D3A"/>
    <w:rsid w:val="00CA0E2E"/>
    <w:rsid w:val="00CA0F05"/>
    <w:rsid w:val="00CA143F"/>
    <w:rsid w:val="00CA1648"/>
    <w:rsid w:val="00CA1703"/>
    <w:rsid w:val="00CA21A0"/>
    <w:rsid w:val="00CA26CB"/>
    <w:rsid w:val="00CA28A7"/>
    <w:rsid w:val="00CA2905"/>
    <w:rsid w:val="00CA2957"/>
    <w:rsid w:val="00CA2BF3"/>
    <w:rsid w:val="00CA307F"/>
    <w:rsid w:val="00CA3159"/>
    <w:rsid w:val="00CA31BE"/>
    <w:rsid w:val="00CA33F7"/>
    <w:rsid w:val="00CA343E"/>
    <w:rsid w:val="00CA377A"/>
    <w:rsid w:val="00CA380F"/>
    <w:rsid w:val="00CA38C3"/>
    <w:rsid w:val="00CA4288"/>
    <w:rsid w:val="00CA4482"/>
    <w:rsid w:val="00CA45D6"/>
    <w:rsid w:val="00CA48C2"/>
    <w:rsid w:val="00CA5ADA"/>
    <w:rsid w:val="00CA627D"/>
    <w:rsid w:val="00CA6348"/>
    <w:rsid w:val="00CA66AC"/>
    <w:rsid w:val="00CA684C"/>
    <w:rsid w:val="00CA69B4"/>
    <w:rsid w:val="00CA6A53"/>
    <w:rsid w:val="00CA6C05"/>
    <w:rsid w:val="00CA6C5D"/>
    <w:rsid w:val="00CA721C"/>
    <w:rsid w:val="00CA7303"/>
    <w:rsid w:val="00CA7413"/>
    <w:rsid w:val="00CA770F"/>
    <w:rsid w:val="00CA775B"/>
    <w:rsid w:val="00CA7D7C"/>
    <w:rsid w:val="00CA7EF0"/>
    <w:rsid w:val="00CA7F22"/>
    <w:rsid w:val="00CA7FEA"/>
    <w:rsid w:val="00CA7FF8"/>
    <w:rsid w:val="00CB0030"/>
    <w:rsid w:val="00CB004E"/>
    <w:rsid w:val="00CB0232"/>
    <w:rsid w:val="00CB03C8"/>
    <w:rsid w:val="00CB0652"/>
    <w:rsid w:val="00CB0C78"/>
    <w:rsid w:val="00CB0E9D"/>
    <w:rsid w:val="00CB0EF3"/>
    <w:rsid w:val="00CB0FA5"/>
    <w:rsid w:val="00CB135D"/>
    <w:rsid w:val="00CB19C5"/>
    <w:rsid w:val="00CB21B0"/>
    <w:rsid w:val="00CB21C9"/>
    <w:rsid w:val="00CB22C2"/>
    <w:rsid w:val="00CB22DB"/>
    <w:rsid w:val="00CB23D1"/>
    <w:rsid w:val="00CB2466"/>
    <w:rsid w:val="00CB2557"/>
    <w:rsid w:val="00CB267C"/>
    <w:rsid w:val="00CB2871"/>
    <w:rsid w:val="00CB2C40"/>
    <w:rsid w:val="00CB2F4C"/>
    <w:rsid w:val="00CB360D"/>
    <w:rsid w:val="00CB3759"/>
    <w:rsid w:val="00CB3A3E"/>
    <w:rsid w:val="00CB3B8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45"/>
    <w:rsid w:val="00CB73A3"/>
    <w:rsid w:val="00CB7AC1"/>
    <w:rsid w:val="00CB7D67"/>
    <w:rsid w:val="00CB7DD6"/>
    <w:rsid w:val="00CB7EA9"/>
    <w:rsid w:val="00CC0132"/>
    <w:rsid w:val="00CC01EF"/>
    <w:rsid w:val="00CC049E"/>
    <w:rsid w:val="00CC05A2"/>
    <w:rsid w:val="00CC0E90"/>
    <w:rsid w:val="00CC173C"/>
    <w:rsid w:val="00CC17BB"/>
    <w:rsid w:val="00CC17DD"/>
    <w:rsid w:val="00CC1AA9"/>
    <w:rsid w:val="00CC1B0F"/>
    <w:rsid w:val="00CC1CFA"/>
    <w:rsid w:val="00CC1E44"/>
    <w:rsid w:val="00CC2290"/>
    <w:rsid w:val="00CC2CFF"/>
    <w:rsid w:val="00CC2FF3"/>
    <w:rsid w:val="00CC32F0"/>
    <w:rsid w:val="00CC330D"/>
    <w:rsid w:val="00CC3336"/>
    <w:rsid w:val="00CC3555"/>
    <w:rsid w:val="00CC3557"/>
    <w:rsid w:val="00CC357D"/>
    <w:rsid w:val="00CC36C7"/>
    <w:rsid w:val="00CC3C79"/>
    <w:rsid w:val="00CC3C9C"/>
    <w:rsid w:val="00CC3F4A"/>
    <w:rsid w:val="00CC453F"/>
    <w:rsid w:val="00CC4785"/>
    <w:rsid w:val="00CC485E"/>
    <w:rsid w:val="00CC5532"/>
    <w:rsid w:val="00CC591B"/>
    <w:rsid w:val="00CC5A43"/>
    <w:rsid w:val="00CC5BE7"/>
    <w:rsid w:val="00CC5FDE"/>
    <w:rsid w:val="00CC61B7"/>
    <w:rsid w:val="00CC6523"/>
    <w:rsid w:val="00CC6C5E"/>
    <w:rsid w:val="00CC7035"/>
    <w:rsid w:val="00CC722F"/>
    <w:rsid w:val="00CC762D"/>
    <w:rsid w:val="00CC7AEF"/>
    <w:rsid w:val="00CC7CBD"/>
    <w:rsid w:val="00CC7DF3"/>
    <w:rsid w:val="00CC7F92"/>
    <w:rsid w:val="00CD04EE"/>
    <w:rsid w:val="00CD0538"/>
    <w:rsid w:val="00CD0D7F"/>
    <w:rsid w:val="00CD1A47"/>
    <w:rsid w:val="00CD1CC6"/>
    <w:rsid w:val="00CD1D39"/>
    <w:rsid w:val="00CD22E3"/>
    <w:rsid w:val="00CD23A5"/>
    <w:rsid w:val="00CD2982"/>
    <w:rsid w:val="00CD29E5"/>
    <w:rsid w:val="00CD2A55"/>
    <w:rsid w:val="00CD3295"/>
    <w:rsid w:val="00CD34ED"/>
    <w:rsid w:val="00CD3540"/>
    <w:rsid w:val="00CD36DE"/>
    <w:rsid w:val="00CD3885"/>
    <w:rsid w:val="00CD3C97"/>
    <w:rsid w:val="00CD3D4C"/>
    <w:rsid w:val="00CD4F71"/>
    <w:rsid w:val="00CD4F99"/>
    <w:rsid w:val="00CD5023"/>
    <w:rsid w:val="00CD555D"/>
    <w:rsid w:val="00CD5807"/>
    <w:rsid w:val="00CD5871"/>
    <w:rsid w:val="00CD5B07"/>
    <w:rsid w:val="00CD5B4D"/>
    <w:rsid w:val="00CD5DC8"/>
    <w:rsid w:val="00CD605E"/>
    <w:rsid w:val="00CD63D0"/>
    <w:rsid w:val="00CD665E"/>
    <w:rsid w:val="00CD6A2C"/>
    <w:rsid w:val="00CD6B55"/>
    <w:rsid w:val="00CD71E8"/>
    <w:rsid w:val="00CD741E"/>
    <w:rsid w:val="00CD7532"/>
    <w:rsid w:val="00CD7FC3"/>
    <w:rsid w:val="00CE00DC"/>
    <w:rsid w:val="00CE032B"/>
    <w:rsid w:val="00CE0390"/>
    <w:rsid w:val="00CE041D"/>
    <w:rsid w:val="00CE073D"/>
    <w:rsid w:val="00CE099D"/>
    <w:rsid w:val="00CE09D5"/>
    <w:rsid w:val="00CE0E43"/>
    <w:rsid w:val="00CE0ECA"/>
    <w:rsid w:val="00CE0F7A"/>
    <w:rsid w:val="00CE112B"/>
    <w:rsid w:val="00CE1359"/>
    <w:rsid w:val="00CE1369"/>
    <w:rsid w:val="00CE13A3"/>
    <w:rsid w:val="00CE13E1"/>
    <w:rsid w:val="00CE1CB0"/>
    <w:rsid w:val="00CE1EE4"/>
    <w:rsid w:val="00CE1F4D"/>
    <w:rsid w:val="00CE1FC5"/>
    <w:rsid w:val="00CE23FF"/>
    <w:rsid w:val="00CE249C"/>
    <w:rsid w:val="00CE2715"/>
    <w:rsid w:val="00CE2735"/>
    <w:rsid w:val="00CE2A36"/>
    <w:rsid w:val="00CE2E40"/>
    <w:rsid w:val="00CE2ECD"/>
    <w:rsid w:val="00CE30FD"/>
    <w:rsid w:val="00CE3118"/>
    <w:rsid w:val="00CE3316"/>
    <w:rsid w:val="00CE3336"/>
    <w:rsid w:val="00CE3541"/>
    <w:rsid w:val="00CE3A53"/>
    <w:rsid w:val="00CE3D36"/>
    <w:rsid w:val="00CE3E3C"/>
    <w:rsid w:val="00CE3E58"/>
    <w:rsid w:val="00CE409A"/>
    <w:rsid w:val="00CE4392"/>
    <w:rsid w:val="00CE44CE"/>
    <w:rsid w:val="00CE47C0"/>
    <w:rsid w:val="00CE4CCB"/>
    <w:rsid w:val="00CE5360"/>
    <w:rsid w:val="00CE5B18"/>
    <w:rsid w:val="00CE5C4F"/>
    <w:rsid w:val="00CE5F36"/>
    <w:rsid w:val="00CE6223"/>
    <w:rsid w:val="00CE64E3"/>
    <w:rsid w:val="00CE65A1"/>
    <w:rsid w:val="00CE6643"/>
    <w:rsid w:val="00CE6C44"/>
    <w:rsid w:val="00CE6E42"/>
    <w:rsid w:val="00CE6F0F"/>
    <w:rsid w:val="00CE6FF3"/>
    <w:rsid w:val="00CE701A"/>
    <w:rsid w:val="00CE74AF"/>
    <w:rsid w:val="00CE7517"/>
    <w:rsid w:val="00CE772B"/>
    <w:rsid w:val="00CE77D7"/>
    <w:rsid w:val="00CE786C"/>
    <w:rsid w:val="00CE78A3"/>
    <w:rsid w:val="00CE7B04"/>
    <w:rsid w:val="00CE7CF2"/>
    <w:rsid w:val="00CE7DFB"/>
    <w:rsid w:val="00CF0052"/>
    <w:rsid w:val="00CF0331"/>
    <w:rsid w:val="00CF0B93"/>
    <w:rsid w:val="00CF0C8D"/>
    <w:rsid w:val="00CF0D64"/>
    <w:rsid w:val="00CF0E70"/>
    <w:rsid w:val="00CF0FB3"/>
    <w:rsid w:val="00CF1280"/>
    <w:rsid w:val="00CF1501"/>
    <w:rsid w:val="00CF1680"/>
    <w:rsid w:val="00CF16F2"/>
    <w:rsid w:val="00CF198C"/>
    <w:rsid w:val="00CF1B4F"/>
    <w:rsid w:val="00CF21BA"/>
    <w:rsid w:val="00CF272C"/>
    <w:rsid w:val="00CF2775"/>
    <w:rsid w:val="00CF2E8F"/>
    <w:rsid w:val="00CF34DB"/>
    <w:rsid w:val="00CF34F0"/>
    <w:rsid w:val="00CF360D"/>
    <w:rsid w:val="00CF3813"/>
    <w:rsid w:val="00CF3BDF"/>
    <w:rsid w:val="00CF3DDA"/>
    <w:rsid w:val="00CF413B"/>
    <w:rsid w:val="00CF4353"/>
    <w:rsid w:val="00CF43C0"/>
    <w:rsid w:val="00CF43D3"/>
    <w:rsid w:val="00CF4ABE"/>
    <w:rsid w:val="00CF4B79"/>
    <w:rsid w:val="00CF5928"/>
    <w:rsid w:val="00CF5966"/>
    <w:rsid w:val="00CF5E5B"/>
    <w:rsid w:val="00CF6340"/>
    <w:rsid w:val="00CF6920"/>
    <w:rsid w:val="00CF6F6F"/>
    <w:rsid w:val="00CF71EE"/>
    <w:rsid w:val="00CF73B1"/>
    <w:rsid w:val="00CF77DD"/>
    <w:rsid w:val="00CF7848"/>
    <w:rsid w:val="00CF79BC"/>
    <w:rsid w:val="00CF7E8F"/>
    <w:rsid w:val="00D000DE"/>
    <w:rsid w:val="00D00275"/>
    <w:rsid w:val="00D00874"/>
    <w:rsid w:val="00D00946"/>
    <w:rsid w:val="00D009A5"/>
    <w:rsid w:val="00D00AE9"/>
    <w:rsid w:val="00D00D60"/>
    <w:rsid w:val="00D01062"/>
    <w:rsid w:val="00D0109A"/>
    <w:rsid w:val="00D011EC"/>
    <w:rsid w:val="00D012C9"/>
    <w:rsid w:val="00D0131C"/>
    <w:rsid w:val="00D01BEA"/>
    <w:rsid w:val="00D0237E"/>
    <w:rsid w:val="00D0275F"/>
    <w:rsid w:val="00D02D05"/>
    <w:rsid w:val="00D02DAB"/>
    <w:rsid w:val="00D02E0B"/>
    <w:rsid w:val="00D031F9"/>
    <w:rsid w:val="00D03461"/>
    <w:rsid w:val="00D035EC"/>
    <w:rsid w:val="00D037F9"/>
    <w:rsid w:val="00D03858"/>
    <w:rsid w:val="00D03981"/>
    <w:rsid w:val="00D03B35"/>
    <w:rsid w:val="00D03B37"/>
    <w:rsid w:val="00D03CF9"/>
    <w:rsid w:val="00D03E71"/>
    <w:rsid w:val="00D03F10"/>
    <w:rsid w:val="00D0422A"/>
    <w:rsid w:val="00D04648"/>
    <w:rsid w:val="00D04D50"/>
    <w:rsid w:val="00D04DD0"/>
    <w:rsid w:val="00D04E4F"/>
    <w:rsid w:val="00D0529D"/>
    <w:rsid w:val="00D052F2"/>
    <w:rsid w:val="00D053B6"/>
    <w:rsid w:val="00D053E6"/>
    <w:rsid w:val="00D053EC"/>
    <w:rsid w:val="00D056CA"/>
    <w:rsid w:val="00D05A57"/>
    <w:rsid w:val="00D05BBC"/>
    <w:rsid w:val="00D05EB1"/>
    <w:rsid w:val="00D060C1"/>
    <w:rsid w:val="00D06224"/>
    <w:rsid w:val="00D06966"/>
    <w:rsid w:val="00D06CD4"/>
    <w:rsid w:val="00D06F7E"/>
    <w:rsid w:val="00D06FCF"/>
    <w:rsid w:val="00D070F2"/>
    <w:rsid w:val="00D07C80"/>
    <w:rsid w:val="00D10120"/>
    <w:rsid w:val="00D1046C"/>
    <w:rsid w:val="00D107BA"/>
    <w:rsid w:val="00D1089C"/>
    <w:rsid w:val="00D10949"/>
    <w:rsid w:val="00D10A48"/>
    <w:rsid w:val="00D10A9B"/>
    <w:rsid w:val="00D10B5F"/>
    <w:rsid w:val="00D10DB7"/>
    <w:rsid w:val="00D11249"/>
    <w:rsid w:val="00D11483"/>
    <w:rsid w:val="00D114A0"/>
    <w:rsid w:val="00D11774"/>
    <w:rsid w:val="00D119EC"/>
    <w:rsid w:val="00D11AC4"/>
    <w:rsid w:val="00D11C1C"/>
    <w:rsid w:val="00D123FF"/>
    <w:rsid w:val="00D12504"/>
    <w:rsid w:val="00D12AA1"/>
    <w:rsid w:val="00D12B27"/>
    <w:rsid w:val="00D12B73"/>
    <w:rsid w:val="00D12E9B"/>
    <w:rsid w:val="00D12F95"/>
    <w:rsid w:val="00D13025"/>
    <w:rsid w:val="00D1320B"/>
    <w:rsid w:val="00D135E9"/>
    <w:rsid w:val="00D13738"/>
    <w:rsid w:val="00D13754"/>
    <w:rsid w:val="00D13942"/>
    <w:rsid w:val="00D139BB"/>
    <w:rsid w:val="00D13E12"/>
    <w:rsid w:val="00D1436C"/>
    <w:rsid w:val="00D14AF0"/>
    <w:rsid w:val="00D14DEF"/>
    <w:rsid w:val="00D14EF7"/>
    <w:rsid w:val="00D15203"/>
    <w:rsid w:val="00D1543F"/>
    <w:rsid w:val="00D159F6"/>
    <w:rsid w:val="00D15B3C"/>
    <w:rsid w:val="00D15D49"/>
    <w:rsid w:val="00D15DD4"/>
    <w:rsid w:val="00D15EA5"/>
    <w:rsid w:val="00D15FFE"/>
    <w:rsid w:val="00D1611F"/>
    <w:rsid w:val="00D162CB"/>
    <w:rsid w:val="00D165E2"/>
    <w:rsid w:val="00D168B8"/>
    <w:rsid w:val="00D1690A"/>
    <w:rsid w:val="00D16A71"/>
    <w:rsid w:val="00D16DD1"/>
    <w:rsid w:val="00D17113"/>
    <w:rsid w:val="00D17186"/>
    <w:rsid w:val="00D1728E"/>
    <w:rsid w:val="00D172EE"/>
    <w:rsid w:val="00D17359"/>
    <w:rsid w:val="00D173DE"/>
    <w:rsid w:val="00D1765A"/>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134"/>
    <w:rsid w:val="00D2226D"/>
    <w:rsid w:val="00D22331"/>
    <w:rsid w:val="00D224AD"/>
    <w:rsid w:val="00D226A2"/>
    <w:rsid w:val="00D22754"/>
    <w:rsid w:val="00D2275F"/>
    <w:rsid w:val="00D22EED"/>
    <w:rsid w:val="00D22F79"/>
    <w:rsid w:val="00D23428"/>
    <w:rsid w:val="00D2349D"/>
    <w:rsid w:val="00D234D6"/>
    <w:rsid w:val="00D2387E"/>
    <w:rsid w:val="00D2396C"/>
    <w:rsid w:val="00D23996"/>
    <w:rsid w:val="00D23D77"/>
    <w:rsid w:val="00D23DDA"/>
    <w:rsid w:val="00D23DDD"/>
    <w:rsid w:val="00D23F0E"/>
    <w:rsid w:val="00D241B1"/>
    <w:rsid w:val="00D247BC"/>
    <w:rsid w:val="00D2494D"/>
    <w:rsid w:val="00D24BBE"/>
    <w:rsid w:val="00D25105"/>
    <w:rsid w:val="00D2572E"/>
    <w:rsid w:val="00D25C9F"/>
    <w:rsid w:val="00D25DCA"/>
    <w:rsid w:val="00D260A7"/>
    <w:rsid w:val="00D263DB"/>
    <w:rsid w:val="00D26496"/>
    <w:rsid w:val="00D26527"/>
    <w:rsid w:val="00D26943"/>
    <w:rsid w:val="00D27147"/>
    <w:rsid w:val="00D27208"/>
    <w:rsid w:val="00D27443"/>
    <w:rsid w:val="00D27454"/>
    <w:rsid w:val="00D27922"/>
    <w:rsid w:val="00D27A2C"/>
    <w:rsid w:val="00D27F02"/>
    <w:rsid w:val="00D309F4"/>
    <w:rsid w:val="00D30B48"/>
    <w:rsid w:val="00D31121"/>
    <w:rsid w:val="00D311C0"/>
    <w:rsid w:val="00D316E1"/>
    <w:rsid w:val="00D31AD8"/>
    <w:rsid w:val="00D31C6B"/>
    <w:rsid w:val="00D32029"/>
    <w:rsid w:val="00D329A8"/>
    <w:rsid w:val="00D32D05"/>
    <w:rsid w:val="00D3340E"/>
    <w:rsid w:val="00D33520"/>
    <w:rsid w:val="00D338E8"/>
    <w:rsid w:val="00D33D7F"/>
    <w:rsid w:val="00D33E66"/>
    <w:rsid w:val="00D34084"/>
    <w:rsid w:val="00D346E2"/>
    <w:rsid w:val="00D34834"/>
    <w:rsid w:val="00D34CD7"/>
    <w:rsid w:val="00D34D22"/>
    <w:rsid w:val="00D352DA"/>
    <w:rsid w:val="00D355BC"/>
    <w:rsid w:val="00D3579E"/>
    <w:rsid w:val="00D35992"/>
    <w:rsid w:val="00D35DFD"/>
    <w:rsid w:val="00D36649"/>
    <w:rsid w:val="00D367F8"/>
    <w:rsid w:val="00D36817"/>
    <w:rsid w:val="00D368EC"/>
    <w:rsid w:val="00D368FA"/>
    <w:rsid w:val="00D36A47"/>
    <w:rsid w:val="00D36ACC"/>
    <w:rsid w:val="00D36DF1"/>
    <w:rsid w:val="00D3738F"/>
    <w:rsid w:val="00D37698"/>
    <w:rsid w:val="00D37A8D"/>
    <w:rsid w:val="00D37B1F"/>
    <w:rsid w:val="00D37CDF"/>
    <w:rsid w:val="00D37F9F"/>
    <w:rsid w:val="00D40093"/>
    <w:rsid w:val="00D4021A"/>
    <w:rsid w:val="00D4046C"/>
    <w:rsid w:val="00D405CF"/>
    <w:rsid w:val="00D4091B"/>
    <w:rsid w:val="00D40D55"/>
    <w:rsid w:val="00D40D5F"/>
    <w:rsid w:val="00D40D68"/>
    <w:rsid w:val="00D40DFA"/>
    <w:rsid w:val="00D411E7"/>
    <w:rsid w:val="00D4129C"/>
    <w:rsid w:val="00D4135F"/>
    <w:rsid w:val="00D4139F"/>
    <w:rsid w:val="00D413E2"/>
    <w:rsid w:val="00D416B7"/>
    <w:rsid w:val="00D41B9D"/>
    <w:rsid w:val="00D41C4B"/>
    <w:rsid w:val="00D41DA3"/>
    <w:rsid w:val="00D42392"/>
    <w:rsid w:val="00D42728"/>
    <w:rsid w:val="00D4284A"/>
    <w:rsid w:val="00D42942"/>
    <w:rsid w:val="00D42D59"/>
    <w:rsid w:val="00D4301C"/>
    <w:rsid w:val="00D43063"/>
    <w:rsid w:val="00D43445"/>
    <w:rsid w:val="00D434D0"/>
    <w:rsid w:val="00D43B12"/>
    <w:rsid w:val="00D43DAB"/>
    <w:rsid w:val="00D441A7"/>
    <w:rsid w:val="00D441C2"/>
    <w:rsid w:val="00D4430E"/>
    <w:rsid w:val="00D4480E"/>
    <w:rsid w:val="00D44990"/>
    <w:rsid w:val="00D4499D"/>
    <w:rsid w:val="00D44E9D"/>
    <w:rsid w:val="00D45146"/>
    <w:rsid w:val="00D45225"/>
    <w:rsid w:val="00D453A7"/>
    <w:rsid w:val="00D45845"/>
    <w:rsid w:val="00D45A5D"/>
    <w:rsid w:val="00D45E63"/>
    <w:rsid w:val="00D45F6E"/>
    <w:rsid w:val="00D4632B"/>
    <w:rsid w:val="00D46637"/>
    <w:rsid w:val="00D46C35"/>
    <w:rsid w:val="00D46D5C"/>
    <w:rsid w:val="00D46D67"/>
    <w:rsid w:val="00D46FEB"/>
    <w:rsid w:val="00D471D8"/>
    <w:rsid w:val="00D4727A"/>
    <w:rsid w:val="00D475EE"/>
    <w:rsid w:val="00D477C5"/>
    <w:rsid w:val="00D4792A"/>
    <w:rsid w:val="00D47AEB"/>
    <w:rsid w:val="00D47C91"/>
    <w:rsid w:val="00D47E60"/>
    <w:rsid w:val="00D47ECF"/>
    <w:rsid w:val="00D500AC"/>
    <w:rsid w:val="00D5017E"/>
    <w:rsid w:val="00D506E6"/>
    <w:rsid w:val="00D50C70"/>
    <w:rsid w:val="00D50C8E"/>
    <w:rsid w:val="00D50FD2"/>
    <w:rsid w:val="00D51391"/>
    <w:rsid w:val="00D51669"/>
    <w:rsid w:val="00D51738"/>
    <w:rsid w:val="00D517DD"/>
    <w:rsid w:val="00D517F1"/>
    <w:rsid w:val="00D51BD0"/>
    <w:rsid w:val="00D51C24"/>
    <w:rsid w:val="00D51EDA"/>
    <w:rsid w:val="00D51F91"/>
    <w:rsid w:val="00D52023"/>
    <w:rsid w:val="00D52212"/>
    <w:rsid w:val="00D52213"/>
    <w:rsid w:val="00D52226"/>
    <w:rsid w:val="00D52279"/>
    <w:rsid w:val="00D523A3"/>
    <w:rsid w:val="00D52590"/>
    <w:rsid w:val="00D52870"/>
    <w:rsid w:val="00D52CA1"/>
    <w:rsid w:val="00D53611"/>
    <w:rsid w:val="00D53774"/>
    <w:rsid w:val="00D537E4"/>
    <w:rsid w:val="00D5385B"/>
    <w:rsid w:val="00D53C44"/>
    <w:rsid w:val="00D53C59"/>
    <w:rsid w:val="00D53E2C"/>
    <w:rsid w:val="00D54036"/>
    <w:rsid w:val="00D541D7"/>
    <w:rsid w:val="00D5425D"/>
    <w:rsid w:val="00D54491"/>
    <w:rsid w:val="00D54632"/>
    <w:rsid w:val="00D548AE"/>
    <w:rsid w:val="00D5494D"/>
    <w:rsid w:val="00D54D9D"/>
    <w:rsid w:val="00D5570B"/>
    <w:rsid w:val="00D56368"/>
    <w:rsid w:val="00D563CC"/>
    <w:rsid w:val="00D56720"/>
    <w:rsid w:val="00D569DC"/>
    <w:rsid w:val="00D56AC9"/>
    <w:rsid w:val="00D56E8F"/>
    <w:rsid w:val="00D56EE0"/>
    <w:rsid w:val="00D57138"/>
    <w:rsid w:val="00D572B4"/>
    <w:rsid w:val="00D57601"/>
    <w:rsid w:val="00D57694"/>
    <w:rsid w:val="00D57D8B"/>
    <w:rsid w:val="00D57DF2"/>
    <w:rsid w:val="00D57EB9"/>
    <w:rsid w:val="00D6001B"/>
    <w:rsid w:val="00D600F8"/>
    <w:rsid w:val="00D607B5"/>
    <w:rsid w:val="00D608E7"/>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9B"/>
    <w:rsid w:val="00D64250"/>
    <w:rsid w:val="00D6479F"/>
    <w:rsid w:val="00D64827"/>
    <w:rsid w:val="00D64931"/>
    <w:rsid w:val="00D64B53"/>
    <w:rsid w:val="00D64C4B"/>
    <w:rsid w:val="00D64DA2"/>
    <w:rsid w:val="00D65209"/>
    <w:rsid w:val="00D65242"/>
    <w:rsid w:val="00D6538E"/>
    <w:rsid w:val="00D656FD"/>
    <w:rsid w:val="00D65FB9"/>
    <w:rsid w:val="00D667A5"/>
    <w:rsid w:val="00D668F2"/>
    <w:rsid w:val="00D6694C"/>
    <w:rsid w:val="00D66C87"/>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B8"/>
    <w:rsid w:val="00D712F3"/>
    <w:rsid w:val="00D72109"/>
    <w:rsid w:val="00D723F1"/>
    <w:rsid w:val="00D734FC"/>
    <w:rsid w:val="00D73554"/>
    <w:rsid w:val="00D7366D"/>
    <w:rsid w:val="00D736DE"/>
    <w:rsid w:val="00D73A08"/>
    <w:rsid w:val="00D73A89"/>
    <w:rsid w:val="00D73F1D"/>
    <w:rsid w:val="00D73F38"/>
    <w:rsid w:val="00D74007"/>
    <w:rsid w:val="00D7402C"/>
    <w:rsid w:val="00D742CF"/>
    <w:rsid w:val="00D742E4"/>
    <w:rsid w:val="00D74356"/>
    <w:rsid w:val="00D743C0"/>
    <w:rsid w:val="00D743FA"/>
    <w:rsid w:val="00D74AE4"/>
    <w:rsid w:val="00D74CD2"/>
    <w:rsid w:val="00D74FB0"/>
    <w:rsid w:val="00D753B4"/>
    <w:rsid w:val="00D75437"/>
    <w:rsid w:val="00D75614"/>
    <w:rsid w:val="00D7572F"/>
    <w:rsid w:val="00D75A1E"/>
    <w:rsid w:val="00D75B57"/>
    <w:rsid w:val="00D75DBE"/>
    <w:rsid w:val="00D75F55"/>
    <w:rsid w:val="00D7601C"/>
    <w:rsid w:val="00D76175"/>
    <w:rsid w:val="00D764A8"/>
    <w:rsid w:val="00D76619"/>
    <w:rsid w:val="00D7688D"/>
    <w:rsid w:val="00D76E82"/>
    <w:rsid w:val="00D76F06"/>
    <w:rsid w:val="00D770B7"/>
    <w:rsid w:val="00D773C6"/>
    <w:rsid w:val="00D7754F"/>
    <w:rsid w:val="00D77636"/>
    <w:rsid w:val="00D77B7C"/>
    <w:rsid w:val="00D804B0"/>
    <w:rsid w:val="00D8069C"/>
    <w:rsid w:val="00D806BA"/>
    <w:rsid w:val="00D80953"/>
    <w:rsid w:val="00D80B84"/>
    <w:rsid w:val="00D80CD1"/>
    <w:rsid w:val="00D811E4"/>
    <w:rsid w:val="00D8155C"/>
    <w:rsid w:val="00D815EF"/>
    <w:rsid w:val="00D81B4C"/>
    <w:rsid w:val="00D81C02"/>
    <w:rsid w:val="00D82006"/>
    <w:rsid w:val="00D82185"/>
    <w:rsid w:val="00D82331"/>
    <w:rsid w:val="00D82382"/>
    <w:rsid w:val="00D82495"/>
    <w:rsid w:val="00D82697"/>
    <w:rsid w:val="00D82FEC"/>
    <w:rsid w:val="00D8301C"/>
    <w:rsid w:val="00D8337C"/>
    <w:rsid w:val="00D8345D"/>
    <w:rsid w:val="00D83619"/>
    <w:rsid w:val="00D8379B"/>
    <w:rsid w:val="00D83B86"/>
    <w:rsid w:val="00D83E6F"/>
    <w:rsid w:val="00D83F0E"/>
    <w:rsid w:val="00D83F7A"/>
    <w:rsid w:val="00D83FB7"/>
    <w:rsid w:val="00D83FFD"/>
    <w:rsid w:val="00D8411A"/>
    <w:rsid w:val="00D841AB"/>
    <w:rsid w:val="00D844CA"/>
    <w:rsid w:val="00D8470B"/>
    <w:rsid w:val="00D84818"/>
    <w:rsid w:val="00D84CEA"/>
    <w:rsid w:val="00D855CD"/>
    <w:rsid w:val="00D85881"/>
    <w:rsid w:val="00D8589E"/>
    <w:rsid w:val="00D858E3"/>
    <w:rsid w:val="00D85BAA"/>
    <w:rsid w:val="00D86052"/>
    <w:rsid w:val="00D86301"/>
    <w:rsid w:val="00D86391"/>
    <w:rsid w:val="00D86BD9"/>
    <w:rsid w:val="00D86EC4"/>
    <w:rsid w:val="00D870A6"/>
    <w:rsid w:val="00D870B7"/>
    <w:rsid w:val="00D87856"/>
    <w:rsid w:val="00D879BB"/>
    <w:rsid w:val="00D87E2C"/>
    <w:rsid w:val="00D87FF8"/>
    <w:rsid w:val="00D9013E"/>
    <w:rsid w:val="00D901E3"/>
    <w:rsid w:val="00D90242"/>
    <w:rsid w:val="00D907C5"/>
    <w:rsid w:val="00D90AE1"/>
    <w:rsid w:val="00D90BF2"/>
    <w:rsid w:val="00D90ED3"/>
    <w:rsid w:val="00D90FA2"/>
    <w:rsid w:val="00D91042"/>
    <w:rsid w:val="00D9114C"/>
    <w:rsid w:val="00D91808"/>
    <w:rsid w:val="00D9186A"/>
    <w:rsid w:val="00D91AEB"/>
    <w:rsid w:val="00D91BC5"/>
    <w:rsid w:val="00D91CD8"/>
    <w:rsid w:val="00D91F3B"/>
    <w:rsid w:val="00D92096"/>
    <w:rsid w:val="00D92155"/>
    <w:rsid w:val="00D92191"/>
    <w:rsid w:val="00D922CF"/>
    <w:rsid w:val="00D92471"/>
    <w:rsid w:val="00D925BC"/>
    <w:rsid w:val="00D9275A"/>
    <w:rsid w:val="00D9280D"/>
    <w:rsid w:val="00D92A31"/>
    <w:rsid w:val="00D92C25"/>
    <w:rsid w:val="00D92CA7"/>
    <w:rsid w:val="00D92F10"/>
    <w:rsid w:val="00D9301D"/>
    <w:rsid w:val="00D9309B"/>
    <w:rsid w:val="00D9309F"/>
    <w:rsid w:val="00D93415"/>
    <w:rsid w:val="00D93418"/>
    <w:rsid w:val="00D9342B"/>
    <w:rsid w:val="00D93537"/>
    <w:rsid w:val="00D936E2"/>
    <w:rsid w:val="00D939F6"/>
    <w:rsid w:val="00D93CC2"/>
    <w:rsid w:val="00D93EA5"/>
    <w:rsid w:val="00D93FAE"/>
    <w:rsid w:val="00D9415F"/>
    <w:rsid w:val="00D941EE"/>
    <w:rsid w:val="00D94336"/>
    <w:rsid w:val="00D94356"/>
    <w:rsid w:val="00D943FD"/>
    <w:rsid w:val="00D944E8"/>
    <w:rsid w:val="00D94506"/>
    <w:rsid w:val="00D9490F"/>
    <w:rsid w:val="00D94990"/>
    <w:rsid w:val="00D94BF3"/>
    <w:rsid w:val="00D94E3A"/>
    <w:rsid w:val="00D95110"/>
    <w:rsid w:val="00D95204"/>
    <w:rsid w:val="00D9524D"/>
    <w:rsid w:val="00D95484"/>
    <w:rsid w:val="00D95C15"/>
    <w:rsid w:val="00D95DA6"/>
    <w:rsid w:val="00D95F7E"/>
    <w:rsid w:val="00D96310"/>
    <w:rsid w:val="00D967B9"/>
    <w:rsid w:val="00D968FB"/>
    <w:rsid w:val="00D96E48"/>
    <w:rsid w:val="00D96F6A"/>
    <w:rsid w:val="00D970D1"/>
    <w:rsid w:val="00D97241"/>
    <w:rsid w:val="00D972D7"/>
    <w:rsid w:val="00DA0364"/>
    <w:rsid w:val="00DA1284"/>
    <w:rsid w:val="00DA1B4B"/>
    <w:rsid w:val="00DA2A6E"/>
    <w:rsid w:val="00DA2CC8"/>
    <w:rsid w:val="00DA348A"/>
    <w:rsid w:val="00DA36DB"/>
    <w:rsid w:val="00DA3789"/>
    <w:rsid w:val="00DA3B34"/>
    <w:rsid w:val="00DA3FD5"/>
    <w:rsid w:val="00DA404E"/>
    <w:rsid w:val="00DA40A4"/>
    <w:rsid w:val="00DA4192"/>
    <w:rsid w:val="00DA4657"/>
    <w:rsid w:val="00DA48A5"/>
    <w:rsid w:val="00DA4A2E"/>
    <w:rsid w:val="00DA4DBE"/>
    <w:rsid w:val="00DA4DFB"/>
    <w:rsid w:val="00DA4E4C"/>
    <w:rsid w:val="00DA506A"/>
    <w:rsid w:val="00DA5318"/>
    <w:rsid w:val="00DA54FF"/>
    <w:rsid w:val="00DA5907"/>
    <w:rsid w:val="00DA59FC"/>
    <w:rsid w:val="00DA5AE1"/>
    <w:rsid w:val="00DA5D22"/>
    <w:rsid w:val="00DA5D7B"/>
    <w:rsid w:val="00DA5E4D"/>
    <w:rsid w:val="00DA60E1"/>
    <w:rsid w:val="00DA6701"/>
    <w:rsid w:val="00DA6BB5"/>
    <w:rsid w:val="00DA6D72"/>
    <w:rsid w:val="00DA6FC2"/>
    <w:rsid w:val="00DA7042"/>
    <w:rsid w:val="00DA7424"/>
    <w:rsid w:val="00DA74C1"/>
    <w:rsid w:val="00DA77DA"/>
    <w:rsid w:val="00DA78A2"/>
    <w:rsid w:val="00DB08A0"/>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39E0"/>
    <w:rsid w:val="00DB4127"/>
    <w:rsid w:val="00DB415C"/>
    <w:rsid w:val="00DB4286"/>
    <w:rsid w:val="00DB451F"/>
    <w:rsid w:val="00DB4698"/>
    <w:rsid w:val="00DB4D96"/>
    <w:rsid w:val="00DB4D9D"/>
    <w:rsid w:val="00DB4E72"/>
    <w:rsid w:val="00DB4EF1"/>
    <w:rsid w:val="00DB5763"/>
    <w:rsid w:val="00DB5C7E"/>
    <w:rsid w:val="00DB5C8D"/>
    <w:rsid w:val="00DB5D14"/>
    <w:rsid w:val="00DB5D5D"/>
    <w:rsid w:val="00DB5F19"/>
    <w:rsid w:val="00DB6187"/>
    <w:rsid w:val="00DB648D"/>
    <w:rsid w:val="00DB6649"/>
    <w:rsid w:val="00DB6825"/>
    <w:rsid w:val="00DB6A64"/>
    <w:rsid w:val="00DB6B49"/>
    <w:rsid w:val="00DB7111"/>
    <w:rsid w:val="00DB719D"/>
    <w:rsid w:val="00DB7B26"/>
    <w:rsid w:val="00DB7B97"/>
    <w:rsid w:val="00DB7CC7"/>
    <w:rsid w:val="00DB7DD8"/>
    <w:rsid w:val="00DC023C"/>
    <w:rsid w:val="00DC047B"/>
    <w:rsid w:val="00DC05E1"/>
    <w:rsid w:val="00DC0BDB"/>
    <w:rsid w:val="00DC12C8"/>
    <w:rsid w:val="00DC1524"/>
    <w:rsid w:val="00DC15BC"/>
    <w:rsid w:val="00DC1895"/>
    <w:rsid w:val="00DC1A20"/>
    <w:rsid w:val="00DC1DA9"/>
    <w:rsid w:val="00DC2247"/>
    <w:rsid w:val="00DC267C"/>
    <w:rsid w:val="00DC28AB"/>
    <w:rsid w:val="00DC2975"/>
    <w:rsid w:val="00DC2AFB"/>
    <w:rsid w:val="00DC3249"/>
    <w:rsid w:val="00DC32BD"/>
    <w:rsid w:val="00DC346B"/>
    <w:rsid w:val="00DC35E9"/>
    <w:rsid w:val="00DC3617"/>
    <w:rsid w:val="00DC37BA"/>
    <w:rsid w:val="00DC3A89"/>
    <w:rsid w:val="00DC3B7E"/>
    <w:rsid w:val="00DC3C4C"/>
    <w:rsid w:val="00DC3CEA"/>
    <w:rsid w:val="00DC4266"/>
    <w:rsid w:val="00DC459F"/>
    <w:rsid w:val="00DC465D"/>
    <w:rsid w:val="00DC4720"/>
    <w:rsid w:val="00DC4858"/>
    <w:rsid w:val="00DC4A11"/>
    <w:rsid w:val="00DC4C8F"/>
    <w:rsid w:val="00DC5112"/>
    <w:rsid w:val="00DC5300"/>
    <w:rsid w:val="00DC5511"/>
    <w:rsid w:val="00DC59E4"/>
    <w:rsid w:val="00DC5A2C"/>
    <w:rsid w:val="00DC5A2E"/>
    <w:rsid w:val="00DC5A38"/>
    <w:rsid w:val="00DC5D16"/>
    <w:rsid w:val="00DC6178"/>
    <w:rsid w:val="00DC66AF"/>
    <w:rsid w:val="00DC6787"/>
    <w:rsid w:val="00DC6BA5"/>
    <w:rsid w:val="00DC6E53"/>
    <w:rsid w:val="00DC6FFB"/>
    <w:rsid w:val="00DC74EC"/>
    <w:rsid w:val="00DC76B5"/>
    <w:rsid w:val="00DC78C6"/>
    <w:rsid w:val="00DC78C7"/>
    <w:rsid w:val="00DC7A7E"/>
    <w:rsid w:val="00DC7DF9"/>
    <w:rsid w:val="00DC7E87"/>
    <w:rsid w:val="00DC7F84"/>
    <w:rsid w:val="00DD0306"/>
    <w:rsid w:val="00DD0CE4"/>
    <w:rsid w:val="00DD131F"/>
    <w:rsid w:val="00DD14A9"/>
    <w:rsid w:val="00DD14B5"/>
    <w:rsid w:val="00DD1D9D"/>
    <w:rsid w:val="00DD22DB"/>
    <w:rsid w:val="00DD22FB"/>
    <w:rsid w:val="00DD28B0"/>
    <w:rsid w:val="00DD2D8E"/>
    <w:rsid w:val="00DD2DAF"/>
    <w:rsid w:val="00DD2DCD"/>
    <w:rsid w:val="00DD2E77"/>
    <w:rsid w:val="00DD3269"/>
    <w:rsid w:val="00DD331C"/>
    <w:rsid w:val="00DD339E"/>
    <w:rsid w:val="00DD3671"/>
    <w:rsid w:val="00DD3AF9"/>
    <w:rsid w:val="00DD3B3B"/>
    <w:rsid w:val="00DD3D7E"/>
    <w:rsid w:val="00DD42C3"/>
    <w:rsid w:val="00DD42EF"/>
    <w:rsid w:val="00DD4385"/>
    <w:rsid w:val="00DD438E"/>
    <w:rsid w:val="00DD468E"/>
    <w:rsid w:val="00DD46C3"/>
    <w:rsid w:val="00DD4A19"/>
    <w:rsid w:val="00DD4A7E"/>
    <w:rsid w:val="00DD4C25"/>
    <w:rsid w:val="00DD5330"/>
    <w:rsid w:val="00DD5AFF"/>
    <w:rsid w:val="00DD5EDD"/>
    <w:rsid w:val="00DD5F0E"/>
    <w:rsid w:val="00DD5F6C"/>
    <w:rsid w:val="00DD6167"/>
    <w:rsid w:val="00DD64D9"/>
    <w:rsid w:val="00DD65B5"/>
    <w:rsid w:val="00DD65BF"/>
    <w:rsid w:val="00DD6678"/>
    <w:rsid w:val="00DD6769"/>
    <w:rsid w:val="00DD6818"/>
    <w:rsid w:val="00DD69BD"/>
    <w:rsid w:val="00DD6A7E"/>
    <w:rsid w:val="00DD6C00"/>
    <w:rsid w:val="00DD6D4D"/>
    <w:rsid w:val="00DD6E46"/>
    <w:rsid w:val="00DD7046"/>
    <w:rsid w:val="00DD7362"/>
    <w:rsid w:val="00DD763F"/>
    <w:rsid w:val="00DD76B6"/>
    <w:rsid w:val="00DD7C06"/>
    <w:rsid w:val="00DD7C1F"/>
    <w:rsid w:val="00DE02F2"/>
    <w:rsid w:val="00DE048C"/>
    <w:rsid w:val="00DE08A8"/>
    <w:rsid w:val="00DE09E4"/>
    <w:rsid w:val="00DE0C79"/>
    <w:rsid w:val="00DE10CA"/>
    <w:rsid w:val="00DE12C6"/>
    <w:rsid w:val="00DE141B"/>
    <w:rsid w:val="00DE1452"/>
    <w:rsid w:val="00DE15F9"/>
    <w:rsid w:val="00DE1633"/>
    <w:rsid w:val="00DE1A2D"/>
    <w:rsid w:val="00DE2091"/>
    <w:rsid w:val="00DE2121"/>
    <w:rsid w:val="00DE21F6"/>
    <w:rsid w:val="00DE22F0"/>
    <w:rsid w:val="00DE24F4"/>
    <w:rsid w:val="00DE2700"/>
    <w:rsid w:val="00DE2A30"/>
    <w:rsid w:val="00DE2B87"/>
    <w:rsid w:val="00DE2C28"/>
    <w:rsid w:val="00DE3199"/>
    <w:rsid w:val="00DE3957"/>
    <w:rsid w:val="00DE39D1"/>
    <w:rsid w:val="00DE3D05"/>
    <w:rsid w:val="00DE3E1A"/>
    <w:rsid w:val="00DE3EA3"/>
    <w:rsid w:val="00DE445F"/>
    <w:rsid w:val="00DE4756"/>
    <w:rsid w:val="00DE4A55"/>
    <w:rsid w:val="00DE4ACA"/>
    <w:rsid w:val="00DE5140"/>
    <w:rsid w:val="00DE561A"/>
    <w:rsid w:val="00DE5B4E"/>
    <w:rsid w:val="00DE5C2E"/>
    <w:rsid w:val="00DE6183"/>
    <w:rsid w:val="00DE64C1"/>
    <w:rsid w:val="00DE64FA"/>
    <w:rsid w:val="00DE65EF"/>
    <w:rsid w:val="00DE6974"/>
    <w:rsid w:val="00DE6E61"/>
    <w:rsid w:val="00DE7167"/>
    <w:rsid w:val="00DE7B21"/>
    <w:rsid w:val="00DE7BF4"/>
    <w:rsid w:val="00DF00FD"/>
    <w:rsid w:val="00DF04CE"/>
    <w:rsid w:val="00DF05BA"/>
    <w:rsid w:val="00DF0734"/>
    <w:rsid w:val="00DF080C"/>
    <w:rsid w:val="00DF0AC0"/>
    <w:rsid w:val="00DF0DF4"/>
    <w:rsid w:val="00DF15DA"/>
    <w:rsid w:val="00DF17C7"/>
    <w:rsid w:val="00DF19DF"/>
    <w:rsid w:val="00DF1F9F"/>
    <w:rsid w:val="00DF2806"/>
    <w:rsid w:val="00DF287E"/>
    <w:rsid w:val="00DF2A1E"/>
    <w:rsid w:val="00DF2C88"/>
    <w:rsid w:val="00DF2D88"/>
    <w:rsid w:val="00DF3058"/>
    <w:rsid w:val="00DF30F3"/>
    <w:rsid w:val="00DF3159"/>
    <w:rsid w:val="00DF318D"/>
    <w:rsid w:val="00DF3404"/>
    <w:rsid w:val="00DF38A7"/>
    <w:rsid w:val="00DF39DB"/>
    <w:rsid w:val="00DF3B23"/>
    <w:rsid w:val="00DF3BA5"/>
    <w:rsid w:val="00DF3DA6"/>
    <w:rsid w:val="00DF429D"/>
    <w:rsid w:val="00DF44BA"/>
    <w:rsid w:val="00DF451B"/>
    <w:rsid w:val="00DF45AC"/>
    <w:rsid w:val="00DF45CB"/>
    <w:rsid w:val="00DF4997"/>
    <w:rsid w:val="00DF49F0"/>
    <w:rsid w:val="00DF4A16"/>
    <w:rsid w:val="00DF4DA1"/>
    <w:rsid w:val="00DF4DF9"/>
    <w:rsid w:val="00DF511E"/>
    <w:rsid w:val="00DF520B"/>
    <w:rsid w:val="00DF533E"/>
    <w:rsid w:val="00DF5658"/>
    <w:rsid w:val="00DF5DF9"/>
    <w:rsid w:val="00DF6057"/>
    <w:rsid w:val="00DF61D3"/>
    <w:rsid w:val="00DF6307"/>
    <w:rsid w:val="00DF6565"/>
    <w:rsid w:val="00DF6571"/>
    <w:rsid w:val="00DF665C"/>
    <w:rsid w:val="00DF69F1"/>
    <w:rsid w:val="00DF6A8A"/>
    <w:rsid w:val="00DF6A8C"/>
    <w:rsid w:val="00DF6A8D"/>
    <w:rsid w:val="00DF6AE6"/>
    <w:rsid w:val="00DF6E6A"/>
    <w:rsid w:val="00DF6F82"/>
    <w:rsid w:val="00DF70DE"/>
    <w:rsid w:val="00DF7808"/>
    <w:rsid w:val="00DF7816"/>
    <w:rsid w:val="00E00048"/>
    <w:rsid w:val="00E001C5"/>
    <w:rsid w:val="00E0031A"/>
    <w:rsid w:val="00E00399"/>
    <w:rsid w:val="00E0044F"/>
    <w:rsid w:val="00E00EC6"/>
    <w:rsid w:val="00E01189"/>
    <w:rsid w:val="00E012B5"/>
    <w:rsid w:val="00E015CC"/>
    <w:rsid w:val="00E02298"/>
    <w:rsid w:val="00E0231D"/>
    <w:rsid w:val="00E02368"/>
    <w:rsid w:val="00E0249E"/>
    <w:rsid w:val="00E024B0"/>
    <w:rsid w:val="00E027A5"/>
    <w:rsid w:val="00E02EEE"/>
    <w:rsid w:val="00E03322"/>
    <w:rsid w:val="00E0342C"/>
    <w:rsid w:val="00E037A2"/>
    <w:rsid w:val="00E03D7D"/>
    <w:rsid w:val="00E03EBA"/>
    <w:rsid w:val="00E04471"/>
    <w:rsid w:val="00E04758"/>
    <w:rsid w:val="00E04AA7"/>
    <w:rsid w:val="00E04D44"/>
    <w:rsid w:val="00E04FA1"/>
    <w:rsid w:val="00E051E6"/>
    <w:rsid w:val="00E0522C"/>
    <w:rsid w:val="00E0566A"/>
    <w:rsid w:val="00E0576E"/>
    <w:rsid w:val="00E05DB3"/>
    <w:rsid w:val="00E05E8B"/>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B98"/>
    <w:rsid w:val="00E11D24"/>
    <w:rsid w:val="00E11D68"/>
    <w:rsid w:val="00E11F4F"/>
    <w:rsid w:val="00E12220"/>
    <w:rsid w:val="00E1272F"/>
    <w:rsid w:val="00E128CA"/>
    <w:rsid w:val="00E12AD7"/>
    <w:rsid w:val="00E12B75"/>
    <w:rsid w:val="00E12DCF"/>
    <w:rsid w:val="00E12E12"/>
    <w:rsid w:val="00E13776"/>
    <w:rsid w:val="00E138E1"/>
    <w:rsid w:val="00E13A23"/>
    <w:rsid w:val="00E13B58"/>
    <w:rsid w:val="00E13C34"/>
    <w:rsid w:val="00E13CF6"/>
    <w:rsid w:val="00E14268"/>
    <w:rsid w:val="00E14C87"/>
    <w:rsid w:val="00E14CEF"/>
    <w:rsid w:val="00E14F4A"/>
    <w:rsid w:val="00E151ED"/>
    <w:rsid w:val="00E15578"/>
    <w:rsid w:val="00E155B3"/>
    <w:rsid w:val="00E156F8"/>
    <w:rsid w:val="00E1578A"/>
    <w:rsid w:val="00E15855"/>
    <w:rsid w:val="00E15972"/>
    <w:rsid w:val="00E15A09"/>
    <w:rsid w:val="00E15A32"/>
    <w:rsid w:val="00E15ABE"/>
    <w:rsid w:val="00E15BCE"/>
    <w:rsid w:val="00E15E86"/>
    <w:rsid w:val="00E1626B"/>
    <w:rsid w:val="00E164C1"/>
    <w:rsid w:val="00E164DB"/>
    <w:rsid w:val="00E1660A"/>
    <w:rsid w:val="00E16934"/>
    <w:rsid w:val="00E16A59"/>
    <w:rsid w:val="00E16CA2"/>
    <w:rsid w:val="00E17007"/>
    <w:rsid w:val="00E170AE"/>
    <w:rsid w:val="00E170D1"/>
    <w:rsid w:val="00E17172"/>
    <w:rsid w:val="00E172F7"/>
    <w:rsid w:val="00E17781"/>
    <w:rsid w:val="00E178E1"/>
    <w:rsid w:val="00E179D8"/>
    <w:rsid w:val="00E17ABD"/>
    <w:rsid w:val="00E17B7B"/>
    <w:rsid w:val="00E17B94"/>
    <w:rsid w:val="00E17D44"/>
    <w:rsid w:val="00E17FBA"/>
    <w:rsid w:val="00E20144"/>
    <w:rsid w:val="00E20204"/>
    <w:rsid w:val="00E2039D"/>
    <w:rsid w:val="00E20420"/>
    <w:rsid w:val="00E204E0"/>
    <w:rsid w:val="00E20687"/>
    <w:rsid w:val="00E20B26"/>
    <w:rsid w:val="00E20E6F"/>
    <w:rsid w:val="00E211AD"/>
    <w:rsid w:val="00E214F2"/>
    <w:rsid w:val="00E21561"/>
    <w:rsid w:val="00E215B6"/>
    <w:rsid w:val="00E217E0"/>
    <w:rsid w:val="00E218B4"/>
    <w:rsid w:val="00E21A9F"/>
    <w:rsid w:val="00E21F04"/>
    <w:rsid w:val="00E221D6"/>
    <w:rsid w:val="00E221DB"/>
    <w:rsid w:val="00E22216"/>
    <w:rsid w:val="00E224C2"/>
    <w:rsid w:val="00E22A10"/>
    <w:rsid w:val="00E22A15"/>
    <w:rsid w:val="00E22D30"/>
    <w:rsid w:val="00E22F98"/>
    <w:rsid w:val="00E23463"/>
    <w:rsid w:val="00E234F3"/>
    <w:rsid w:val="00E235A6"/>
    <w:rsid w:val="00E23CA2"/>
    <w:rsid w:val="00E23F25"/>
    <w:rsid w:val="00E24129"/>
    <w:rsid w:val="00E242B5"/>
    <w:rsid w:val="00E24496"/>
    <w:rsid w:val="00E2450E"/>
    <w:rsid w:val="00E245FE"/>
    <w:rsid w:val="00E24620"/>
    <w:rsid w:val="00E24AE8"/>
    <w:rsid w:val="00E24D96"/>
    <w:rsid w:val="00E24F52"/>
    <w:rsid w:val="00E253EA"/>
    <w:rsid w:val="00E253ED"/>
    <w:rsid w:val="00E2552D"/>
    <w:rsid w:val="00E25899"/>
    <w:rsid w:val="00E259A4"/>
    <w:rsid w:val="00E25ABD"/>
    <w:rsid w:val="00E25AF6"/>
    <w:rsid w:val="00E25B12"/>
    <w:rsid w:val="00E25C36"/>
    <w:rsid w:val="00E25F21"/>
    <w:rsid w:val="00E264DB"/>
    <w:rsid w:val="00E26B60"/>
    <w:rsid w:val="00E26C70"/>
    <w:rsid w:val="00E26F8E"/>
    <w:rsid w:val="00E273C8"/>
    <w:rsid w:val="00E275B5"/>
    <w:rsid w:val="00E275D1"/>
    <w:rsid w:val="00E2768B"/>
    <w:rsid w:val="00E27FD4"/>
    <w:rsid w:val="00E305FE"/>
    <w:rsid w:val="00E30738"/>
    <w:rsid w:val="00E30877"/>
    <w:rsid w:val="00E30930"/>
    <w:rsid w:val="00E30AE9"/>
    <w:rsid w:val="00E30CA2"/>
    <w:rsid w:val="00E30E64"/>
    <w:rsid w:val="00E31029"/>
    <w:rsid w:val="00E31182"/>
    <w:rsid w:val="00E31354"/>
    <w:rsid w:val="00E3145E"/>
    <w:rsid w:val="00E31574"/>
    <w:rsid w:val="00E319EC"/>
    <w:rsid w:val="00E31BE5"/>
    <w:rsid w:val="00E31E7A"/>
    <w:rsid w:val="00E31FE1"/>
    <w:rsid w:val="00E322B2"/>
    <w:rsid w:val="00E322E6"/>
    <w:rsid w:val="00E32E77"/>
    <w:rsid w:val="00E3309F"/>
    <w:rsid w:val="00E336AA"/>
    <w:rsid w:val="00E33834"/>
    <w:rsid w:val="00E33AD1"/>
    <w:rsid w:val="00E34050"/>
    <w:rsid w:val="00E34269"/>
    <w:rsid w:val="00E343CB"/>
    <w:rsid w:val="00E344D1"/>
    <w:rsid w:val="00E3498C"/>
    <w:rsid w:val="00E34F3E"/>
    <w:rsid w:val="00E353F6"/>
    <w:rsid w:val="00E354B5"/>
    <w:rsid w:val="00E357B6"/>
    <w:rsid w:val="00E35CCC"/>
    <w:rsid w:val="00E35E89"/>
    <w:rsid w:val="00E360EF"/>
    <w:rsid w:val="00E36182"/>
    <w:rsid w:val="00E36999"/>
    <w:rsid w:val="00E36A6A"/>
    <w:rsid w:val="00E36A92"/>
    <w:rsid w:val="00E36CDD"/>
    <w:rsid w:val="00E36D0A"/>
    <w:rsid w:val="00E37091"/>
    <w:rsid w:val="00E373CE"/>
    <w:rsid w:val="00E3754B"/>
    <w:rsid w:val="00E3771F"/>
    <w:rsid w:val="00E37A24"/>
    <w:rsid w:val="00E37DFD"/>
    <w:rsid w:val="00E40420"/>
    <w:rsid w:val="00E40595"/>
    <w:rsid w:val="00E40693"/>
    <w:rsid w:val="00E40853"/>
    <w:rsid w:val="00E4097C"/>
    <w:rsid w:val="00E40BA8"/>
    <w:rsid w:val="00E41AE7"/>
    <w:rsid w:val="00E421ED"/>
    <w:rsid w:val="00E424C9"/>
    <w:rsid w:val="00E42668"/>
    <w:rsid w:val="00E42821"/>
    <w:rsid w:val="00E42C69"/>
    <w:rsid w:val="00E42CF6"/>
    <w:rsid w:val="00E42FBA"/>
    <w:rsid w:val="00E430FB"/>
    <w:rsid w:val="00E43461"/>
    <w:rsid w:val="00E434B0"/>
    <w:rsid w:val="00E435D2"/>
    <w:rsid w:val="00E437F2"/>
    <w:rsid w:val="00E4393F"/>
    <w:rsid w:val="00E43A1F"/>
    <w:rsid w:val="00E43AE9"/>
    <w:rsid w:val="00E43DDE"/>
    <w:rsid w:val="00E4409F"/>
    <w:rsid w:val="00E4410E"/>
    <w:rsid w:val="00E4430F"/>
    <w:rsid w:val="00E446F6"/>
    <w:rsid w:val="00E44800"/>
    <w:rsid w:val="00E44BBE"/>
    <w:rsid w:val="00E44CFD"/>
    <w:rsid w:val="00E45319"/>
    <w:rsid w:val="00E45412"/>
    <w:rsid w:val="00E45780"/>
    <w:rsid w:val="00E459F9"/>
    <w:rsid w:val="00E45BCE"/>
    <w:rsid w:val="00E463B3"/>
    <w:rsid w:val="00E466D1"/>
    <w:rsid w:val="00E46B00"/>
    <w:rsid w:val="00E46C00"/>
    <w:rsid w:val="00E504C7"/>
    <w:rsid w:val="00E504FE"/>
    <w:rsid w:val="00E50F62"/>
    <w:rsid w:val="00E51054"/>
    <w:rsid w:val="00E5158C"/>
    <w:rsid w:val="00E515A3"/>
    <w:rsid w:val="00E5162F"/>
    <w:rsid w:val="00E5171A"/>
    <w:rsid w:val="00E51E37"/>
    <w:rsid w:val="00E51F2D"/>
    <w:rsid w:val="00E5214E"/>
    <w:rsid w:val="00E52AEC"/>
    <w:rsid w:val="00E52C9A"/>
    <w:rsid w:val="00E52D73"/>
    <w:rsid w:val="00E52DDC"/>
    <w:rsid w:val="00E533C9"/>
    <w:rsid w:val="00E5348C"/>
    <w:rsid w:val="00E53512"/>
    <w:rsid w:val="00E53604"/>
    <w:rsid w:val="00E53763"/>
    <w:rsid w:val="00E53BE2"/>
    <w:rsid w:val="00E53C35"/>
    <w:rsid w:val="00E54121"/>
    <w:rsid w:val="00E5477D"/>
    <w:rsid w:val="00E54B02"/>
    <w:rsid w:val="00E54C84"/>
    <w:rsid w:val="00E54F43"/>
    <w:rsid w:val="00E555CD"/>
    <w:rsid w:val="00E557E6"/>
    <w:rsid w:val="00E5587E"/>
    <w:rsid w:val="00E55B9E"/>
    <w:rsid w:val="00E55C5A"/>
    <w:rsid w:val="00E55E0A"/>
    <w:rsid w:val="00E55F79"/>
    <w:rsid w:val="00E561B5"/>
    <w:rsid w:val="00E5620C"/>
    <w:rsid w:val="00E5673B"/>
    <w:rsid w:val="00E5696D"/>
    <w:rsid w:val="00E56B54"/>
    <w:rsid w:val="00E56BAB"/>
    <w:rsid w:val="00E56D70"/>
    <w:rsid w:val="00E57377"/>
    <w:rsid w:val="00E5762E"/>
    <w:rsid w:val="00E5792B"/>
    <w:rsid w:val="00E57A3E"/>
    <w:rsid w:val="00E57D7C"/>
    <w:rsid w:val="00E603DC"/>
    <w:rsid w:val="00E60834"/>
    <w:rsid w:val="00E6105F"/>
    <w:rsid w:val="00E61613"/>
    <w:rsid w:val="00E6172D"/>
    <w:rsid w:val="00E61787"/>
    <w:rsid w:val="00E6179F"/>
    <w:rsid w:val="00E619C0"/>
    <w:rsid w:val="00E61ACD"/>
    <w:rsid w:val="00E61D09"/>
    <w:rsid w:val="00E6209E"/>
    <w:rsid w:val="00E620A9"/>
    <w:rsid w:val="00E6218E"/>
    <w:rsid w:val="00E623A4"/>
    <w:rsid w:val="00E6240C"/>
    <w:rsid w:val="00E6262B"/>
    <w:rsid w:val="00E627F0"/>
    <w:rsid w:val="00E62C57"/>
    <w:rsid w:val="00E62FD5"/>
    <w:rsid w:val="00E6308D"/>
    <w:rsid w:val="00E63476"/>
    <w:rsid w:val="00E636FD"/>
    <w:rsid w:val="00E63867"/>
    <w:rsid w:val="00E63983"/>
    <w:rsid w:val="00E63A7F"/>
    <w:rsid w:val="00E63BD3"/>
    <w:rsid w:val="00E63F06"/>
    <w:rsid w:val="00E63FD5"/>
    <w:rsid w:val="00E64733"/>
    <w:rsid w:val="00E6478C"/>
    <w:rsid w:val="00E64EBD"/>
    <w:rsid w:val="00E64F0B"/>
    <w:rsid w:val="00E65030"/>
    <w:rsid w:val="00E650CB"/>
    <w:rsid w:val="00E65108"/>
    <w:rsid w:val="00E651D9"/>
    <w:rsid w:val="00E65B9D"/>
    <w:rsid w:val="00E65E89"/>
    <w:rsid w:val="00E65E9E"/>
    <w:rsid w:val="00E6600A"/>
    <w:rsid w:val="00E6609A"/>
    <w:rsid w:val="00E6635F"/>
    <w:rsid w:val="00E66B00"/>
    <w:rsid w:val="00E66B50"/>
    <w:rsid w:val="00E66C1A"/>
    <w:rsid w:val="00E66C49"/>
    <w:rsid w:val="00E675EB"/>
    <w:rsid w:val="00E67CA1"/>
    <w:rsid w:val="00E67E3B"/>
    <w:rsid w:val="00E67FB0"/>
    <w:rsid w:val="00E700D4"/>
    <w:rsid w:val="00E70180"/>
    <w:rsid w:val="00E704DF"/>
    <w:rsid w:val="00E7051E"/>
    <w:rsid w:val="00E708B0"/>
    <w:rsid w:val="00E70D55"/>
    <w:rsid w:val="00E710D8"/>
    <w:rsid w:val="00E71256"/>
    <w:rsid w:val="00E713F2"/>
    <w:rsid w:val="00E714C0"/>
    <w:rsid w:val="00E714E0"/>
    <w:rsid w:val="00E71972"/>
    <w:rsid w:val="00E71BF3"/>
    <w:rsid w:val="00E71C10"/>
    <w:rsid w:val="00E71EF1"/>
    <w:rsid w:val="00E7208C"/>
    <w:rsid w:val="00E72116"/>
    <w:rsid w:val="00E72EB2"/>
    <w:rsid w:val="00E72FA6"/>
    <w:rsid w:val="00E7310E"/>
    <w:rsid w:val="00E732C4"/>
    <w:rsid w:val="00E73520"/>
    <w:rsid w:val="00E73C9E"/>
    <w:rsid w:val="00E73D5A"/>
    <w:rsid w:val="00E73EE0"/>
    <w:rsid w:val="00E7427A"/>
    <w:rsid w:val="00E74484"/>
    <w:rsid w:val="00E74501"/>
    <w:rsid w:val="00E747F8"/>
    <w:rsid w:val="00E74C6C"/>
    <w:rsid w:val="00E75820"/>
    <w:rsid w:val="00E758A8"/>
    <w:rsid w:val="00E758FD"/>
    <w:rsid w:val="00E75B90"/>
    <w:rsid w:val="00E75CCD"/>
    <w:rsid w:val="00E75D0F"/>
    <w:rsid w:val="00E7669E"/>
    <w:rsid w:val="00E76C12"/>
    <w:rsid w:val="00E76F13"/>
    <w:rsid w:val="00E76FFD"/>
    <w:rsid w:val="00E774D1"/>
    <w:rsid w:val="00E77C8C"/>
    <w:rsid w:val="00E8051B"/>
    <w:rsid w:val="00E80A8B"/>
    <w:rsid w:val="00E80DC0"/>
    <w:rsid w:val="00E80F12"/>
    <w:rsid w:val="00E80F56"/>
    <w:rsid w:val="00E81766"/>
    <w:rsid w:val="00E81B95"/>
    <w:rsid w:val="00E8207F"/>
    <w:rsid w:val="00E82CC8"/>
    <w:rsid w:val="00E82CE3"/>
    <w:rsid w:val="00E82D26"/>
    <w:rsid w:val="00E82D5E"/>
    <w:rsid w:val="00E82F1B"/>
    <w:rsid w:val="00E83474"/>
    <w:rsid w:val="00E83F69"/>
    <w:rsid w:val="00E84076"/>
    <w:rsid w:val="00E84110"/>
    <w:rsid w:val="00E841A4"/>
    <w:rsid w:val="00E84819"/>
    <w:rsid w:val="00E849AD"/>
    <w:rsid w:val="00E84A79"/>
    <w:rsid w:val="00E84F8E"/>
    <w:rsid w:val="00E852E2"/>
    <w:rsid w:val="00E85482"/>
    <w:rsid w:val="00E8557B"/>
    <w:rsid w:val="00E855EC"/>
    <w:rsid w:val="00E856C0"/>
    <w:rsid w:val="00E85840"/>
    <w:rsid w:val="00E85986"/>
    <w:rsid w:val="00E85AA1"/>
    <w:rsid w:val="00E860C4"/>
    <w:rsid w:val="00E861A2"/>
    <w:rsid w:val="00E863D1"/>
    <w:rsid w:val="00E866A0"/>
    <w:rsid w:val="00E86C18"/>
    <w:rsid w:val="00E86C3D"/>
    <w:rsid w:val="00E8790B"/>
    <w:rsid w:val="00E879BA"/>
    <w:rsid w:val="00E87D7A"/>
    <w:rsid w:val="00E87EB6"/>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3DA1"/>
    <w:rsid w:val="00E93F18"/>
    <w:rsid w:val="00E9428E"/>
    <w:rsid w:val="00E9459A"/>
    <w:rsid w:val="00E946CC"/>
    <w:rsid w:val="00E948F8"/>
    <w:rsid w:val="00E94971"/>
    <w:rsid w:val="00E94BA8"/>
    <w:rsid w:val="00E94C87"/>
    <w:rsid w:val="00E94CF1"/>
    <w:rsid w:val="00E94E37"/>
    <w:rsid w:val="00E9516F"/>
    <w:rsid w:val="00E952D2"/>
    <w:rsid w:val="00E9584F"/>
    <w:rsid w:val="00E958E3"/>
    <w:rsid w:val="00E95A05"/>
    <w:rsid w:val="00E95D3A"/>
    <w:rsid w:val="00E95D66"/>
    <w:rsid w:val="00E95DE0"/>
    <w:rsid w:val="00E96086"/>
    <w:rsid w:val="00E9622F"/>
    <w:rsid w:val="00E9642C"/>
    <w:rsid w:val="00E966C9"/>
    <w:rsid w:val="00E967C4"/>
    <w:rsid w:val="00E96B07"/>
    <w:rsid w:val="00E96C13"/>
    <w:rsid w:val="00E96C5C"/>
    <w:rsid w:val="00E978E2"/>
    <w:rsid w:val="00E97E46"/>
    <w:rsid w:val="00EA0332"/>
    <w:rsid w:val="00EA0348"/>
    <w:rsid w:val="00EA03CE"/>
    <w:rsid w:val="00EA05B4"/>
    <w:rsid w:val="00EA06DA"/>
    <w:rsid w:val="00EA0786"/>
    <w:rsid w:val="00EA0C57"/>
    <w:rsid w:val="00EA0C8A"/>
    <w:rsid w:val="00EA0E64"/>
    <w:rsid w:val="00EA0E7D"/>
    <w:rsid w:val="00EA0E7F"/>
    <w:rsid w:val="00EA1333"/>
    <w:rsid w:val="00EA147F"/>
    <w:rsid w:val="00EA149D"/>
    <w:rsid w:val="00EA14C1"/>
    <w:rsid w:val="00EA1728"/>
    <w:rsid w:val="00EA1BE6"/>
    <w:rsid w:val="00EA1C1F"/>
    <w:rsid w:val="00EA2003"/>
    <w:rsid w:val="00EA203D"/>
    <w:rsid w:val="00EA2060"/>
    <w:rsid w:val="00EA2540"/>
    <w:rsid w:val="00EA25A7"/>
    <w:rsid w:val="00EA25E7"/>
    <w:rsid w:val="00EA2641"/>
    <w:rsid w:val="00EA2B62"/>
    <w:rsid w:val="00EA2DF4"/>
    <w:rsid w:val="00EA3092"/>
    <w:rsid w:val="00EA3663"/>
    <w:rsid w:val="00EA372B"/>
    <w:rsid w:val="00EA37E6"/>
    <w:rsid w:val="00EA3884"/>
    <w:rsid w:val="00EA414C"/>
    <w:rsid w:val="00EA4195"/>
    <w:rsid w:val="00EA41E6"/>
    <w:rsid w:val="00EA48D4"/>
    <w:rsid w:val="00EA48E1"/>
    <w:rsid w:val="00EA4A93"/>
    <w:rsid w:val="00EA4CEA"/>
    <w:rsid w:val="00EA4FC9"/>
    <w:rsid w:val="00EA5328"/>
    <w:rsid w:val="00EA53A9"/>
    <w:rsid w:val="00EA5476"/>
    <w:rsid w:val="00EA569C"/>
    <w:rsid w:val="00EA5843"/>
    <w:rsid w:val="00EA5B39"/>
    <w:rsid w:val="00EA5CA9"/>
    <w:rsid w:val="00EA5DC3"/>
    <w:rsid w:val="00EA5F31"/>
    <w:rsid w:val="00EA5FFA"/>
    <w:rsid w:val="00EA6599"/>
    <w:rsid w:val="00EA65B5"/>
    <w:rsid w:val="00EA6738"/>
    <w:rsid w:val="00EA6B02"/>
    <w:rsid w:val="00EA6BF4"/>
    <w:rsid w:val="00EA6D4F"/>
    <w:rsid w:val="00EA77B0"/>
    <w:rsid w:val="00EA7890"/>
    <w:rsid w:val="00EA7896"/>
    <w:rsid w:val="00EA7D95"/>
    <w:rsid w:val="00EA7E80"/>
    <w:rsid w:val="00EB0178"/>
    <w:rsid w:val="00EB01EF"/>
    <w:rsid w:val="00EB03DE"/>
    <w:rsid w:val="00EB03F7"/>
    <w:rsid w:val="00EB046F"/>
    <w:rsid w:val="00EB0A42"/>
    <w:rsid w:val="00EB0AD4"/>
    <w:rsid w:val="00EB0B1D"/>
    <w:rsid w:val="00EB10EB"/>
    <w:rsid w:val="00EB1270"/>
    <w:rsid w:val="00EB1B33"/>
    <w:rsid w:val="00EB1CFF"/>
    <w:rsid w:val="00EB24FC"/>
    <w:rsid w:val="00EB2510"/>
    <w:rsid w:val="00EB2565"/>
    <w:rsid w:val="00EB273A"/>
    <w:rsid w:val="00EB2BD0"/>
    <w:rsid w:val="00EB2E4E"/>
    <w:rsid w:val="00EB30B6"/>
    <w:rsid w:val="00EB318C"/>
    <w:rsid w:val="00EB35FB"/>
    <w:rsid w:val="00EB38FF"/>
    <w:rsid w:val="00EB3A76"/>
    <w:rsid w:val="00EB3BA6"/>
    <w:rsid w:val="00EB3FB5"/>
    <w:rsid w:val="00EB4034"/>
    <w:rsid w:val="00EB4354"/>
    <w:rsid w:val="00EB4412"/>
    <w:rsid w:val="00EB4BC6"/>
    <w:rsid w:val="00EB4F1F"/>
    <w:rsid w:val="00EB5612"/>
    <w:rsid w:val="00EB575F"/>
    <w:rsid w:val="00EB59C7"/>
    <w:rsid w:val="00EB5BED"/>
    <w:rsid w:val="00EB5DF9"/>
    <w:rsid w:val="00EB6037"/>
    <w:rsid w:val="00EB6530"/>
    <w:rsid w:val="00EB6934"/>
    <w:rsid w:val="00EB6AFB"/>
    <w:rsid w:val="00EB70BC"/>
    <w:rsid w:val="00EB7CB7"/>
    <w:rsid w:val="00EB7EF7"/>
    <w:rsid w:val="00EC01AB"/>
    <w:rsid w:val="00EC025F"/>
    <w:rsid w:val="00EC03B1"/>
    <w:rsid w:val="00EC05A2"/>
    <w:rsid w:val="00EC0716"/>
    <w:rsid w:val="00EC08FB"/>
    <w:rsid w:val="00EC0B44"/>
    <w:rsid w:val="00EC0D23"/>
    <w:rsid w:val="00EC0DC1"/>
    <w:rsid w:val="00EC0E42"/>
    <w:rsid w:val="00EC0FC1"/>
    <w:rsid w:val="00EC1241"/>
    <w:rsid w:val="00EC12B2"/>
    <w:rsid w:val="00EC18CC"/>
    <w:rsid w:val="00EC18ED"/>
    <w:rsid w:val="00EC19EC"/>
    <w:rsid w:val="00EC1B04"/>
    <w:rsid w:val="00EC1C99"/>
    <w:rsid w:val="00EC2082"/>
    <w:rsid w:val="00EC2692"/>
    <w:rsid w:val="00EC2847"/>
    <w:rsid w:val="00EC298C"/>
    <w:rsid w:val="00EC3146"/>
    <w:rsid w:val="00EC393D"/>
    <w:rsid w:val="00EC3A43"/>
    <w:rsid w:val="00EC3D32"/>
    <w:rsid w:val="00EC3D50"/>
    <w:rsid w:val="00EC4105"/>
    <w:rsid w:val="00EC4683"/>
    <w:rsid w:val="00EC4C13"/>
    <w:rsid w:val="00EC4F02"/>
    <w:rsid w:val="00EC547D"/>
    <w:rsid w:val="00EC5A76"/>
    <w:rsid w:val="00EC6425"/>
    <w:rsid w:val="00EC6F58"/>
    <w:rsid w:val="00EC6F92"/>
    <w:rsid w:val="00EC727A"/>
    <w:rsid w:val="00EC75C1"/>
    <w:rsid w:val="00EC77A6"/>
    <w:rsid w:val="00EC77C5"/>
    <w:rsid w:val="00EC7821"/>
    <w:rsid w:val="00EC78B4"/>
    <w:rsid w:val="00EC78ED"/>
    <w:rsid w:val="00EC7AD8"/>
    <w:rsid w:val="00ED0599"/>
    <w:rsid w:val="00ED07C6"/>
    <w:rsid w:val="00ED08A8"/>
    <w:rsid w:val="00ED0900"/>
    <w:rsid w:val="00ED0BA8"/>
    <w:rsid w:val="00ED0D51"/>
    <w:rsid w:val="00ED1086"/>
    <w:rsid w:val="00ED1111"/>
    <w:rsid w:val="00ED12B6"/>
    <w:rsid w:val="00ED1443"/>
    <w:rsid w:val="00ED187E"/>
    <w:rsid w:val="00ED197C"/>
    <w:rsid w:val="00ED1CA4"/>
    <w:rsid w:val="00ED1F94"/>
    <w:rsid w:val="00ED200A"/>
    <w:rsid w:val="00ED23B1"/>
    <w:rsid w:val="00ED23BC"/>
    <w:rsid w:val="00ED24E6"/>
    <w:rsid w:val="00ED2525"/>
    <w:rsid w:val="00ED263C"/>
    <w:rsid w:val="00ED26CF"/>
    <w:rsid w:val="00ED285C"/>
    <w:rsid w:val="00ED2C2C"/>
    <w:rsid w:val="00ED3192"/>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065"/>
    <w:rsid w:val="00ED62D7"/>
    <w:rsid w:val="00ED67EE"/>
    <w:rsid w:val="00ED6CED"/>
    <w:rsid w:val="00ED6FB7"/>
    <w:rsid w:val="00ED7263"/>
    <w:rsid w:val="00ED7354"/>
    <w:rsid w:val="00ED74A4"/>
    <w:rsid w:val="00ED7568"/>
    <w:rsid w:val="00ED7636"/>
    <w:rsid w:val="00ED7BCC"/>
    <w:rsid w:val="00EE020E"/>
    <w:rsid w:val="00EE03A4"/>
    <w:rsid w:val="00EE0867"/>
    <w:rsid w:val="00EE0902"/>
    <w:rsid w:val="00EE0B02"/>
    <w:rsid w:val="00EE0B0F"/>
    <w:rsid w:val="00EE0E5A"/>
    <w:rsid w:val="00EE0F4F"/>
    <w:rsid w:val="00EE1105"/>
    <w:rsid w:val="00EE145C"/>
    <w:rsid w:val="00EE15DC"/>
    <w:rsid w:val="00EE19CC"/>
    <w:rsid w:val="00EE1C7C"/>
    <w:rsid w:val="00EE1D9E"/>
    <w:rsid w:val="00EE1F7D"/>
    <w:rsid w:val="00EE2129"/>
    <w:rsid w:val="00EE21EE"/>
    <w:rsid w:val="00EE22F6"/>
    <w:rsid w:val="00EE2369"/>
    <w:rsid w:val="00EE2416"/>
    <w:rsid w:val="00EE2453"/>
    <w:rsid w:val="00EE24BB"/>
    <w:rsid w:val="00EE28F2"/>
    <w:rsid w:val="00EE2E70"/>
    <w:rsid w:val="00EE3357"/>
    <w:rsid w:val="00EE33E7"/>
    <w:rsid w:val="00EE35C1"/>
    <w:rsid w:val="00EE3930"/>
    <w:rsid w:val="00EE3E27"/>
    <w:rsid w:val="00EE4387"/>
    <w:rsid w:val="00EE4B52"/>
    <w:rsid w:val="00EE4BBE"/>
    <w:rsid w:val="00EE5280"/>
    <w:rsid w:val="00EE5661"/>
    <w:rsid w:val="00EE5751"/>
    <w:rsid w:val="00EE5850"/>
    <w:rsid w:val="00EE5CDF"/>
    <w:rsid w:val="00EE677E"/>
    <w:rsid w:val="00EE6856"/>
    <w:rsid w:val="00EE68CC"/>
    <w:rsid w:val="00EE7379"/>
    <w:rsid w:val="00EE74BB"/>
    <w:rsid w:val="00EE7563"/>
    <w:rsid w:val="00EE7945"/>
    <w:rsid w:val="00EE7ABC"/>
    <w:rsid w:val="00EE7B2B"/>
    <w:rsid w:val="00EE7E8A"/>
    <w:rsid w:val="00EE7FFB"/>
    <w:rsid w:val="00EF00A4"/>
    <w:rsid w:val="00EF0137"/>
    <w:rsid w:val="00EF075B"/>
    <w:rsid w:val="00EF090D"/>
    <w:rsid w:val="00EF0C47"/>
    <w:rsid w:val="00EF0D71"/>
    <w:rsid w:val="00EF0EFC"/>
    <w:rsid w:val="00EF12A8"/>
    <w:rsid w:val="00EF186F"/>
    <w:rsid w:val="00EF1B08"/>
    <w:rsid w:val="00EF2237"/>
    <w:rsid w:val="00EF22B4"/>
    <w:rsid w:val="00EF2469"/>
    <w:rsid w:val="00EF24BE"/>
    <w:rsid w:val="00EF28A7"/>
    <w:rsid w:val="00EF2F72"/>
    <w:rsid w:val="00EF3156"/>
    <w:rsid w:val="00EF363F"/>
    <w:rsid w:val="00EF384C"/>
    <w:rsid w:val="00EF38DA"/>
    <w:rsid w:val="00EF3ED2"/>
    <w:rsid w:val="00EF4021"/>
    <w:rsid w:val="00EF405F"/>
    <w:rsid w:val="00EF417A"/>
    <w:rsid w:val="00EF46DA"/>
    <w:rsid w:val="00EF4882"/>
    <w:rsid w:val="00EF48BA"/>
    <w:rsid w:val="00EF4AFD"/>
    <w:rsid w:val="00EF4C5C"/>
    <w:rsid w:val="00EF5040"/>
    <w:rsid w:val="00EF54C9"/>
    <w:rsid w:val="00EF5AD9"/>
    <w:rsid w:val="00EF5FD1"/>
    <w:rsid w:val="00EF6142"/>
    <w:rsid w:val="00EF63C1"/>
    <w:rsid w:val="00EF6400"/>
    <w:rsid w:val="00EF649B"/>
    <w:rsid w:val="00EF675C"/>
    <w:rsid w:val="00EF6A47"/>
    <w:rsid w:val="00EF74AC"/>
    <w:rsid w:val="00EF76F0"/>
    <w:rsid w:val="00EF7807"/>
    <w:rsid w:val="00EF7A51"/>
    <w:rsid w:val="00EF7FF0"/>
    <w:rsid w:val="00F0009E"/>
    <w:rsid w:val="00F002D3"/>
    <w:rsid w:val="00F0037D"/>
    <w:rsid w:val="00F00449"/>
    <w:rsid w:val="00F00457"/>
    <w:rsid w:val="00F00550"/>
    <w:rsid w:val="00F00A91"/>
    <w:rsid w:val="00F00AF9"/>
    <w:rsid w:val="00F010F1"/>
    <w:rsid w:val="00F01105"/>
    <w:rsid w:val="00F01244"/>
    <w:rsid w:val="00F01421"/>
    <w:rsid w:val="00F01A07"/>
    <w:rsid w:val="00F01A29"/>
    <w:rsid w:val="00F01F89"/>
    <w:rsid w:val="00F02757"/>
    <w:rsid w:val="00F02921"/>
    <w:rsid w:val="00F02B5E"/>
    <w:rsid w:val="00F02F64"/>
    <w:rsid w:val="00F0334F"/>
    <w:rsid w:val="00F035FD"/>
    <w:rsid w:val="00F0399C"/>
    <w:rsid w:val="00F044AB"/>
    <w:rsid w:val="00F0450D"/>
    <w:rsid w:val="00F049FC"/>
    <w:rsid w:val="00F05237"/>
    <w:rsid w:val="00F0550C"/>
    <w:rsid w:val="00F0558F"/>
    <w:rsid w:val="00F057D0"/>
    <w:rsid w:val="00F05BE3"/>
    <w:rsid w:val="00F064B6"/>
    <w:rsid w:val="00F0667E"/>
    <w:rsid w:val="00F066B2"/>
    <w:rsid w:val="00F06815"/>
    <w:rsid w:val="00F072F7"/>
    <w:rsid w:val="00F07357"/>
    <w:rsid w:val="00F07385"/>
    <w:rsid w:val="00F075E4"/>
    <w:rsid w:val="00F07934"/>
    <w:rsid w:val="00F07B72"/>
    <w:rsid w:val="00F07EBE"/>
    <w:rsid w:val="00F07FB2"/>
    <w:rsid w:val="00F07FE4"/>
    <w:rsid w:val="00F10233"/>
    <w:rsid w:val="00F10344"/>
    <w:rsid w:val="00F106CA"/>
    <w:rsid w:val="00F10AD6"/>
    <w:rsid w:val="00F10B5A"/>
    <w:rsid w:val="00F10B76"/>
    <w:rsid w:val="00F10BA7"/>
    <w:rsid w:val="00F10BE1"/>
    <w:rsid w:val="00F10FA6"/>
    <w:rsid w:val="00F114D4"/>
    <w:rsid w:val="00F1188A"/>
    <w:rsid w:val="00F11B9C"/>
    <w:rsid w:val="00F11F53"/>
    <w:rsid w:val="00F122BE"/>
    <w:rsid w:val="00F129D9"/>
    <w:rsid w:val="00F12A6B"/>
    <w:rsid w:val="00F12AE7"/>
    <w:rsid w:val="00F12D2F"/>
    <w:rsid w:val="00F12D91"/>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8D8"/>
    <w:rsid w:val="00F15A9F"/>
    <w:rsid w:val="00F15C5F"/>
    <w:rsid w:val="00F15DA4"/>
    <w:rsid w:val="00F15DEA"/>
    <w:rsid w:val="00F163EA"/>
    <w:rsid w:val="00F165C1"/>
    <w:rsid w:val="00F16771"/>
    <w:rsid w:val="00F168B3"/>
    <w:rsid w:val="00F16A06"/>
    <w:rsid w:val="00F16C61"/>
    <w:rsid w:val="00F16F8B"/>
    <w:rsid w:val="00F17112"/>
    <w:rsid w:val="00F1730A"/>
    <w:rsid w:val="00F17A99"/>
    <w:rsid w:val="00F17BA3"/>
    <w:rsid w:val="00F20132"/>
    <w:rsid w:val="00F2084B"/>
    <w:rsid w:val="00F20973"/>
    <w:rsid w:val="00F20B4D"/>
    <w:rsid w:val="00F20B66"/>
    <w:rsid w:val="00F20C41"/>
    <w:rsid w:val="00F20E7F"/>
    <w:rsid w:val="00F20F9A"/>
    <w:rsid w:val="00F2105E"/>
    <w:rsid w:val="00F212E6"/>
    <w:rsid w:val="00F21720"/>
    <w:rsid w:val="00F218B0"/>
    <w:rsid w:val="00F22107"/>
    <w:rsid w:val="00F221D9"/>
    <w:rsid w:val="00F22429"/>
    <w:rsid w:val="00F22477"/>
    <w:rsid w:val="00F22501"/>
    <w:rsid w:val="00F22580"/>
    <w:rsid w:val="00F22B4A"/>
    <w:rsid w:val="00F2319B"/>
    <w:rsid w:val="00F23770"/>
    <w:rsid w:val="00F23785"/>
    <w:rsid w:val="00F237E9"/>
    <w:rsid w:val="00F23C33"/>
    <w:rsid w:val="00F23D03"/>
    <w:rsid w:val="00F23F12"/>
    <w:rsid w:val="00F23FC5"/>
    <w:rsid w:val="00F23FD9"/>
    <w:rsid w:val="00F24479"/>
    <w:rsid w:val="00F244F1"/>
    <w:rsid w:val="00F2488E"/>
    <w:rsid w:val="00F24C5F"/>
    <w:rsid w:val="00F24E5B"/>
    <w:rsid w:val="00F24FC5"/>
    <w:rsid w:val="00F25581"/>
    <w:rsid w:val="00F257A2"/>
    <w:rsid w:val="00F25C51"/>
    <w:rsid w:val="00F25F4F"/>
    <w:rsid w:val="00F26273"/>
    <w:rsid w:val="00F26399"/>
    <w:rsid w:val="00F268A6"/>
    <w:rsid w:val="00F2693E"/>
    <w:rsid w:val="00F269D3"/>
    <w:rsid w:val="00F26E67"/>
    <w:rsid w:val="00F27111"/>
    <w:rsid w:val="00F271FE"/>
    <w:rsid w:val="00F2721C"/>
    <w:rsid w:val="00F27540"/>
    <w:rsid w:val="00F279D7"/>
    <w:rsid w:val="00F27AE7"/>
    <w:rsid w:val="00F27D7D"/>
    <w:rsid w:val="00F27E79"/>
    <w:rsid w:val="00F27F35"/>
    <w:rsid w:val="00F3095A"/>
    <w:rsid w:val="00F30D2E"/>
    <w:rsid w:val="00F30DD4"/>
    <w:rsid w:val="00F30EE6"/>
    <w:rsid w:val="00F30F72"/>
    <w:rsid w:val="00F31034"/>
    <w:rsid w:val="00F310EA"/>
    <w:rsid w:val="00F31321"/>
    <w:rsid w:val="00F31330"/>
    <w:rsid w:val="00F31726"/>
    <w:rsid w:val="00F31A5C"/>
    <w:rsid w:val="00F31B38"/>
    <w:rsid w:val="00F32288"/>
    <w:rsid w:val="00F322D2"/>
    <w:rsid w:val="00F32900"/>
    <w:rsid w:val="00F32CD8"/>
    <w:rsid w:val="00F33041"/>
    <w:rsid w:val="00F332FC"/>
    <w:rsid w:val="00F33A4F"/>
    <w:rsid w:val="00F33AFC"/>
    <w:rsid w:val="00F33E01"/>
    <w:rsid w:val="00F33F07"/>
    <w:rsid w:val="00F34054"/>
    <w:rsid w:val="00F343EF"/>
    <w:rsid w:val="00F34617"/>
    <w:rsid w:val="00F3489C"/>
    <w:rsid w:val="00F348D0"/>
    <w:rsid w:val="00F34B3B"/>
    <w:rsid w:val="00F34E09"/>
    <w:rsid w:val="00F34F01"/>
    <w:rsid w:val="00F34F43"/>
    <w:rsid w:val="00F34F4B"/>
    <w:rsid w:val="00F3501A"/>
    <w:rsid w:val="00F351C3"/>
    <w:rsid w:val="00F359BB"/>
    <w:rsid w:val="00F360F8"/>
    <w:rsid w:val="00F36640"/>
    <w:rsid w:val="00F36E5F"/>
    <w:rsid w:val="00F37236"/>
    <w:rsid w:val="00F3728F"/>
    <w:rsid w:val="00F37547"/>
    <w:rsid w:val="00F375DB"/>
    <w:rsid w:val="00F375E4"/>
    <w:rsid w:val="00F376A7"/>
    <w:rsid w:val="00F3776D"/>
    <w:rsid w:val="00F37C44"/>
    <w:rsid w:val="00F37EAB"/>
    <w:rsid w:val="00F37F6F"/>
    <w:rsid w:val="00F4021D"/>
    <w:rsid w:val="00F40C02"/>
    <w:rsid w:val="00F40E8B"/>
    <w:rsid w:val="00F4144E"/>
    <w:rsid w:val="00F41795"/>
    <w:rsid w:val="00F41975"/>
    <w:rsid w:val="00F4197A"/>
    <w:rsid w:val="00F41B54"/>
    <w:rsid w:val="00F41EAB"/>
    <w:rsid w:val="00F41F13"/>
    <w:rsid w:val="00F421F7"/>
    <w:rsid w:val="00F42455"/>
    <w:rsid w:val="00F42611"/>
    <w:rsid w:val="00F42850"/>
    <w:rsid w:val="00F42853"/>
    <w:rsid w:val="00F42860"/>
    <w:rsid w:val="00F428DE"/>
    <w:rsid w:val="00F4298F"/>
    <w:rsid w:val="00F42A24"/>
    <w:rsid w:val="00F42ED0"/>
    <w:rsid w:val="00F4395B"/>
    <w:rsid w:val="00F43D04"/>
    <w:rsid w:val="00F43F7E"/>
    <w:rsid w:val="00F4410A"/>
    <w:rsid w:val="00F44524"/>
    <w:rsid w:val="00F44582"/>
    <w:rsid w:val="00F4482E"/>
    <w:rsid w:val="00F44A05"/>
    <w:rsid w:val="00F44DFD"/>
    <w:rsid w:val="00F45369"/>
    <w:rsid w:val="00F453CE"/>
    <w:rsid w:val="00F45445"/>
    <w:rsid w:val="00F457E8"/>
    <w:rsid w:val="00F45B91"/>
    <w:rsid w:val="00F45C78"/>
    <w:rsid w:val="00F45D76"/>
    <w:rsid w:val="00F45E24"/>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7D1"/>
    <w:rsid w:val="00F47930"/>
    <w:rsid w:val="00F47B8F"/>
    <w:rsid w:val="00F47F3F"/>
    <w:rsid w:val="00F47F98"/>
    <w:rsid w:val="00F50101"/>
    <w:rsid w:val="00F508E0"/>
    <w:rsid w:val="00F50DDE"/>
    <w:rsid w:val="00F50EB5"/>
    <w:rsid w:val="00F50EE4"/>
    <w:rsid w:val="00F511DB"/>
    <w:rsid w:val="00F51397"/>
    <w:rsid w:val="00F516FB"/>
    <w:rsid w:val="00F517C7"/>
    <w:rsid w:val="00F521DC"/>
    <w:rsid w:val="00F5226F"/>
    <w:rsid w:val="00F524AA"/>
    <w:rsid w:val="00F52E19"/>
    <w:rsid w:val="00F52F80"/>
    <w:rsid w:val="00F53092"/>
    <w:rsid w:val="00F535D4"/>
    <w:rsid w:val="00F53F18"/>
    <w:rsid w:val="00F54206"/>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C5A"/>
    <w:rsid w:val="00F56EE6"/>
    <w:rsid w:val="00F57107"/>
    <w:rsid w:val="00F5723D"/>
    <w:rsid w:val="00F57252"/>
    <w:rsid w:val="00F5763A"/>
    <w:rsid w:val="00F57695"/>
    <w:rsid w:val="00F576F6"/>
    <w:rsid w:val="00F5786E"/>
    <w:rsid w:val="00F57961"/>
    <w:rsid w:val="00F57C55"/>
    <w:rsid w:val="00F57CCE"/>
    <w:rsid w:val="00F57D58"/>
    <w:rsid w:val="00F603F9"/>
    <w:rsid w:val="00F60EF6"/>
    <w:rsid w:val="00F60F8F"/>
    <w:rsid w:val="00F61060"/>
    <w:rsid w:val="00F6133F"/>
    <w:rsid w:val="00F616C0"/>
    <w:rsid w:val="00F617B0"/>
    <w:rsid w:val="00F6185F"/>
    <w:rsid w:val="00F61E72"/>
    <w:rsid w:val="00F61EC7"/>
    <w:rsid w:val="00F61FDA"/>
    <w:rsid w:val="00F62032"/>
    <w:rsid w:val="00F622B2"/>
    <w:rsid w:val="00F628A0"/>
    <w:rsid w:val="00F62C03"/>
    <w:rsid w:val="00F633D5"/>
    <w:rsid w:val="00F6348D"/>
    <w:rsid w:val="00F63624"/>
    <w:rsid w:val="00F639AA"/>
    <w:rsid w:val="00F64312"/>
    <w:rsid w:val="00F646D8"/>
    <w:rsid w:val="00F6478A"/>
    <w:rsid w:val="00F648C6"/>
    <w:rsid w:val="00F64CEE"/>
    <w:rsid w:val="00F64E1E"/>
    <w:rsid w:val="00F65030"/>
    <w:rsid w:val="00F6524A"/>
    <w:rsid w:val="00F656C4"/>
    <w:rsid w:val="00F656E6"/>
    <w:rsid w:val="00F65B15"/>
    <w:rsid w:val="00F661FB"/>
    <w:rsid w:val="00F66351"/>
    <w:rsid w:val="00F66713"/>
    <w:rsid w:val="00F66B02"/>
    <w:rsid w:val="00F66C3A"/>
    <w:rsid w:val="00F67164"/>
    <w:rsid w:val="00F67168"/>
    <w:rsid w:val="00F70176"/>
    <w:rsid w:val="00F7022D"/>
    <w:rsid w:val="00F70254"/>
    <w:rsid w:val="00F7036F"/>
    <w:rsid w:val="00F7039A"/>
    <w:rsid w:val="00F70469"/>
    <w:rsid w:val="00F7068C"/>
    <w:rsid w:val="00F70761"/>
    <w:rsid w:val="00F70979"/>
    <w:rsid w:val="00F70A98"/>
    <w:rsid w:val="00F70C1B"/>
    <w:rsid w:val="00F70E3E"/>
    <w:rsid w:val="00F71178"/>
    <w:rsid w:val="00F7145B"/>
    <w:rsid w:val="00F71A09"/>
    <w:rsid w:val="00F71B44"/>
    <w:rsid w:val="00F71CF2"/>
    <w:rsid w:val="00F71D35"/>
    <w:rsid w:val="00F71DD3"/>
    <w:rsid w:val="00F7211E"/>
    <w:rsid w:val="00F723AE"/>
    <w:rsid w:val="00F7247B"/>
    <w:rsid w:val="00F72573"/>
    <w:rsid w:val="00F7295B"/>
    <w:rsid w:val="00F72C98"/>
    <w:rsid w:val="00F72CA6"/>
    <w:rsid w:val="00F731E2"/>
    <w:rsid w:val="00F732A0"/>
    <w:rsid w:val="00F7340C"/>
    <w:rsid w:val="00F734DB"/>
    <w:rsid w:val="00F734F9"/>
    <w:rsid w:val="00F7363E"/>
    <w:rsid w:val="00F73723"/>
    <w:rsid w:val="00F737FF"/>
    <w:rsid w:val="00F73867"/>
    <w:rsid w:val="00F73B49"/>
    <w:rsid w:val="00F73F11"/>
    <w:rsid w:val="00F7403F"/>
    <w:rsid w:val="00F74367"/>
    <w:rsid w:val="00F744C5"/>
    <w:rsid w:val="00F74D84"/>
    <w:rsid w:val="00F74F4A"/>
    <w:rsid w:val="00F756B8"/>
    <w:rsid w:val="00F756E7"/>
    <w:rsid w:val="00F758DE"/>
    <w:rsid w:val="00F75947"/>
    <w:rsid w:val="00F75ACB"/>
    <w:rsid w:val="00F75C68"/>
    <w:rsid w:val="00F75E0C"/>
    <w:rsid w:val="00F75E4C"/>
    <w:rsid w:val="00F76006"/>
    <w:rsid w:val="00F761E2"/>
    <w:rsid w:val="00F762A0"/>
    <w:rsid w:val="00F76432"/>
    <w:rsid w:val="00F76476"/>
    <w:rsid w:val="00F767A5"/>
    <w:rsid w:val="00F77619"/>
    <w:rsid w:val="00F776BD"/>
    <w:rsid w:val="00F776E1"/>
    <w:rsid w:val="00F77859"/>
    <w:rsid w:val="00F8020C"/>
    <w:rsid w:val="00F804CF"/>
    <w:rsid w:val="00F807D4"/>
    <w:rsid w:val="00F80B49"/>
    <w:rsid w:val="00F80DC9"/>
    <w:rsid w:val="00F80F14"/>
    <w:rsid w:val="00F80F9D"/>
    <w:rsid w:val="00F810C5"/>
    <w:rsid w:val="00F81209"/>
    <w:rsid w:val="00F8150D"/>
    <w:rsid w:val="00F81F15"/>
    <w:rsid w:val="00F821E2"/>
    <w:rsid w:val="00F82336"/>
    <w:rsid w:val="00F823B9"/>
    <w:rsid w:val="00F823EE"/>
    <w:rsid w:val="00F82771"/>
    <w:rsid w:val="00F82D4E"/>
    <w:rsid w:val="00F8316E"/>
    <w:rsid w:val="00F83373"/>
    <w:rsid w:val="00F8345A"/>
    <w:rsid w:val="00F836ED"/>
    <w:rsid w:val="00F8386B"/>
    <w:rsid w:val="00F83C2F"/>
    <w:rsid w:val="00F84473"/>
    <w:rsid w:val="00F845B1"/>
    <w:rsid w:val="00F8472A"/>
    <w:rsid w:val="00F84DB6"/>
    <w:rsid w:val="00F85277"/>
    <w:rsid w:val="00F854B2"/>
    <w:rsid w:val="00F8551C"/>
    <w:rsid w:val="00F85871"/>
    <w:rsid w:val="00F85A75"/>
    <w:rsid w:val="00F8616B"/>
    <w:rsid w:val="00F86410"/>
    <w:rsid w:val="00F865B6"/>
    <w:rsid w:val="00F866F0"/>
    <w:rsid w:val="00F86718"/>
    <w:rsid w:val="00F868D7"/>
    <w:rsid w:val="00F86917"/>
    <w:rsid w:val="00F869A8"/>
    <w:rsid w:val="00F86A39"/>
    <w:rsid w:val="00F86C77"/>
    <w:rsid w:val="00F86E37"/>
    <w:rsid w:val="00F87137"/>
    <w:rsid w:val="00F877DF"/>
    <w:rsid w:val="00F87A59"/>
    <w:rsid w:val="00F87B88"/>
    <w:rsid w:val="00F9010C"/>
    <w:rsid w:val="00F9047D"/>
    <w:rsid w:val="00F910D2"/>
    <w:rsid w:val="00F911B6"/>
    <w:rsid w:val="00F917E3"/>
    <w:rsid w:val="00F91872"/>
    <w:rsid w:val="00F91A4C"/>
    <w:rsid w:val="00F91A63"/>
    <w:rsid w:val="00F91D0F"/>
    <w:rsid w:val="00F91D66"/>
    <w:rsid w:val="00F91DEF"/>
    <w:rsid w:val="00F91F85"/>
    <w:rsid w:val="00F92166"/>
    <w:rsid w:val="00F92441"/>
    <w:rsid w:val="00F92862"/>
    <w:rsid w:val="00F92D81"/>
    <w:rsid w:val="00F92ECE"/>
    <w:rsid w:val="00F92F75"/>
    <w:rsid w:val="00F93377"/>
    <w:rsid w:val="00F935D1"/>
    <w:rsid w:val="00F93877"/>
    <w:rsid w:val="00F93AA5"/>
    <w:rsid w:val="00F93CBB"/>
    <w:rsid w:val="00F9406A"/>
    <w:rsid w:val="00F9434B"/>
    <w:rsid w:val="00F94743"/>
    <w:rsid w:val="00F9477D"/>
    <w:rsid w:val="00F947CA"/>
    <w:rsid w:val="00F9486B"/>
    <w:rsid w:val="00F94AED"/>
    <w:rsid w:val="00F94F52"/>
    <w:rsid w:val="00F94FCA"/>
    <w:rsid w:val="00F9500E"/>
    <w:rsid w:val="00F95146"/>
    <w:rsid w:val="00F955FB"/>
    <w:rsid w:val="00F95886"/>
    <w:rsid w:val="00F95936"/>
    <w:rsid w:val="00F959B1"/>
    <w:rsid w:val="00F95CF7"/>
    <w:rsid w:val="00F95E30"/>
    <w:rsid w:val="00F96103"/>
    <w:rsid w:val="00F96563"/>
    <w:rsid w:val="00F9662D"/>
    <w:rsid w:val="00F967B9"/>
    <w:rsid w:val="00F96B16"/>
    <w:rsid w:val="00F96ECA"/>
    <w:rsid w:val="00F96F7B"/>
    <w:rsid w:val="00F9708B"/>
    <w:rsid w:val="00F97349"/>
    <w:rsid w:val="00F97443"/>
    <w:rsid w:val="00F97640"/>
    <w:rsid w:val="00F976F5"/>
    <w:rsid w:val="00F9793A"/>
    <w:rsid w:val="00F97A94"/>
    <w:rsid w:val="00F97B30"/>
    <w:rsid w:val="00F97E18"/>
    <w:rsid w:val="00FA00DD"/>
    <w:rsid w:val="00FA0209"/>
    <w:rsid w:val="00FA04AD"/>
    <w:rsid w:val="00FA0536"/>
    <w:rsid w:val="00FA07E2"/>
    <w:rsid w:val="00FA0F1A"/>
    <w:rsid w:val="00FA114A"/>
    <w:rsid w:val="00FA129B"/>
    <w:rsid w:val="00FA12B0"/>
    <w:rsid w:val="00FA13A6"/>
    <w:rsid w:val="00FA13EA"/>
    <w:rsid w:val="00FA1A92"/>
    <w:rsid w:val="00FA1FB5"/>
    <w:rsid w:val="00FA23A9"/>
    <w:rsid w:val="00FA242E"/>
    <w:rsid w:val="00FA25F7"/>
    <w:rsid w:val="00FA3552"/>
    <w:rsid w:val="00FA3574"/>
    <w:rsid w:val="00FA35B0"/>
    <w:rsid w:val="00FA4016"/>
    <w:rsid w:val="00FA4309"/>
    <w:rsid w:val="00FA4620"/>
    <w:rsid w:val="00FA48BF"/>
    <w:rsid w:val="00FA4DBF"/>
    <w:rsid w:val="00FA4E0F"/>
    <w:rsid w:val="00FA5BDB"/>
    <w:rsid w:val="00FA627E"/>
    <w:rsid w:val="00FA642B"/>
    <w:rsid w:val="00FA6476"/>
    <w:rsid w:val="00FA647E"/>
    <w:rsid w:val="00FA64DC"/>
    <w:rsid w:val="00FA660F"/>
    <w:rsid w:val="00FA6827"/>
    <w:rsid w:val="00FA69BC"/>
    <w:rsid w:val="00FA6EE5"/>
    <w:rsid w:val="00FA735E"/>
    <w:rsid w:val="00FA7A69"/>
    <w:rsid w:val="00FB040E"/>
    <w:rsid w:val="00FB04D0"/>
    <w:rsid w:val="00FB0713"/>
    <w:rsid w:val="00FB07E0"/>
    <w:rsid w:val="00FB087F"/>
    <w:rsid w:val="00FB0B26"/>
    <w:rsid w:val="00FB0B90"/>
    <w:rsid w:val="00FB11E2"/>
    <w:rsid w:val="00FB16F8"/>
    <w:rsid w:val="00FB171D"/>
    <w:rsid w:val="00FB1E6C"/>
    <w:rsid w:val="00FB1EE5"/>
    <w:rsid w:val="00FB242A"/>
    <w:rsid w:val="00FB26C7"/>
    <w:rsid w:val="00FB26D6"/>
    <w:rsid w:val="00FB278C"/>
    <w:rsid w:val="00FB29F8"/>
    <w:rsid w:val="00FB2A7A"/>
    <w:rsid w:val="00FB2FD6"/>
    <w:rsid w:val="00FB31DD"/>
    <w:rsid w:val="00FB32B3"/>
    <w:rsid w:val="00FB34A2"/>
    <w:rsid w:val="00FB36C6"/>
    <w:rsid w:val="00FB370B"/>
    <w:rsid w:val="00FB42B4"/>
    <w:rsid w:val="00FB430E"/>
    <w:rsid w:val="00FB46BB"/>
    <w:rsid w:val="00FB473B"/>
    <w:rsid w:val="00FB473D"/>
    <w:rsid w:val="00FB4A69"/>
    <w:rsid w:val="00FB4F39"/>
    <w:rsid w:val="00FB51BB"/>
    <w:rsid w:val="00FB5417"/>
    <w:rsid w:val="00FB5636"/>
    <w:rsid w:val="00FB58DC"/>
    <w:rsid w:val="00FB59F7"/>
    <w:rsid w:val="00FB5A7E"/>
    <w:rsid w:val="00FB62E1"/>
    <w:rsid w:val="00FB698E"/>
    <w:rsid w:val="00FB7B4F"/>
    <w:rsid w:val="00FB7DFA"/>
    <w:rsid w:val="00FC0092"/>
    <w:rsid w:val="00FC0440"/>
    <w:rsid w:val="00FC0815"/>
    <w:rsid w:val="00FC09E2"/>
    <w:rsid w:val="00FC0B2B"/>
    <w:rsid w:val="00FC0EFA"/>
    <w:rsid w:val="00FC1166"/>
    <w:rsid w:val="00FC13B9"/>
    <w:rsid w:val="00FC13DC"/>
    <w:rsid w:val="00FC15DD"/>
    <w:rsid w:val="00FC1893"/>
    <w:rsid w:val="00FC1995"/>
    <w:rsid w:val="00FC19CA"/>
    <w:rsid w:val="00FC1F6F"/>
    <w:rsid w:val="00FC21A1"/>
    <w:rsid w:val="00FC232C"/>
    <w:rsid w:val="00FC25D5"/>
    <w:rsid w:val="00FC2613"/>
    <w:rsid w:val="00FC2C52"/>
    <w:rsid w:val="00FC3127"/>
    <w:rsid w:val="00FC3281"/>
    <w:rsid w:val="00FC34B9"/>
    <w:rsid w:val="00FC35F3"/>
    <w:rsid w:val="00FC3A74"/>
    <w:rsid w:val="00FC3BE5"/>
    <w:rsid w:val="00FC3BF4"/>
    <w:rsid w:val="00FC3FF0"/>
    <w:rsid w:val="00FC43F3"/>
    <w:rsid w:val="00FC4632"/>
    <w:rsid w:val="00FC468D"/>
    <w:rsid w:val="00FC476F"/>
    <w:rsid w:val="00FC48EB"/>
    <w:rsid w:val="00FC48F2"/>
    <w:rsid w:val="00FC4B25"/>
    <w:rsid w:val="00FC50E3"/>
    <w:rsid w:val="00FC587E"/>
    <w:rsid w:val="00FC5D50"/>
    <w:rsid w:val="00FC5E6E"/>
    <w:rsid w:val="00FC5FEB"/>
    <w:rsid w:val="00FC676C"/>
    <w:rsid w:val="00FC6AE1"/>
    <w:rsid w:val="00FC7153"/>
    <w:rsid w:val="00FC74F8"/>
    <w:rsid w:val="00FC7BFA"/>
    <w:rsid w:val="00FD0002"/>
    <w:rsid w:val="00FD0212"/>
    <w:rsid w:val="00FD0280"/>
    <w:rsid w:val="00FD02EB"/>
    <w:rsid w:val="00FD0399"/>
    <w:rsid w:val="00FD0442"/>
    <w:rsid w:val="00FD0600"/>
    <w:rsid w:val="00FD0D26"/>
    <w:rsid w:val="00FD0DD7"/>
    <w:rsid w:val="00FD149D"/>
    <w:rsid w:val="00FD15B2"/>
    <w:rsid w:val="00FD17A2"/>
    <w:rsid w:val="00FD1C60"/>
    <w:rsid w:val="00FD1D37"/>
    <w:rsid w:val="00FD2142"/>
    <w:rsid w:val="00FD2219"/>
    <w:rsid w:val="00FD228F"/>
    <w:rsid w:val="00FD2331"/>
    <w:rsid w:val="00FD27D6"/>
    <w:rsid w:val="00FD2845"/>
    <w:rsid w:val="00FD2F1F"/>
    <w:rsid w:val="00FD2FA3"/>
    <w:rsid w:val="00FD33E4"/>
    <w:rsid w:val="00FD3520"/>
    <w:rsid w:val="00FD36A2"/>
    <w:rsid w:val="00FD37DF"/>
    <w:rsid w:val="00FD3D89"/>
    <w:rsid w:val="00FD4375"/>
    <w:rsid w:val="00FD43EB"/>
    <w:rsid w:val="00FD48A4"/>
    <w:rsid w:val="00FD5244"/>
    <w:rsid w:val="00FD55C4"/>
    <w:rsid w:val="00FD5670"/>
    <w:rsid w:val="00FD57BD"/>
    <w:rsid w:val="00FD5885"/>
    <w:rsid w:val="00FD5B6E"/>
    <w:rsid w:val="00FD6659"/>
    <w:rsid w:val="00FD6781"/>
    <w:rsid w:val="00FD67F3"/>
    <w:rsid w:val="00FD68C0"/>
    <w:rsid w:val="00FD6CE8"/>
    <w:rsid w:val="00FD6D03"/>
    <w:rsid w:val="00FD716F"/>
    <w:rsid w:val="00FD721F"/>
    <w:rsid w:val="00FD74F7"/>
    <w:rsid w:val="00FD781B"/>
    <w:rsid w:val="00FE0234"/>
    <w:rsid w:val="00FE0943"/>
    <w:rsid w:val="00FE0C47"/>
    <w:rsid w:val="00FE0C49"/>
    <w:rsid w:val="00FE0C4A"/>
    <w:rsid w:val="00FE0F36"/>
    <w:rsid w:val="00FE1104"/>
    <w:rsid w:val="00FE1174"/>
    <w:rsid w:val="00FE11FF"/>
    <w:rsid w:val="00FE1948"/>
    <w:rsid w:val="00FE21DE"/>
    <w:rsid w:val="00FE22C9"/>
    <w:rsid w:val="00FE29F2"/>
    <w:rsid w:val="00FE2A92"/>
    <w:rsid w:val="00FE2BB5"/>
    <w:rsid w:val="00FE2BB9"/>
    <w:rsid w:val="00FE2C28"/>
    <w:rsid w:val="00FE2E92"/>
    <w:rsid w:val="00FE3858"/>
    <w:rsid w:val="00FE38A7"/>
    <w:rsid w:val="00FE3D21"/>
    <w:rsid w:val="00FE45EF"/>
    <w:rsid w:val="00FE4AD9"/>
    <w:rsid w:val="00FE4FCE"/>
    <w:rsid w:val="00FE5881"/>
    <w:rsid w:val="00FE5A77"/>
    <w:rsid w:val="00FE66DA"/>
    <w:rsid w:val="00FE6A06"/>
    <w:rsid w:val="00FE71EC"/>
    <w:rsid w:val="00FE7508"/>
    <w:rsid w:val="00FE7931"/>
    <w:rsid w:val="00FE7A83"/>
    <w:rsid w:val="00FE7DB1"/>
    <w:rsid w:val="00FF0353"/>
    <w:rsid w:val="00FF0448"/>
    <w:rsid w:val="00FF04E2"/>
    <w:rsid w:val="00FF0A5D"/>
    <w:rsid w:val="00FF0F05"/>
    <w:rsid w:val="00FF1293"/>
    <w:rsid w:val="00FF19BC"/>
    <w:rsid w:val="00FF2311"/>
    <w:rsid w:val="00FF242E"/>
    <w:rsid w:val="00FF26D9"/>
    <w:rsid w:val="00FF282A"/>
    <w:rsid w:val="00FF2A6C"/>
    <w:rsid w:val="00FF2DB2"/>
    <w:rsid w:val="00FF2DE9"/>
    <w:rsid w:val="00FF308E"/>
    <w:rsid w:val="00FF3302"/>
    <w:rsid w:val="00FF34AA"/>
    <w:rsid w:val="00FF37AE"/>
    <w:rsid w:val="00FF37AF"/>
    <w:rsid w:val="00FF3937"/>
    <w:rsid w:val="00FF3C17"/>
    <w:rsid w:val="00FF4014"/>
    <w:rsid w:val="00FF41B2"/>
    <w:rsid w:val="00FF499B"/>
    <w:rsid w:val="00FF49A8"/>
    <w:rsid w:val="00FF49D6"/>
    <w:rsid w:val="00FF4A56"/>
    <w:rsid w:val="00FF4C36"/>
    <w:rsid w:val="00FF533A"/>
    <w:rsid w:val="00FF5410"/>
    <w:rsid w:val="00FF544E"/>
    <w:rsid w:val="00FF56C8"/>
    <w:rsid w:val="00FF59AD"/>
    <w:rsid w:val="00FF5C8D"/>
    <w:rsid w:val="00FF5DC5"/>
    <w:rsid w:val="00FF6333"/>
    <w:rsid w:val="00FF6D44"/>
    <w:rsid w:val="00FF6EB1"/>
    <w:rsid w:val="00FF75B2"/>
    <w:rsid w:val="00FF760D"/>
    <w:rsid w:val="00FF776A"/>
    <w:rsid w:val="00FF77B2"/>
    <w:rsid w:val="00FF7C66"/>
    <w:rsid w:val="00FF7DF5"/>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A2C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uiPriority w:val="99"/>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5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8D70B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21BC"/>
    <w:rPr>
      <w:color w:val="605E5C"/>
      <w:shd w:val="clear" w:color="auto" w:fill="E1DFDD"/>
    </w:rPr>
  </w:style>
  <w:style w:type="table" w:customStyle="1" w:styleId="TableGrid2">
    <w:name w:val="Table Grid2"/>
    <w:basedOn w:val="TableNormal"/>
    <w:next w:val="TableGrid"/>
    <w:uiPriority w:val="39"/>
    <w:rsid w:val="008130C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7A6628"/>
    <w:rPr>
      <w:rFonts w:ascii="Calibri" w:eastAsia="Calibri" w:hAnsi="Calibri"/>
      <w:sz w:val="22"/>
      <w:szCs w:val="22"/>
      <w:lang w:val="bg-BG"/>
    </w:rPr>
  </w:style>
  <w:style w:type="character" w:customStyle="1" w:styleId="HeaderChar">
    <w:name w:val="Header Char"/>
    <w:basedOn w:val="DefaultParagraphFont"/>
    <w:link w:val="Header"/>
    <w:uiPriority w:val="99"/>
    <w:rsid w:val="004A1BC9"/>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1262">
      <w:bodyDiv w:val="1"/>
      <w:marLeft w:val="0"/>
      <w:marRight w:val="0"/>
      <w:marTop w:val="0"/>
      <w:marBottom w:val="0"/>
      <w:divBdr>
        <w:top w:val="none" w:sz="0" w:space="0" w:color="auto"/>
        <w:left w:val="none" w:sz="0" w:space="0" w:color="auto"/>
        <w:bottom w:val="none" w:sz="0" w:space="0" w:color="auto"/>
        <w:right w:val="none" w:sz="0" w:space="0" w:color="auto"/>
      </w:divBdr>
    </w:div>
    <w:div w:id="130753653">
      <w:bodyDiv w:val="1"/>
      <w:marLeft w:val="0"/>
      <w:marRight w:val="0"/>
      <w:marTop w:val="0"/>
      <w:marBottom w:val="0"/>
      <w:divBdr>
        <w:top w:val="none" w:sz="0" w:space="0" w:color="auto"/>
        <w:left w:val="none" w:sz="0" w:space="0" w:color="auto"/>
        <w:bottom w:val="none" w:sz="0" w:space="0" w:color="auto"/>
        <w:right w:val="none" w:sz="0" w:space="0" w:color="auto"/>
      </w:divBdr>
    </w:div>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06012586">
      <w:bodyDiv w:val="1"/>
      <w:marLeft w:val="0"/>
      <w:marRight w:val="0"/>
      <w:marTop w:val="0"/>
      <w:marBottom w:val="0"/>
      <w:divBdr>
        <w:top w:val="none" w:sz="0" w:space="0" w:color="auto"/>
        <w:left w:val="none" w:sz="0" w:space="0" w:color="auto"/>
        <w:bottom w:val="none" w:sz="0" w:space="0" w:color="auto"/>
        <w:right w:val="none" w:sz="0" w:space="0" w:color="auto"/>
      </w:divBdr>
    </w:div>
    <w:div w:id="325405833">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370542340">
      <w:bodyDiv w:val="1"/>
      <w:marLeft w:val="0"/>
      <w:marRight w:val="0"/>
      <w:marTop w:val="0"/>
      <w:marBottom w:val="0"/>
      <w:divBdr>
        <w:top w:val="none" w:sz="0" w:space="0" w:color="auto"/>
        <w:left w:val="none" w:sz="0" w:space="0" w:color="auto"/>
        <w:bottom w:val="none" w:sz="0" w:space="0" w:color="auto"/>
        <w:right w:val="none" w:sz="0" w:space="0" w:color="auto"/>
      </w:divBdr>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447286172">
      <w:bodyDiv w:val="1"/>
      <w:marLeft w:val="0"/>
      <w:marRight w:val="0"/>
      <w:marTop w:val="0"/>
      <w:marBottom w:val="0"/>
      <w:divBdr>
        <w:top w:val="none" w:sz="0" w:space="0" w:color="auto"/>
        <w:left w:val="none" w:sz="0" w:space="0" w:color="auto"/>
        <w:bottom w:val="none" w:sz="0" w:space="0" w:color="auto"/>
        <w:right w:val="none" w:sz="0" w:space="0" w:color="auto"/>
      </w:divBdr>
    </w:div>
    <w:div w:id="484979541">
      <w:bodyDiv w:val="1"/>
      <w:marLeft w:val="0"/>
      <w:marRight w:val="0"/>
      <w:marTop w:val="0"/>
      <w:marBottom w:val="0"/>
      <w:divBdr>
        <w:top w:val="none" w:sz="0" w:space="0" w:color="auto"/>
        <w:left w:val="none" w:sz="0" w:space="0" w:color="auto"/>
        <w:bottom w:val="none" w:sz="0" w:space="0" w:color="auto"/>
        <w:right w:val="none" w:sz="0" w:space="0" w:color="auto"/>
      </w:divBdr>
      <w:divsChild>
        <w:div w:id="117604050">
          <w:marLeft w:val="0"/>
          <w:marRight w:val="0"/>
          <w:marTop w:val="0"/>
          <w:marBottom w:val="0"/>
          <w:divBdr>
            <w:top w:val="none" w:sz="0" w:space="0" w:color="auto"/>
            <w:left w:val="none" w:sz="0" w:space="0" w:color="auto"/>
            <w:bottom w:val="none" w:sz="0" w:space="0" w:color="auto"/>
            <w:right w:val="none" w:sz="0" w:space="0" w:color="auto"/>
          </w:divBdr>
          <w:divsChild>
            <w:div w:id="1984773514">
              <w:marLeft w:val="0"/>
              <w:marRight w:val="0"/>
              <w:marTop w:val="120"/>
              <w:marBottom w:val="0"/>
              <w:divBdr>
                <w:top w:val="none" w:sz="0" w:space="0" w:color="auto"/>
                <w:left w:val="none" w:sz="0" w:space="0" w:color="auto"/>
                <w:bottom w:val="none" w:sz="0" w:space="0" w:color="auto"/>
                <w:right w:val="none" w:sz="0" w:space="0" w:color="auto"/>
              </w:divBdr>
            </w:div>
            <w:div w:id="56897656">
              <w:marLeft w:val="0"/>
              <w:marRight w:val="0"/>
              <w:marTop w:val="0"/>
              <w:marBottom w:val="0"/>
              <w:divBdr>
                <w:top w:val="none" w:sz="0" w:space="0" w:color="auto"/>
                <w:left w:val="none" w:sz="0" w:space="0" w:color="auto"/>
                <w:bottom w:val="none" w:sz="0" w:space="0" w:color="auto"/>
                <w:right w:val="none" w:sz="0" w:space="0" w:color="auto"/>
              </w:divBdr>
            </w:div>
          </w:divsChild>
        </w:div>
        <w:div w:id="2060325937">
          <w:marLeft w:val="0"/>
          <w:marRight w:val="0"/>
          <w:marTop w:val="0"/>
          <w:marBottom w:val="0"/>
          <w:divBdr>
            <w:top w:val="none" w:sz="0" w:space="0" w:color="auto"/>
            <w:left w:val="none" w:sz="0" w:space="0" w:color="auto"/>
            <w:bottom w:val="none" w:sz="0" w:space="0" w:color="auto"/>
            <w:right w:val="none" w:sz="0" w:space="0" w:color="auto"/>
          </w:divBdr>
          <w:divsChild>
            <w:div w:id="2015842941">
              <w:marLeft w:val="0"/>
              <w:marRight w:val="0"/>
              <w:marTop w:val="120"/>
              <w:marBottom w:val="0"/>
              <w:divBdr>
                <w:top w:val="none" w:sz="0" w:space="0" w:color="auto"/>
                <w:left w:val="none" w:sz="0" w:space="0" w:color="auto"/>
                <w:bottom w:val="none" w:sz="0" w:space="0" w:color="auto"/>
                <w:right w:val="none" w:sz="0" w:space="0" w:color="auto"/>
              </w:divBdr>
            </w:div>
            <w:div w:id="387342035">
              <w:marLeft w:val="0"/>
              <w:marRight w:val="0"/>
              <w:marTop w:val="0"/>
              <w:marBottom w:val="0"/>
              <w:divBdr>
                <w:top w:val="none" w:sz="0" w:space="0" w:color="auto"/>
                <w:left w:val="none" w:sz="0" w:space="0" w:color="auto"/>
                <w:bottom w:val="none" w:sz="0" w:space="0" w:color="auto"/>
                <w:right w:val="none" w:sz="0" w:space="0" w:color="auto"/>
              </w:divBdr>
            </w:div>
          </w:divsChild>
        </w:div>
        <w:div w:id="365062664">
          <w:marLeft w:val="0"/>
          <w:marRight w:val="0"/>
          <w:marTop w:val="0"/>
          <w:marBottom w:val="0"/>
          <w:divBdr>
            <w:top w:val="none" w:sz="0" w:space="0" w:color="auto"/>
            <w:left w:val="none" w:sz="0" w:space="0" w:color="auto"/>
            <w:bottom w:val="none" w:sz="0" w:space="0" w:color="auto"/>
            <w:right w:val="none" w:sz="0" w:space="0" w:color="auto"/>
          </w:divBdr>
          <w:divsChild>
            <w:div w:id="1019543975">
              <w:marLeft w:val="0"/>
              <w:marRight w:val="0"/>
              <w:marTop w:val="120"/>
              <w:marBottom w:val="0"/>
              <w:divBdr>
                <w:top w:val="none" w:sz="0" w:space="0" w:color="auto"/>
                <w:left w:val="none" w:sz="0" w:space="0" w:color="auto"/>
                <w:bottom w:val="none" w:sz="0" w:space="0" w:color="auto"/>
                <w:right w:val="none" w:sz="0" w:space="0" w:color="auto"/>
              </w:divBdr>
            </w:div>
            <w:div w:id="1664895228">
              <w:marLeft w:val="0"/>
              <w:marRight w:val="0"/>
              <w:marTop w:val="0"/>
              <w:marBottom w:val="0"/>
              <w:divBdr>
                <w:top w:val="none" w:sz="0" w:space="0" w:color="auto"/>
                <w:left w:val="none" w:sz="0" w:space="0" w:color="auto"/>
                <w:bottom w:val="none" w:sz="0" w:space="0" w:color="auto"/>
                <w:right w:val="none" w:sz="0" w:space="0" w:color="auto"/>
              </w:divBdr>
            </w:div>
          </w:divsChild>
        </w:div>
        <w:div w:id="530072747">
          <w:marLeft w:val="0"/>
          <w:marRight w:val="0"/>
          <w:marTop w:val="0"/>
          <w:marBottom w:val="0"/>
          <w:divBdr>
            <w:top w:val="none" w:sz="0" w:space="0" w:color="auto"/>
            <w:left w:val="none" w:sz="0" w:space="0" w:color="auto"/>
            <w:bottom w:val="none" w:sz="0" w:space="0" w:color="auto"/>
            <w:right w:val="none" w:sz="0" w:space="0" w:color="auto"/>
          </w:divBdr>
          <w:divsChild>
            <w:div w:id="1767774416">
              <w:marLeft w:val="0"/>
              <w:marRight w:val="0"/>
              <w:marTop w:val="120"/>
              <w:marBottom w:val="0"/>
              <w:divBdr>
                <w:top w:val="none" w:sz="0" w:space="0" w:color="auto"/>
                <w:left w:val="none" w:sz="0" w:space="0" w:color="auto"/>
                <w:bottom w:val="none" w:sz="0" w:space="0" w:color="auto"/>
                <w:right w:val="none" w:sz="0" w:space="0" w:color="auto"/>
              </w:divBdr>
            </w:div>
            <w:div w:id="1893348096">
              <w:marLeft w:val="0"/>
              <w:marRight w:val="0"/>
              <w:marTop w:val="0"/>
              <w:marBottom w:val="0"/>
              <w:divBdr>
                <w:top w:val="none" w:sz="0" w:space="0" w:color="auto"/>
                <w:left w:val="none" w:sz="0" w:space="0" w:color="auto"/>
                <w:bottom w:val="none" w:sz="0" w:space="0" w:color="auto"/>
                <w:right w:val="none" w:sz="0" w:space="0" w:color="auto"/>
              </w:divBdr>
            </w:div>
          </w:divsChild>
        </w:div>
        <w:div w:id="1908417092">
          <w:marLeft w:val="0"/>
          <w:marRight w:val="0"/>
          <w:marTop w:val="0"/>
          <w:marBottom w:val="0"/>
          <w:divBdr>
            <w:top w:val="none" w:sz="0" w:space="0" w:color="auto"/>
            <w:left w:val="none" w:sz="0" w:space="0" w:color="auto"/>
            <w:bottom w:val="none" w:sz="0" w:space="0" w:color="auto"/>
            <w:right w:val="none" w:sz="0" w:space="0" w:color="auto"/>
          </w:divBdr>
          <w:divsChild>
            <w:div w:id="1769421184">
              <w:marLeft w:val="0"/>
              <w:marRight w:val="0"/>
              <w:marTop w:val="120"/>
              <w:marBottom w:val="0"/>
              <w:divBdr>
                <w:top w:val="none" w:sz="0" w:space="0" w:color="auto"/>
                <w:left w:val="none" w:sz="0" w:space="0" w:color="auto"/>
                <w:bottom w:val="none" w:sz="0" w:space="0" w:color="auto"/>
                <w:right w:val="none" w:sz="0" w:space="0" w:color="auto"/>
              </w:divBdr>
            </w:div>
            <w:div w:id="24111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284110">
      <w:bodyDiv w:val="1"/>
      <w:marLeft w:val="0"/>
      <w:marRight w:val="0"/>
      <w:marTop w:val="0"/>
      <w:marBottom w:val="0"/>
      <w:divBdr>
        <w:top w:val="none" w:sz="0" w:space="0" w:color="auto"/>
        <w:left w:val="none" w:sz="0" w:space="0" w:color="auto"/>
        <w:bottom w:val="none" w:sz="0" w:space="0" w:color="auto"/>
        <w:right w:val="none" w:sz="0" w:space="0" w:color="auto"/>
      </w:divBdr>
    </w:div>
    <w:div w:id="553584558">
      <w:bodyDiv w:val="1"/>
      <w:marLeft w:val="0"/>
      <w:marRight w:val="0"/>
      <w:marTop w:val="0"/>
      <w:marBottom w:val="0"/>
      <w:divBdr>
        <w:top w:val="none" w:sz="0" w:space="0" w:color="auto"/>
        <w:left w:val="none" w:sz="0" w:space="0" w:color="auto"/>
        <w:bottom w:val="none" w:sz="0" w:space="0" w:color="auto"/>
        <w:right w:val="none" w:sz="0" w:space="0" w:color="auto"/>
      </w:divBdr>
    </w:div>
    <w:div w:id="612369298">
      <w:bodyDiv w:val="1"/>
      <w:marLeft w:val="0"/>
      <w:marRight w:val="0"/>
      <w:marTop w:val="0"/>
      <w:marBottom w:val="0"/>
      <w:divBdr>
        <w:top w:val="none" w:sz="0" w:space="0" w:color="auto"/>
        <w:left w:val="none" w:sz="0" w:space="0" w:color="auto"/>
        <w:bottom w:val="none" w:sz="0" w:space="0" w:color="auto"/>
        <w:right w:val="none" w:sz="0" w:space="0" w:color="auto"/>
      </w:divBdr>
      <w:divsChild>
        <w:div w:id="1373725747">
          <w:marLeft w:val="0"/>
          <w:marRight w:val="0"/>
          <w:marTop w:val="0"/>
          <w:marBottom w:val="0"/>
          <w:divBdr>
            <w:top w:val="none" w:sz="0" w:space="0" w:color="auto"/>
            <w:left w:val="none" w:sz="0" w:space="0" w:color="auto"/>
            <w:bottom w:val="none" w:sz="0" w:space="0" w:color="auto"/>
            <w:right w:val="none" w:sz="0" w:space="0" w:color="auto"/>
          </w:divBdr>
        </w:div>
        <w:div w:id="257373796">
          <w:marLeft w:val="0"/>
          <w:marRight w:val="0"/>
          <w:marTop w:val="0"/>
          <w:marBottom w:val="0"/>
          <w:divBdr>
            <w:top w:val="none" w:sz="0" w:space="0" w:color="auto"/>
            <w:left w:val="none" w:sz="0" w:space="0" w:color="auto"/>
            <w:bottom w:val="none" w:sz="0" w:space="0" w:color="auto"/>
            <w:right w:val="none" w:sz="0" w:space="0" w:color="auto"/>
          </w:divBdr>
        </w:div>
      </w:divsChild>
    </w:div>
    <w:div w:id="612906839">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39014885">
      <w:bodyDiv w:val="1"/>
      <w:marLeft w:val="0"/>
      <w:marRight w:val="0"/>
      <w:marTop w:val="0"/>
      <w:marBottom w:val="0"/>
      <w:divBdr>
        <w:top w:val="none" w:sz="0" w:space="0" w:color="auto"/>
        <w:left w:val="none" w:sz="0" w:space="0" w:color="auto"/>
        <w:bottom w:val="none" w:sz="0" w:space="0" w:color="auto"/>
        <w:right w:val="none" w:sz="0" w:space="0" w:color="auto"/>
      </w:divBdr>
    </w:div>
    <w:div w:id="741105093">
      <w:bodyDiv w:val="1"/>
      <w:marLeft w:val="0"/>
      <w:marRight w:val="0"/>
      <w:marTop w:val="0"/>
      <w:marBottom w:val="0"/>
      <w:divBdr>
        <w:top w:val="none" w:sz="0" w:space="0" w:color="auto"/>
        <w:left w:val="none" w:sz="0" w:space="0" w:color="auto"/>
        <w:bottom w:val="none" w:sz="0" w:space="0" w:color="auto"/>
        <w:right w:val="none" w:sz="0" w:space="0" w:color="auto"/>
      </w:divBdr>
    </w:div>
    <w:div w:id="747924243">
      <w:bodyDiv w:val="1"/>
      <w:marLeft w:val="0"/>
      <w:marRight w:val="0"/>
      <w:marTop w:val="0"/>
      <w:marBottom w:val="0"/>
      <w:divBdr>
        <w:top w:val="none" w:sz="0" w:space="0" w:color="auto"/>
        <w:left w:val="none" w:sz="0" w:space="0" w:color="auto"/>
        <w:bottom w:val="none" w:sz="0" w:space="0" w:color="auto"/>
        <w:right w:val="none" w:sz="0" w:space="0" w:color="auto"/>
      </w:divBdr>
    </w:div>
    <w:div w:id="748772485">
      <w:bodyDiv w:val="1"/>
      <w:marLeft w:val="0"/>
      <w:marRight w:val="0"/>
      <w:marTop w:val="0"/>
      <w:marBottom w:val="0"/>
      <w:divBdr>
        <w:top w:val="none" w:sz="0" w:space="0" w:color="auto"/>
        <w:left w:val="none" w:sz="0" w:space="0" w:color="auto"/>
        <w:bottom w:val="none" w:sz="0" w:space="0" w:color="auto"/>
        <w:right w:val="none" w:sz="0" w:space="0" w:color="auto"/>
      </w:divBdr>
      <w:divsChild>
        <w:div w:id="2050373922">
          <w:marLeft w:val="0"/>
          <w:marRight w:val="0"/>
          <w:marTop w:val="120"/>
          <w:marBottom w:val="0"/>
          <w:divBdr>
            <w:top w:val="none" w:sz="0" w:space="0" w:color="auto"/>
            <w:left w:val="none" w:sz="0" w:space="0" w:color="auto"/>
            <w:bottom w:val="none" w:sz="0" w:space="0" w:color="auto"/>
            <w:right w:val="none" w:sz="0" w:space="0" w:color="auto"/>
          </w:divBdr>
        </w:div>
        <w:div w:id="1903254662">
          <w:marLeft w:val="0"/>
          <w:marRight w:val="0"/>
          <w:marTop w:val="0"/>
          <w:marBottom w:val="0"/>
          <w:divBdr>
            <w:top w:val="none" w:sz="0" w:space="0" w:color="auto"/>
            <w:left w:val="none" w:sz="0" w:space="0" w:color="auto"/>
            <w:bottom w:val="none" w:sz="0" w:space="0" w:color="auto"/>
            <w:right w:val="none" w:sz="0" w:space="0" w:color="auto"/>
          </w:divBdr>
          <w:divsChild>
            <w:div w:id="105659166">
              <w:marLeft w:val="0"/>
              <w:marRight w:val="0"/>
              <w:marTop w:val="0"/>
              <w:marBottom w:val="0"/>
              <w:divBdr>
                <w:top w:val="none" w:sz="0" w:space="0" w:color="auto"/>
                <w:left w:val="none" w:sz="0" w:space="0" w:color="auto"/>
                <w:bottom w:val="none" w:sz="0" w:space="0" w:color="auto"/>
                <w:right w:val="none" w:sz="0" w:space="0" w:color="auto"/>
              </w:divBdr>
              <w:divsChild>
                <w:div w:id="1893231928">
                  <w:marLeft w:val="0"/>
                  <w:marRight w:val="0"/>
                  <w:marTop w:val="120"/>
                  <w:marBottom w:val="0"/>
                  <w:divBdr>
                    <w:top w:val="none" w:sz="0" w:space="0" w:color="auto"/>
                    <w:left w:val="none" w:sz="0" w:space="0" w:color="auto"/>
                    <w:bottom w:val="none" w:sz="0" w:space="0" w:color="auto"/>
                    <w:right w:val="none" w:sz="0" w:space="0" w:color="auto"/>
                  </w:divBdr>
                </w:div>
                <w:div w:id="532235436">
                  <w:marLeft w:val="0"/>
                  <w:marRight w:val="0"/>
                  <w:marTop w:val="0"/>
                  <w:marBottom w:val="0"/>
                  <w:divBdr>
                    <w:top w:val="none" w:sz="0" w:space="0" w:color="auto"/>
                    <w:left w:val="none" w:sz="0" w:space="0" w:color="auto"/>
                    <w:bottom w:val="none" w:sz="0" w:space="0" w:color="auto"/>
                    <w:right w:val="none" w:sz="0" w:space="0" w:color="auto"/>
                  </w:divBdr>
                </w:div>
              </w:divsChild>
            </w:div>
            <w:div w:id="1533881643">
              <w:marLeft w:val="0"/>
              <w:marRight w:val="0"/>
              <w:marTop w:val="0"/>
              <w:marBottom w:val="0"/>
              <w:divBdr>
                <w:top w:val="none" w:sz="0" w:space="0" w:color="auto"/>
                <w:left w:val="none" w:sz="0" w:space="0" w:color="auto"/>
                <w:bottom w:val="none" w:sz="0" w:space="0" w:color="auto"/>
                <w:right w:val="none" w:sz="0" w:space="0" w:color="auto"/>
              </w:divBdr>
              <w:divsChild>
                <w:div w:id="27571944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07111559">
      <w:bodyDiv w:val="1"/>
      <w:marLeft w:val="0"/>
      <w:marRight w:val="0"/>
      <w:marTop w:val="0"/>
      <w:marBottom w:val="0"/>
      <w:divBdr>
        <w:top w:val="none" w:sz="0" w:space="0" w:color="auto"/>
        <w:left w:val="none" w:sz="0" w:space="0" w:color="auto"/>
        <w:bottom w:val="none" w:sz="0" w:space="0" w:color="auto"/>
        <w:right w:val="none" w:sz="0" w:space="0" w:color="auto"/>
      </w:divBdr>
      <w:divsChild>
        <w:div w:id="1020008185">
          <w:marLeft w:val="0"/>
          <w:marRight w:val="0"/>
          <w:marTop w:val="0"/>
          <w:marBottom w:val="0"/>
          <w:divBdr>
            <w:top w:val="none" w:sz="0" w:space="0" w:color="auto"/>
            <w:left w:val="none" w:sz="0" w:space="0" w:color="auto"/>
            <w:bottom w:val="none" w:sz="0" w:space="0" w:color="auto"/>
            <w:right w:val="none" w:sz="0" w:space="0" w:color="auto"/>
          </w:divBdr>
          <w:divsChild>
            <w:div w:id="2112627697">
              <w:marLeft w:val="0"/>
              <w:marRight w:val="0"/>
              <w:marTop w:val="120"/>
              <w:marBottom w:val="0"/>
              <w:divBdr>
                <w:top w:val="none" w:sz="0" w:space="0" w:color="auto"/>
                <w:left w:val="none" w:sz="0" w:space="0" w:color="auto"/>
                <w:bottom w:val="none" w:sz="0" w:space="0" w:color="auto"/>
                <w:right w:val="none" w:sz="0" w:space="0" w:color="auto"/>
              </w:divBdr>
            </w:div>
            <w:div w:id="1739866885">
              <w:marLeft w:val="0"/>
              <w:marRight w:val="0"/>
              <w:marTop w:val="0"/>
              <w:marBottom w:val="0"/>
              <w:divBdr>
                <w:top w:val="none" w:sz="0" w:space="0" w:color="auto"/>
                <w:left w:val="none" w:sz="0" w:space="0" w:color="auto"/>
                <w:bottom w:val="none" w:sz="0" w:space="0" w:color="auto"/>
                <w:right w:val="none" w:sz="0" w:space="0" w:color="auto"/>
              </w:divBdr>
            </w:div>
          </w:divsChild>
        </w:div>
        <w:div w:id="2104764233">
          <w:marLeft w:val="0"/>
          <w:marRight w:val="0"/>
          <w:marTop w:val="0"/>
          <w:marBottom w:val="0"/>
          <w:divBdr>
            <w:top w:val="none" w:sz="0" w:space="0" w:color="auto"/>
            <w:left w:val="none" w:sz="0" w:space="0" w:color="auto"/>
            <w:bottom w:val="none" w:sz="0" w:space="0" w:color="auto"/>
            <w:right w:val="none" w:sz="0" w:space="0" w:color="auto"/>
          </w:divBdr>
          <w:divsChild>
            <w:div w:id="1407605928">
              <w:marLeft w:val="0"/>
              <w:marRight w:val="0"/>
              <w:marTop w:val="120"/>
              <w:marBottom w:val="0"/>
              <w:divBdr>
                <w:top w:val="none" w:sz="0" w:space="0" w:color="auto"/>
                <w:left w:val="none" w:sz="0" w:space="0" w:color="auto"/>
                <w:bottom w:val="none" w:sz="0" w:space="0" w:color="auto"/>
                <w:right w:val="none" w:sz="0" w:space="0" w:color="auto"/>
              </w:divBdr>
            </w:div>
            <w:div w:id="119033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83867">
      <w:bodyDiv w:val="1"/>
      <w:marLeft w:val="0"/>
      <w:marRight w:val="0"/>
      <w:marTop w:val="0"/>
      <w:marBottom w:val="0"/>
      <w:divBdr>
        <w:top w:val="none" w:sz="0" w:space="0" w:color="auto"/>
        <w:left w:val="none" w:sz="0" w:space="0" w:color="auto"/>
        <w:bottom w:val="none" w:sz="0" w:space="0" w:color="auto"/>
        <w:right w:val="none" w:sz="0" w:space="0" w:color="auto"/>
      </w:divBdr>
    </w:div>
    <w:div w:id="921136167">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5627468">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35955022">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91293043">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603032165">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59076648">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1982268544">
      <w:bodyDiv w:val="1"/>
      <w:marLeft w:val="0"/>
      <w:marRight w:val="0"/>
      <w:marTop w:val="0"/>
      <w:marBottom w:val="0"/>
      <w:divBdr>
        <w:top w:val="none" w:sz="0" w:space="0" w:color="auto"/>
        <w:left w:val="none" w:sz="0" w:space="0" w:color="auto"/>
        <w:bottom w:val="none" w:sz="0" w:space="0" w:color="auto"/>
        <w:right w:val="none" w:sz="0" w:space="0" w:color="auto"/>
      </w:divBdr>
    </w:div>
    <w:div w:id="2037466478">
      <w:bodyDiv w:val="1"/>
      <w:marLeft w:val="0"/>
      <w:marRight w:val="0"/>
      <w:marTop w:val="0"/>
      <w:marBottom w:val="0"/>
      <w:divBdr>
        <w:top w:val="none" w:sz="0" w:space="0" w:color="auto"/>
        <w:left w:val="none" w:sz="0" w:space="0" w:color="auto"/>
        <w:bottom w:val="none" w:sz="0" w:space="0" w:color="auto"/>
        <w:right w:val="none" w:sz="0" w:space="0" w:color="auto"/>
      </w:divBdr>
    </w:div>
    <w:div w:id="2058317861">
      <w:bodyDiv w:val="1"/>
      <w:marLeft w:val="0"/>
      <w:marRight w:val="0"/>
      <w:marTop w:val="0"/>
      <w:marBottom w:val="0"/>
      <w:divBdr>
        <w:top w:val="none" w:sz="0" w:space="0" w:color="auto"/>
        <w:left w:val="none" w:sz="0" w:space="0" w:color="auto"/>
        <w:bottom w:val="none" w:sz="0" w:space="0" w:color="auto"/>
        <w:right w:val="none" w:sz="0" w:space="0" w:color="auto"/>
      </w:divBdr>
    </w:div>
    <w:div w:id="214250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2" Type="http://schemas.openxmlformats.org/officeDocument/2006/relationships/hyperlink" Target="https://e-ciela.net/specializirani-produkti/38-siela-schetovodstvo.html?utm_source=lex.bg&amp;utm_medium=laws&amp;utm_campaign=lex_context&amp;utm_id=1" TargetMode="External"/><Relationship Id="rId1" Type="http://schemas.openxmlformats.org/officeDocument/2006/relationships/hyperlink" Target="https://e-ciela.net/specializirani-produkti/38-siela-schetovodstvo.html?utm_source=lex.bg&amp;utm_medium=laws&amp;utm_campaign=lex_context&amp;utm_id=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EF3C5-1D5A-46F5-80B8-3BA24B6C8A67}">
  <ds:schemaRefs>
    <ds:schemaRef ds:uri="http://schemas.openxmlformats.org/officeDocument/2006/bibliography"/>
  </ds:schemaRefs>
</ds:datastoreItem>
</file>

<file path=customXml/itemProps2.xml><?xml version="1.0" encoding="utf-8"?>
<ds:datastoreItem xmlns:ds="http://schemas.openxmlformats.org/officeDocument/2006/customXml" ds:itemID="{1AA7A7B2-F8A2-4D59-A01E-3206917F9798}">
  <ds:schemaRefs>
    <ds:schemaRef ds:uri="http://schemas.openxmlformats.org/officeDocument/2006/bibliography"/>
  </ds:schemaRefs>
</ds:datastoreItem>
</file>

<file path=customXml/itemProps3.xml><?xml version="1.0" encoding="utf-8"?>
<ds:datastoreItem xmlns:ds="http://schemas.openxmlformats.org/officeDocument/2006/customXml" ds:itemID="{32341E1A-9CCA-4801-B798-5F5400634D9D}">
  <ds:schemaRefs>
    <ds:schemaRef ds:uri="http://schemas.openxmlformats.org/officeDocument/2006/bibliography"/>
  </ds:schemaRefs>
</ds:datastoreItem>
</file>

<file path=customXml/itemProps4.xml><?xml version="1.0" encoding="utf-8"?>
<ds:datastoreItem xmlns:ds="http://schemas.openxmlformats.org/officeDocument/2006/customXml" ds:itemID="{B0CD5F97-9C8E-4A65-BFB4-EDB51C4DC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12203</Words>
  <Characters>69563</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2024-06-19T11:01:00Z</dcterms:created>
  <dcterms:modified xsi:type="dcterms:W3CDTF">2024-06-19T11:01:00Z</dcterms:modified>
</cp:coreProperties>
</file>