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5DF100" w14:textId="3F8F1C86" w:rsidR="00C3090F" w:rsidRPr="000E244E" w:rsidRDefault="0095789D" w:rsidP="0095789D">
      <w:pPr>
        <w:jc w:val="right"/>
        <w:rPr>
          <w:b/>
          <w:i/>
        </w:rPr>
      </w:pPr>
      <w:r w:rsidRPr="000E244E">
        <w:rPr>
          <w:b/>
          <w:i/>
        </w:rPr>
        <w:t>Приложение</w:t>
      </w:r>
      <w:r w:rsidR="00E356E6">
        <w:rPr>
          <w:b/>
          <w:i/>
        </w:rPr>
        <w:t xml:space="preserve"> </w:t>
      </w:r>
      <w:r w:rsidR="00DD3B88">
        <w:rPr>
          <w:b/>
          <w:i/>
        </w:rPr>
        <w:t>А</w:t>
      </w:r>
      <w:r w:rsidR="00CB4FC0" w:rsidRPr="000E244E">
        <w:rPr>
          <w:b/>
          <w:i/>
        </w:rPr>
        <w:t xml:space="preserve"> </w:t>
      </w:r>
      <w:r w:rsidRPr="000E244E">
        <w:rPr>
          <w:b/>
          <w:i/>
        </w:rPr>
        <w:t xml:space="preserve"> </w:t>
      </w:r>
    </w:p>
    <w:p w14:paraId="7FF332D6" w14:textId="77777777" w:rsidR="0095789D" w:rsidRDefault="0095789D" w:rsidP="0095789D">
      <w:pPr>
        <w:jc w:val="right"/>
        <w:rPr>
          <w:b/>
        </w:rPr>
      </w:pPr>
    </w:p>
    <w:p w14:paraId="2FF23188" w14:textId="77777777" w:rsidR="0095789D" w:rsidRPr="0095789D" w:rsidRDefault="0095789D" w:rsidP="0095789D">
      <w:pPr>
        <w:jc w:val="right"/>
        <w:rPr>
          <w:b/>
        </w:rPr>
      </w:pPr>
    </w:p>
    <w:p w14:paraId="67EBB0F8" w14:textId="1DF40B8C" w:rsidR="001D1E47" w:rsidRPr="001D1E47" w:rsidRDefault="00D827C4" w:rsidP="001D1E47">
      <w:pPr>
        <w:jc w:val="center"/>
        <w:rPr>
          <w:b/>
          <w:sz w:val="32"/>
          <w:szCs w:val="32"/>
        </w:rPr>
      </w:pPr>
      <w:r>
        <w:rPr>
          <w:b/>
          <w:sz w:val="32"/>
          <w:szCs w:val="32"/>
        </w:rPr>
        <w:t>Е-</w:t>
      </w:r>
      <w:r w:rsidR="00366A21" w:rsidRPr="00662299">
        <w:rPr>
          <w:b/>
          <w:sz w:val="32"/>
          <w:szCs w:val="32"/>
        </w:rPr>
        <w:t>Д Е К Л А Р А Ц И Я</w:t>
      </w:r>
      <w:bookmarkStart w:id="0" w:name="_GoBack"/>
      <w:bookmarkEnd w:id="0"/>
    </w:p>
    <w:p w14:paraId="6499C914" w14:textId="7DEF4A71" w:rsidR="00C3090F" w:rsidRDefault="00C3090F" w:rsidP="00366A21">
      <w:pPr>
        <w:jc w:val="center"/>
        <w:rPr>
          <w:sz w:val="32"/>
          <w:szCs w:val="32"/>
        </w:rPr>
      </w:pPr>
    </w:p>
    <w:p w14:paraId="6007DE70" w14:textId="77777777" w:rsidR="001D1E47" w:rsidRPr="00366A21" w:rsidRDefault="001D1E47" w:rsidP="00366A21">
      <w:pPr>
        <w:jc w:val="center"/>
        <w:rPr>
          <w:sz w:val="32"/>
          <w:szCs w:val="32"/>
        </w:rPr>
      </w:pPr>
    </w:p>
    <w:p w14:paraId="7AC3EB4A" w14:textId="77777777" w:rsidR="004C1152" w:rsidRDefault="004C1152" w:rsidP="004C1152">
      <w:pPr>
        <w:tabs>
          <w:tab w:val="left" w:pos="720"/>
        </w:tabs>
        <w:spacing w:line="360" w:lineRule="auto"/>
        <w:jc w:val="center"/>
      </w:pPr>
      <w:r>
        <w:t>Долуподписаният/ата.............................................................................................................. (име, презиме, фамилия)</w:t>
      </w:r>
    </w:p>
    <w:p w14:paraId="6C9A6477" w14:textId="39A6FC8A" w:rsidR="004C1152" w:rsidRDefault="004C1152" w:rsidP="004C1152">
      <w:pPr>
        <w:tabs>
          <w:tab w:val="left" w:pos="720"/>
        </w:tabs>
        <w:spacing w:line="360" w:lineRule="auto"/>
        <w:jc w:val="both"/>
      </w:pPr>
      <w:r>
        <w:t>ЕГН...........</w:t>
      </w:r>
      <w:r w:rsidR="00F10C4C">
        <w:t xml:space="preserve">.............................., </w:t>
      </w:r>
      <w:r>
        <w:t>представляващ</w:t>
      </w:r>
      <w:r w:rsidR="00F10C4C">
        <w:t>……………………………………………...</w:t>
      </w:r>
      <w:r>
        <w:t xml:space="preserve"> ..............................................................................., </w:t>
      </w:r>
    </w:p>
    <w:p w14:paraId="7A0D07F0" w14:textId="594E7350" w:rsidR="00C3090F" w:rsidRDefault="00473852" w:rsidP="004C1152">
      <w:pPr>
        <w:tabs>
          <w:tab w:val="left" w:pos="720"/>
        </w:tabs>
        <w:spacing w:line="360" w:lineRule="auto"/>
        <w:jc w:val="both"/>
      </w:pPr>
      <w:r w:rsidRPr="00473852">
        <w:t>БУЛСТАТ</w:t>
      </w:r>
      <w:r w:rsidR="004C1152">
        <w:t xml:space="preserve"> ..................................................... </w:t>
      </w:r>
    </w:p>
    <w:p w14:paraId="60F672CE" w14:textId="77777777" w:rsidR="00B531E1" w:rsidRPr="00C3090F" w:rsidRDefault="00B531E1" w:rsidP="004C1152">
      <w:pPr>
        <w:tabs>
          <w:tab w:val="left" w:pos="720"/>
        </w:tabs>
        <w:spacing w:line="360" w:lineRule="auto"/>
        <w:jc w:val="both"/>
        <w:rPr>
          <w:sz w:val="16"/>
          <w:szCs w:val="16"/>
        </w:rPr>
      </w:pPr>
    </w:p>
    <w:p w14:paraId="2BC04D6F" w14:textId="77777777" w:rsidR="00135F50" w:rsidRDefault="00135F50" w:rsidP="00135F50">
      <w:pPr>
        <w:tabs>
          <w:tab w:val="left" w:pos="720"/>
        </w:tabs>
        <w:jc w:val="center"/>
        <w:rPr>
          <w:b/>
        </w:rPr>
      </w:pPr>
    </w:p>
    <w:p w14:paraId="70899D74" w14:textId="7ED40F28" w:rsidR="00135F50" w:rsidRPr="00956699" w:rsidRDefault="00135F50" w:rsidP="00135F50">
      <w:pPr>
        <w:tabs>
          <w:tab w:val="left" w:pos="720"/>
        </w:tabs>
        <w:jc w:val="center"/>
        <w:rPr>
          <w:b/>
        </w:rPr>
      </w:pPr>
      <w:r w:rsidRPr="00956699">
        <w:rPr>
          <w:b/>
        </w:rPr>
        <w:t xml:space="preserve">РАЗДЕЛ </w:t>
      </w:r>
      <w:r>
        <w:rPr>
          <w:b/>
        </w:rPr>
        <w:t>1</w:t>
      </w:r>
    </w:p>
    <w:p w14:paraId="6A6A6832" w14:textId="77777777" w:rsidR="00135F50" w:rsidRPr="00956699" w:rsidRDefault="00135F50" w:rsidP="00135F50">
      <w:pPr>
        <w:tabs>
          <w:tab w:val="left" w:pos="720"/>
        </w:tabs>
        <w:jc w:val="center"/>
        <w:rPr>
          <w:b/>
        </w:rPr>
      </w:pPr>
      <w:r w:rsidRPr="00956699">
        <w:rPr>
          <w:b/>
        </w:rPr>
        <w:t>ДЕКЛАРАЦИЯ, ЧЕ КАНДИДАТЪТ Е ЗАПОЗНАТ С УСЛОВИЯТА ЗА КАНДИДАТСТВАНЕ И УСЛОВИЯТА ЗА ИЗПЪЛНЕНИЕ</w:t>
      </w:r>
    </w:p>
    <w:p w14:paraId="2BBCD961" w14:textId="77777777" w:rsidR="00812AF8" w:rsidRDefault="00812AF8" w:rsidP="005C7512">
      <w:pPr>
        <w:tabs>
          <w:tab w:val="left" w:pos="720"/>
        </w:tabs>
        <w:spacing w:line="276" w:lineRule="auto"/>
        <w:jc w:val="both"/>
        <w:rPr>
          <w:b/>
        </w:rPr>
      </w:pPr>
    </w:p>
    <w:p w14:paraId="699F22F9" w14:textId="7AB5CE6B" w:rsidR="004C1152" w:rsidRPr="004C1152" w:rsidRDefault="004C1152" w:rsidP="005C7512">
      <w:pPr>
        <w:tabs>
          <w:tab w:val="left" w:pos="720"/>
        </w:tabs>
        <w:spacing w:line="276" w:lineRule="auto"/>
        <w:jc w:val="both"/>
        <w:rPr>
          <w:b/>
        </w:rPr>
      </w:pPr>
      <w:r w:rsidRPr="004C1152">
        <w:rPr>
          <w:b/>
        </w:rPr>
        <w:t>1.</w:t>
      </w:r>
      <w:r w:rsidRPr="004C1152">
        <w:t xml:space="preserve"> Декларирам, че съм запознат с </w:t>
      </w:r>
      <w:r w:rsidR="00375B13">
        <w:t>Условията</w:t>
      </w:r>
      <w:r w:rsidRPr="004C1152">
        <w:t xml:space="preserve"> за кандидатстване</w:t>
      </w:r>
      <w:r w:rsidR="00CD002B" w:rsidRPr="00A678FD">
        <w:t xml:space="preserve">, </w:t>
      </w:r>
      <w:r w:rsidR="00CD002B">
        <w:t>Условията за изпълнение</w:t>
      </w:r>
      <w:r w:rsidRPr="004C1152">
        <w:t xml:space="preserve"> и приложенията към тях </w:t>
      </w:r>
      <w:r w:rsidR="001D1E47" w:rsidRPr="002D466B">
        <w:t xml:space="preserve">по процедура чрез директно предоставяне на безвъзмездна финансова помощ </w:t>
      </w:r>
      <w:hyperlink r:id="rId8" w:anchor="/procedures/2066" w:tgtFrame="_blank" w:history="1">
        <w:r w:rsidR="001D1E47" w:rsidRPr="002D466B">
          <w:rPr>
            <w:b/>
          </w:rPr>
          <w:t>BG16RFPR001-</w:t>
        </w:r>
        <w:r w:rsidR="001D1E47" w:rsidRPr="002D466B">
          <w:rPr>
            <w:b/>
            <w:lang w:val="en-US"/>
          </w:rPr>
          <w:t>1</w:t>
        </w:r>
        <w:r w:rsidR="001D1E47" w:rsidRPr="002D466B">
          <w:rPr>
            <w:b/>
          </w:rPr>
          <w:t>.00</w:t>
        </w:r>
      </w:hyperlink>
      <w:r w:rsidR="001D1E47">
        <w:rPr>
          <w:b/>
          <w:lang w:val="en-US"/>
        </w:rPr>
        <w:t>6</w:t>
      </w:r>
      <w:r w:rsidR="001D1E47" w:rsidRPr="002D466B">
        <w:rPr>
          <w:b/>
          <w:lang w:val="en-US"/>
        </w:rPr>
        <w:t xml:space="preserve"> </w:t>
      </w:r>
      <w:r w:rsidR="001D1E47" w:rsidRPr="002D466B">
        <w:rPr>
          <w:b/>
        </w:rPr>
        <w:t>„</w:t>
      </w:r>
      <w:r w:rsidR="001D1E47" w:rsidRPr="000A30F5">
        <w:rPr>
          <w:b/>
        </w:rPr>
        <w:t>Утвърждаване на България като конкурентна инвестиционна дестинация чрез подкрепа на дейността на Българска Агенция за инвестиции (БАИ)</w:t>
      </w:r>
      <w:r w:rsidR="001D1E47" w:rsidRPr="00E356E6">
        <w:rPr>
          <w:b/>
        </w:rPr>
        <w:t>“</w:t>
      </w:r>
      <w:r w:rsidR="001D1E47">
        <w:rPr>
          <w:b/>
        </w:rPr>
        <w:t xml:space="preserve"> </w:t>
      </w:r>
      <w:r w:rsidRPr="004C1152">
        <w:t>и съм съгласен със задълженията, които произтичат от участието ми по настоящата процедура за предоставяне на безвъзмездна финансова помощ, и че информацията, съдържаща се в подаден</w:t>
      </w:r>
      <w:r w:rsidR="00F97670">
        <w:t>и</w:t>
      </w:r>
      <w:r w:rsidR="00473852">
        <w:t>я</w:t>
      </w:r>
      <w:r w:rsidR="00F97670">
        <w:t xml:space="preserve"> </w:t>
      </w:r>
      <w:r w:rsidRPr="004C1152">
        <w:t xml:space="preserve">от мен </w:t>
      </w:r>
      <w:r w:rsidR="00F97670">
        <w:t>Формуляр за кандидатстване</w:t>
      </w:r>
      <w:r w:rsidR="00F64E7D">
        <w:t>,</w:t>
      </w:r>
      <w:r w:rsidR="00F97670">
        <w:t xml:space="preserve"> </w:t>
      </w:r>
      <w:r w:rsidRPr="004C1152">
        <w:t xml:space="preserve">е вярна. </w:t>
      </w:r>
    </w:p>
    <w:p w14:paraId="365F828A" w14:textId="77777777" w:rsidR="001D1E47" w:rsidRDefault="001D1E47" w:rsidP="005C7512">
      <w:pPr>
        <w:tabs>
          <w:tab w:val="left" w:pos="720"/>
        </w:tabs>
        <w:spacing w:line="276" w:lineRule="auto"/>
        <w:jc w:val="both"/>
        <w:rPr>
          <w:b/>
        </w:rPr>
      </w:pPr>
    </w:p>
    <w:p w14:paraId="190D9801" w14:textId="6FDFE089" w:rsidR="004C1152" w:rsidRDefault="004C1152" w:rsidP="005C7512">
      <w:pPr>
        <w:tabs>
          <w:tab w:val="left" w:pos="720"/>
        </w:tabs>
        <w:spacing w:line="276" w:lineRule="auto"/>
        <w:jc w:val="both"/>
      </w:pPr>
      <w:r w:rsidRPr="004C1152">
        <w:rPr>
          <w:b/>
        </w:rPr>
        <w:t xml:space="preserve">2. </w:t>
      </w:r>
      <w:r w:rsidR="00202B26">
        <w:t xml:space="preserve">Декларирам, че </w:t>
      </w:r>
      <w:r w:rsidR="005C7512">
        <w:t>операциите/</w:t>
      </w:r>
      <w:r w:rsidR="00202B26">
        <w:t>дейностите</w:t>
      </w:r>
      <w:r w:rsidR="005C7512">
        <w:t xml:space="preserve"> </w:t>
      </w:r>
      <w:r w:rsidR="00202B26">
        <w:t>по проекта</w:t>
      </w:r>
      <w:r w:rsidR="00F97670">
        <w:t xml:space="preserve"> </w:t>
      </w:r>
      <w:r w:rsidRPr="004C1152">
        <w:t xml:space="preserve">не са финансирани </w:t>
      </w:r>
      <w:r w:rsidR="00812AF8" w:rsidRPr="00812AF8">
        <w:t>със средства от ЕФСУ или чрез други фондове и инструменти на Европейския съюз, както и с други публични средства</w:t>
      </w:r>
      <w:r w:rsidR="00812AF8">
        <w:t xml:space="preserve"> </w:t>
      </w:r>
      <w:r w:rsidR="005C7512">
        <w:t xml:space="preserve">и </w:t>
      </w:r>
      <w:r w:rsidR="005C7512" w:rsidRPr="005C7512">
        <w:t xml:space="preserve">че разходите, декларирани в заявлението за плащане по </w:t>
      </w:r>
      <w:r w:rsidR="005C7512">
        <w:t>проекта</w:t>
      </w:r>
      <w:r w:rsidR="005C7512" w:rsidRPr="005C7512">
        <w:t xml:space="preserve"> няма да бъдат декларирани за подкрепа от друг фонд или инструмент на Съюза или подкрепа о</w:t>
      </w:r>
      <w:r w:rsidR="005C7512">
        <w:t>т същия фонд по друга програма</w:t>
      </w:r>
      <w:r w:rsidR="005C7512" w:rsidRPr="005C7512">
        <w:t xml:space="preserve"> при сп</w:t>
      </w:r>
      <w:r w:rsidR="005C7512">
        <w:t>азване на разпоредбите на чл. 63</w:t>
      </w:r>
      <w:r w:rsidR="005C7512" w:rsidRPr="005C7512">
        <w:t xml:space="preserve">, параграф </w:t>
      </w:r>
      <w:r w:rsidR="005C7512">
        <w:t>9</w:t>
      </w:r>
      <w:r w:rsidR="005C7512" w:rsidRPr="005C7512">
        <w:t xml:space="preserve"> от Регламент (ЕС) № 1</w:t>
      </w:r>
      <w:r w:rsidR="005C7512">
        <w:t>060</w:t>
      </w:r>
      <w:r w:rsidR="005C7512" w:rsidRPr="005C7512">
        <w:t>/20</w:t>
      </w:r>
      <w:r w:rsidR="005C7512">
        <w:t>2</w:t>
      </w:r>
      <w:r w:rsidR="005C7512" w:rsidRPr="005C7512">
        <w:t>1 на Европейския парламент и на Съвета</w:t>
      </w:r>
      <w:r w:rsidR="005C7512">
        <w:t>.</w:t>
      </w:r>
      <w:r w:rsidRPr="004C1152">
        <w:t xml:space="preserve"> </w:t>
      </w:r>
    </w:p>
    <w:p w14:paraId="1E67ACEA" w14:textId="77777777" w:rsidR="001D1E47" w:rsidRDefault="001D1E47" w:rsidP="005C7512">
      <w:pPr>
        <w:spacing w:line="276" w:lineRule="auto"/>
        <w:jc w:val="both"/>
        <w:rPr>
          <w:b/>
        </w:rPr>
      </w:pPr>
    </w:p>
    <w:p w14:paraId="15ECAE00" w14:textId="091FA773" w:rsidR="007D6554" w:rsidRPr="007D6554" w:rsidRDefault="00F97670" w:rsidP="005C7512">
      <w:pPr>
        <w:spacing w:line="276" w:lineRule="auto"/>
        <w:jc w:val="both"/>
        <w:rPr>
          <w:rFonts w:cs="Calibri"/>
        </w:rPr>
      </w:pPr>
      <w:r w:rsidRPr="00006487">
        <w:rPr>
          <w:b/>
        </w:rPr>
        <w:t>3</w:t>
      </w:r>
      <w:r>
        <w:t xml:space="preserve">. </w:t>
      </w:r>
      <w:r w:rsidR="005C7512" w:rsidRPr="005C7512">
        <w:t xml:space="preserve">Декларирам, че дейностите по проектното предложение не са физически завършени или изцяло осъществени преди подаването на </w:t>
      </w:r>
      <w:r w:rsidR="005C7512">
        <w:t>Ф</w:t>
      </w:r>
      <w:r w:rsidR="005C7512" w:rsidRPr="005C7512">
        <w:t xml:space="preserve">ормуляра за кандидатстване, независимо дали всички свързани плащания са извършени.  </w:t>
      </w:r>
    </w:p>
    <w:p w14:paraId="500AA5AF" w14:textId="77777777" w:rsidR="001D1E47" w:rsidRDefault="001D1E47" w:rsidP="005C7512">
      <w:pPr>
        <w:tabs>
          <w:tab w:val="left" w:pos="720"/>
        </w:tabs>
        <w:spacing w:line="276" w:lineRule="auto"/>
        <w:jc w:val="both"/>
        <w:rPr>
          <w:b/>
        </w:rPr>
      </w:pPr>
    </w:p>
    <w:p w14:paraId="2F0E6F3A" w14:textId="7C0DA5B0" w:rsidR="00135F50" w:rsidRDefault="00907FCA" w:rsidP="00135F50">
      <w:pPr>
        <w:tabs>
          <w:tab w:val="left" w:pos="720"/>
        </w:tabs>
        <w:spacing w:line="276" w:lineRule="auto"/>
        <w:jc w:val="both"/>
      </w:pPr>
      <w:r>
        <w:rPr>
          <w:b/>
        </w:rPr>
        <w:t>4</w:t>
      </w:r>
      <w:r w:rsidR="00F97670">
        <w:t xml:space="preserve">. </w:t>
      </w:r>
      <w:r w:rsidR="00135F50">
        <w:t xml:space="preserve">Декларирам, че при изпълнение на проектното предложение ще е налице съответствие с хоризонталните принципи, заложени в чл. 9 на Регламент (ЕС) 2021/1060 на Европейския парламент и на Съвета от 24 юни 2021 година за </w:t>
      </w:r>
      <w:r w:rsidR="00135F50">
        <w:lastRenderedPageBreak/>
        <w:t>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(Регламент 2021/1060):</w:t>
      </w:r>
    </w:p>
    <w:p w14:paraId="57CDC5A2" w14:textId="77777777" w:rsidR="00135F50" w:rsidRDefault="00135F50" w:rsidP="00135F50">
      <w:pPr>
        <w:tabs>
          <w:tab w:val="left" w:pos="720"/>
        </w:tabs>
        <w:spacing w:line="276" w:lineRule="auto"/>
        <w:jc w:val="both"/>
      </w:pPr>
      <w:r>
        <w:t>−</w:t>
      </w:r>
      <w:r>
        <w:tab/>
        <w:t>зачитането на основните права и спазването на Хартата на основните права на Европейския съюз;</w:t>
      </w:r>
    </w:p>
    <w:p w14:paraId="0C23AF39" w14:textId="77777777" w:rsidR="00135F50" w:rsidRDefault="00135F50" w:rsidP="00135F50">
      <w:pPr>
        <w:tabs>
          <w:tab w:val="left" w:pos="720"/>
        </w:tabs>
        <w:spacing w:line="276" w:lineRule="auto"/>
        <w:jc w:val="both"/>
      </w:pPr>
      <w:r>
        <w:t>−</w:t>
      </w:r>
      <w:r>
        <w:tab/>
        <w:t>равенството между мъжете и жените, интегрирането на принципа на равенство между половете и отчитането на социалните аспекти на пола;</w:t>
      </w:r>
    </w:p>
    <w:p w14:paraId="5005C93D" w14:textId="77777777" w:rsidR="00135F50" w:rsidRDefault="00135F50" w:rsidP="00135F50">
      <w:pPr>
        <w:tabs>
          <w:tab w:val="left" w:pos="720"/>
        </w:tabs>
        <w:spacing w:line="276" w:lineRule="auto"/>
        <w:jc w:val="both"/>
      </w:pPr>
      <w:r>
        <w:t>−</w:t>
      </w:r>
      <w:r>
        <w:tab/>
        <w:t>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14:paraId="09061775" w14:textId="77777777" w:rsidR="00135F50" w:rsidRDefault="00135F50" w:rsidP="00135F50">
      <w:pPr>
        <w:tabs>
          <w:tab w:val="left" w:pos="720"/>
        </w:tabs>
        <w:spacing w:line="276" w:lineRule="auto"/>
        <w:jc w:val="both"/>
      </w:pPr>
      <w:r>
        <w:t>−</w:t>
      </w:r>
      <w:r>
        <w:tab/>
        <w:t>достъпност за хората с увреждания (вкл. спазване правата и принципите, залегнали в Конвенцията на ООН за правата на хората с увреждания);</w:t>
      </w:r>
    </w:p>
    <w:p w14:paraId="49BEA55E" w14:textId="77777777" w:rsidR="00135F50" w:rsidRDefault="00135F50" w:rsidP="00135F50">
      <w:pPr>
        <w:tabs>
          <w:tab w:val="left" w:pos="720"/>
        </w:tabs>
        <w:spacing w:line="276" w:lineRule="auto"/>
        <w:jc w:val="both"/>
      </w:pPr>
      <w:r>
        <w:t>−</w:t>
      </w:r>
      <w:r>
        <w:tab/>
        <w:t>целта за насърчаване на устойчивото развитие, посочена в чл. 11 от ДФЕС, като се отчитат целите на ООН за устойчиво развитие, Парижкото споразумение и принципът за „ненанасяне на значителни вреди“.</w:t>
      </w:r>
    </w:p>
    <w:p w14:paraId="31DAD407" w14:textId="3222CF4D" w:rsidR="00135F50" w:rsidRDefault="00135F50" w:rsidP="00135F50">
      <w:pPr>
        <w:tabs>
          <w:tab w:val="left" w:pos="720"/>
        </w:tabs>
        <w:spacing w:line="276" w:lineRule="auto"/>
        <w:jc w:val="both"/>
      </w:pPr>
      <w:r>
        <w:t>Принципът за „ненанасяне на значителни вреди“ изисква всички предвидени инвестиции по проекта да НЕ водят до значителни вреди за следните шест екологични цели:</w:t>
      </w:r>
    </w:p>
    <w:p w14:paraId="3304D1F5" w14:textId="77777777" w:rsidR="00135F50" w:rsidRDefault="00135F50" w:rsidP="00135F50">
      <w:pPr>
        <w:tabs>
          <w:tab w:val="left" w:pos="720"/>
        </w:tabs>
        <w:spacing w:line="276" w:lineRule="auto"/>
        <w:jc w:val="both"/>
      </w:pPr>
      <w:r>
        <w:t>1) смекчаване на изменението на климата;</w:t>
      </w:r>
    </w:p>
    <w:p w14:paraId="5AF76D6F" w14:textId="77777777" w:rsidR="00135F50" w:rsidRDefault="00135F50" w:rsidP="00135F50">
      <w:pPr>
        <w:tabs>
          <w:tab w:val="left" w:pos="720"/>
        </w:tabs>
        <w:spacing w:line="276" w:lineRule="auto"/>
        <w:jc w:val="both"/>
      </w:pPr>
      <w:r>
        <w:t>2) адаптиране към изменението на климата;</w:t>
      </w:r>
    </w:p>
    <w:p w14:paraId="612E1576" w14:textId="77777777" w:rsidR="00135F50" w:rsidRDefault="00135F50" w:rsidP="00135F50">
      <w:pPr>
        <w:tabs>
          <w:tab w:val="left" w:pos="720"/>
        </w:tabs>
        <w:spacing w:line="276" w:lineRule="auto"/>
        <w:jc w:val="both"/>
      </w:pPr>
      <w:r>
        <w:t>3) устойчиво използване и опазване на водните и морските ресурси;</w:t>
      </w:r>
    </w:p>
    <w:p w14:paraId="3FFA3D6A" w14:textId="77777777" w:rsidR="00135F50" w:rsidRDefault="00135F50" w:rsidP="00135F50">
      <w:pPr>
        <w:tabs>
          <w:tab w:val="left" w:pos="720"/>
        </w:tabs>
        <w:spacing w:line="276" w:lineRule="auto"/>
        <w:jc w:val="both"/>
      </w:pPr>
      <w:r>
        <w:t>4) преход към кръгова икономика;</w:t>
      </w:r>
    </w:p>
    <w:p w14:paraId="7E12D469" w14:textId="77777777" w:rsidR="00135F50" w:rsidRDefault="00135F50" w:rsidP="00135F50">
      <w:pPr>
        <w:tabs>
          <w:tab w:val="left" w:pos="720"/>
        </w:tabs>
        <w:spacing w:line="276" w:lineRule="auto"/>
        <w:jc w:val="both"/>
      </w:pPr>
      <w:r>
        <w:t>5) предотвратяване и контрол на замърсяването;</w:t>
      </w:r>
    </w:p>
    <w:p w14:paraId="336BB63C" w14:textId="77777777" w:rsidR="00135F50" w:rsidRDefault="00135F50" w:rsidP="00135F50">
      <w:pPr>
        <w:tabs>
          <w:tab w:val="left" w:pos="720"/>
        </w:tabs>
        <w:spacing w:line="276" w:lineRule="auto"/>
        <w:jc w:val="both"/>
      </w:pPr>
      <w:r>
        <w:t>6) защита и възстановяване на биологичното разнообразие и екосистемите.</w:t>
      </w:r>
    </w:p>
    <w:p w14:paraId="150ADFA6" w14:textId="6044160A" w:rsidR="001D1E47" w:rsidRDefault="001D1E47" w:rsidP="00135F50">
      <w:pPr>
        <w:tabs>
          <w:tab w:val="left" w:pos="720"/>
        </w:tabs>
        <w:spacing w:line="276" w:lineRule="auto"/>
        <w:jc w:val="both"/>
        <w:rPr>
          <w:b/>
        </w:rPr>
      </w:pPr>
    </w:p>
    <w:p w14:paraId="49201B38" w14:textId="4383095C" w:rsidR="00202B26" w:rsidRDefault="00907FCA" w:rsidP="000A30F5">
      <w:pPr>
        <w:tabs>
          <w:tab w:val="left" w:pos="720"/>
        </w:tabs>
        <w:spacing w:line="276" w:lineRule="auto"/>
        <w:jc w:val="both"/>
      </w:pPr>
      <w:r>
        <w:rPr>
          <w:b/>
        </w:rPr>
        <w:t>5</w:t>
      </w:r>
      <w:r w:rsidR="00F97670">
        <w:t>. Декларирам, че</w:t>
      </w:r>
      <w:r w:rsidR="00DC16A1">
        <w:t xml:space="preserve"> </w:t>
      </w:r>
      <w:r w:rsidR="00DC16A1" w:rsidRPr="002D466B">
        <w:t>конкретният бенефициент, чийто законен представител съм</w:t>
      </w:r>
      <w:r w:rsidR="005C7512" w:rsidRPr="002D466B">
        <w:t>,</w:t>
      </w:r>
      <w:r w:rsidR="00F97670" w:rsidRPr="002D466B">
        <w:t xml:space="preserve"> </w:t>
      </w:r>
      <w:r w:rsidR="002D466B" w:rsidRPr="002D466B">
        <w:t>разполага с необходимия</w:t>
      </w:r>
      <w:r w:rsidR="00F97670" w:rsidRPr="002D466B">
        <w:t xml:space="preserve"> капацитет</w:t>
      </w:r>
      <w:r w:rsidR="002D466B" w:rsidRPr="002D466B">
        <w:rPr>
          <w:lang w:val="en-US"/>
        </w:rPr>
        <w:t xml:space="preserve">, </w:t>
      </w:r>
      <w:r w:rsidR="002D466B" w:rsidRPr="002D466B">
        <w:t>включително финансов</w:t>
      </w:r>
      <w:r w:rsidR="002D466B">
        <w:t>,</w:t>
      </w:r>
      <w:r w:rsidR="00F97670" w:rsidRPr="002D466B">
        <w:t xml:space="preserve"> за изпълнение на планираните дейности съгласно Условията за кандидатстване </w:t>
      </w:r>
      <w:r w:rsidR="00D20FCE" w:rsidRPr="002D466B">
        <w:t xml:space="preserve">по процедура </w:t>
      </w:r>
      <w:r w:rsidR="00EA2A15" w:rsidRPr="002D466B">
        <w:t xml:space="preserve">чрез директно предоставяне на безвъзмездна финансова помощ </w:t>
      </w:r>
      <w:hyperlink r:id="rId9" w:anchor="/procedures/2066" w:tgtFrame="_blank" w:history="1">
        <w:r w:rsidR="00EF7405" w:rsidRPr="002D466B">
          <w:rPr>
            <w:b/>
          </w:rPr>
          <w:t>BG16RFPR001-</w:t>
        </w:r>
        <w:r w:rsidR="00202B26" w:rsidRPr="002D466B">
          <w:rPr>
            <w:b/>
            <w:lang w:val="en-US"/>
          </w:rPr>
          <w:t>1</w:t>
        </w:r>
        <w:r w:rsidR="00EF7405" w:rsidRPr="002D466B">
          <w:rPr>
            <w:b/>
          </w:rPr>
          <w:t>.00</w:t>
        </w:r>
      </w:hyperlink>
      <w:r w:rsidR="000A30F5">
        <w:rPr>
          <w:b/>
          <w:lang w:val="en-US"/>
        </w:rPr>
        <w:t>6</w:t>
      </w:r>
      <w:r w:rsidR="00EF7405" w:rsidRPr="002D466B">
        <w:rPr>
          <w:b/>
          <w:lang w:val="en-US"/>
        </w:rPr>
        <w:t xml:space="preserve"> </w:t>
      </w:r>
      <w:r w:rsidRPr="002D466B">
        <w:rPr>
          <w:b/>
        </w:rPr>
        <w:t>„</w:t>
      </w:r>
      <w:r w:rsidR="000A30F5" w:rsidRPr="000A30F5">
        <w:rPr>
          <w:b/>
        </w:rPr>
        <w:t>Утвърждаване на България като конкурентна инвестиционна дестинация чрез подкрепа на дейността на Българска Агенция за инвестиции (БАИ)</w:t>
      </w:r>
      <w:r w:rsidRPr="00E356E6">
        <w:rPr>
          <w:b/>
        </w:rPr>
        <w:t>“</w:t>
      </w:r>
      <w:r w:rsidR="00202B26">
        <w:t>.</w:t>
      </w:r>
    </w:p>
    <w:p w14:paraId="7839CF0D" w14:textId="77777777" w:rsidR="001D1E47" w:rsidRDefault="001D1E47" w:rsidP="00E356E6">
      <w:pPr>
        <w:tabs>
          <w:tab w:val="left" w:pos="720"/>
        </w:tabs>
        <w:spacing w:line="276" w:lineRule="auto"/>
        <w:jc w:val="both"/>
        <w:rPr>
          <w:b/>
        </w:rPr>
      </w:pPr>
    </w:p>
    <w:p w14:paraId="7E0A7472" w14:textId="5D3292E2" w:rsidR="00E356E6" w:rsidRDefault="005C7512" w:rsidP="00E356E6">
      <w:pPr>
        <w:tabs>
          <w:tab w:val="left" w:pos="720"/>
        </w:tabs>
        <w:spacing w:line="276" w:lineRule="auto"/>
        <w:jc w:val="both"/>
      </w:pPr>
      <w:r w:rsidRPr="005C7512">
        <w:rPr>
          <w:b/>
        </w:rPr>
        <w:t>6.</w:t>
      </w:r>
      <w:r w:rsidRPr="005C7512">
        <w:t xml:space="preserve"> </w:t>
      </w:r>
      <w:r w:rsidRPr="003B5FDD">
        <w:t xml:space="preserve">Декларирам, че по отношение на представлявания от мен конкретен бенефициент не е 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w:t>
      </w:r>
      <w:r w:rsidRPr="003B5FDD">
        <w:lastRenderedPageBreak/>
        <w:t>рибарството, Инструмента Шенген и Преходния финансов инструмент, включително от свързаното с тях национално съфинансиране.</w:t>
      </w:r>
    </w:p>
    <w:p w14:paraId="294E230A" w14:textId="2DE0967A" w:rsidR="001D1E47" w:rsidRDefault="001D1E47" w:rsidP="00C55A7C">
      <w:pPr>
        <w:tabs>
          <w:tab w:val="left" w:pos="720"/>
        </w:tabs>
        <w:spacing w:line="276" w:lineRule="auto"/>
        <w:jc w:val="both"/>
        <w:rPr>
          <w:b/>
        </w:rPr>
      </w:pPr>
    </w:p>
    <w:p w14:paraId="3A8531E6" w14:textId="015873C5" w:rsidR="00135F50" w:rsidRPr="00956699" w:rsidRDefault="00135F50" w:rsidP="00135F50">
      <w:pPr>
        <w:tabs>
          <w:tab w:val="left" w:pos="720"/>
        </w:tabs>
        <w:jc w:val="both"/>
        <w:rPr>
          <w:bCs/>
        </w:rPr>
      </w:pPr>
      <w:r>
        <w:rPr>
          <w:b/>
          <w:bCs/>
        </w:rPr>
        <w:t>7</w:t>
      </w:r>
      <w:r w:rsidRPr="00956699">
        <w:rPr>
          <w:b/>
          <w:bCs/>
        </w:rPr>
        <w:t>.</w:t>
      </w:r>
      <w:r w:rsidRPr="00956699">
        <w:rPr>
          <w:bCs/>
        </w:rPr>
        <w:t xml:space="preserve"> Декларирам, че при подаване на проектното предложение към Формуляра за кандидатстване не са представени оферти от лица и/или предприятия, които са пряко или косвено свързани както помежду си, така и с представляваното от мен/нас предприятие по смисъла на § 1 от Допълнителните разпоредби на Търговския закон, и/или които са в конфликт на интереси с представляваното от мен/нас предприятие по смисъла на чл. 61 от Регламент (ЕС, ЕВРАТОМ) № 2018/1046.</w:t>
      </w:r>
    </w:p>
    <w:p w14:paraId="1BF9924D" w14:textId="506E657E" w:rsidR="00135F50" w:rsidRDefault="00135F50" w:rsidP="00C55A7C">
      <w:pPr>
        <w:tabs>
          <w:tab w:val="left" w:pos="720"/>
        </w:tabs>
        <w:spacing w:line="276" w:lineRule="auto"/>
        <w:jc w:val="both"/>
        <w:rPr>
          <w:b/>
        </w:rPr>
      </w:pPr>
    </w:p>
    <w:p w14:paraId="408DD415" w14:textId="77777777" w:rsidR="007D08E8" w:rsidRDefault="007D08E8" w:rsidP="007C61F8">
      <w:pPr>
        <w:tabs>
          <w:tab w:val="left" w:pos="720"/>
        </w:tabs>
        <w:jc w:val="center"/>
        <w:rPr>
          <w:b/>
        </w:rPr>
      </w:pPr>
    </w:p>
    <w:p w14:paraId="3885A485" w14:textId="2C332136" w:rsidR="007C61F8" w:rsidRPr="00956699" w:rsidRDefault="007C61F8" w:rsidP="007C61F8">
      <w:pPr>
        <w:tabs>
          <w:tab w:val="left" w:pos="720"/>
        </w:tabs>
        <w:jc w:val="center"/>
        <w:rPr>
          <w:b/>
        </w:rPr>
      </w:pPr>
      <w:r w:rsidRPr="00956699">
        <w:rPr>
          <w:b/>
        </w:rPr>
        <w:t xml:space="preserve">РАЗДЕЛ </w:t>
      </w:r>
      <w:r>
        <w:rPr>
          <w:b/>
        </w:rPr>
        <w:t>2</w:t>
      </w:r>
    </w:p>
    <w:p w14:paraId="7A0555DC" w14:textId="29E4B5D2" w:rsidR="007C61F8" w:rsidRPr="00956699" w:rsidRDefault="007C61F8" w:rsidP="007C61F8">
      <w:pPr>
        <w:tabs>
          <w:tab w:val="left" w:pos="720"/>
        </w:tabs>
        <w:jc w:val="center"/>
        <w:rPr>
          <w:b/>
        </w:rPr>
      </w:pPr>
      <w:r w:rsidRPr="00956699">
        <w:rPr>
          <w:b/>
        </w:rPr>
        <w:t>ДЕКЛАРАЦИЯ</w:t>
      </w:r>
      <w:r>
        <w:rPr>
          <w:b/>
          <w:lang w:val="en-US"/>
        </w:rPr>
        <w:t xml:space="preserve"> </w:t>
      </w:r>
      <w:r>
        <w:rPr>
          <w:b/>
        </w:rPr>
        <w:t>РЕГИСТРАЦИЯ ПО ЗДДС</w:t>
      </w:r>
      <w:r w:rsidRPr="00956699">
        <w:rPr>
          <w:b/>
        </w:rPr>
        <w:t xml:space="preserve"> </w:t>
      </w:r>
    </w:p>
    <w:p w14:paraId="36388497" w14:textId="77777777" w:rsidR="00135F50" w:rsidRDefault="00135F50" w:rsidP="00C55A7C">
      <w:pPr>
        <w:tabs>
          <w:tab w:val="left" w:pos="720"/>
        </w:tabs>
        <w:spacing w:line="276" w:lineRule="auto"/>
        <w:jc w:val="both"/>
        <w:rPr>
          <w:b/>
        </w:rPr>
      </w:pPr>
    </w:p>
    <w:p w14:paraId="302DBD82" w14:textId="435CF4B1" w:rsidR="00C55A7C" w:rsidRDefault="007C61F8" w:rsidP="00C55A7C">
      <w:pPr>
        <w:tabs>
          <w:tab w:val="left" w:pos="720"/>
        </w:tabs>
        <w:spacing w:line="276" w:lineRule="auto"/>
        <w:jc w:val="both"/>
      </w:pPr>
      <w:r>
        <w:rPr>
          <w:b/>
        </w:rPr>
        <w:t>1</w:t>
      </w:r>
      <w:r w:rsidR="00C55A7C" w:rsidRPr="00C55A7C">
        <w:rPr>
          <w:b/>
        </w:rPr>
        <w:t>.</w:t>
      </w:r>
      <w:r w:rsidR="00C55A7C" w:rsidRPr="00C55A7C">
        <w:t xml:space="preserve"> Декларирам, че към момента на подаване на проектното предложение, кандидатът когото представлявам: </w:t>
      </w:r>
    </w:p>
    <w:p w14:paraId="6024093C" w14:textId="77777777" w:rsidR="007C61F8" w:rsidRPr="00C55A7C" w:rsidRDefault="007C61F8" w:rsidP="00C55A7C">
      <w:pPr>
        <w:tabs>
          <w:tab w:val="left" w:pos="720"/>
        </w:tabs>
        <w:spacing w:line="276" w:lineRule="auto"/>
        <w:jc w:val="both"/>
      </w:pPr>
    </w:p>
    <w:p w14:paraId="4ED5B89A" w14:textId="526B35F9" w:rsidR="00C55A7C" w:rsidRDefault="00C55A7C" w:rsidP="00C55A7C">
      <w:pPr>
        <w:jc w:val="both"/>
      </w:pPr>
      <w:r w:rsidRPr="00797F80">
        <w:t xml:space="preserve">            </w:t>
      </w:r>
      <w:r w:rsidRPr="00797F80">
        <w:sym w:font="Wingdings 2" w:char="00A3"/>
      </w:r>
      <w:r w:rsidRPr="00797F80">
        <w:t xml:space="preserve">     не е регистриран по ЗДДС</w:t>
      </w:r>
      <w:r>
        <w:t>;</w:t>
      </w:r>
    </w:p>
    <w:p w14:paraId="760282F8" w14:textId="77777777" w:rsidR="007C61F8" w:rsidRPr="00797F80" w:rsidRDefault="007C61F8" w:rsidP="00C55A7C">
      <w:pPr>
        <w:jc w:val="both"/>
      </w:pPr>
    </w:p>
    <w:p w14:paraId="7817C329" w14:textId="5B886BA9" w:rsidR="00C55A7C" w:rsidRDefault="00C55A7C" w:rsidP="00C55A7C">
      <w:pPr>
        <w:jc w:val="both"/>
      </w:pPr>
      <w:r w:rsidRPr="00797F80">
        <w:t xml:space="preserve">            </w:t>
      </w:r>
      <w:r w:rsidRPr="00797F80">
        <w:sym w:font="Wingdings 2" w:char="00A3"/>
      </w:r>
      <w:r w:rsidRPr="00797F80">
        <w:t xml:space="preserve">     е регистриран по ЗДДС, но за целите на проекта няма да ползвам данъчен кредит, ДДС се счита за невъзстановим, тъй като средствата по проекта са предназначени за дейности, за извършването на които бенефициентът не е данъчно задължено лице (различни от посочените в чл. 3, ал. 5 на ЗДДС)</w:t>
      </w:r>
      <w:r>
        <w:t>.</w:t>
      </w:r>
      <w:r w:rsidRPr="00797F80">
        <w:t xml:space="preserve">  </w:t>
      </w:r>
    </w:p>
    <w:p w14:paraId="1B972689" w14:textId="10AE1E14" w:rsidR="00135F50" w:rsidRDefault="00135F50" w:rsidP="00C55A7C">
      <w:pPr>
        <w:jc w:val="both"/>
      </w:pPr>
    </w:p>
    <w:p w14:paraId="5FCA8E39" w14:textId="77777777" w:rsidR="007D08E8" w:rsidRDefault="007D08E8" w:rsidP="00135F50">
      <w:pPr>
        <w:tabs>
          <w:tab w:val="left" w:pos="720"/>
        </w:tabs>
        <w:jc w:val="center"/>
        <w:rPr>
          <w:b/>
        </w:rPr>
      </w:pPr>
      <w:bookmarkStart w:id="1" w:name="_Hlk151718732"/>
    </w:p>
    <w:p w14:paraId="262C2BB8" w14:textId="1C0DFDB3" w:rsidR="00135F50" w:rsidRPr="00956699" w:rsidRDefault="00135F50" w:rsidP="00135F50">
      <w:pPr>
        <w:tabs>
          <w:tab w:val="left" w:pos="720"/>
        </w:tabs>
        <w:jc w:val="center"/>
        <w:rPr>
          <w:b/>
        </w:rPr>
      </w:pPr>
      <w:r w:rsidRPr="00956699">
        <w:rPr>
          <w:b/>
        </w:rPr>
        <w:t xml:space="preserve">РАЗДЕЛ </w:t>
      </w:r>
      <w:r>
        <w:rPr>
          <w:b/>
        </w:rPr>
        <w:t>3</w:t>
      </w:r>
    </w:p>
    <w:p w14:paraId="0795E89F" w14:textId="77777777" w:rsidR="00135F50" w:rsidRPr="00956699" w:rsidRDefault="00135F50" w:rsidP="00135F50">
      <w:pPr>
        <w:tabs>
          <w:tab w:val="left" w:pos="720"/>
        </w:tabs>
        <w:jc w:val="center"/>
        <w:rPr>
          <w:b/>
        </w:rPr>
      </w:pPr>
      <w:r w:rsidRPr="00956699">
        <w:rPr>
          <w:b/>
        </w:rPr>
        <w:t>ДЕКЛАРАЦИЯ ЗА НЕРЕДНОСТИ</w:t>
      </w:r>
    </w:p>
    <w:bookmarkEnd w:id="1"/>
    <w:p w14:paraId="1D09C6C6" w14:textId="77777777" w:rsidR="00135F50" w:rsidRPr="00956699" w:rsidRDefault="00135F50" w:rsidP="00135F50">
      <w:pPr>
        <w:tabs>
          <w:tab w:val="left" w:pos="720"/>
        </w:tabs>
      </w:pPr>
    </w:p>
    <w:p w14:paraId="1B1B5773" w14:textId="0FC20DB9" w:rsidR="00135F50" w:rsidRPr="00956699" w:rsidRDefault="00135F50" w:rsidP="00135F50">
      <w:pPr>
        <w:widowControl w:val="0"/>
        <w:shd w:val="clear" w:color="auto" w:fill="FFFFFF"/>
        <w:tabs>
          <w:tab w:val="left" w:pos="284"/>
          <w:tab w:val="left" w:pos="688"/>
        </w:tabs>
        <w:autoSpaceDE w:val="0"/>
        <w:autoSpaceDN w:val="0"/>
        <w:adjustRightInd w:val="0"/>
        <w:spacing w:line="284" w:lineRule="exact"/>
        <w:jc w:val="both"/>
        <w:rPr>
          <w:color w:val="000000"/>
          <w:spacing w:val="4"/>
        </w:rPr>
      </w:pPr>
      <w:r w:rsidRPr="00956699">
        <w:rPr>
          <w:b/>
          <w:color w:val="000000"/>
          <w:spacing w:val="4"/>
        </w:rPr>
        <w:t>1.</w:t>
      </w:r>
      <w:r w:rsidRPr="00956699">
        <w:rPr>
          <w:color w:val="000000"/>
          <w:spacing w:val="4"/>
        </w:rPr>
        <w:t xml:space="preserve"> Запознат/а съм с </w:t>
      </w:r>
      <w:r w:rsidRPr="00135F50">
        <w:rPr>
          <w:color w:val="000000"/>
          <w:spacing w:val="4"/>
        </w:rPr>
        <w:t xml:space="preserve">определението за </w:t>
      </w:r>
      <w:r w:rsidRPr="00135F50">
        <w:rPr>
          <w:b/>
          <w:color w:val="000000"/>
          <w:spacing w:val="4"/>
        </w:rPr>
        <w:t>„Нередност“</w:t>
      </w:r>
      <w:r w:rsidRPr="00135F50">
        <w:rPr>
          <w:color w:val="000000"/>
          <w:spacing w:val="4"/>
        </w:rPr>
        <w:t xml:space="preserve"> </w:t>
      </w:r>
      <w:r w:rsidRPr="00956699">
        <w:rPr>
          <w:color w:val="000000"/>
          <w:spacing w:val="4"/>
        </w:rPr>
        <w:t xml:space="preserve">съгласно чл. 2, пар. 31 от Регламент (ЕС) № 2021/1060 на Европейския регламент и на Съвета от 24 юни 2021 г., а именно: </w:t>
      </w:r>
      <w:r w:rsidRPr="00135F50">
        <w:rPr>
          <w:color w:val="000000"/>
          <w:spacing w:val="4"/>
        </w:rPr>
        <w:t xml:space="preserve">Под „Нередност“ </w:t>
      </w:r>
      <w:r w:rsidRPr="00956699">
        <w:rPr>
          <w:color w:val="000000"/>
          <w:spacing w:val="4"/>
        </w:rPr>
        <w:t xml:space="preserve">следва да се разбира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 </w:t>
      </w:r>
    </w:p>
    <w:p w14:paraId="02F68F21" w14:textId="77777777" w:rsidR="00135F50" w:rsidRPr="00956699" w:rsidRDefault="00135F50" w:rsidP="00135F50">
      <w:pPr>
        <w:widowControl w:val="0"/>
        <w:tabs>
          <w:tab w:val="left" w:pos="284"/>
          <w:tab w:val="left" w:pos="720"/>
        </w:tabs>
        <w:autoSpaceDE w:val="0"/>
        <w:autoSpaceDN w:val="0"/>
        <w:adjustRightInd w:val="0"/>
        <w:jc w:val="both"/>
        <w:rPr>
          <w:color w:val="000000"/>
          <w:spacing w:val="4"/>
        </w:rPr>
      </w:pPr>
    </w:p>
    <w:p w14:paraId="47DD88E1" w14:textId="77777777" w:rsidR="00135F50" w:rsidRPr="00956699" w:rsidRDefault="00135F50" w:rsidP="00135F50">
      <w:pPr>
        <w:widowControl w:val="0"/>
        <w:shd w:val="clear" w:color="auto" w:fill="FFFFFF"/>
        <w:tabs>
          <w:tab w:val="left" w:pos="284"/>
          <w:tab w:val="left" w:pos="688"/>
        </w:tabs>
        <w:autoSpaceDE w:val="0"/>
        <w:autoSpaceDN w:val="0"/>
        <w:adjustRightInd w:val="0"/>
        <w:spacing w:line="284" w:lineRule="exact"/>
        <w:jc w:val="both"/>
        <w:rPr>
          <w:color w:val="000000"/>
          <w:spacing w:val="4"/>
        </w:rPr>
      </w:pPr>
      <w:r w:rsidRPr="00956699">
        <w:rPr>
          <w:b/>
          <w:color w:val="000000"/>
          <w:spacing w:val="4"/>
        </w:rPr>
        <w:t>2.</w:t>
      </w:r>
      <w:r w:rsidRPr="00956699">
        <w:rPr>
          <w:color w:val="000000"/>
          <w:spacing w:val="4"/>
        </w:rPr>
        <w:t xml:space="preserve"> Запознат/а съм със Закона за управление на средствата от Европейските фондове при споделено управление.</w:t>
      </w:r>
    </w:p>
    <w:p w14:paraId="18D8F9CF" w14:textId="77777777" w:rsidR="00135F50" w:rsidRPr="00956699" w:rsidRDefault="00135F50" w:rsidP="00135F50">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56F42B0D" w14:textId="77777777" w:rsidR="00135F50" w:rsidRPr="00956699" w:rsidRDefault="00135F50" w:rsidP="00135F50">
      <w:pPr>
        <w:widowControl w:val="0"/>
        <w:shd w:val="clear" w:color="auto" w:fill="FFFFFF"/>
        <w:tabs>
          <w:tab w:val="left" w:pos="284"/>
          <w:tab w:val="left" w:pos="688"/>
        </w:tabs>
        <w:autoSpaceDE w:val="0"/>
        <w:autoSpaceDN w:val="0"/>
        <w:adjustRightInd w:val="0"/>
        <w:spacing w:line="284" w:lineRule="exact"/>
        <w:jc w:val="both"/>
        <w:rPr>
          <w:color w:val="000000"/>
          <w:spacing w:val="4"/>
        </w:rPr>
      </w:pPr>
      <w:r w:rsidRPr="00956699">
        <w:rPr>
          <w:b/>
          <w:color w:val="000000"/>
          <w:spacing w:val="4"/>
        </w:rPr>
        <w:t>3.</w:t>
      </w:r>
      <w:r w:rsidRPr="00956699">
        <w:rPr>
          <w:color w:val="000000"/>
          <w:spacing w:val="4"/>
        </w:rPr>
        <w:t xml:space="preserve"> Запознат/а съм с възможните начини, по които мога да подам сигнал за нередност, включително при съмнение за измама, а именно:</w:t>
      </w:r>
    </w:p>
    <w:p w14:paraId="70247C0B" w14:textId="77777777" w:rsidR="00135F50" w:rsidRPr="00956699" w:rsidRDefault="00135F50" w:rsidP="00135F50">
      <w:pPr>
        <w:widowControl w:val="0"/>
        <w:numPr>
          <w:ilvl w:val="0"/>
          <w:numId w:val="1"/>
        </w:numPr>
        <w:shd w:val="clear" w:color="auto" w:fill="FFFFFF"/>
        <w:tabs>
          <w:tab w:val="left" w:pos="284"/>
          <w:tab w:val="left" w:pos="688"/>
        </w:tabs>
        <w:autoSpaceDE w:val="0"/>
        <w:autoSpaceDN w:val="0"/>
        <w:adjustRightInd w:val="0"/>
        <w:spacing w:line="284" w:lineRule="exact"/>
        <w:ind w:left="0" w:firstLine="0"/>
        <w:jc w:val="both"/>
        <w:rPr>
          <w:color w:val="000000"/>
          <w:spacing w:val="4"/>
        </w:rPr>
      </w:pPr>
      <w:r w:rsidRPr="00956699">
        <w:rPr>
          <w:color w:val="000000"/>
          <w:spacing w:val="4"/>
        </w:rPr>
        <w:t xml:space="preserve">до отдел „Управление на риска, контрол и сигурност“ в главна дирекция „Европейски фондове за конкурентоспособност“, и/или </w:t>
      </w:r>
    </w:p>
    <w:p w14:paraId="42B7A888" w14:textId="77777777" w:rsidR="00135F50" w:rsidRPr="00956699" w:rsidRDefault="00135F50" w:rsidP="00135F50">
      <w:pPr>
        <w:widowControl w:val="0"/>
        <w:numPr>
          <w:ilvl w:val="0"/>
          <w:numId w:val="1"/>
        </w:numPr>
        <w:shd w:val="clear" w:color="auto" w:fill="FFFFFF"/>
        <w:tabs>
          <w:tab w:val="left" w:pos="284"/>
          <w:tab w:val="left" w:pos="688"/>
        </w:tabs>
        <w:autoSpaceDE w:val="0"/>
        <w:autoSpaceDN w:val="0"/>
        <w:adjustRightInd w:val="0"/>
        <w:spacing w:line="284" w:lineRule="exact"/>
        <w:ind w:left="0" w:firstLine="0"/>
        <w:jc w:val="both"/>
        <w:rPr>
          <w:color w:val="000000"/>
          <w:spacing w:val="4"/>
        </w:rPr>
      </w:pPr>
      <w:r w:rsidRPr="00956699">
        <w:rPr>
          <w:color w:val="000000"/>
          <w:spacing w:val="4"/>
        </w:rPr>
        <w:t xml:space="preserve">до ръководителя на Управляващия орган на програма „Конкурентоспособност и иновации в предприятията“ 2021-2027. </w:t>
      </w:r>
    </w:p>
    <w:p w14:paraId="1AC95109" w14:textId="77777777" w:rsidR="00135F50" w:rsidRPr="00956699" w:rsidRDefault="00135F50" w:rsidP="00135F50">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383681C3" w14:textId="77777777" w:rsidR="00135F50" w:rsidRPr="00956699" w:rsidRDefault="00135F50" w:rsidP="00135F50">
      <w:pPr>
        <w:widowControl w:val="0"/>
        <w:shd w:val="clear" w:color="auto" w:fill="FFFFFF"/>
        <w:tabs>
          <w:tab w:val="left" w:pos="284"/>
          <w:tab w:val="left" w:pos="688"/>
        </w:tabs>
        <w:autoSpaceDE w:val="0"/>
        <w:autoSpaceDN w:val="0"/>
        <w:adjustRightInd w:val="0"/>
        <w:spacing w:line="284" w:lineRule="exact"/>
        <w:jc w:val="both"/>
        <w:rPr>
          <w:color w:val="000000"/>
          <w:spacing w:val="4"/>
        </w:rPr>
      </w:pPr>
      <w:r w:rsidRPr="00956699">
        <w:rPr>
          <w:b/>
          <w:color w:val="000000"/>
          <w:spacing w:val="4"/>
        </w:rPr>
        <w:t xml:space="preserve">4. </w:t>
      </w:r>
      <w:r w:rsidRPr="00956699">
        <w:rPr>
          <w:color w:val="000000"/>
          <w:spacing w:val="4"/>
        </w:rPr>
        <w:t xml:space="preserve">Информиран/а съм, че при наличие или съмнение за конфликт на интереси по </w:t>
      </w:r>
      <w:r w:rsidRPr="00956699">
        <w:rPr>
          <w:color w:val="000000"/>
          <w:spacing w:val="4"/>
        </w:rPr>
        <w:lastRenderedPageBreak/>
        <w:t xml:space="preserve">смисъла на чл. 61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информацията мога да подам до един или до няколко от следните органи: </w:t>
      </w:r>
    </w:p>
    <w:p w14:paraId="1E1CF839" w14:textId="77777777" w:rsidR="00135F50" w:rsidRPr="00956699" w:rsidRDefault="00135F50" w:rsidP="00135F50">
      <w:pPr>
        <w:widowControl w:val="0"/>
        <w:numPr>
          <w:ilvl w:val="0"/>
          <w:numId w:val="1"/>
        </w:numPr>
        <w:shd w:val="clear" w:color="auto" w:fill="FFFFFF"/>
        <w:tabs>
          <w:tab w:val="left" w:pos="284"/>
          <w:tab w:val="left" w:pos="688"/>
        </w:tabs>
        <w:autoSpaceDE w:val="0"/>
        <w:autoSpaceDN w:val="0"/>
        <w:adjustRightInd w:val="0"/>
        <w:spacing w:line="284" w:lineRule="exact"/>
        <w:ind w:left="0" w:firstLine="0"/>
        <w:jc w:val="both"/>
        <w:rPr>
          <w:color w:val="000000"/>
          <w:spacing w:val="4"/>
        </w:rPr>
      </w:pPr>
      <w:r w:rsidRPr="00956699">
        <w:rPr>
          <w:color w:val="000000"/>
          <w:spacing w:val="4"/>
        </w:rPr>
        <w:t>до ръководителя на управляващия орган;</w:t>
      </w:r>
    </w:p>
    <w:p w14:paraId="586B6923" w14:textId="77777777" w:rsidR="00135F50" w:rsidRPr="00956699" w:rsidRDefault="00135F50" w:rsidP="00135F50">
      <w:pPr>
        <w:widowControl w:val="0"/>
        <w:numPr>
          <w:ilvl w:val="0"/>
          <w:numId w:val="1"/>
        </w:numPr>
        <w:shd w:val="clear" w:color="auto" w:fill="FFFFFF"/>
        <w:tabs>
          <w:tab w:val="left" w:pos="284"/>
          <w:tab w:val="left" w:pos="688"/>
        </w:tabs>
        <w:autoSpaceDE w:val="0"/>
        <w:autoSpaceDN w:val="0"/>
        <w:adjustRightInd w:val="0"/>
        <w:spacing w:line="284" w:lineRule="exact"/>
        <w:ind w:left="0" w:firstLine="0"/>
        <w:jc w:val="both"/>
        <w:rPr>
          <w:color w:val="000000"/>
          <w:spacing w:val="4"/>
        </w:rPr>
      </w:pPr>
      <w:r w:rsidRPr="00956699">
        <w:rPr>
          <w:color w:val="000000"/>
          <w:spacing w:val="4"/>
        </w:rPr>
        <w:t>до министъра на иновациите и растежа или ресорния за ГД ЕФК заместник-министър на иновациите и растежа;</w:t>
      </w:r>
    </w:p>
    <w:p w14:paraId="2BAD5A07" w14:textId="77777777" w:rsidR="00135F50" w:rsidRPr="00956699" w:rsidRDefault="00135F50" w:rsidP="00135F50">
      <w:pPr>
        <w:widowControl w:val="0"/>
        <w:numPr>
          <w:ilvl w:val="0"/>
          <w:numId w:val="1"/>
        </w:numPr>
        <w:shd w:val="clear" w:color="auto" w:fill="FFFFFF"/>
        <w:tabs>
          <w:tab w:val="left" w:pos="284"/>
          <w:tab w:val="left" w:pos="688"/>
        </w:tabs>
        <w:autoSpaceDE w:val="0"/>
        <w:autoSpaceDN w:val="0"/>
        <w:adjustRightInd w:val="0"/>
        <w:spacing w:line="284" w:lineRule="exact"/>
        <w:ind w:left="0" w:firstLine="0"/>
        <w:jc w:val="both"/>
        <w:rPr>
          <w:color w:val="000000"/>
          <w:spacing w:val="4"/>
        </w:rPr>
      </w:pPr>
      <w:r w:rsidRPr="00956699">
        <w:rPr>
          <w:color w:val="000000"/>
          <w:spacing w:val="4"/>
        </w:rPr>
        <w:t>до директора на дирекция АФКОС в Министерството на вътрешните работи;</w:t>
      </w:r>
    </w:p>
    <w:p w14:paraId="3463911D" w14:textId="77777777" w:rsidR="00135F50" w:rsidRPr="00956699" w:rsidRDefault="00135F50" w:rsidP="00135F50">
      <w:pPr>
        <w:widowControl w:val="0"/>
        <w:numPr>
          <w:ilvl w:val="0"/>
          <w:numId w:val="1"/>
        </w:numPr>
        <w:shd w:val="clear" w:color="auto" w:fill="FFFFFF"/>
        <w:tabs>
          <w:tab w:val="left" w:pos="284"/>
          <w:tab w:val="left" w:pos="688"/>
        </w:tabs>
        <w:autoSpaceDE w:val="0"/>
        <w:autoSpaceDN w:val="0"/>
        <w:adjustRightInd w:val="0"/>
        <w:spacing w:line="284" w:lineRule="exact"/>
        <w:ind w:left="0" w:firstLine="0"/>
        <w:jc w:val="both"/>
        <w:rPr>
          <w:color w:val="000000"/>
          <w:spacing w:val="4"/>
        </w:rPr>
      </w:pPr>
      <w:r w:rsidRPr="00956699">
        <w:rPr>
          <w:color w:val="000000"/>
          <w:spacing w:val="4"/>
        </w:rPr>
        <w:t>до Европейската служба за борба с измамите (ОЛАФ) към Европейската комисия.</w:t>
      </w:r>
    </w:p>
    <w:p w14:paraId="0B147931" w14:textId="77777777" w:rsidR="00B5105D" w:rsidRDefault="00B5105D" w:rsidP="00B510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b/>
          <w:lang w:eastAsia="it-IT" w:bidi="it-IT"/>
        </w:rPr>
      </w:pPr>
    </w:p>
    <w:p w14:paraId="77819365" w14:textId="4BF181FC" w:rsidR="00B5105D" w:rsidRDefault="00B5105D" w:rsidP="00B510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b/>
          <w:lang w:eastAsia="it-IT" w:bidi="it-IT"/>
        </w:rPr>
      </w:pPr>
      <w:r w:rsidRPr="00B5105D">
        <w:rPr>
          <w:b/>
          <w:lang w:eastAsia="it-IT" w:bidi="it-IT"/>
        </w:rPr>
        <w:t xml:space="preserve">РАЗДЕЛ </w:t>
      </w:r>
      <w:r>
        <w:rPr>
          <w:b/>
          <w:lang w:eastAsia="it-IT" w:bidi="it-IT"/>
        </w:rPr>
        <w:t>4</w:t>
      </w:r>
    </w:p>
    <w:p w14:paraId="44352EBD" w14:textId="2FD8E1BE" w:rsidR="00B5105D" w:rsidRPr="00DB624B" w:rsidRDefault="00B5105D" w:rsidP="00B510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b/>
        </w:rPr>
      </w:pPr>
      <w:r w:rsidRPr="001F1329">
        <w:rPr>
          <w:b/>
          <w:lang w:eastAsia="it-IT" w:bidi="it-IT"/>
        </w:rPr>
        <w:t>ДЕКЛАРАЦИЯ</w:t>
      </w:r>
      <w:r>
        <w:rPr>
          <w:b/>
          <w:lang w:eastAsia="it-IT" w:bidi="it-IT"/>
        </w:rPr>
        <w:t xml:space="preserve"> </w:t>
      </w:r>
      <w:r w:rsidRPr="00DB624B">
        <w:rPr>
          <w:b/>
        </w:rPr>
        <w:t>ЗА ЛИПСА НА КОНФЛИКТ НА ИНТЕРЕСИ</w:t>
      </w:r>
    </w:p>
    <w:p w14:paraId="6AC2E5D1" w14:textId="77777777" w:rsidR="00135F50" w:rsidRPr="00956699" w:rsidRDefault="00135F50" w:rsidP="00135F50">
      <w:pPr>
        <w:tabs>
          <w:tab w:val="left" w:pos="426"/>
        </w:tabs>
        <w:jc w:val="both"/>
      </w:pPr>
    </w:p>
    <w:p w14:paraId="68E58901" w14:textId="77777777" w:rsidR="00B5105D" w:rsidRPr="00B5105D" w:rsidRDefault="00B5105D" w:rsidP="00B5105D">
      <w:pPr>
        <w:jc w:val="both"/>
      </w:pPr>
      <w:r w:rsidRPr="00B5105D">
        <w:rPr>
          <w:b/>
        </w:rPr>
        <w:t>1.</w:t>
      </w:r>
      <w:r w:rsidRPr="00B5105D">
        <w:t xml:space="preserve"> Съм запознат/а с чл. 61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който гласи следното:</w:t>
      </w:r>
    </w:p>
    <w:p w14:paraId="48C5DFA7" w14:textId="77777777" w:rsidR="00B5105D" w:rsidRPr="00B5105D" w:rsidRDefault="00B5105D" w:rsidP="00B5105D">
      <w:pPr>
        <w:jc w:val="both"/>
        <w:rPr>
          <w:i/>
        </w:rPr>
      </w:pPr>
      <w:r w:rsidRPr="00B5105D">
        <w:rPr>
          <w:i/>
        </w:rPr>
        <w:t>„1. Финансовите участници по смисъла на глава 4 от настоящия дял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14:paraId="6A21DFE8" w14:textId="77777777" w:rsidR="00B5105D" w:rsidRPr="00B5105D" w:rsidRDefault="00B5105D" w:rsidP="00B5105D">
      <w:pPr>
        <w:jc w:val="both"/>
        <w:rPr>
          <w:i/>
        </w:rPr>
      </w:pPr>
      <w:r w:rsidRPr="00B5105D">
        <w:rPr>
          <w:i/>
        </w:rPr>
        <w:t>2. Когато има риск от конфликт на интереси с участието на служител на национален орган, съответното лице отнася въпроса до своя пряк ръководител. Когато подобен риск съществува за служители, за които се прилага Правилникът за персонала, съответното лице отнася въпроса до съответния оправомощен разпоредител с бюджетни кредити. Съответният пряк ръководител или оправомощеният разпоредител с бюджетни кредити потвърждава писмено дали е установен конфликт на интереси. В случай на установяване на конфликт на интереси органът по назначаването или съответният национален орган вземат необходимите мерки съответното лице да прекрати всякаква дейност по този въпрос. Съответният оправомощен разпоредител с бюджетни кредити или съответният национален орган гарантира, че се предприемат всички допълнителни подходящи действия в съответствие с приложимото право.</w:t>
      </w:r>
    </w:p>
    <w:p w14:paraId="3097CA1B" w14:textId="77777777" w:rsidR="00B5105D" w:rsidRPr="00B5105D" w:rsidRDefault="00B5105D" w:rsidP="00B5105D">
      <w:pPr>
        <w:jc w:val="both"/>
        <w:rPr>
          <w:i/>
        </w:rPr>
      </w:pPr>
      <w:r w:rsidRPr="00B5105D">
        <w:rPr>
          <w:i/>
        </w:rPr>
        <w:lastRenderedPageBreak/>
        <w:t>3.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14:paraId="7B8A06AB" w14:textId="77777777" w:rsidR="00B5105D" w:rsidRDefault="00B5105D" w:rsidP="00B5105D">
      <w:pPr>
        <w:jc w:val="both"/>
      </w:pPr>
    </w:p>
    <w:p w14:paraId="4A314D31" w14:textId="5F0FC875" w:rsidR="00B5105D" w:rsidRPr="00B5105D" w:rsidRDefault="00B5105D" w:rsidP="00B5105D">
      <w:pPr>
        <w:jc w:val="both"/>
      </w:pPr>
      <w:r w:rsidRPr="00B5105D">
        <w:rPr>
          <w:b/>
        </w:rPr>
        <w:t>2.</w:t>
      </w:r>
      <w:r w:rsidRPr="00B5105D">
        <w:t xml:space="preserve"> Доколкото ми е известно, към датата на подписване на настоящата декларация и във връзка с възложените ми задачи по изпълнение на преките ми служебни задължения не се намирам в ситуация на конфликт на интереси по смисъла на чл. 61, § 3 от Регламент (ЕС, Евратом) 2018/1046.</w:t>
      </w:r>
    </w:p>
    <w:p w14:paraId="6DE05B2C" w14:textId="77777777" w:rsidR="00B5105D" w:rsidRDefault="00B5105D" w:rsidP="00B5105D">
      <w:pPr>
        <w:jc w:val="both"/>
      </w:pPr>
    </w:p>
    <w:p w14:paraId="606B3368" w14:textId="4C016DDB" w:rsidR="00B5105D" w:rsidRPr="00B5105D" w:rsidRDefault="00B5105D" w:rsidP="00B5105D">
      <w:pPr>
        <w:jc w:val="both"/>
      </w:pPr>
      <w:r w:rsidRPr="00B5105D">
        <w:rPr>
          <w:b/>
        </w:rPr>
        <w:t>3.</w:t>
      </w:r>
      <w:r w:rsidRPr="00B5105D">
        <w:t xml:space="preserve"> В случай, че след датата на настоящата декларация узная за или при изпълнение на преките ми служебни задължения възникне конфликт на интереси по смисъла на чл. 61, § 3 от Регламент (ЕС, Евратом) 2018/1046, незабавно ще съобщя за тези обстоятелства на прекия си ръководител и на ръководителя на Управляващия орган на програма „Конкурентоспособност и иновации в предприятията“ 2021-2027, и ако бъде установен конфликт на интереси, ще се оттегля от изпълнението на задачата, във връзка с която е установено наличието му.</w:t>
      </w:r>
    </w:p>
    <w:p w14:paraId="27214DE0" w14:textId="77777777" w:rsidR="00B5105D" w:rsidRDefault="00B5105D" w:rsidP="00B5105D">
      <w:pPr>
        <w:jc w:val="both"/>
      </w:pPr>
    </w:p>
    <w:p w14:paraId="0B9FF81F" w14:textId="5316A769" w:rsidR="00B5105D" w:rsidRPr="00B5105D" w:rsidRDefault="00B5105D" w:rsidP="00B5105D">
      <w:pPr>
        <w:jc w:val="both"/>
      </w:pPr>
      <w:r w:rsidRPr="00B5105D">
        <w:rPr>
          <w:b/>
        </w:rPr>
        <w:t>4.</w:t>
      </w:r>
      <w:r w:rsidRPr="00B5105D">
        <w:t xml:space="preserve"> Ще пазя поверителността на всички данни и документи, които са ми били поверени, станали ми известни или които съм изготвил при изпълнение на преките ми служебни задължения.</w:t>
      </w:r>
    </w:p>
    <w:p w14:paraId="0CDDFDD7" w14:textId="3B5FE1EB" w:rsidR="00B5105D" w:rsidRDefault="00B5105D" w:rsidP="00C55A7C">
      <w:pPr>
        <w:jc w:val="both"/>
        <w:rPr>
          <w:lang w:val="en-US"/>
        </w:rPr>
      </w:pPr>
    </w:p>
    <w:p w14:paraId="5E91B44A" w14:textId="77777777" w:rsidR="00B5105D" w:rsidRPr="007C61F8" w:rsidRDefault="00B5105D" w:rsidP="00C55A7C">
      <w:pPr>
        <w:jc w:val="both"/>
        <w:rPr>
          <w:lang w:val="en-US"/>
        </w:rPr>
      </w:pPr>
    </w:p>
    <w:p w14:paraId="16C368B4" w14:textId="09CE6BF7" w:rsidR="00C55A7C" w:rsidRPr="007D08E8" w:rsidRDefault="00C55A7C" w:rsidP="00C55A7C">
      <w:pPr>
        <w:tabs>
          <w:tab w:val="left" w:pos="720"/>
        </w:tabs>
        <w:spacing w:line="276" w:lineRule="auto"/>
        <w:jc w:val="both"/>
        <w:rPr>
          <w:b/>
        </w:rPr>
      </w:pPr>
      <w:r w:rsidRPr="007D08E8">
        <w:rPr>
          <w:b/>
        </w:rPr>
        <w:t xml:space="preserve">Декларирам, че при промяна на посочените обстоятелства ще уведомя писмено                                                   Управляващия орган на програма „Конкурентоспособност и иновации в предприятията“ 2021-2027 в срок от 3 работни дни. </w:t>
      </w:r>
    </w:p>
    <w:p w14:paraId="706BAD66" w14:textId="77777777" w:rsidR="00C55A7C" w:rsidRPr="007D08E8" w:rsidRDefault="00C55A7C" w:rsidP="005C7512">
      <w:pPr>
        <w:tabs>
          <w:tab w:val="left" w:pos="720"/>
        </w:tabs>
        <w:spacing w:line="276" w:lineRule="auto"/>
        <w:jc w:val="both"/>
        <w:rPr>
          <w:b/>
        </w:rPr>
      </w:pPr>
    </w:p>
    <w:p w14:paraId="19B7E2C8" w14:textId="6DE80508" w:rsidR="008E4E3B" w:rsidRPr="004C1152" w:rsidRDefault="004C1152" w:rsidP="005C7512">
      <w:pPr>
        <w:tabs>
          <w:tab w:val="left" w:pos="720"/>
        </w:tabs>
        <w:spacing w:line="276" w:lineRule="auto"/>
        <w:jc w:val="both"/>
      </w:pPr>
      <w:r w:rsidRPr="004C1152">
        <w:rPr>
          <w:b/>
        </w:rPr>
        <w:t xml:space="preserve">Известна ми е наказателната отговорност по чл. 313 от Наказателния кодекс за деклариране на неверни обстоятелства. </w:t>
      </w:r>
    </w:p>
    <w:p w14:paraId="3E83CDB3" w14:textId="77777777" w:rsidR="009A67DB" w:rsidRPr="004C1152" w:rsidRDefault="009A67DB" w:rsidP="005C7512">
      <w:pPr>
        <w:tabs>
          <w:tab w:val="left" w:pos="720"/>
        </w:tabs>
        <w:spacing w:line="276" w:lineRule="auto"/>
        <w:jc w:val="center"/>
      </w:pPr>
    </w:p>
    <w:p w14:paraId="24D8CA4D" w14:textId="3AD78B9F" w:rsidR="002C32E7" w:rsidRDefault="002C32E7" w:rsidP="002C32E7">
      <w:pPr>
        <w:tabs>
          <w:tab w:val="left" w:pos="720"/>
        </w:tabs>
        <w:spacing w:line="276" w:lineRule="auto"/>
        <w:jc w:val="both"/>
      </w:pPr>
    </w:p>
    <w:p w14:paraId="7A142195" w14:textId="77777777" w:rsidR="00473852" w:rsidRPr="002C32E7" w:rsidRDefault="00473852" w:rsidP="002C32E7">
      <w:pPr>
        <w:tabs>
          <w:tab w:val="left" w:pos="720"/>
        </w:tabs>
        <w:spacing w:line="276" w:lineRule="auto"/>
        <w:jc w:val="both"/>
      </w:pPr>
    </w:p>
    <w:p w14:paraId="61772AF6" w14:textId="77777777" w:rsidR="00C3090F" w:rsidRPr="004C1152" w:rsidRDefault="00C3090F" w:rsidP="005C7512">
      <w:pPr>
        <w:tabs>
          <w:tab w:val="left" w:pos="720"/>
        </w:tabs>
        <w:spacing w:line="276" w:lineRule="auto"/>
        <w:jc w:val="both"/>
      </w:pPr>
    </w:p>
    <w:sectPr w:rsidR="00C3090F" w:rsidRPr="004C1152" w:rsidSect="00E356E6">
      <w:headerReference w:type="default" r:id="rId10"/>
      <w:pgSz w:w="11906" w:h="16838"/>
      <w:pgMar w:top="1560" w:right="1474" w:bottom="1135" w:left="158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722CBE" w14:textId="77777777" w:rsidR="00424C28" w:rsidRDefault="00424C28" w:rsidP="00682431">
      <w:r>
        <w:separator/>
      </w:r>
    </w:p>
  </w:endnote>
  <w:endnote w:type="continuationSeparator" w:id="0">
    <w:p w14:paraId="64AFD30F" w14:textId="77777777" w:rsidR="00424C28" w:rsidRDefault="00424C28" w:rsidP="00682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altName w:val="Times New Roman PS"/>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A0D7E8" w14:textId="77777777" w:rsidR="00424C28" w:rsidRDefault="00424C28" w:rsidP="00682431">
      <w:r>
        <w:separator/>
      </w:r>
    </w:p>
  </w:footnote>
  <w:footnote w:type="continuationSeparator" w:id="0">
    <w:p w14:paraId="02966EC8" w14:textId="77777777" w:rsidR="00424C28" w:rsidRDefault="00424C28" w:rsidP="006824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insideH w:val="single" w:sz="4" w:space="0" w:color="auto"/>
      </w:tblBorders>
      <w:tblLook w:val="04A0" w:firstRow="1" w:lastRow="0" w:firstColumn="1" w:lastColumn="0" w:noHBand="0" w:noVBand="1"/>
    </w:tblPr>
    <w:tblGrid>
      <w:gridCol w:w="4530"/>
      <w:gridCol w:w="4530"/>
    </w:tblGrid>
    <w:tr w:rsidR="002177E4" w14:paraId="4BAF7E01" w14:textId="77777777" w:rsidTr="000E4316">
      <w:tc>
        <w:tcPr>
          <w:tcW w:w="4748" w:type="dxa"/>
          <w:shd w:val="clear" w:color="auto" w:fill="auto"/>
        </w:tcPr>
        <w:p w14:paraId="72043AB3" w14:textId="77777777" w:rsidR="002177E4" w:rsidRDefault="002177E4" w:rsidP="000E4316">
          <w:pPr>
            <w:pStyle w:val="Header"/>
          </w:pPr>
        </w:p>
      </w:tc>
      <w:tc>
        <w:tcPr>
          <w:tcW w:w="4748" w:type="dxa"/>
          <w:shd w:val="clear" w:color="auto" w:fill="auto"/>
        </w:tcPr>
        <w:p w14:paraId="274CE30F" w14:textId="77777777" w:rsidR="002177E4" w:rsidRDefault="002177E4" w:rsidP="000E4316">
          <w:pPr>
            <w:pStyle w:val="Header"/>
            <w:jc w:val="right"/>
          </w:pPr>
        </w:p>
      </w:tc>
    </w:tr>
  </w:tbl>
  <w:p w14:paraId="2681D81D" w14:textId="77777777" w:rsidR="00923AE8" w:rsidRPr="00923AE8" w:rsidRDefault="00923AE8" w:rsidP="00923AE8">
    <w:pPr>
      <w:rPr>
        <w:vanish/>
      </w:rPr>
    </w:pPr>
  </w:p>
  <w:tbl>
    <w:tblPr>
      <w:tblW w:w="9496" w:type="dxa"/>
      <w:tblBorders>
        <w:insideH w:val="single" w:sz="4" w:space="0" w:color="auto"/>
      </w:tblBorders>
      <w:tblLook w:val="04A0" w:firstRow="1" w:lastRow="0" w:firstColumn="1" w:lastColumn="0" w:noHBand="0" w:noVBand="1"/>
    </w:tblPr>
    <w:tblGrid>
      <w:gridCol w:w="4748"/>
      <w:gridCol w:w="4748"/>
    </w:tblGrid>
    <w:tr w:rsidR="00907FCA" w14:paraId="5AA99B13" w14:textId="77777777" w:rsidTr="00923AE8">
      <w:tc>
        <w:tcPr>
          <w:tcW w:w="4748" w:type="dxa"/>
          <w:shd w:val="clear" w:color="auto" w:fill="auto"/>
        </w:tcPr>
        <w:p w14:paraId="5E4C8BA7" w14:textId="77777777" w:rsidR="00907FCA" w:rsidRDefault="00F10C4C" w:rsidP="00907FCA">
          <w:pPr>
            <w:pStyle w:val="Header"/>
          </w:pPr>
          <w:r>
            <w:rPr>
              <w:i/>
              <w:noProof/>
            </w:rPr>
            <w:pict w14:anchorId="1061E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i1025" type="#_x0000_t75" style="width:158.4pt;height:36.3pt;visibility:visible">
                <v:imagedata r:id="rId1" o:title=""/>
              </v:shape>
            </w:pict>
          </w:r>
        </w:p>
      </w:tc>
      <w:tc>
        <w:tcPr>
          <w:tcW w:w="4748" w:type="dxa"/>
          <w:shd w:val="clear" w:color="auto" w:fill="auto"/>
        </w:tcPr>
        <w:p w14:paraId="39966B92" w14:textId="77777777" w:rsidR="00907FCA" w:rsidRDefault="00C27E3D" w:rsidP="00923AE8">
          <w:pPr>
            <w:pStyle w:val="Header"/>
            <w:jc w:val="right"/>
          </w:pPr>
          <w:r>
            <w:rPr>
              <w:noProof/>
            </w:rPr>
            <w:fldChar w:fldCharType="begin"/>
          </w:r>
          <w:r>
            <w:rPr>
              <w:noProof/>
            </w:rPr>
            <w:instrText xml:space="preserve"> INCLUDEPICTURE  "cid:image001.png@01D8FB39.06A872C0" \* MERGEFORMATINET </w:instrText>
          </w:r>
          <w:r>
            <w:rPr>
              <w:noProof/>
            </w:rPr>
            <w:fldChar w:fldCharType="separate"/>
          </w:r>
          <w:r w:rsidR="00685CB6">
            <w:rPr>
              <w:noProof/>
            </w:rPr>
            <w:fldChar w:fldCharType="begin"/>
          </w:r>
          <w:r w:rsidR="00685CB6">
            <w:rPr>
              <w:noProof/>
            </w:rPr>
            <w:instrText xml:space="preserve"> INCLUDEPICTURE  "cid:image001.png@01D8FB39.06A872C0" \* MERGEFORMATINET </w:instrText>
          </w:r>
          <w:r w:rsidR="00685CB6">
            <w:rPr>
              <w:noProof/>
            </w:rPr>
            <w:fldChar w:fldCharType="separate"/>
          </w:r>
          <w:r w:rsidR="00647ED6">
            <w:rPr>
              <w:noProof/>
            </w:rPr>
            <w:fldChar w:fldCharType="begin"/>
          </w:r>
          <w:r w:rsidR="00647ED6">
            <w:rPr>
              <w:noProof/>
            </w:rPr>
            <w:instrText xml:space="preserve"> INCLUDEPICTURE  "cid:image001.png@01D8FB39.06A872C0" \* MERGEFORMATINET </w:instrText>
          </w:r>
          <w:r w:rsidR="00647ED6">
            <w:rPr>
              <w:noProof/>
            </w:rPr>
            <w:fldChar w:fldCharType="separate"/>
          </w:r>
          <w:r w:rsidR="00DF6B0B">
            <w:rPr>
              <w:noProof/>
            </w:rPr>
            <w:fldChar w:fldCharType="begin"/>
          </w:r>
          <w:r w:rsidR="00DF6B0B">
            <w:rPr>
              <w:noProof/>
            </w:rPr>
            <w:instrText xml:space="preserve"> INCLUDEPICTURE  "cid:image001.png@01D8FB39.06A872C0" \* MERGEFORMATINET </w:instrText>
          </w:r>
          <w:r w:rsidR="00DF6B0B">
            <w:rPr>
              <w:noProof/>
            </w:rPr>
            <w:fldChar w:fldCharType="separate"/>
          </w:r>
          <w:r w:rsidR="00C004CC">
            <w:rPr>
              <w:noProof/>
            </w:rPr>
            <w:fldChar w:fldCharType="begin"/>
          </w:r>
          <w:r w:rsidR="00C004CC">
            <w:rPr>
              <w:noProof/>
            </w:rPr>
            <w:instrText xml:space="preserve"> INCLUDEPICTURE  "cid:image001.png@01D8FB39.06A872C0" \* MERGEFORMATINET </w:instrText>
          </w:r>
          <w:r w:rsidR="00C004CC">
            <w:rPr>
              <w:noProof/>
            </w:rPr>
            <w:fldChar w:fldCharType="separate"/>
          </w:r>
          <w:r w:rsidR="00F26EB1">
            <w:rPr>
              <w:noProof/>
            </w:rPr>
            <w:fldChar w:fldCharType="begin"/>
          </w:r>
          <w:r w:rsidR="00F26EB1">
            <w:rPr>
              <w:noProof/>
            </w:rPr>
            <w:instrText xml:space="preserve"> INCLUDEPICTURE  "cid:image001.png@01D8FB39.06A872C0" \* MERGEFORMATINET </w:instrText>
          </w:r>
          <w:r w:rsidR="00F26EB1">
            <w:rPr>
              <w:noProof/>
            </w:rPr>
            <w:fldChar w:fldCharType="separate"/>
          </w:r>
          <w:r w:rsidR="00766C96">
            <w:rPr>
              <w:noProof/>
            </w:rPr>
            <w:fldChar w:fldCharType="begin"/>
          </w:r>
          <w:r w:rsidR="00766C96">
            <w:rPr>
              <w:noProof/>
            </w:rPr>
            <w:instrText xml:space="preserve"> INCLUDEPICTURE  "cid:image001.png@01D8FB39.06A872C0" \* MERGEFORMATINET </w:instrText>
          </w:r>
          <w:r w:rsidR="00766C96">
            <w:rPr>
              <w:noProof/>
            </w:rPr>
            <w:fldChar w:fldCharType="separate"/>
          </w:r>
          <w:r w:rsidR="008C55EC">
            <w:rPr>
              <w:noProof/>
            </w:rPr>
            <w:fldChar w:fldCharType="begin"/>
          </w:r>
          <w:r w:rsidR="008C55EC">
            <w:rPr>
              <w:noProof/>
            </w:rPr>
            <w:instrText xml:space="preserve"> INCLUDEPICTURE  "cid:image001.png@01D8FB39.06A872C0" \* MERGEFORMATINET </w:instrText>
          </w:r>
          <w:r w:rsidR="008C55EC">
            <w:rPr>
              <w:noProof/>
            </w:rPr>
            <w:fldChar w:fldCharType="separate"/>
          </w:r>
          <w:r w:rsidR="009F76F9">
            <w:rPr>
              <w:noProof/>
            </w:rPr>
            <w:fldChar w:fldCharType="begin"/>
          </w:r>
          <w:r w:rsidR="009F76F9">
            <w:rPr>
              <w:noProof/>
            </w:rPr>
            <w:instrText xml:space="preserve"> INCLUDEPICTURE  "cid:image001.png@01D8FB39.06A872C0" \* MERGEFORMATINET </w:instrText>
          </w:r>
          <w:r w:rsidR="009F76F9">
            <w:rPr>
              <w:noProof/>
            </w:rPr>
            <w:fldChar w:fldCharType="separate"/>
          </w:r>
          <w:r w:rsidR="001C2682">
            <w:rPr>
              <w:noProof/>
            </w:rPr>
            <w:fldChar w:fldCharType="begin"/>
          </w:r>
          <w:r w:rsidR="001C2682">
            <w:rPr>
              <w:noProof/>
            </w:rPr>
            <w:instrText xml:space="preserve"> INCLUDEPICTURE  "cid:image001.png@01D8FB39.06A872C0" \* MERGEFORMATINET </w:instrText>
          </w:r>
          <w:r w:rsidR="001C2682">
            <w:rPr>
              <w:noProof/>
            </w:rPr>
            <w:fldChar w:fldCharType="separate"/>
          </w:r>
          <w:r w:rsidR="00B324EE">
            <w:rPr>
              <w:noProof/>
            </w:rPr>
            <w:fldChar w:fldCharType="begin"/>
          </w:r>
          <w:r w:rsidR="00B324EE">
            <w:rPr>
              <w:noProof/>
            </w:rPr>
            <w:instrText xml:space="preserve"> INCLUDEPICTURE  "cid:image001.png@01D8FB39.06A872C0" \* MERGEFORMATINET </w:instrText>
          </w:r>
          <w:r w:rsidR="00B324EE">
            <w:rPr>
              <w:noProof/>
            </w:rPr>
            <w:fldChar w:fldCharType="separate"/>
          </w:r>
          <w:r w:rsidR="00086064">
            <w:rPr>
              <w:noProof/>
            </w:rPr>
            <w:fldChar w:fldCharType="begin"/>
          </w:r>
          <w:r w:rsidR="00086064">
            <w:rPr>
              <w:noProof/>
            </w:rPr>
            <w:instrText xml:space="preserve"> INCLUDEPICTURE  "cid:image001.png@01D8FB39.06A872C0" \* MERGEFORMATINET </w:instrText>
          </w:r>
          <w:r w:rsidR="00086064">
            <w:rPr>
              <w:noProof/>
            </w:rPr>
            <w:fldChar w:fldCharType="separate"/>
          </w:r>
          <w:r w:rsidR="00327152">
            <w:rPr>
              <w:noProof/>
            </w:rPr>
            <w:fldChar w:fldCharType="begin"/>
          </w:r>
          <w:r w:rsidR="00327152">
            <w:rPr>
              <w:noProof/>
            </w:rPr>
            <w:instrText xml:space="preserve"> INCLUDEPICTURE  "cid:image001.png@01D8FB39.06A872C0" \* MERGEFORMATINET </w:instrText>
          </w:r>
          <w:r w:rsidR="00327152">
            <w:rPr>
              <w:noProof/>
            </w:rPr>
            <w:fldChar w:fldCharType="separate"/>
          </w:r>
          <w:r w:rsidR="002A1497">
            <w:rPr>
              <w:noProof/>
            </w:rPr>
            <w:fldChar w:fldCharType="begin"/>
          </w:r>
          <w:r w:rsidR="002A1497">
            <w:rPr>
              <w:noProof/>
            </w:rPr>
            <w:instrText xml:space="preserve"> INCLUDEPICTURE  "cid:image001.png@01D8FB39.06A872C0" \* MERGEFORMATINET </w:instrText>
          </w:r>
          <w:r w:rsidR="002A1497">
            <w:rPr>
              <w:noProof/>
            </w:rPr>
            <w:fldChar w:fldCharType="separate"/>
          </w:r>
          <w:r w:rsidR="004F3D0C">
            <w:rPr>
              <w:noProof/>
            </w:rPr>
            <w:fldChar w:fldCharType="begin"/>
          </w:r>
          <w:r w:rsidR="004F3D0C">
            <w:rPr>
              <w:noProof/>
            </w:rPr>
            <w:instrText xml:space="preserve"> INCLUDEPICTURE  "cid:image001.png@01D8FB39.06A872C0" \* MERGEFORMATINET </w:instrText>
          </w:r>
          <w:r w:rsidR="004F3D0C">
            <w:rPr>
              <w:noProof/>
            </w:rPr>
            <w:fldChar w:fldCharType="separate"/>
          </w:r>
          <w:r w:rsidR="00CA585B">
            <w:rPr>
              <w:noProof/>
            </w:rPr>
            <w:fldChar w:fldCharType="begin"/>
          </w:r>
          <w:r w:rsidR="00CA585B">
            <w:rPr>
              <w:noProof/>
            </w:rPr>
            <w:instrText xml:space="preserve"> INCLUDEPICTURE  "cid:image001.png@01D8FB39.06A872C0" \* MERGEFORMATINET </w:instrText>
          </w:r>
          <w:r w:rsidR="00CA585B">
            <w:rPr>
              <w:noProof/>
            </w:rPr>
            <w:fldChar w:fldCharType="separate"/>
          </w:r>
          <w:r w:rsidR="00C9274E">
            <w:rPr>
              <w:noProof/>
            </w:rPr>
            <w:fldChar w:fldCharType="begin"/>
          </w:r>
          <w:r w:rsidR="00C9274E">
            <w:rPr>
              <w:noProof/>
            </w:rPr>
            <w:instrText xml:space="preserve"> INCLUDEPICTURE  "cid:image001.png@01D8FB39.06A872C0" \* MERGEFORMATINET </w:instrText>
          </w:r>
          <w:r w:rsidR="00C9274E">
            <w:rPr>
              <w:noProof/>
            </w:rPr>
            <w:fldChar w:fldCharType="separate"/>
          </w:r>
          <w:r w:rsidR="0033782A">
            <w:rPr>
              <w:noProof/>
            </w:rPr>
            <w:fldChar w:fldCharType="begin"/>
          </w:r>
          <w:r w:rsidR="0033782A">
            <w:rPr>
              <w:noProof/>
            </w:rPr>
            <w:instrText xml:space="preserve"> INCLUDEPICTURE  "cid:image001.png@01D8FB39.06A872C0" \* MERGEFORMATINET </w:instrText>
          </w:r>
          <w:r w:rsidR="0033782A">
            <w:rPr>
              <w:noProof/>
            </w:rPr>
            <w:fldChar w:fldCharType="separate"/>
          </w:r>
          <w:r w:rsidR="00FC78CB">
            <w:rPr>
              <w:noProof/>
            </w:rPr>
            <w:fldChar w:fldCharType="begin"/>
          </w:r>
          <w:r w:rsidR="00FC78CB">
            <w:rPr>
              <w:noProof/>
            </w:rPr>
            <w:instrText xml:space="preserve"> INCLUDEPICTURE  "cid:image001.png@01D8FB39.06A872C0" \* MERGEFORMATINET </w:instrText>
          </w:r>
          <w:r w:rsidR="00FC78CB">
            <w:rPr>
              <w:noProof/>
            </w:rPr>
            <w:fldChar w:fldCharType="separate"/>
          </w:r>
          <w:r w:rsidR="00E0567C">
            <w:rPr>
              <w:noProof/>
            </w:rPr>
            <w:fldChar w:fldCharType="begin"/>
          </w:r>
          <w:r w:rsidR="00E0567C">
            <w:rPr>
              <w:noProof/>
            </w:rPr>
            <w:instrText xml:space="preserve"> INCLUDEPICTURE  "cid:image001.png@01D8FB39.06A872C0" \* MERGEFORMATINET </w:instrText>
          </w:r>
          <w:r w:rsidR="00E0567C">
            <w:rPr>
              <w:noProof/>
            </w:rPr>
            <w:fldChar w:fldCharType="separate"/>
          </w:r>
          <w:r w:rsidR="00956133">
            <w:rPr>
              <w:noProof/>
            </w:rPr>
            <w:fldChar w:fldCharType="begin"/>
          </w:r>
          <w:r w:rsidR="00956133">
            <w:rPr>
              <w:noProof/>
            </w:rPr>
            <w:instrText xml:space="preserve"> INCLUDEPICTURE  "cid:image001.png@01D8FB39.06A872C0" \* MERGEFORMATINET </w:instrText>
          </w:r>
          <w:r w:rsidR="00956133">
            <w:rPr>
              <w:noProof/>
            </w:rPr>
            <w:fldChar w:fldCharType="separate"/>
          </w:r>
          <w:r w:rsidR="00372DA0">
            <w:rPr>
              <w:noProof/>
            </w:rPr>
            <w:fldChar w:fldCharType="begin"/>
          </w:r>
          <w:r w:rsidR="00372DA0">
            <w:rPr>
              <w:noProof/>
            </w:rPr>
            <w:instrText xml:space="preserve"> INCLUDEPICTURE  "cid:image001.png@01D8FB39.06A872C0" \* MERGEFORMATINET </w:instrText>
          </w:r>
          <w:r w:rsidR="00372DA0">
            <w:rPr>
              <w:noProof/>
            </w:rPr>
            <w:fldChar w:fldCharType="separate"/>
          </w:r>
          <w:r w:rsidR="00635DBD">
            <w:rPr>
              <w:noProof/>
            </w:rPr>
            <w:fldChar w:fldCharType="begin"/>
          </w:r>
          <w:r w:rsidR="00635DBD">
            <w:rPr>
              <w:noProof/>
            </w:rPr>
            <w:instrText xml:space="preserve"> INCLUDEPICTURE  "cid:image001.png@01D8FB39.06A872C0" \* MERGEFORMATINET </w:instrText>
          </w:r>
          <w:r w:rsidR="00635DBD">
            <w:rPr>
              <w:noProof/>
            </w:rPr>
            <w:fldChar w:fldCharType="separate"/>
          </w:r>
          <w:r w:rsidR="00C713BF">
            <w:rPr>
              <w:noProof/>
            </w:rPr>
            <w:fldChar w:fldCharType="begin"/>
          </w:r>
          <w:r w:rsidR="00C713BF">
            <w:rPr>
              <w:noProof/>
            </w:rPr>
            <w:instrText xml:space="preserve"> INCLUDEPICTURE  "cid:image001.png@01D8FB39.06A872C0" \* MERGEFORMATINET </w:instrText>
          </w:r>
          <w:r w:rsidR="00C713BF">
            <w:rPr>
              <w:noProof/>
            </w:rPr>
            <w:fldChar w:fldCharType="separate"/>
          </w:r>
          <w:r w:rsidR="00424C28">
            <w:rPr>
              <w:noProof/>
            </w:rPr>
            <w:fldChar w:fldCharType="begin"/>
          </w:r>
          <w:r w:rsidR="00424C28">
            <w:rPr>
              <w:noProof/>
            </w:rPr>
            <w:instrText xml:space="preserve"> </w:instrText>
          </w:r>
          <w:r w:rsidR="00424C28">
            <w:rPr>
              <w:noProof/>
            </w:rPr>
            <w:instrText>INCLUDEPICTURE  "cid:image001.png@01D8FB39.06A872C0" \* MERGEFORMATINET</w:instrText>
          </w:r>
          <w:r w:rsidR="00424C28">
            <w:rPr>
              <w:noProof/>
            </w:rPr>
            <w:instrText xml:space="preserve"> </w:instrText>
          </w:r>
          <w:r w:rsidR="00424C28">
            <w:rPr>
              <w:noProof/>
            </w:rPr>
            <w:fldChar w:fldCharType="separate"/>
          </w:r>
          <w:r w:rsidR="00F10C4C">
            <w:rPr>
              <w:noProof/>
            </w:rPr>
            <w:pict w14:anchorId="17B2D4D0">
              <v:shape id="_x0000_i1026" type="#_x0000_t75" style="width:171.55pt;height:41.3pt;visibility:visible">
                <v:imagedata r:id="rId2" r:href="rId3"/>
              </v:shape>
            </w:pict>
          </w:r>
          <w:r w:rsidR="00424C28">
            <w:rPr>
              <w:noProof/>
            </w:rPr>
            <w:fldChar w:fldCharType="end"/>
          </w:r>
          <w:r w:rsidR="00C713BF">
            <w:rPr>
              <w:noProof/>
            </w:rPr>
            <w:fldChar w:fldCharType="end"/>
          </w:r>
          <w:r w:rsidR="00635DBD">
            <w:rPr>
              <w:noProof/>
            </w:rPr>
            <w:fldChar w:fldCharType="end"/>
          </w:r>
          <w:r w:rsidR="00372DA0">
            <w:rPr>
              <w:noProof/>
            </w:rPr>
            <w:fldChar w:fldCharType="end"/>
          </w:r>
          <w:r w:rsidR="00956133">
            <w:rPr>
              <w:noProof/>
            </w:rPr>
            <w:fldChar w:fldCharType="end"/>
          </w:r>
          <w:r w:rsidR="00E0567C">
            <w:rPr>
              <w:noProof/>
            </w:rPr>
            <w:fldChar w:fldCharType="end"/>
          </w:r>
          <w:r w:rsidR="00FC78CB">
            <w:rPr>
              <w:noProof/>
            </w:rPr>
            <w:fldChar w:fldCharType="end"/>
          </w:r>
          <w:r w:rsidR="0033782A">
            <w:rPr>
              <w:noProof/>
            </w:rPr>
            <w:fldChar w:fldCharType="end"/>
          </w:r>
          <w:r w:rsidR="00C9274E">
            <w:rPr>
              <w:noProof/>
            </w:rPr>
            <w:fldChar w:fldCharType="end"/>
          </w:r>
          <w:r w:rsidR="00CA585B">
            <w:rPr>
              <w:noProof/>
            </w:rPr>
            <w:fldChar w:fldCharType="end"/>
          </w:r>
          <w:r w:rsidR="004F3D0C">
            <w:rPr>
              <w:noProof/>
            </w:rPr>
            <w:fldChar w:fldCharType="end"/>
          </w:r>
          <w:r w:rsidR="002A1497">
            <w:rPr>
              <w:noProof/>
            </w:rPr>
            <w:fldChar w:fldCharType="end"/>
          </w:r>
          <w:r w:rsidR="00327152">
            <w:rPr>
              <w:noProof/>
            </w:rPr>
            <w:fldChar w:fldCharType="end"/>
          </w:r>
          <w:r w:rsidR="00086064">
            <w:rPr>
              <w:noProof/>
            </w:rPr>
            <w:fldChar w:fldCharType="end"/>
          </w:r>
          <w:r w:rsidR="00B324EE">
            <w:rPr>
              <w:noProof/>
            </w:rPr>
            <w:fldChar w:fldCharType="end"/>
          </w:r>
          <w:r w:rsidR="001C2682">
            <w:rPr>
              <w:noProof/>
            </w:rPr>
            <w:fldChar w:fldCharType="end"/>
          </w:r>
          <w:r w:rsidR="009F76F9">
            <w:rPr>
              <w:noProof/>
            </w:rPr>
            <w:fldChar w:fldCharType="end"/>
          </w:r>
          <w:r w:rsidR="008C55EC">
            <w:rPr>
              <w:noProof/>
            </w:rPr>
            <w:fldChar w:fldCharType="end"/>
          </w:r>
          <w:r w:rsidR="00766C96">
            <w:rPr>
              <w:noProof/>
            </w:rPr>
            <w:fldChar w:fldCharType="end"/>
          </w:r>
          <w:r w:rsidR="00F26EB1">
            <w:rPr>
              <w:noProof/>
            </w:rPr>
            <w:fldChar w:fldCharType="end"/>
          </w:r>
          <w:r w:rsidR="00C004CC">
            <w:rPr>
              <w:noProof/>
            </w:rPr>
            <w:fldChar w:fldCharType="end"/>
          </w:r>
          <w:r w:rsidR="00DF6B0B">
            <w:rPr>
              <w:noProof/>
            </w:rPr>
            <w:fldChar w:fldCharType="end"/>
          </w:r>
          <w:r w:rsidR="00647ED6">
            <w:rPr>
              <w:noProof/>
            </w:rPr>
            <w:fldChar w:fldCharType="end"/>
          </w:r>
          <w:r w:rsidR="00685CB6">
            <w:rPr>
              <w:noProof/>
            </w:rPr>
            <w:fldChar w:fldCharType="end"/>
          </w:r>
          <w:r>
            <w:rPr>
              <w:noProof/>
            </w:rPr>
            <w:fldChar w:fldCharType="end"/>
          </w:r>
        </w:p>
      </w:tc>
    </w:tr>
  </w:tbl>
  <w:p w14:paraId="37AF1C57" w14:textId="77777777" w:rsidR="002177E4" w:rsidRDefault="002177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2554C9"/>
    <w:multiLevelType w:val="hybridMultilevel"/>
    <w:tmpl w:val="D6A8771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6A21"/>
    <w:rsid w:val="00006487"/>
    <w:rsid w:val="00010394"/>
    <w:rsid w:val="00024442"/>
    <w:rsid w:val="00035210"/>
    <w:rsid w:val="00052547"/>
    <w:rsid w:val="00054DA5"/>
    <w:rsid w:val="00086064"/>
    <w:rsid w:val="000A1007"/>
    <w:rsid w:val="000A30F5"/>
    <w:rsid w:val="000A43D0"/>
    <w:rsid w:val="000A4835"/>
    <w:rsid w:val="000A5673"/>
    <w:rsid w:val="000A658B"/>
    <w:rsid w:val="000C7DA4"/>
    <w:rsid w:val="000D3C6D"/>
    <w:rsid w:val="000D4B5A"/>
    <w:rsid w:val="000E244E"/>
    <w:rsid w:val="000E4316"/>
    <w:rsid w:val="000F67E0"/>
    <w:rsid w:val="00110916"/>
    <w:rsid w:val="00127D4A"/>
    <w:rsid w:val="0013267F"/>
    <w:rsid w:val="00135F50"/>
    <w:rsid w:val="0013667B"/>
    <w:rsid w:val="0015769F"/>
    <w:rsid w:val="00161725"/>
    <w:rsid w:val="00167AB6"/>
    <w:rsid w:val="00182C17"/>
    <w:rsid w:val="00186422"/>
    <w:rsid w:val="00193230"/>
    <w:rsid w:val="00195763"/>
    <w:rsid w:val="00195DA6"/>
    <w:rsid w:val="001A5BDB"/>
    <w:rsid w:val="001C2682"/>
    <w:rsid w:val="001D1E47"/>
    <w:rsid w:val="001D44DB"/>
    <w:rsid w:val="001D7311"/>
    <w:rsid w:val="001E6E76"/>
    <w:rsid w:val="001E768C"/>
    <w:rsid w:val="001F5C29"/>
    <w:rsid w:val="00200039"/>
    <w:rsid w:val="00200BBF"/>
    <w:rsid w:val="00202B26"/>
    <w:rsid w:val="00202BE6"/>
    <w:rsid w:val="002177E4"/>
    <w:rsid w:val="00244F76"/>
    <w:rsid w:val="0025459C"/>
    <w:rsid w:val="00260044"/>
    <w:rsid w:val="00272433"/>
    <w:rsid w:val="002800E4"/>
    <w:rsid w:val="002805B4"/>
    <w:rsid w:val="002A1497"/>
    <w:rsid w:val="002A7351"/>
    <w:rsid w:val="002B2D9C"/>
    <w:rsid w:val="002B46DB"/>
    <w:rsid w:val="002C32E7"/>
    <w:rsid w:val="002D466B"/>
    <w:rsid w:val="002D668A"/>
    <w:rsid w:val="002E2ED7"/>
    <w:rsid w:val="002E4015"/>
    <w:rsid w:val="002E7466"/>
    <w:rsid w:val="00314A11"/>
    <w:rsid w:val="00315481"/>
    <w:rsid w:val="00327152"/>
    <w:rsid w:val="0033782A"/>
    <w:rsid w:val="00354566"/>
    <w:rsid w:val="00366A21"/>
    <w:rsid w:val="00366A74"/>
    <w:rsid w:val="00370628"/>
    <w:rsid w:val="00372DA0"/>
    <w:rsid w:val="00375B13"/>
    <w:rsid w:val="00384E66"/>
    <w:rsid w:val="00394B07"/>
    <w:rsid w:val="003A3CBE"/>
    <w:rsid w:val="003B05F1"/>
    <w:rsid w:val="003C472A"/>
    <w:rsid w:val="003E30FA"/>
    <w:rsid w:val="00401156"/>
    <w:rsid w:val="00407FBF"/>
    <w:rsid w:val="00411032"/>
    <w:rsid w:val="004111B1"/>
    <w:rsid w:val="00424C28"/>
    <w:rsid w:val="00431C4F"/>
    <w:rsid w:val="00453AD8"/>
    <w:rsid w:val="0045529C"/>
    <w:rsid w:val="004615F6"/>
    <w:rsid w:val="00473852"/>
    <w:rsid w:val="0047683D"/>
    <w:rsid w:val="004808D1"/>
    <w:rsid w:val="00485143"/>
    <w:rsid w:val="00485C94"/>
    <w:rsid w:val="00495197"/>
    <w:rsid w:val="0049603D"/>
    <w:rsid w:val="004A0C16"/>
    <w:rsid w:val="004B6583"/>
    <w:rsid w:val="004C1152"/>
    <w:rsid w:val="004C5E36"/>
    <w:rsid w:val="004F3D0C"/>
    <w:rsid w:val="00514B51"/>
    <w:rsid w:val="00516926"/>
    <w:rsid w:val="00520283"/>
    <w:rsid w:val="00530E48"/>
    <w:rsid w:val="00531149"/>
    <w:rsid w:val="00542B4E"/>
    <w:rsid w:val="00545234"/>
    <w:rsid w:val="00554D39"/>
    <w:rsid w:val="00557C68"/>
    <w:rsid w:val="00576A33"/>
    <w:rsid w:val="00594F20"/>
    <w:rsid w:val="005B647B"/>
    <w:rsid w:val="005C7512"/>
    <w:rsid w:val="00605102"/>
    <w:rsid w:val="006054CA"/>
    <w:rsid w:val="00611134"/>
    <w:rsid w:val="00617059"/>
    <w:rsid w:val="00631089"/>
    <w:rsid w:val="00635DBD"/>
    <w:rsid w:val="006406DE"/>
    <w:rsid w:val="00647ED6"/>
    <w:rsid w:val="00661487"/>
    <w:rsid w:val="00661A25"/>
    <w:rsid w:val="00662299"/>
    <w:rsid w:val="0068159B"/>
    <w:rsid w:val="00682431"/>
    <w:rsid w:val="00685CB6"/>
    <w:rsid w:val="006B1C1C"/>
    <w:rsid w:val="006C0B7C"/>
    <w:rsid w:val="006C7A91"/>
    <w:rsid w:val="006D1527"/>
    <w:rsid w:val="006D1DAC"/>
    <w:rsid w:val="006E5BD8"/>
    <w:rsid w:val="006F4AC6"/>
    <w:rsid w:val="0070004C"/>
    <w:rsid w:val="00714346"/>
    <w:rsid w:val="00732AF7"/>
    <w:rsid w:val="00755D89"/>
    <w:rsid w:val="007633E6"/>
    <w:rsid w:val="00766C96"/>
    <w:rsid w:val="0078077F"/>
    <w:rsid w:val="0079500B"/>
    <w:rsid w:val="00795430"/>
    <w:rsid w:val="007C61F8"/>
    <w:rsid w:val="007D08E8"/>
    <w:rsid w:val="007D240E"/>
    <w:rsid w:val="007D6554"/>
    <w:rsid w:val="007E29B3"/>
    <w:rsid w:val="007E5D92"/>
    <w:rsid w:val="007F1F2E"/>
    <w:rsid w:val="00804EA2"/>
    <w:rsid w:val="00812AF8"/>
    <w:rsid w:val="00813E47"/>
    <w:rsid w:val="00817940"/>
    <w:rsid w:val="00823113"/>
    <w:rsid w:val="0082674E"/>
    <w:rsid w:val="008273AF"/>
    <w:rsid w:val="00834E87"/>
    <w:rsid w:val="00843DC1"/>
    <w:rsid w:val="00854E40"/>
    <w:rsid w:val="008565B5"/>
    <w:rsid w:val="00870423"/>
    <w:rsid w:val="00871A52"/>
    <w:rsid w:val="008820E2"/>
    <w:rsid w:val="008A0948"/>
    <w:rsid w:val="008C55EC"/>
    <w:rsid w:val="008D224C"/>
    <w:rsid w:val="008E4E3B"/>
    <w:rsid w:val="008F558A"/>
    <w:rsid w:val="008F6F41"/>
    <w:rsid w:val="00900E53"/>
    <w:rsid w:val="00907FCA"/>
    <w:rsid w:val="009176E9"/>
    <w:rsid w:val="00923AE8"/>
    <w:rsid w:val="009430BE"/>
    <w:rsid w:val="009535A4"/>
    <w:rsid w:val="00954E6A"/>
    <w:rsid w:val="00956133"/>
    <w:rsid w:val="0095789D"/>
    <w:rsid w:val="00957D1F"/>
    <w:rsid w:val="00974E1F"/>
    <w:rsid w:val="009866D4"/>
    <w:rsid w:val="00992860"/>
    <w:rsid w:val="009A401A"/>
    <w:rsid w:val="009A67DB"/>
    <w:rsid w:val="009C72B1"/>
    <w:rsid w:val="009D5A12"/>
    <w:rsid w:val="009E15A9"/>
    <w:rsid w:val="009F76F9"/>
    <w:rsid w:val="00A21C7D"/>
    <w:rsid w:val="00A337E5"/>
    <w:rsid w:val="00A34F24"/>
    <w:rsid w:val="00A54F0E"/>
    <w:rsid w:val="00A57430"/>
    <w:rsid w:val="00A57AD9"/>
    <w:rsid w:val="00A67677"/>
    <w:rsid w:val="00A678FD"/>
    <w:rsid w:val="00A76155"/>
    <w:rsid w:val="00A80CED"/>
    <w:rsid w:val="00A8104E"/>
    <w:rsid w:val="00AA31D6"/>
    <w:rsid w:val="00AA401F"/>
    <w:rsid w:val="00AA4D0F"/>
    <w:rsid w:val="00AA5147"/>
    <w:rsid w:val="00AC29EB"/>
    <w:rsid w:val="00AE23A6"/>
    <w:rsid w:val="00AE7B47"/>
    <w:rsid w:val="00B160F4"/>
    <w:rsid w:val="00B254D3"/>
    <w:rsid w:val="00B313D5"/>
    <w:rsid w:val="00B324EE"/>
    <w:rsid w:val="00B5105D"/>
    <w:rsid w:val="00B531E1"/>
    <w:rsid w:val="00B67525"/>
    <w:rsid w:val="00B803E5"/>
    <w:rsid w:val="00B8067B"/>
    <w:rsid w:val="00B832C6"/>
    <w:rsid w:val="00B92564"/>
    <w:rsid w:val="00BA43C4"/>
    <w:rsid w:val="00BB0D23"/>
    <w:rsid w:val="00BB7FD0"/>
    <w:rsid w:val="00BE43EE"/>
    <w:rsid w:val="00BF2649"/>
    <w:rsid w:val="00C004CC"/>
    <w:rsid w:val="00C22922"/>
    <w:rsid w:val="00C2684F"/>
    <w:rsid w:val="00C27E3D"/>
    <w:rsid w:val="00C3090F"/>
    <w:rsid w:val="00C55A7C"/>
    <w:rsid w:val="00C5612E"/>
    <w:rsid w:val="00C61A7B"/>
    <w:rsid w:val="00C705F9"/>
    <w:rsid w:val="00C713BF"/>
    <w:rsid w:val="00C9274E"/>
    <w:rsid w:val="00C95FAD"/>
    <w:rsid w:val="00CA49FC"/>
    <w:rsid w:val="00CA585B"/>
    <w:rsid w:val="00CB000A"/>
    <w:rsid w:val="00CB4FC0"/>
    <w:rsid w:val="00CC0C6F"/>
    <w:rsid w:val="00CD002B"/>
    <w:rsid w:val="00CD1245"/>
    <w:rsid w:val="00CE2C8C"/>
    <w:rsid w:val="00CE424F"/>
    <w:rsid w:val="00D03042"/>
    <w:rsid w:val="00D13931"/>
    <w:rsid w:val="00D20FCE"/>
    <w:rsid w:val="00D22C54"/>
    <w:rsid w:val="00D36F26"/>
    <w:rsid w:val="00D4152B"/>
    <w:rsid w:val="00D429D8"/>
    <w:rsid w:val="00D473B0"/>
    <w:rsid w:val="00D609DC"/>
    <w:rsid w:val="00D67339"/>
    <w:rsid w:val="00D827C4"/>
    <w:rsid w:val="00D90FA2"/>
    <w:rsid w:val="00D96110"/>
    <w:rsid w:val="00DA52B8"/>
    <w:rsid w:val="00DC16A1"/>
    <w:rsid w:val="00DD3B88"/>
    <w:rsid w:val="00DE720C"/>
    <w:rsid w:val="00DF6B0B"/>
    <w:rsid w:val="00E055F4"/>
    <w:rsid w:val="00E0567C"/>
    <w:rsid w:val="00E21F9A"/>
    <w:rsid w:val="00E2630A"/>
    <w:rsid w:val="00E356E6"/>
    <w:rsid w:val="00E423BD"/>
    <w:rsid w:val="00E52056"/>
    <w:rsid w:val="00E72204"/>
    <w:rsid w:val="00EA2264"/>
    <w:rsid w:val="00EA2A15"/>
    <w:rsid w:val="00EB3B66"/>
    <w:rsid w:val="00EB3F6F"/>
    <w:rsid w:val="00EF7405"/>
    <w:rsid w:val="00F0640D"/>
    <w:rsid w:val="00F10C4C"/>
    <w:rsid w:val="00F26EB1"/>
    <w:rsid w:val="00F275A1"/>
    <w:rsid w:val="00F3477C"/>
    <w:rsid w:val="00F442CF"/>
    <w:rsid w:val="00F60F37"/>
    <w:rsid w:val="00F60F95"/>
    <w:rsid w:val="00F64E7D"/>
    <w:rsid w:val="00F65AA2"/>
    <w:rsid w:val="00F720FC"/>
    <w:rsid w:val="00F97670"/>
    <w:rsid w:val="00FB226A"/>
    <w:rsid w:val="00FB3A7C"/>
    <w:rsid w:val="00FC13D2"/>
    <w:rsid w:val="00FC78CB"/>
    <w:rsid w:val="00FE00B7"/>
    <w:rsid w:val="00FE244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73D726"/>
  <w15:chartTrackingRefBased/>
  <w15:docId w15:val="{7E935D01-EDE2-4230-AFCB-6FD67BD4A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751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3090F"/>
    <w:rPr>
      <w:rFonts w:ascii="Tahoma" w:hAnsi="Tahoma" w:cs="Tahoma"/>
      <w:sz w:val="16"/>
      <w:szCs w:val="16"/>
    </w:rPr>
  </w:style>
  <w:style w:type="paragraph" w:styleId="FootnoteText">
    <w:name w:val="footnote text"/>
    <w:basedOn w:val="Normal"/>
    <w:link w:val="FootnoteTextChar"/>
    <w:rsid w:val="00682431"/>
    <w:rPr>
      <w:sz w:val="20"/>
      <w:szCs w:val="20"/>
    </w:rPr>
  </w:style>
  <w:style w:type="character" w:customStyle="1" w:styleId="FootnoteTextChar">
    <w:name w:val="Footnote Text Char"/>
    <w:link w:val="FootnoteText"/>
    <w:rsid w:val="00682431"/>
    <w:rPr>
      <w:lang w:val="bg-BG" w:eastAsia="bg-BG"/>
    </w:rPr>
  </w:style>
  <w:style w:type="character" w:styleId="FootnoteReference">
    <w:name w:val="footnote reference"/>
    <w:rsid w:val="00682431"/>
    <w:rPr>
      <w:vertAlign w:val="superscript"/>
    </w:rPr>
  </w:style>
  <w:style w:type="character" w:styleId="CommentReference">
    <w:name w:val="annotation reference"/>
    <w:rsid w:val="00682431"/>
    <w:rPr>
      <w:sz w:val="16"/>
      <w:szCs w:val="16"/>
    </w:rPr>
  </w:style>
  <w:style w:type="paragraph" w:styleId="CommentText">
    <w:name w:val="annotation text"/>
    <w:basedOn w:val="Normal"/>
    <w:link w:val="CommentTextChar"/>
    <w:rsid w:val="00682431"/>
    <w:rPr>
      <w:sz w:val="20"/>
      <w:szCs w:val="20"/>
    </w:rPr>
  </w:style>
  <w:style w:type="character" w:customStyle="1" w:styleId="CommentTextChar">
    <w:name w:val="Comment Text Char"/>
    <w:link w:val="CommentText"/>
    <w:rsid w:val="00682431"/>
    <w:rPr>
      <w:lang w:val="bg-BG" w:eastAsia="bg-BG"/>
    </w:rPr>
  </w:style>
  <w:style w:type="paragraph" w:styleId="CommentSubject">
    <w:name w:val="annotation subject"/>
    <w:basedOn w:val="CommentText"/>
    <w:next w:val="CommentText"/>
    <w:link w:val="CommentSubjectChar"/>
    <w:rsid w:val="00682431"/>
    <w:rPr>
      <w:b/>
      <w:bCs/>
    </w:rPr>
  </w:style>
  <w:style w:type="character" w:customStyle="1" w:styleId="CommentSubjectChar">
    <w:name w:val="Comment Subject Char"/>
    <w:link w:val="CommentSubject"/>
    <w:rsid w:val="00682431"/>
    <w:rPr>
      <w:b/>
      <w:bCs/>
      <w:lang w:val="bg-BG" w:eastAsia="bg-BG"/>
    </w:rPr>
  </w:style>
  <w:style w:type="paragraph" w:styleId="Header">
    <w:name w:val="header"/>
    <w:basedOn w:val="Normal"/>
    <w:link w:val="HeaderChar"/>
    <w:rsid w:val="00A21C7D"/>
    <w:pPr>
      <w:tabs>
        <w:tab w:val="center" w:pos="4536"/>
        <w:tab w:val="right" w:pos="9072"/>
      </w:tabs>
    </w:pPr>
  </w:style>
  <w:style w:type="character" w:customStyle="1" w:styleId="HeaderChar">
    <w:name w:val="Header Char"/>
    <w:link w:val="Header"/>
    <w:rsid w:val="00A21C7D"/>
    <w:rPr>
      <w:sz w:val="24"/>
      <w:szCs w:val="24"/>
    </w:rPr>
  </w:style>
  <w:style w:type="paragraph" w:styleId="Footer">
    <w:name w:val="footer"/>
    <w:basedOn w:val="Normal"/>
    <w:link w:val="FooterChar"/>
    <w:rsid w:val="00A21C7D"/>
    <w:pPr>
      <w:tabs>
        <w:tab w:val="center" w:pos="4536"/>
        <w:tab w:val="right" w:pos="9072"/>
      </w:tabs>
    </w:pPr>
  </w:style>
  <w:style w:type="character" w:customStyle="1" w:styleId="FooterChar">
    <w:name w:val="Footer Char"/>
    <w:link w:val="Footer"/>
    <w:rsid w:val="00A21C7D"/>
    <w:rPr>
      <w:sz w:val="24"/>
      <w:szCs w:val="24"/>
    </w:rPr>
  </w:style>
  <w:style w:type="table" w:styleId="TableGrid">
    <w:name w:val="Table Grid"/>
    <w:basedOn w:val="TableNormal"/>
    <w:uiPriority w:val="59"/>
    <w:rsid w:val="00A21C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907F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C61F8"/>
    <w:rPr>
      <w:color w:val="0563C1"/>
      <w:u w:val="single"/>
    </w:rPr>
  </w:style>
  <w:style w:type="paragraph" w:customStyle="1" w:styleId="TableContents">
    <w:name w:val="Table Contents"/>
    <w:basedOn w:val="BodyText"/>
    <w:rsid w:val="00B5105D"/>
    <w:pPr>
      <w:widowControl w:val="0"/>
      <w:suppressLineNumbers/>
      <w:suppressAutoHyphens/>
      <w:spacing w:before="100" w:beforeAutospacing="1" w:after="100" w:afterAutospacing="1"/>
    </w:pPr>
    <w:rPr>
      <w:rFonts w:eastAsia="HG Mincho Light J"/>
      <w:color w:val="000000"/>
      <w:lang w:val="en-US"/>
    </w:rPr>
  </w:style>
  <w:style w:type="paragraph" w:styleId="BodyText">
    <w:name w:val="Body Text"/>
    <w:basedOn w:val="Normal"/>
    <w:link w:val="BodyTextChar"/>
    <w:rsid w:val="00B5105D"/>
    <w:pPr>
      <w:spacing w:after="120"/>
    </w:pPr>
  </w:style>
  <w:style w:type="character" w:customStyle="1" w:styleId="BodyTextChar">
    <w:name w:val="Body Text Char"/>
    <w:link w:val="BodyText"/>
    <w:rsid w:val="00B5105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mis2020.government.b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umis2020.government.bg/" TargetMode="External"/></Relationships>
</file>

<file path=word/_rels/header1.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71528-586C-4D8A-8DFB-C9F0F4DFF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5</Pages>
  <Words>1713</Words>
  <Characters>9769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nsi</Company>
  <LinksUpToDate>false</LinksUpToDate>
  <CharactersWithSpaces>11460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subject/>
  <dc:creator>nsamaras</dc:creator>
  <cp:keywords/>
  <cp:lastModifiedBy>Administrator</cp:lastModifiedBy>
  <cp:revision>26</cp:revision>
  <cp:lastPrinted>2015-03-20T11:45:00Z</cp:lastPrinted>
  <dcterms:created xsi:type="dcterms:W3CDTF">2022-12-16T12:58:00Z</dcterms:created>
  <dcterms:modified xsi:type="dcterms:W3CDTF">2024-01-19T08:26:00Z</dcterms:modified>
</cp:coreProperties>
</file>