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1631BF53" w:rsidR="00C1144B" w:rsidRPr="00686F1F" w:rsidRDefault="00F06A3C" w:rsidP="007F4E6D">
      <w:pPr>
        <w:tabs>
          <w:tab w:val="center" w:pos="4536"/>
          <w:tab w:val="right" w:pos="9072"/>
        </w:tabs>
        <w:spacing w:after="0" w:line="240" w:lineRule="auto"/>
        <w:jc w:val="right"/>
        <w:rPr>
          <w:rFonts w:ascii="Times New Roman" w:hAnsi="Times New Roman" w:cs="Times New Roman"/>
          <w:b/>
          <w:i/>
          <w:sz w:val="24"/>
          <w:szCs w:val="24"/>
        </w:rPr>
      </w:pPr>
      <w:bookmarkStart w:id="0" w:name="_GoBack"/>
      <w:bookmarkEnd w:id="0"/>
      <w:r w:rsidRPr="00686F1F">
        <w:rPr>
          <w:rFonts w:ascii="Times New Roman" w:hAnsi="Times New Roman" w:cs="Times New Roman"/>
          <w:b/>
          <w:i/>
          <w:sz w:val="24"/>
          <w:szCs w:val="24"/>
        </w:rPr>
        <w:t xml:space="preserve">Приложение </w:t>
      </w:r>
      <w:r w:rsidR="00730A91" w:rsidRPr="00686F1F">
        <w:rPr>
          <w:rFonts w:ascii="Times New Roman" w:eastAsia="Calibri" w:hAnsi="Times New Roman" w:cs="Times New Roman"/>
          <w:b/>
          <w:i/>
          <w:sz w:val="24"/>
          <w:szCs w:val="24"/>
        </w:rPr>
        <w:t>9</w:t>
      </w:r>
    </w:p>
    <w:p w14:paraId="1A48257E" w14:textId="77777777" w:rsidR="00045584" w:rsidRPr="00686F1F" w:rsidRDefault="00045584" w:rsidP="00C1144B">
      <w:pPr>
        <w:spacing w:after="0" w:line="240" w:lineRule="auto"/>
        <w:rPr>
          <w:rFonts w:ascii="Times New Roman" w:hAnsi="Times New Roman" w:cs="Times New Roman"/>
          <w:b/>
          <w:kern w:val="28"/>
          <w:sz w:val="24"/>
          <w:szCs w:val="24"/>
        </w:rPr>
      </w:pPr>
    </w:p>
    <w:p w14:paraId="5CD301AD" w14:textId="2A1E47F5" w:rsidR="00C1144B" w:rsidRPr="00686F1F" w:rsidRDefault="007F4E6D" w:rsidP="00C1144B">
      <w:pPr>
        <w:spacing w:after="0" w:line="240" w:lineRule="auto"/>
        <w:rPr>
          <w:rFonts w:ascii="Times New Roman" w:hAnsi="Times New Roman" w:cs="Times New Roman"/>
          <w:b/>
          <w:kern w:val="28"/>
          <w:sz w:val="24"/>
          <w:szCs w:val="24"/>
        </w:rPr>
      </w:pPr>
      <w:r w:rsidRPr="00686F1F">
        <w:rPr>
          <w:rFonts w:ascii="Times New Roman" w:hAnsi="Times New Roman" w:cs="Times New Roman"/>
          <w:b/>
          <w:kern w:val="28"/>
          <w:sz w:val="24"/>
          <w:szCs w:val="24"/>
          <w:lang w:val="en-US"/>
        </w:rPr>
        <w:t xml:space="preserve">I. </w:t>
      </w:r>
      <w:r w:rsidR="00C1144B" w:rsidRPr="00686F1F">
        <w:rPr>
          <w:rFonts w:ascii="Times New Roman" w:hAnsi="Times New Roman" w:cs="Times New Roman"/>
          <w:b/>
          <w:kern w:val="28"/>
          <w:sz w:val="24"/>
          <w:szCs w:val="24"/>
        </w:rPr>
        <w:t>ИЗПОЛЗВАНИ СЪКРАЩЕНИЯ</w:t>
      </w:r>
      <w:r w:rsidR="001B13CE" w:rsidRPr="00686F1F">
        <w:rPr>
          <w:rFonts w:ascii="Times New Roman" w:eastAsia="Times New Roman" w:hAnsi="Times New Roman" w:cs="Times New Roman"/>
          <w:b/>
          <w:snapToGrid w:val="0"/>
          <w:kern w:val="28"/>
          <w:sz w:val="24"/>
          <w:szCs w:val="24"/>
        </w:rPr>
        <w:t>:</w:t>
      </w:r>
    </w:p>
    <w:p w14:paraId="25F43ED0" w14:textId="77777777" w:rsidR="00C1144B" w:rsidRPr="00686F1F" w:rsidRDefault="00C1144B" w:rsidP="00C1144B">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6751"/>
      </w:tblGrid>
      <w:tr w:rsidR="00877B66" w:rsidRPr="00686F1F" w14:paraId="7B2A5328" w14:textId="77777777" w:rsidTr="0015065C">
        <w:tc>
          <w:tcPr>
            <w:tcW w:w="1275" w:type="pct"/>
            <w:shd w:val="clear" w:color="auto" w:fill="D9D9D9"/>
          </w:tcPr>
          <w:p w14:paraId="1995C99D" w14:textId="76E779D3"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АДПБФП</w:t>
            </w:r>
          </w:p>
        </w:tc>
        <w:tc>
          <w:tcPr>
            <w:tcW w:w="3725" w:type="pct"/>
            <w:shd w:val="clear" w:color="auto" w:fill="F3F3F3"/>
          </w:tcPr>
          <w:p w14:paraId="22644150" w14:textId="2C9A7AE5" w:rsidR="00877B66" w:rsidRPr="00686F1F" w:rsidRDefault="00877B66" w:rsidP="00877B66">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Административен договор за предоставяне на безвъзмездна финансова помощ</w:t>
            </w:r>
          </w:p>
        </w:tc>
      </w:tr>
      <w:tr w:rsidR="0015065C" w:rsidRPr="00686F1F" w14:paraId="23CCD771" w14:textId="77777777" w:rsidTr="0015065C">
        <w:tc>
          <w:tcPr>
            <w:tcW w:w="1275" w:type="pct"/>
            <w:shd w:val="clear" w:color="auto" w:fill="D9D9D9"/>
          </w:tcPr>
          <w:p w14:paraId="261A79CC" w14:textId="77777777" w:rsidR="00F25879" w:rsidRPr="00686F1F" w:rsidRDefault="00F25879"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БНБ</w:t>
            </w:r>
          </w:p>
        </w:tc>
        <w:tc>
          <w:tcPr>
            <w:tcW w:w="3725" w:type="pct"/>
            <w:shd w:val="clear" w:color="auto" w:fill="F3F3F3"/>
          </w:tcPr>
          <w:p w14:paraId="60BF3E7B" w14:textId="77777777" w:rsidR="00F25879" w:rsidRPr="00686F1F" w:rsidRDefault="00F25879"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Българска народна банка</w:t>
            </w:r>
          </w:p>
        </w:tc>
      </w:tr>
      <w:tr w:rsidR="00877B66" w:rsidRPr="00686F1F" w14:paraId="3EAB11F0" w14:textId="77777777" w:rsidTr="0015065C">
        <w:tc>
          <w:tcPr>
            <w:tcW w:w="1275" w:type="pct"/>
            <w:shd w:val="clear" w:color="auto" w:fill="D9D9D9"/>
          </w:tcPr>
          <w:p w14:paraId="0E0487D8" w14:textId="12829884"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БФП</w:t>
            </w:r>
          </w:p>
        </w:tc>
        <w:tc>
          <w:tcPr>
            <w:tcW w:w="3725" w:type="pct"/>
            <w:shd w:val="clear" w:color="auto" w:fill="F3F3F3"/>
          </w:tcPr>
          <w:p w14:paraId="5EDC2602" w14:textId="3045C2CD"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Безвъзмездна финансова помощ</w:t>
            </w:r>
          </w:p>
        </w:tc>
      </w:tr>
      <w:tr w:rsidR="0015065C" w:rsidRPr="00686F1F" w14:paraId="13713C59" w14:textId="77777777" w:rsidTr="0015065C">
        <w:tc>
          <w:tcPr>
            <w:tcW w:w="1275" w:type="pct"/>
            <w:shd w:val="clear" w:color="auto" w:fill="D9D9D9"/>
          </w:tcPr>
          <w:p w14:paraId="0471CCF7"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ГД</w:t>
            </w:r>
          </w:p>
        </w:tc>
        <w:tc>
          <w:tcPr>
            <w:tcW w:w="3725" w:type="pct"/>
            <w:shd w:val="clear" w:color="auto" w:fill="F3F3F3"/>
          </w:tcPr>
          <w:p w14:paraId="1CD0DB13"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Главна дирекция</w:t>
            </w:r>
          </w:p>
        </w:tc>
      </w:tr>
      <w:tr w:rsidR="0015065C" w:rsidRPr="00686F1F" w14:paraId="5CE365C9" w14:textId="77777777" w:rsidTr="0015065C">
        <w:tc>
          <w:tcPr>
            <w:tcW w:w="1275" w:type="pct"/>
            <w:shd w:val="clear" w:color="auto" w:fill="D9D9D9"/>
          </w:tcPr>
          <w:p w14:paraId="7A24F101"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ДДС</w:t>
            </w:r>
          </w:p>
        </w:tc>
        <w:tc>
          <w:tcPr>
            <w:tcW w:w="3725" w:type="pct"/>
            <w:shd w:val="clear" w:color="auto" w:fill="F3F3F3"/>
          </w:tcPr>
          <w:p w14:paraId="763EA8EC"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Данък добавена стойност</w:t>
            </w:r>
          </w:p>
        </w:tc>
      </w:tr>
      <w:tr w:rsidR="0015065C" w:rsidRPr="00686F1F" w14:paraId="7ABF82C5" w14:textId="77777777" w:rsidTr="0015065C">
        <w:tc>
          <w:tcPr>
            <w:tcW w:w="1275" w:type="pct"/>
            <w:shd w:val="clear" w:color="auto" w:fill="D9D9D9"/>
          </w:tcPr>
          <w:p w14:paraId="1AC4BA32"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ДМА</w:t>
            </w:r>
          </w:p>
        </w:tc>
        <w:tc>
          <w:tcPr>
            <w:tcW w:w="3725" w:type="pct"/>
            <w:shd w:val="clear" w:color="auto" w:fill="F3F3F3"/>
          </w:tcPr>
          <w:p w14:paraId="0827D268"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Дълготрайни материални активи</w:t>
            </w:r>
          </w:p>
        </w:tc>
      </w:tr>
      <w:tr w:rsidR="0015065C" w:rsidRPr="00686F1F" w14:paraId="08CD7F07" w14:textId="77777777" w:rsidTr="0015065C">
        <w:tc>
          <w:tcPr>
            <w:tcW w:w="1275" w:type="pct"/>
            <w:shd w:val="clear" w:color="auto" w:fill="D9D9D9"/>
          </w:tcPr>
          <w:p w14:paraId="2008B91A"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ДНА</w:t>
            </w:r>
          </w:p>
        </w:tc>
        <w:tc>
          <w:tcPr>
            <w:tcW w:w="3725" w:type="pct"/>
            <w:shd w:val="clear" w:color="auto" w:fill="F3F3F3"/>
          </w:tcPr>
          <w:p w14:paraId="09B1E5E7"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Дълготрайни нематериални активи</w:t>
            </w:r>
          </w:p>
        </w:tc>
      </w:tr>
      <w:tr w:rsidR="0015065C" w:rsidRPr="00686F1F" w14:paraId="4C6C8A8D" w14:textId="77777777" w:rsidTr="0015065C">
        <w:tc>
          <w:tcPr>
            <w:tcW w:w="1275" w:type="pct"/>
            <w:shd w:val="clear" w:color="auto" w:fill="D9D9D9"/>
          </w:tcPr>
          <w:p w14:paraId="4E8ED42F"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ДНФ</w:t>
            </w:r>
          </w:p>
        </w:tc>
        <w:tc>
          <w:tcPr>
            <w:tcW w:w="3725" w:type="pct"/>
            <w:shd w:val="clear" w:color="auto" w:fill="F3F3F3"/>
          </w:tcPr>
          <w:p w14:paraId="30E49673" w14:textId="3479D99B" w:rsidR="00C1144B" w:rsidRPr="00686F1F" w:rsidRDefault="00C1144B" w:rsidP="00D25062">
            <w:pPr>
              <w:spacing w:after="0" w:line="240" w:lineRule="auto"/>
              <w:ind w:left="289" w:right="289"/>
              <w:rPr>
                <w:rFonts w:ascii="Times New Roman" w:hAnsi="Times New Roman" w:cs="Times New Roman"/>
                <w:b/>
                <w:sz w:val="24"/>
                <w:szCs w:val="24"/>
              </w:rPr>
            </w:pPr>
            <w:r w:rsidRPr="00686F1F">
              <w:rPr>
                <w:rFonts w:ascii="Times New Roman" w:hAnsi="Times New Roman" w:cs="Times New Roman"/>
                <w:b/>
                <w:sz w:val="24"/>
                <w:szCs w:val="24"/>
              </w:rPr>
              <w:t xml:space="preserve">Дирекция „Национален фонд”, Министерство на финансите </w:t>
            </w:r>
          </w:p>
        </w:tc>
      </w:tr>
      <w:tr w:rsidR="0015065C" w:rsidRPr="00686F1F" w14:paraId="2BC7A527" w14:textId="77777777" w:rsidTr="0015065C">
        <w:tc>
          <w:tcPr>
            <w:tcW w:w="1275" w:type="pct"/>
            <w:shd w:val="clear" w:color="auto" w:fill="D9D9D9"/>
          </w:tcPr>
          <w:p w14:paraId="7B0C15B7" w14:textId="77777777" w:rsidR="00D55DC2" w:rsidRPr="00686F1F" w:rsidRDefault="00D55DC2"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ДОПК</w:t>
            </w:r>
          </w:p>
        </w:tc>
        <w:tc>
          <w:tcPr>
            <w:tcW w:w="3725" w:type="pct"/>
            <w:shd w:val="clear" w:color="auto" w:fill="F3F3F3"/>
          </w:tcPr>
          <w:p w14:paraId="19AA0D29" w14:textId="6217F822" w:rsidR="00D55DC2" w:rsidRPr="00686F1F" w:rsidRDefault="000D040C" w:rsidP="00D25062">
            <w:pPr>
              <w:spacing w:before="120" w:after="0" w:line="120" w:lineRule="auto"/>
              <w:ind w:left="289" w:right="289"/>
              <w:rPr>
                <w:rFonts w:ascii="Times New Roman" w:hAnsi="Times New Roman" w:cs="Times New Roman"/>
                <w:b/>
                <w:sz w:val="24"/>
                <w:szCs w:val="24"/>
              </w:rPr>
            </w:pPr>
            <w:r w:rsidRPr="00686F1F">
              <w:rPr>
                <w:rFonts w:ascii="Times New Roman" w:hAnsi="Times New Roman" w:cs="Times New Roman"/>
                <w:b/>
                <w:sz w:val="24"/>
                <w:szCs w:val="24"/>
              </w:rPr>
              <w:t>Данъчно-</w:t>
            </w:r>
            <w:r w:rsidRPr="00686F1F">
              <w:rPr>
                <w:rFonts w:ascii="Times New Roman" w:eastAsia="Times New Roman" w:hAnsi="Times New Roman" w:cs="Times New Roman"/>
                <w:b/>
                <w:snapToGrid w:val="0"/>
                <w:sz w:val="24"/>
                <w:szCs w:val="24"/>
              </w:rPr>
              <w:t>осигурител</w:t>
            </w:r>
            <w:r w:rsidRPr="00686F1F">
              <w:rPr>
                <w:rFonts w:ascii="Times New Roman" w:eastAsia="Times New Roman" w:hAnsi="Times New Roman" w:cs="Times New Roman"/>
                <w:b/>
                <w:snapToGrid w:val="0"/>
                <w:sz w:val="24"/>
                <w:szCs w:val="24"/>
                <w:lang w:val="en-US"/>
              </w:rPr>
              <w:t>e</w:t>
            </w:r>
            <w:r w:rsidR="00244EF0" w:rsidRPr="00686F1F">
              <w:rPr>
                <w:rFonts w:ascii="Times New Roman" w:eastAsia="Times New Roman" w:hAnsi="Times New Roman" w:cs="Times New Roman"/>
                <w:b/>
                <w:snapToGrid w:val="0"/>
                <w:sz w:val="24"/>
                <w:szCs w:val="24"/>
              </w:rPr>
              <w:t>н</w:t>
            </w:r>
            <w:r w:rsidR="00D55DC2" w:rsidRPr="00686F1F">
              <w:rPr>
                <w:rFonts w:ascii="Times New Roman" w:hAnsi="Times New Roman" w:cs="Times New Roman"/>
                <w:b/>
                <w:sz w:val="24"/>
                <w:szCs w:val="24"/>
              </w:rPr>
              <w:t xml:space="preserve"> процесуален кодекс</w:t>
            </w:r>
          </w:p>
        </w:tc>
      </w:tr>
      <w:tr w:rsidR="0015065C" w:rsidRPr="00686F1F" w14:paraId="46A4FFFC" w14:textId="77777777" w:rsidTr="0015065C">
        <w:tc>
          <w:tcPr>
            <w:tcW w:w="1275" w:type="pct"/>
            <w:shd w:val="clear" w:color="auto" w:fill="D9D9D9"/>
          </w:tcPr>
          <w:p w14:paraId="2517990B"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ЕК</w:t>
            </w:r>
          </w:p>
        </w:tc>
        <w:tc>
          <w:tcPr>
            <w:tcW w:w="3725" w:type="pct"/>
            <w:shd w:val="clear" w:color="auto" w:fill="F3F3F3"/>
          </w:tcPr>
          <w:p w14:paraId="1557069A"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Европейска комисия</w:t>
            </w:r>
          </w:p>
        </w:tc>
      </w:tr>
      <w:tr w:rsidR="0015065C" w:rsidRPr="00686F1F" w14:paraId="402E934D" w14:textId="77777777" w:rsidTr="0015065C">
        <w:tc>
          <w:tcPr>
            <w:tcW w:w="1275" w:type="pct"/>
            <w:shd w:val="clear" w:color="auto" w:fill="D9D9D9"/>
          </w:tcPr>
          <w:p w14:paraId="42FD4FAC"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ЕО</w:t>
            </w:r>
          </w:p>
        </w:tc>
        <w:tc>
          <w:tcPr>
            <w:tcW w:w="3725" w:type="pct"/>
            <w:shd w:val="clear" w:color="auto" w:fill="F3F3F3"/>
          </w:tcPr>
          <w:p w14:paraId="0AE64D42"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Европейска общност</w:t>
            </w:r>
          </w:p>
        </w:tc>
      </w:tr>
      <w:tr w:rsidR="0015065C" w:rsidRPr="00686F1F" w14:paraId="74E09591" w14:textId="77777777" w:rsidTr="0015065C">
        <w:tc>
          <w:tcPr>
            <w:tcW w:w="1275" w:type="pct"/>
            <w:shd w:val="clear" w:color="auto" w:fill="D9D9D9"/>
          </w:tcPr>
          <w:p w14:paraId="55D5BEE6"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ЕС</w:t>
            </w:r>
          </w:p>
        </w:tc>
        <w:tc>
          <w:tcPr>
            <w:tcW w:w="3725" w:type="pct"/>
            <w:shd w:val="clear" w:color="auto" w:fill="F3F3F3"/>
          </w:tcPr>
          <w:p w14:paraId="040953CD"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съюз</w:t>
            </w:r>
          </w:p>
        </w:tc>
      </w:tr>
      <w:tr w:rsidR="0015065C" w:rsidRPr="00686F1F" w14:paraId="2B2A6DA1" w14:textId="77777777" w:rsidTr="0015065C">
        <w:tc>
          <w:tcPr>
            <w:tcW w:w="1275" w:type="pct"/>
            <w:shd w:val="clear" w:color="auto" w:fill="D9D9D9"/>
          </w:tcPr>
          <w:p w14:paraId="1F29FDB7" w14:textId="1C286A6D"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ЕФСУ</w:t>
            </w:r>
          </w:p>
        </w:tc>
        <w:tc>
          <w:tcPr>
            <w:tcW w:w="3725" w:type="pct"/>
            <w:shd w:val="clear" w:color="auto" w:fill="F3F3F3"/>
          </w:tcPr>
          <w:p w14:paraId="28F71D43" w14:textId="55878C32"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Европейски фондове  при споделено управление</w:t>
            </w:r>
          </w:p>
        </w:tc>
      </w:tr>
      <w:tr w:rsidR="0015065C" w:rsidRPr="00686F1F" w14:paraId="63DCEEC0" w14:textId="77777777" w:rsidTr="0015065C">
        <w:tc>
          <w:tcPr>
            <w:tcW w:w="1275" w:type="pct"/>
            <w:shd w:val="clear" w:color="auto" w:fill="D9D9D9"/>
          </w:tcPr>
          <w:p w14:paraId="5CEFE7E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ЕСФ</w:t>
            </w:r>
          </w:p>
        </w:tc>
        <w:tc>
          <w:tcPr>
            <w:tcW w:w="3725" w:type="pct"/>
            <w:shd w:val="clear" w:color="auto" w:fill="F3F3F3"/>
          </w:tcPr>
          <w:p w14:paraId="7A9FE9E5"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социален фонд</w:t>
            </w:r>
          </w:p>
        </w:tc>
      </w:tr>
      <w:tr w:rsidR="0015065C" w:rsidRPr="00686F1F" w14:paraId="591A68C8" w14:textId="77777777" w:rsidTr="0015065C">
        <w:tc>
          <w:tcPr>
            <w:tcW w:w="1275" w:type="pct"/>
            <w:shd w:val="clear" w:color="auto" w:fill="D9D9D9"/>
          </w:tcPr>
          <w:p w14:paraId="2DC01FA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ЕФРР</w:t>
            </w:r>
          </w:p>
        </w:tc>
        <w:tc>
          <w:tcPr>
            <w:tcW w:w="3725" w:type="pct"/>
            <w:shd w:val="clear" w:color="auto" w:fill="F3F3F3"/>
          </w:tcPr>
          <w:p w14:paraId="3E8A423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фонд за регионално развитие</w:t>
            </w:r>
          </w:p>
        </w:tc>
      </w:tr>
      <w:tr w:rsidR="0015065C" w:rsidRPr="00686F1F" w14:paraId="3133DB43" w14:textId="77777777" w:rsidTr="0015065C">
        <w:tc>
          <w:tcPr>
            <w:tcW w:w="1275" w:type="pct"/>
            <w:shd w:val="clear" w:color="auto" w:fill="D9D9D9"/>
          </w:tcPr>
          <w:p w14:paraId="65329AB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ЗКПО</w:t>
            </w:r>
          </w:p>
        </w:tc>
        <w:tc>
          <w:tcPr>
            <w:tcW w:w="3725" w:type="pct"/>
            <w:shd w:val="clear" w:color="auto" w:fill="F3F3F3"/>
          </w:tcPr>
          <w:p w14:paraId="61666B6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корпоративното подоходно облагане</w:t>
            </w:r>
          </w:p>
        </w:tc>
      </w:tr>
      <w:tr w:rsidR="0015065C" w:rsidRPr="00686F1F" w14:paraId="512F094C" w14:textId="77777777" w:rsidTr="0015065C">
        <w:tc>
          <w:tcPr>
            <w:tcW w:w="1275" w:type="pct"/>
            <w:shd w:val="clear" w:color="auto" w:fill="D9D9D9"/>
          </w:tcPr>
          <w:p w14:paraId="2D6F68B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ЗМСП</w:t>
            </w:r>
          </w:p>
        </w:tc>
        <w:tc>
          <w:tcPr>
            <w:tcW w:w="3725" w:type="pct"/>
            <w:shd w:val="clear" w:color="auto" w:fill="F3F3F3"/>
          </w:tcPr>
          <w:p w14:paraId="26100F7E"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малките и средните предприятия</w:t>
            </w:r>
          </w:p>
        </w:tc>
      </w:tr>
      <w:tr w:rsidR="0015065C" w:rsidRPr="00686F1F" w14:paraId="2576C7B1" w14:textId="77777777" w:rsidTr="0015065C">
        <w:tc>
          <w:tcPr>
            <w:tcW w:w="1275" w:type="pct"/>
            <w:shd w:val="clear" w:color="auto" w:fill="D9D9D9"/>
          </w:tcPr>
          <w:p w14:paraId="14848F1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ЗОП</w:t>
            </w:r>
          </w:p>
        </w:tc>
        <w:tc>
          <w:tcPr>
            <w:tcW w:w="3725" w:type="pct"/>
            <w:shd w:val="clear" w:color="auto" w:fill="F3F3F3"/>
          </w:tcPr>
          <w:p w14:paraId="3C73119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обществените поръчки</w:t>
            </w:r>
          </w:p>
        </w:tc>
      </w:tr>
      <w:tr w:rsidR="0015065C" w:rsidRPr="00686F1F" w14:paraId="548158A8" w14:textId="77777777" w:rsidTr="0015065C">
        <w:tc>
          <w:tcPr>
            <w:tcW w:w="1275" w:type="pct"/>
            <w:shd w:val="clear" w:color="auto" w:fill="D9D9D9"/>
          </w:tcPr>
          <w:p w14:paraId="58D7921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ЗТР</w:t>
            </w:r>
          </w:p>
        </w:tc>
        <w:tc>
          <w:tcPr>
            <w:tcW w:w="3725" w:type="pct"/>
            <w:shd w:val="clear" w:color="auto" w:fill="F3F3F3"/>
          </w:tcPr>
          <w:p w14:paraId="610D40F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търговския регистър</w:t>
            </w:r>
          </w:p>
        </w:tc>
      </w:tr>
      <w:tr w:rsidR="0015065C" w:rsidRPr="00686F1F" w14:paraId="7FC08A94" w14:textId="77777777" w:rsidTr="0015065C">
        <w:tc>
          <w:tcPr>
            <w:tcW w:w="1275" w:type="pct"/>
            <w:shd w:val="clear" w:color="auto" w:fill="D9D9D9"/>
          </w:tcPr>
          <w:p w14:paraId="01330F95" w14:textId="6F53B139"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ЗУСЕФСУ</w:t>
            </w:r>
          </w:p>
        </w:tc>
        <w:tc>
          <w:tcPr>
            <w:tcW w:w="3725" w:type="pct"/>
            <w:shd w:val="clear" w:color="auto" w:fill="F3F3F3"/>
          </w:tcPr>
          <w:p w14:paraId="1EE985D9" w14:textId="37BC042B" w:rsidR="0015065C" w:rsidRPr="00686F1F" w:rsidRDefault="0015065C" w:rsidP="0015065C">
            <w:pPr>
              <w:spacing w:before="120" w:after="12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15065C" w:rsidRPr="00686F1F" w14:paraId="77A0C39C" w14:textId="77777777" w:rsidTr="0015065C">
        <w:tc>
          <w:tcPr>
            <w:tcW w:w="1275" w:type="pct"/>
            <w:shd w:val="clear" w:color="auto" w:fill="D9D9D9"/>
          </w:tcPr>
          <w:p w14:paraId="189156AD" w14:textId="122815B8"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ИСУН</w:t>
            </w:r>
          </w:p>
        </w:tc>
        <w:tc>
          <w:tcPr>
            <w:tcW w:w="3725" w:type="pct"/>
            <w:shd w:val="clear" w:color="auto" w:fill="F3F3F3"/>
          </w:tcPr>
          <w:p w14:paraId="1AB6F34E" w14:textId="040105AD"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Информационна система за управление и наблюдение</w:t>
            </w:r>
          </w:p>
        </w:tc>
      </w:tr>
      <w:tr w:rsidR="0015065C" w:rsidRPr="00686F1F" w14:paraId="7EE1A4B8" w14:textId="77777777" w:rsidTr="0015065C">
        <w:tc>
          <w:tcPr>
            <w:tcW w:w="1275" w:type="pct"/>
            <w:shd w:val="clear" w:color="auto" w:fill="D9D9D9"/>
          </w:tcPr>
          <w:p w14:paraId="6D7D346D" w14:textId="77777777"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КЕП</w:t>
            </w:r>
          </w:p>
        </w:tc>
        <w:tc>
          <w:tcPr>
            <w:tcW w:w="3725" w:type="pct"/>
            <w:shd w:val="clear" w:color="auto" w:fill="F3F3F3"/>
          </w:tcPr>
          <w:p w14:paraId="77512411" w14:textId="77777777"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Квалифициран електронен подпис</w:t>
            </w:r>
          </w:p>
        </w:tc>
      </w:tr>
      <w:tr w:rsidR="0015065C" w:rsidRPr="00686F1F" w14:paraId="0E8B747C" w14:textId="77777777" w:rsidTr="0015065C">
        <w:tc>
          <w:tcPr>
            <w:tcW w:w="1275" w:type="pct"/>
            <w:shd w:val="clear" w:color="auto" w:fill="D9D9D9"/>
          </w:tcPr>
          <w:p w14:paraId="64972344" w14:textId="5502D361"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КН</w:t>
            </w:r>
          </w:p>
        </w:tc>
        <w:tc>
          <w:tcPr>
            <w:tcW w:w="3725" w:type="pct"/>
            <w:shd w:val="clear" w:color="auto" w:fill="F3F3F3"/>
          </w:tcPr>
          <w:p w14:paraId="1530DC98" w14:textId="6874141E"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Комитет за наблюдение</w:t>
            </w:r>
          </w:p>
        </w:tc>
      </w:tr>
      <w:tr w:rsidR="0015065C" w:rsidRPr="00686F1F" w14:paraId="324D04D3" w14:textId="77777777" w:rsidTr="0015065C">
        <w:tc>
          <w:tcPr>
            <w:tcW w:w="1275" w:type="pct"/>
            <w:shd w:val="clear" w:color="auto" w:fill="D9D9D9"/>
          </w:tcPr>
          <w:p w14:paraId="44B2CA62"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КИД 2008</w:t>
            </w:r>
          </w:p>
        </w:tc>
        <w:tc>
          <w:tcPr>
            <w:tcW w:w="3725" w:type="pct"/>
            <w:shd w:val="clear" w:color="auto" w:fill="F3F3F3"/>
          </w:tcPr>
          <w:p w14:paraId="1A0AFB07"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Класификация на икономическите дейности 2008</w:t>
            </w:r>
          </w:p>
        </w:tc>
      </w:tr>
      <w:tr w:rsidR="0015065C" w:rsidRPr="00686F1F" w14:paraId="6947F9B3" w14:textId="77777777" w:rsidTr="0015065C">
        <w:tc>
          <w:tcPr>
            <w:tcW w:w="1275" w:type="pct"/>
            <w:shd w:val="clear" w:color="auto" w:fill="D9D9D9"/>
          </w:tcPr>
          <w:p w14:paraId="4FBEDED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МИР</w:t>
            </w:r>
          </w:p>
        </w:tc>
        <w:tc>
          <w:tcPr>
            <w:tcW w:w="3725" w:type="pct"/>
            <w:shd w:val="clear" w:color="auto" w:fill="F3F3F3"/>
          </w:tcPr>
          <w:p w14:paraId="687846F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Министерство на иновациите и растежа</w:t>
            </w:r>
          </w:p>
        </w:tc>
      </w:tr>
      <w:tr w:rsidR="0015065C" w:rsidRPr="00686F1F" w14:paraId="29B9DCAF" w14:textId="77777777" w:rsidTr="0015065C">
        <w:tc>
          <w:tcPr>
            <w:tcW w:w="1275" w:type="pct"/>
            <w:shd w:val="clear" w:color="auto" w:fill="D9D9D9"/>
          </w:tcPr>
          <w:p w14:paraId="09434529"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МС</w:t>
            </w:r>
          </w:p>
        </w:tc>
        <w:tc>
          <w:tcPr>
            <w:tcW w:w="3725" w:type="pct"/>
            <w:shd w:val="clear" w:color="auto" w:fill="F3F3F3"/>
          </w:tcPr>
          <w:p w14:paraId="74C0F66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Министерски съвет</w:t>
            </w:r>
          </w:p>
        </w:tc>
      </w:tr>
      <w:tr w:rsidR="0015065C" w:rsidRPr="00686F1F" w14:paraId="546A7076" w14:textId="77777777" w:rsidTr="0015065C">
        <w:tc>
          <w:tcPr>
            <w:tcW w:w="1275" w:type="pct"/>
            <w:shd w:val="clear" w:color="auto" w:fill="D9D9D9"/>
          </w:tcPr>
          <w:p w14:paraId="5A53E470"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МСП</w:t>
            </w:r>
          </w:p>
        </w:tc>
        <w:tc>
          <w:tcPr>
            <w:tcW w:w="3725" w:type="pct"/>
            <w:shd w:val="clear" w:color="auto" w:fill="F3F3F3"/>
          </w:tcPr>
          <w:p w14:paraId="5F6F85BC"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Малки и средни предприятия</w:t>
            </w:r>
          </w:p>
        </w:tc>
      </w:tr>
      <w:tr w:rsidR="0015065C" w:rsidRPr="00686F1F" w14:paraId="60EF2BD1" w14:textId="77777777" w:rsidTr="0015065C">
        <w:tc>
          <w:tcPr>
            <w:tcW w:w="1275" w:type="pct"/>
            <w:shd w:val="clear" w:color="auto" w:fill="D9D9D9"/>
          </w:tcPr>
          <w:p w14:paraId="12693FA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НСИ</w:t>
            </w:r>
          </w:p>
        </w:tc>
        <w:tc>
          <w:tcPr>
            <w:tcW w:w="3725" w:type="pct"/>
            <w:shd w:val="clear" w:color="auto" w:fill="F3F3F3"/>
          </w:tcPr>
          <w:p w14:paraId="6ABC9D65"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Национален статистически институт</w:t>
            </w:r>
          </w:p>
        </w:tc>
      </w:tr>
      <w:tr w:rsidR="0015065C" w:rsidRPr="00686F1F" w14:paraId="6BAA45B0" w14:textId="77777777" w:rsidTr="0015065C">
        <w:tc>
          <w:tcPr>
            <w:tcW w:w="1275" w:type="pct"/>
            <w:shd w:val="clear" w:color="auto" w:fill="D9D9D9"/>
          </w:tcPr>
          <w:p w14:paraId="589077F9"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ПМС</w:t>
            </w:r>
          </w:p>
        </w:tc>
        <w:tc>
          <w:tcPr>
            <w:tcW w:w="3725" w:type="pct"/>
            <w:shd w:val="clear" w:color="auto" w:fill="F3F3F3"/>
          </w:tcPr>
          <w:p w14:paraId="3957782E"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Постановление на Министерски съвет</w:t>
            </w:r>
          </w:p>
        </w:tc>
      </w:tr>
      <w:tr w:rsidR="0015065C" w:rsidRPr="00686F1F" w14:paraId="3EE5391A" w14:textId="77777777" w:rsidTr="0015065C">
        <w:tc>
          <w:tcPr>
            <w:tcW w:w="1275" w:type="pct"/>
            <w:shd w:val="clear" w:color="auto" w:fill="D9D9D9"/>
          </w:tcPr>
          <w:p w14:paraId="23ED91E5"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ПЦЕ</w:t>
            </w:r>
          </w:p>
        </w:tc>
        <w:tc>
          <w:tcPr>
            <w:tcW w:w="3725" w:type="pct"/>
            <w:shd w:val="clear" w:color="auto" w:fill="F3F3F3"/>
          </w:tcPr>
          <w:p w14:paraId="6C02B4F6"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Програма „Цифрова Европа“</w:t>
            </w:r>
          </w:p>
        </w:tc>
      </w:tr>
      <w:tr w:rsidR="00D96B1C" w:rsidRPr="00686F1F" w14:paraId="56841957" w14:textId="77777777" w:rsidTr="0015065C">
        <w:tc>
          <w:tcPr>
            <w:tcW w:w="1275" w:type="pct"/>
            <w:shd w:val="clear" w:color="auto" w:fill="D9D9D9"/>
          </w:tcPr>
          <w:p w14:paraId="56A8FB13" w14:textId="4E4562A9" w:rsidR="00D96B1C" w:rsidRPr="00686F1F" w:rsidRDefault="00D96B1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ПНИИДИТ</w:t>
            </w:r>
          </w:p>
        </w:tc>
        <w:tc>
          <w:tcPr>
            <w:tcW w:w="3725" w:type="pct"/>
            <w:shd w:val="clear" w:color="auto" w:fill="F3F3F3"/>
          </w:tcPr>
          <w:p w14:paraId="2BB4EA0F" w14:textId="3D46C9DA" w:rsidR="00D96B1C" w:rsidRPr="00686F1F" w:rsidRDefault="00D96B1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интелигента трансформация“</w:t>
            </w:r>
          </w:p>
        </w:tc>
      </w:tr>
      <w:tr w:rsidR="0015065C" w:rsidRPr="00686F1F" w14:paraId="104676AE" w14:textId="77777777" w:rsidTr="0015065C">
        <w:tc>
          <w:tcPr>
            <w:tcW w:w="1275" w:type="pct"/>
            <w:shd w:val="clear" w:color="auto" w:fill="D9D9D9"/>
          </w:tcPr>
          <w:p w14:paraId="7E406DF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СМР</w:t>
            </w:r>
          </w:p>
        </w:tc>
        <w:tc>
          <w:tcPr>
            <w:tcW w:w="3725" w:type="pct"/>
            <w:shd w:val="clear" w:color="auto" w:fill="F3F3F3"/>
          </w:tcPr>
          <w:p w14:paraId="08C8894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Строително-монтажни работи</w:t>
            </w:r>
          </w:p>
        </w:tc>
      </w:tr>
      <w:tr w:rsidR="0015065C" w:rsidRPr="00686F1F" w14:paraId="77150078" w14:textId="77777777" w:rsidTr="0015065C">
        <w:tc>
          <w:tcPr>
            <w:tcW w:w="1275" w:type="pct"/>
            <w:shd w:val="clear" w:color="auto" w:fill="D9D9D9"/>
          </w:tcPr>
          <w:p w14:paraId="7ACC7E79"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ТРРЮЛНЦ</w:t>
            </w:r>
          </w:p>
        </w:tc>
        <w:tc>
          <w:tcPr>
            <w:tcW w:w="3725" w:type="pct"/>
            <w:shd w:val="clear" w:color="auto" w:fill="F3F3F3"/>
          </w:tcPr>
          <w:p w14:paraId="121CD49B"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Търговки регистър и регистър на юридическите лица с нестопанска цел</w:t>
            </w:r>
          </w:p>
        </w:tc>
      </w:tr>
      <w:tr w:rsidR="0015065C" w:rsidRPr="00686F1F" w14:paraId="45B950E9" w14:textId="77777777" w:rsidTr="0015065C">
        <w:tc>
          <w:tcPr>
            <w:tcW w:w="1275" w:type="pct"/>
            <w:shd w:val="clear" w:color="auto" w:fill="D9D9D9"/>
          </w:tcPr>
          <w:p w14:paraId="7A43B28C"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УО</w:t>
            </w:r>
          </w:p>
        </w:tc>
        <w:tc>
          <w:tcPr>
            <w:tcW w:w="3725" w:type="pct"/>
            <w:shd w:val="clear" w:color="auto" w:fill="F3F3F3"/>
          </w:tcPr>
          <w:p w14:paraId="12258DB0"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Управляващ орган</w:t>
            </w:r>
          </w:p>
        </w:tc>
      </w:tr>
      <w:tr w:rsidR="0015065C" w:rsidRPr="00686F1F" w14:paraId="2FBF55EA" w14:textId="77777777" w:rsidTr="0015065C">
        <w:tc>
          <w:tcPr>
            <w:tcW w:w="1275" w:type="pct"/>
            <w:shd w:val="clear" w:color="auto" w:fill="D9D9D9"/>
          </w:tcPr>
          <w:p w14:paraId="7161C86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ФК</w:t>
            </w:r>
          </w:p>
        </w:tc>
        <w:tc>
          <w:tcPr>
            <w:tcW w:w="3725" w:type="pct"/>
            <w:shd w:val="clear" w:color="auto" w:fill="F3F3F3"/>
          </w:tcPr>
          <w:p w14:paraId="4F529F8A"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Формуляр за кандидатстване</w:t>
            </w:r>
          </w:p>
        </w:tc>
      </w:tr>
      <w:tr w:rsidR="002F3AF3" w:rsidRPr="00686F1F" w14:paraId="67EB77CD" w14:textId="77777777" w:rsidTr="0015065C">
        <w:tc>
          <w:tcPr>
            <w:tcW w:w="1275" w:type="pct"/>
            <w:shd w:val="clear" w:color="auto" w:fill="D9D9D9"/>
          </w:tcPr>
          <w:p w14:paraId="6C4EE329" w14:textId="73F3883C" w:rsidR="002F3AF3" w:rsidRPr="00686F1F" w:rsidRDefault="002F3AF3"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ФТО</w:t>
            </w:r>
          </w:p>
        </w:tc>
        <w:tc>
          <w:tcPr>
            <w:tcW w:w="3725" w:type="pct"/>
            <w:shd w:val="clear" w:color="auto" w:fill="F3F3F3"/>
          </w:tcPr>
          <w:p w14:paraId="296D79EE" w14:textId="0E027713" w:rsidR="002F3AF3" w:rsidRPr="00686F1F" w:rsidRDefault="002F3AF3"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Финансов и технически отчет</w:t>
            </w:r>
          </w:p>
        </w:tc>
      </w:tr>
    </w:tbl>
    <w:p w14:paraId="5A4FB13F" w14:textId="3EE685A1" w:rsidR="00DA3619" w:rsidRPr="00686F1F" w:rsidRDefault="00DA3619">
      <w:pPr>
        <w:rPr>
          <w:rFonts w:ascii="Times New Roman" w:hAnsi="Times New Roman" w:cs="Times New Roman"/>
          <w:sz w:val="24"/>
          <w:szCs w:val="24"/>
        </w:rPr>
      </w:pPr>
    </w:p>
    <w:p w14:paraId="2CA14F26" w14:textId="09EEB63A" w:rsidR="000F47BE" w:rsidRPr="00686F1F" w:rsidRDefault="000F47BE">
      <w:pPr>
        <w:rPr>
          <w:rFonts w:ascii="Times New Roman" w:hAnsi="Times New Roman" w:cs="Times New Roman"/>
          <w:sz w:val="24"/>
          <w:szCs w:val="24"/>
        </w:rPr>
      </w:pPr>
    </w:p>
    <w:p w14:paraId="25D1889E" w14:textId="77777777" w:rsidR="000F47BE" w:rsidRPr="00686F1F" w:rsidRDefault="000F47BE">
      <w:pPr>
        <w:rPr>
          <w:rFonts w:ascii="Times New Roman" w:hAnsi="Times New Roman" w:cs="Times New Roman"/>
          <w:sz w:val="24"/>
          <w:szCs w:val="24"/>
        </w:rPr>
      </w:pPr>
    </w:p>
    <w:p w14:paraId="3E4FA36A" w14:textId="3934086F" w:rsidR="00F56BC0" w:rsidRPr="00686F1F" w:rsidRDefault="007F4E6D" w:rsidP="00F56BC0">
      <w:pPr>
        <w:spacing w:after="0" w:line="240" w:lineRule="auto"/>
        <w:rPr>
          <w:rFonts w:ascii="Times New Roman" w:eastAsia="Times New Roman" w:hAnsi="Times New Roman" w:cs="Times New Roman"/>
          <w:b/>
          <w:snapToGrid w:val="0"/>
          <w:kern w:val="28"/>
          <w:sz w:val="24"/>
          <w:szCs w:val="24"/>
        </w:rPr>
      </w:pPr>
      <w:r w:rsidRPr="00686F1F">
        <w:rPr>
          <w:rFonts w:ascii="Times New Roman" w:hAnsi="Times New Roman" w:cs="Times New Roman"/>
          <w:b/>
          <w:kern w:val="28"/>
          <w:sz w:val="24"/>
          <w:szCs w:val="24"/>
          <w:lang w:val="en-US"/>
        </w:rPr>
        <w:t xml:space="preserve">II. </w:t>
      </w:r>
      <w:r w:rsidR="00DF094A" w:rsidRPr="00686F1F">
        <w:rPr>
          <w:rFonts w:ascii="Times New Roman" w:hAnsi="Times New Roman" w:cs="Times New Roman"/>
          <w:b/>
          <w:kern w:val="28"/>
          <w:sz w:val="24"/>
          <w:szCs w:val="24"/>
        </w:rPr>
        <w:t>ОСНОВНИ ДЕФИНИЦИИ</w:t>
      </w:r>
      <w:r w:rsidR="009B0FAC" w:rsidRPr="00686F1F">
        <w:rPr>
          <w:rFonts w:ascii="Times New Roman" w:eastAsia="Times New Roman" w:hAnsi="Times New Roman" w:cs="Times New Roman"/>
          <w:b/>
          <w:snapToGrid w:val="0"/>
          <w:kern w:val="28"/>
          <w:sz w:val="24"/>
          <w:szCs w:val="24"/>
        </w:rPr>
        <w:t>:</w:t>
      </w:r>
    </w:p>
    <w:p w14:paraId="1C345D6C" w14:textId="77777777" w:rsidR="0015065C" w:rsidRPr="00686F1F" w:rsidRDefault="0015065C" w:rsidP="00F56BC0">
      <w:pPr>
        <w:spacing w:after="0" w:line="240" w:lineRule="auto"/>
        <w:rPr>
          <w:rFonts w:ascii="Times New Roman" w:hAnsi="Times New Roman" w:cs="Times New Roman"/>
          <w:b/>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2"/>
        <w:gridCol w:w="5750"/>
      </w:tblGrid>
      <w:tr w:rsidR="00547B5C" w:rsidRPr="00686F1F" w14:paraId="1BE26DDE" w14:textId="77777777" w:rsidTr="000E38C4">
        <w:tc>
          <w:tcPr>
            <w:tcW w:w="0" w:type="auto"/>
            <w:shd w:val="clear" w:color="000000" w:fill="E6E6E6"/>
            <w:vAlign w:val="center"/>
            <w:hideMark/>
          </w:tcPr>
          <w:p w14:paraId="510D0F5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Административен договор за безвъзмездна финансова помощ</w:t>
            </w:r>
          </w:p>
        </w:tc>
        <w:tc>
          <w:tcPr>
            <w:tcW w:w="0" w:type="auto"/>
            <w:shd w:val="clear" w:color="000000" w:fill="F3F3F3"/>
            <w:vAlign w:val="center"/>
            <w:hideMark/>
          </w:tcPr>
          <w:p w14:paraId="7D114DC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547B5C" w:rsidRPr="00686F1F" w14:paraId="3DC62842" w14:textId="77777777" w:rsidTr="000E38C4">
        <w:tc>
          <w:tcPr>
            <w:tcW w:w="0" w:type="auto"/>
            <w:shd w:val="clear" w:color="000000" w:fill="E6E6E6"/>
            <w:vAlign w:val="center"/>
            <w:hideMark/>
          </w:tcPr>
          <w:p w14:paraId="589DA0B5"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Асоциирани партньори</w:t>
            </w:r>
          </w:p>
        </w:tc>
        <w:tc>
          <w:tcPr>
            <w:tcW w:w="0" w:type="auto"/>
            <w:shd w:val="clear" w:color="000000" w:fill="F3F3F3"/>
            <w:vAlign w:val="center"/>
            <w:hideMark/>
          </w:tcPr>
          <w:p w14:paraId="322B2F66" w14:textId="3667182B"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Асоциирани партньори на кандидатите за безвъзмездна финансова помощ"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 .</w:t>
            </w:r>
          </w:p>
        </w:tc>
      </w:tr>
      <w:tr w:rsidR="00547B5C" w:rsidRPr="00686F1F" w14:paraId="34A52C3F" w14:textId="77777777" w:rsidTr="000E38C4">
        <w:tc>
          <w:tcPr>
            <w:tcW w:w="0" w:type="auto"/>
            <w:shd w:val="clear" w:color="000000" w:fill="E6E6E6"/>
            <w:vAlign w:val="center"/>
            <w:hideMark/>
          </w:tcPr>
          <w:p w14:paraId="76033B66" w14:textId="6BF1AD08"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Асоциирани партньори по програма „Цифрова Европа“</w:t>
            </w:r>
          </w:p>
        </w:tc>
        <w:tc>
          <w:tcPr>
            <w:tcW w:w="0" w:type="auto"/>
            <w:shd w:val="clear" w:color="000000" w:fill="F3F3F3"/>
            <w:vAlign w:val="center"/>
            <w:hideMark/>
          </w:tcPr>
          <w:p w14:paraId="750AA692" w14:textId="26DB36EF" w:rsidR="003754C6" w:rsidRPr="00686F1F" w:rsidRDefault="00DB2AF2" w:rsidP="00BA3D10">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В съответствие с правилата на </w:t>
            </w:r>
            <w:r w:rsidR="00D77574" w:rsidRPr="00686F1F">
              <w:rPr>
                <w:rFonts w:ascii="Times New Roman" w:eastAsia="Times New Roman" w:hAnsi="Times New Roman" w:cs="Times New Roman"/>
                <w:color w:val="000000"/>
                <w:sz w:val="24"/>
                <w:szCs w:val="24"/>
                <w:lang w:eastAsia="bg-BG"/>
              </w:rPr>
              <w:t xml:space="preserve">ПЦЕ </w:t>
            </w:r>
            <w:r w:rsidRPr="00686F1F">
              <w:rPr>
                <w:rFonts w:ascii="Times New Roman" w:eastAsia="Times New Roman" w:hAnsi="Times New Roman" w:cs="Times New Roman"/>
                <w:color w:val="000000"/>
                <w:sz w:val="24"/>
                <w:szCs w:val="24"/>
                <w:lang w:eastAsia="bg-BG"/>
              </w:rPr>
              <w:t>а</w:t>
            </w:r>
            <w:r w:rsidR="003754C6" w:rsidRPr="00686F1F">
              <w:rPr>
                <w:rFonts w:ascii="Times New Roman" w:eastAsia="Times New Roman" w:hAnsi="Times New Roman" w:cs="Times New Roman"/>
                <w:color w:val="000000"/>
                <w:sz w:val="24"/>
                <w:szCs w:val="24"/>
                <w:lang w:eastAsia="bg-BG"/>
              </w:rPr>
              <w:t>социираните партньори</w:t>
            </w:r>
            <w:r w:rsidRPr="00686F1F">
              <w:rPr>
                <w:rFonts w:ascii="Times New Roman" w:eastAsia="Times New Roman" w:hAnsi="Times New Roman" w:cs="Times New Roman"/>
                <w:color w:val="000000"/>
                <w:sz w:val="24"/>
                <w:szCs w:val="24"/>
                <w:lang w:eastAsia="bg-BG"/>
              </w:rPr>
              <w:t xml:space="preserve"> </w:t>
            </w:r>
            <w:r w:rsidR="003754C6" w:rsidRPr="00686F1F">
              <w:rPr>
                <w:rFonts w:ascii="Times New Roman" w:eastAsia="Times New Roman" w:hAnsi="Times New Roman" w:cs="Times New Roman"/>
                <w:color w:val="000000"/>
                <w:sz w:val="24"/>
                <w:szCs w:val="24"/>
                <w:lang w:eastAsia="bg-BG"/>
              </w:rPr>
              <w:t>могат да изпълняват задачи по дейностите. Разходите, направени от асоциираните партньори НЕ могат да бъдат декларирани като допустими разходи. Асоциираните партньори</w:t>
            </w:r>
            <w:r w:rsidR="00791007" w:rsidRPr="00686F1F">
              <w:rPr>
                <w:rFonts w:ascii="Times New Roman" w:eastAsia="Times New Roman" w:hAnsi="Times New Roman" w:cs="Times New Roman"/>
                <w:color w:val="000000"/>
                <w:sz w:val="24"/>
                <w:szCs w:val="24"/>
                <w:lang w:eastAsia="bg-BG"/>
              </w:rPr>
              <w:t xml:space="preserve"> по програма </w:t>
            </w:r>
            <w:r w:rsidR="005F4EF6" w:rsidRPr="00686F1F">
              <w:rPr>
                <w:rFonts w:ascii="Times New Roman" w:eastAsia="Times New Roman" w:hAnsi="Times New Roman" w:cs="Times New Roman"/>
                <w:color w:val="000000"/>
                <w:sz w:val="24"/>
                <w:szCs w:val="24"/>
                <w:lang w:eastAsia="bg-BG"/>
              </w:rPr>
              <w:t xml:space="preserve">„Цифрова Европа“ </w:t>
            </w:r>
            <w:r w:rsidR="003754C6" w:rsidRPr="00686F1F">
              <w:rPr>
                <w:rFonts w:ascii="Times New Roman" w:eastAsia="Times New Roman" w:hAnsi="Times New Roman" w:cs="Times New Roman"/>
                <w:color w:val="000000"/>
                <w:sz w:val="24"/>
                <w:szCs w:val="24"/>
                <w:lang w:eastAsia="bg-BG"/>
              </w:rPr>
              <w:t xml:space="preserve">са посочени в </w:t>
            </w:r>
            <w:r w:rsidR="005F4EF6" w:rsidRPr="00686F1F">
              <w:rPr>
                <w:rFonts w:ascii="Times New Roman" w:eastAsia="Times New Roman" w:hAnsi="Times New Roman" w:cs="Times New Roman"/>
                <w:color w:val="000000"/>
                <w:sz w:val="24"/>
                <w:szCs w:val="24"/>
                <w:lang w:eastAsia="bg-BG"/>
              </w:rPr>
              <w:t>договора за финансиране, сключен с ЕК по процедура</w:t>
            </w:r>
            <w:r w:rsidR="00D77574" w:rsidRPr="00686F1F">
              <w:rPr>
                <w:rFonts w:ascii="Times New Roman" w:eastAsia="Times New Roman" w:hAnsi="Times New Roman" w:cs="Times New Roman"/>
                <w:color w:val="000000"/>
                <w:sz w:val="24"/>
                <w:szCs w:val="24"/>
                <w:lang w:eastAsia="bg-BG"/>
              </w:rPr>
              <w:t xml:space="preserve"> </w:t>
            </w:r>
            <w:r w:rsidR="00D77574" w:rsidRPr="00686F1F">
              <w:rPr>
                <w:rFonts w:ascii="Times New Roman" w:hAnsi="Times New Roman" w:cs="Times New Roman"/>
                <w:b/>
                <w:sz w:val="24"/>
                <w:szCs w:val="24"/>
              </w:rPr>
              <w:t xml:space="preserve">DIGITAL-2021-EDIH-01. </w:t>
            </w:r>
          </w:p>
        </w:tc>
      </w:tr>
      <w:tr w:rsidR="00547B5C" w:rsidRPr="00686F1F" w14:paraId="2CC37998" w14:textId="77777777" w:rsidTr="000E38C4">
        <w:tc>
          <w:tcPr>
            <w:tcW w:w="0" w:type="auto"/>
            <w:shd w:val="clear" w:color="000000" w:fill="E6E6E6"/>
            <w:vAlign w:val="center"/>
            <w:hideMark/>
          </w:tcPr>
          <w:p w14:paraId="3F9F3472"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Безвъзмездна финансова помощ</w:t>
            </w:r>
          </w:p>
        </w:tc>
        <w:tc>
          <w:tcPr>
            <w:tcW w:w="0" w:type="auto"/>
            <w:shd w:val="clear" w:color="000000" w:fill="F3F3F3"/>
            <w:vAlign w:val="center"/>
            <w:hideMark/>
          </w:tcPr>
          <w:p w14:paraId="59ABBEC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Средства, предоставени от ПНИИДИТ,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547B5C" w:rsidRPr="00686F1F" w14:paraId="06B54208" w14:textId="77777777" w:rsidTr="000E38C4">
        <w:tc>
          <w:tcPr>
            <w:tcW w:w="0" w:type="auto"/>
            <w:shd w:val="clear" w:color="000000" w:fill="E6E6E6"/>
            <w:vAlign w:val="center"/>
            <w:hideMark/>
          </w:tcPr>
          <w:p w14:paraId="621C7BC2" w14:textId="4BA5A7F9" w:rsidR="003754C6" w:rsidRPr="00686F1F" w:rsidRDefault="00547B5C" w:rsidP="00547B5C">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Б</w:t>
            </w:r>
            <w:r w:rsidR="003754C6" w:rsidRPr="00686F1F">
              <w:rPr>
                <w:rFonts w:ascii="Times New Roman" w:eastAsia="Times New Roman" w:hAnsi="Times New Roman" w:cs="Times New Roman"/>
                <w:b/>
                <w:bCs/>
                <w:color w:val="000000"/>
                <w:sz w:val="24"/>
                <w:szCs w:val="24"/>
                <w:lang w:eastAsia="bg-BG"/>
              </w:rPr>
              <w:t>енефициент</w:t>
            </w:r>
            <w:r w:rsidR="001A4EAB" w:rsidRPr="00686F1F">
              <w:rPr>
                <w:rFonts w:ascii="Times New Roman" w:eastAsia="Times New Roman" w:hAnsi="Times New Roman" w:cs="Times New Roman"/>
                <w:b/>
                <w:bCs/>
                <w:color w:val="000000"/>
                <w:sz w:val="24"/>
                <w:szCs w:val="24"/>
                <w:lang w:eastAsia="bg-BG"/>
              </w:rPr>
              <w:t xml:space="preserve"> по проект</w:t>
            </w:r>
            <w:r w:rsidR="00FD39A7" w:rsidRPr="00686F1F">
              <w:rPr>
                <w:rFonts w:ascii="Times New Roman" w:eastAsia="Times New Roman" w:hAnsi="Times New Roman" w:cs="Times New Roman"/>
                <w:b/>
                <w:bCs/>
                <w:color w:val="000000"/>
                <w:sz w:val="24"/>
                <w:szCs w:val="24"/>
                <w:lang w:eastAsia="bg-BG"/>
              </w:rPr>
              <w:t>а</w:t>
            </w:r>
            <w:r w:rsidR="003754C6" w:rsidRPr="00686F1F">
              <w:rPr>
                <w:rFonts w:ascii="Times New Roman" w:eastAsia="Times New Roman" w:hAnsi="Times New Roman" w:cs="Times New Roman"/>
                <w:b/>
                <w:bCs/>
                <w:color w:val="000000"/>
                <w:sz w:val="24"/>
                <w:szCs w:val="24"/>
                <w:lang w:eastAsia="bg-BG"/>
              </w:rPr>
              <w:t xml:space="preserve"> по програма „Цифрова Европа“</w:t>
            </w:r>
            <w:r w:rsidR="00997825" w:rsidRPr="00686F1F">
              <w:rPr>
                <w:rFonts w:ascii="Times New Roman" w:eastAsia="Times New Roman" w:hAnsi="Times New Roman" w:cs="Times New Roman"/>
                <w:b/>
                <w:bCs/>
                <w:color w:val="000000"/>
                <w:sz w:val="24"/>
                <w:szCs w:val="24"/>
                <w:lang w:eastAsia="bg-BG"/>
              </w:rPr>
              <w:t xml:space="preserve"> и ПНИИДИТ</w:t>
            </w:r>
            <w:r w:rsidRPr="00686F1F">
              <w:rPr>
                <w:rFonts w:ascii="Times New Roman" w:eastAsia="Times New Roman" w:hAnsi="Times New Roman" w:cs="Times New Roman"/>
                <w:b/>
                <w:bCs/>
                <w:color w:val="000000"/>
                <w:sz w:val="24"/>
                <w:szCs w:val="24"/>
                <w:lang w:eastAsia="bg-BG"/>
              </w:rPr>
              <w:t>. Конкретен</w:t>
            </w:r>
            <w:r w:rsidRPr="00686F1F">
              <w:rPr>
                <w:rFonts w:ascii="Times New Roman" w:eastAsia="Times New Roman" w:hAnsi="Times New Roman" w:cs="Times New Roman"/>
                <w:b/>
                <w:bCs/>
                <w:color w:val="000000"/>
                <w:sz w:val="24"/>
                <w:szCs w:val="24"/>
                <w:lang w:val="en-US" w:eastAsia="bg-BG"/>
              </w:rPr>
              <w:t xml:space="preserve"> </w:t>
            </w:r>
            <w:proofErr w:type="spellStart"/>
            <w:r w:rsidRPr="00686F1F">
              <w:rPr>
                <w:rFonts w:ascii="Times New Roman" w:eastAsia="Times New Roman" w:hAnsi="Times New Roman" w:cs="Times New Roman"/>
                <w:b/>
                <w:bCs/>
                <w:color w:val="000000"/>
                <w:sz w:val="24"/>
                <w:szCs w:val="24"/>
                <w:lang w:val="en-US" w:eastAsia="bg-BG"/>
              </w:rPr>
              <w:t>бене</w:t>
            </w:r>
            <w:r w:rsidRPr="00686F1F">
              <w:rPr>
                <w:rFonts w:ascii="Times New Roman" w:eastAsia="Times New Roman" w:hAnsi="Times New Roman" w:cs="Times New Roman"/>
                <w:b/>
                <w:bCs/>
                <w:color w:val="000000"/>
                <w:sz w:val="24"/>
                <w:szCs w:val="24"/>
                <w:lang w:eastAsia="bg-BG"/>
              </w:rPr>
              <w:t>фициент</w:t>
            </w:r>
            <w:proofErr w:type="spellEnd"/>
            <w:r w:rsidR="00D07737" w:rsidRPr="00686F1F">
              <w:rPr>
                <w:rFonts w:ascii="Times New Roman" w:eastAsia="Times New Roman" w:hAnsi="Times New Roman" w:cs="Times New Roman"/>
                <w:b/>
                <w:bCs/>
                <w:color w:val="000000"/>
                <w:sz w:val="24"/>
                <w:szCs w:val="24"/>
                <w:lang w:eastAsia="bg-BG"/>
              </w:rPr>
              <w:t xml:space="preserve"> по ПНИИДИТ.</w:t>
            </w:r>
          </w:p>
        </w:tc>
        <w:tc>
          <w:tcPr>
            <w:tcW w:w="0" w:type="auto"/>
            <w:shd w:val="clear" w:color="000000" w:fill="F3F3F3"/>
            <w:vAlign w:val="center"/>
            <w:hideMark/>
          </w:tcPr>
          <w:p w14:paraId="67AF5988" w14:textId="55BE2DF1" w:rsidR="004D1D4E" w:rsidRPr="00686F1F" w:rsidRDefault="003754C6" w:rsidP="00547B5C">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Бенефициенти</w:t>
            </w:r>
            <w:r w:rsidR="00547B5C" w:rsidRPr="00686F1F">
              <w:rPr>
                <w:rFonts w:ascii="Times New Roman" w:eastAsia="Times New Roman" w:hAnsi="Times New Roman" w:cs="Times New Roman"/>
                <w:color w:val="000000"/>
                <w:sz w:val="24"/>
                <w:szCs w:val="24"/>
                <w:lang w:eastAsia="bg-BG"/>
              </w:rPr>
              <w:t xml:space="preserve"> по </w:t>
            </w:r>
            <w:r w:rsidR="00602659" w:rsidRPr="00686F1F">
              <w:rPr>
                <w:rFonts w:ascii="Times New Roman" w:eastAsia="Times New Roman" w:hAnsi="Times New Roman" w:cs="Times New Roman"/>
                <w:color w:val="000000"/>
                <w:sz w:val="24"/>
                <w:szCs w:val="24"/>
                <w:lang w:eastAsia="bg-BG"/>
              </w:rPr>
              <w:t>ПЦЕ и ПНИИДИТ</w:t>
            </w:r>
            <w:r w:rsidR="00997825" w:rsidRPr="00686F1F">
              <w:rPr>
                <w:rFonts w:ascii="Times New Roman" w:eastAsia="Times New Roman" w:hAnsi="Times New Roman" w:cs="Times New Roman"/>
                <w:color w:val="000000"/>
                <w:sz w:val="24"/>
                <w:szCs w:val="24"/>
                <w:lang w:eastAsia="bg-BG"/>
              </w:rPr>
              <w:t xml:space="preserve"> са </w:t>
            </w:r>
          </w:p>
          <w:p w14:paraId="019A94AE" w14:textId="080C143C" w:rsidR="004D1D4E" w:rsidRPr="00686F1F" w:rsidRDefault="004D1D4E" w:rsidP="00547B5C">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w:t>
            </w:r>
            <w:r w:rsidR="00997825" w:rsidRPr="00686F1F">
              <w:rPr>
                <w:rFonts w:ascii="Times New Roman" w:eastAsia="Times New Roman" w:hAnsi="Times New Roman" w:cs="Times New Roman"/>
                <w:color w:val="000000"/>
                <w:sz w:val="24"/>
                <w:szCs w:val="24"/>
                <w:lang w:eastAsia="bg-BG"/>
              </w:rPr>
              <w:t>координатор</w:t>
            </w:r>
            <w:r w:rsidR="00602659" w:rsidRPr="00686F1F">
              <w:rPr>
                <w:rFonts w:ascii="Times New Roman" w:eastAsia="Times New Roman" w:hAnsi="Times New Roman" w:cs="Times New Roman"/>
                <w:color w:val="000000"/>
                <w:sz w:val="24"/>
                <w:szCs w:val="24"/>
                <w:lang w:eastAsia="bg-BG"/>
              </w:rPr>
              <w:t xml:space="preserve">ът, подписал </w:t>
            </w:r>
            <w:r w:rsidR="00C12A57" w:rsidRPr="00686F1F">
              <w:rPr>
                <w:rFonts w:ascii="Times New Roman" w:eastAsia="Times New Roman" w:hAnsi="Times New Roman" w:cs="Times New Roman"/>
                <w:color w:val="000000"/>
                <w:sz w:val="24"/>
                <w:szCs w:val="24"/>
                <w:lang w:eastAsia="bg-BG"/>
              </w:rPr>
              <w:t xml:space="preserve">договора за финансиране, сключен с ЕК по процедура </w:t>
            </w:r>
            <w:r w:rsidR="00C12A57" w:rsidRPr="00686F1F">
              <w:rPr>
                <w:rFonts w:ascii="Times New Roman" w:hAnsi="Times New Roman" w:cs="Times New Roman"/>
                <w:b/>
                <w:sz w:val="24"/>
                <w:szCs w:val="24"/>
              </w:rPr>
              <w:t xml:space="preserve">DIGITAL-2021-EDIH-01 и </w:t>
            </w:r>
            <w:r w:rsidRPr="00686F1F">
              <w:rPr>
                <w:rFonts w:ascii="Times New Roman" w:hAnsi="Times New Roman" w:cs="Times New Roman"/>
                <w:b/>
                <w:sz w:val="24"/>
                <w:szCs w:val="24"/>
              </w:rPr>
              <w:t xml:space="preserve">административният </w:t>
            </w:r>
            <w:r w:rsidR="00C12A57" w:rsidRPr="00686F1F">
              <w:rPr>
                <w:rFonts w:ascii="Times New Roman" w:hAnsi="Times New Roman" w:cs="Times New Roman"/>
                <w:b/>
                <w:sz w:val="24"/>
                <w:szCs w:val="24"/>
              </w:rPr>
              <w:t xml:space="preserve">договор за </w:t>
            </w:r>
            <w:r w:rsidR="00210837" w:rsidRPr="00686F1F">
              <w:rPr>
                <w:rFonts w:ascii="Times New Roman" w:hAnsi="Times New Roman" w:cs="Times New Roman"/>
                <w:b/>
                <w:sz w:val="24"/>
                <w:szCs w:val="24"/>
              </w:rPr>
              <w:t xml:space="preserve">директно </w:t>
            </w:r>
            <w:r w:rsidR="00C12A57" w:rsidRPr="00686F1F">
              <w:rPr>
                <w:rFonts w:ascii="Times New Roman" w:hAnsi="Times New Roman" w:cs="Times New Roman"/>
                <w:b/>
                <w:sz w:val="24"/>
                <w:szCs w:val="24"/>
              </w:rPr>
              <w:t xml:space="preserve">предоставяне на </w:t>
            </w:r>
            <w:r w:rsidRPr="00686F1F">
              <w:rPr>
                <w:rFonts w:ascii="Times New Roman" w:hAnsi="Times New Roman" w:cs="Times New Roman"/>
                <w:b/>
                <w:sz w:val="24"/>
                <w:szCs w:val="24"/>
              </w:rPr>
              <w:t>безвъзмездна</w:t>
            </w:r>
            <w:r w:rsidR="00C12A57" w:rsidRPr="00686F1F">
              <w:rPr>
                <w:rFonts w:ascii="Times New Roman" w:hAnsi="Times New Roman" w:cs="Times New Roman"/>
                <w:b/>
                <w:sz w:val="24"/>
                <w:szCs w:val="24"/>
              </w:rPr>
              <w:t xml:space="preserve"> финансова помощ по ПНИДИТ</w:t>
            </w:r>
            <w:r w:rsidRPr="00686F1F">
              <w:rPr>
                <w:rFonts w:ascii="Times New Roman" w:hAnsi="Times New Roman" w:cs="Times New Roman"/>
                <w:b/>
                <w:sz w:val="24"/>
                <w:szCs w:val="24"/>
              </w:rPr>
              <w:t>,</w:t>
            </w:r>
            <w:r w:rsidR="00997825" w:rsidRPr="00686F1F">
              <w:rPr>
                <w:rFonts w:ascii="Times New Roman" w:eastAsia="Times New Roman" w:hAnsi="Times New Roman" w:cs="Times New Roman"/>
                <w:color w:val="000000"/>
                <w:sz w:val="24"/>
                <w:szCs w:val="24"/>
                <w:lang w:eastAsia="bg-BG"/>
              </w:rPr>
              <w:t xml:space="preserve"> и </w:t>
            </w:r>
          </w:p>
          <w:p w14:paraId="79B96075" w14:textId="0D283D5B" w:rsidR="00EA4202" w:rsidRPr="00686F1F" w:rsidRDefault="004D1D4E" w:rsidP="00894459">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w:t>
            </w:r>
            <w:r w:rsidR="00997825" w:rsidRPr="00686F1F">
              <w:rPr>
                <w:rFonts w:ascii="Times New Roman" w:eastAsia="Times New Roman" w:hAnsi="Times New Roman" w:cs="Times New Roman"/>
                <w:color w:val="000000"/>
                <w:sz w:val="24"/>
                <w:szCs w:val="24"/>
                <w:lang w:eastAsia="bg-BG"/>
              </w:rPr>
              <w:t>партньори</w:t>
            </w:r>
            <w:r w:rsidRPr="00686F1F">
              <w:rPr>
                <w:rFonts w:ascii="Times New Roman" w:eastAsia="Times New Roman" w:hAnsi="Times New Roman" w:cs="Times New Roman"/>
                <w:color w:val="000000"/>
                <w:sz w:val="24"/>
                <w:szCs w:val="24"/>
                <w:lang w:eastAsia="bg-BG"/>
              </w:rPr>
              <w:t>те</w:t>
            </w:r>
            <w:r w:rsidR="00997825" w:rsidRPr="00686F1F">
              <w:rPr>
                <w:rFonts w:ascii="Times New Roman" w:eastAsia="Times New Roman" w:hAnsi="Times New Roman" w:cs="Times New Roman"/>
                <w:color w:val="000000"/>
                <w:sz w:val="24"/>
                <w:szCs w:val="24"/>
                <w:lang w:eastAsia="bg-BG"/>
              </w:rPr>
              <w:t xml:space="preserve"> по проекта</w:t>
            </w:r>
            <w:r w:rsidR="00210837" w:rsidRPr="00686F1F">
              <w:rPr>
                <w:rFonts w:ascii="Times New Roman" w:eastAsia="Times New Roman" w:hAnsi="Times New Roman" w:cs="Times New Roman"/>
                <w:color w:val="000000"/>
                <w:sz w:val="24"/>
                <w:szCs w:val="24"/>
                <w:lang w:eastAsia="bg-BG"/>
              </w:rPr>
              <w:t xml:space="preserve">, </w:t>
            </w:r>
            <w:r w:rsidR="00EA4202" w:rsidRPr="00686F1F">
              <w:rPr>
                <w:rFonts w:ascii="Times New Roman" w:eastAsia="Times New Roman" w:hAnsi="Times New Roman" w:cs="Times New Roman"/>
                <w:color w:val="000000"/>
                <w:sz w:val="24"/>
                <w:szCs w:val="24"/>
                <w:lang w:eastAsia="bg-BG"/>
              </w:rPr>
              <w:t xml:space="preserve">посочени в договора, сключен с ЕК по процедура </w:t>
            </w:r>
            <w:r w:rsidR="00EA4202" w:rsidRPr="00686F1F">
              <w:rPr>
                <w:rFonts w:ascii="Times New Roman" w:hAnsi="Times New Roman" w:cs="Times New Roman"/>
                <w:b/>
                <w:sz w:val="24"/>
                <w:szCs w:val="24"/>
              </w:rPr>
              <w:t xml:space="preserve">DIGITAL-2021-EDIH-01 и </w:t>
            </w:r>
            <w:r w:rsidR="00210837" w:rsidRPr="00686F1F">
              <w:rPr>
                <w:rFonts w:ascii="Times New Roman" w:eastAsia="Times New Roman" w:hAnsi="Times New Roman" w:cs="Times New Roman"/>
                <w:color w:val="000000"/>
                <w:sz w:val="24"/>
                <w:szCs w:val="24"/>
                <w:lang w:eastAsia="bg-BG"/>
              </w:rPr>
              <w:t xml:space="preserve">подписали </w:t>
            </w:r>
            <w:r w:rsidR="00894459" w:rsidRPr="00686F1F">
              <w:rPr>
                <w:rFonts w:ascii="Times New Roman" w:eastAsia="Times New Roman" w:hAnsi="Times New Roman" w:cs="Times New Roman"/>
                <w:color w:val="000000"/>
                <w:sz w:val="24"/>
                <w:szCs w:val="24"/>
                <w:lang w:eastAsia="bg-BG"/>
              </w:rPr>
              <w:t xml:space="preserve">форма А2 за присъединяване </w:t>
            </w:r>
            <w:r w:rsidR="00EA4202" w:rsidRPr="00686F1F">
              <w:rPr>
                <w:rFonts w:ascii="Times New Roman" w:hAnsi="Times New Roman" w:cs="Times New Roman"/>
                <w:b/>
                <w:sz w:val="24"/>
                <w:szCs w:val="24"/>
              </w:rPr>
              <w:t>(Приложение 3 към договора)</w:t>
            </w:r>
            <w:r w:rsidR="00997825" w:rsidRPr="00686F1F">
              <w:rPr>
                <w:rFonts w:ascii="Times New Roman" w:eastAsia="Times New Roman" w:hAnsi="Times New Roman" w:cs="Times New Roman"/>
                <w:color w:val="000000"/>
                <w:sz w:val="24"/>
                <w:szCs w:val="24"/>
                <w:lang w:eastAsia="bg-BG"/>
              </w:rPr>
              <w:t xml:space="preserve"> </w:t>
            </w:r>
            <w:r w:rsidR="0058554A" w:rsidRPr="00686F1F">
              <w:rPr>
                <w:rFonts w:ascii="Times New Roman" w:eastAsia="Times New Roman" w:hAnsi="Times New Roman" w:cs="Times New Roman"/>
                <w:color w:val="000000"/>
                <w:sz w:val="24"/>
                <w:szCs w:val="24"/>
                <w:lang w:eastAsia="bg-BG"/>
              </w:rPr>
              <w:t xml:space="preserve">и посочени в </w:t>
            </w:r>
            <w:r w:rsidR="0058554A" w:rsidRPr="00686F1F">
              <w:rPr>
                <w:rFonts w:ascii="Times New Roman" w:eastAsia="Times New Roman" w:hAnsi="Times New Roman" w:cs="Times New Roman"/>
                <w:color w:val="000000"/>
                <w:sz w:val="24"/>
                <w:szCs w:val="24"/>
                <w:lang w:eastAsia="bg-BG"/>
              </w:rPr>
              <w:lastRenderedPageBreak/>
              <w:t xml:space="preserve">административния договор </w:t>
            </w:r>
            <w:r w:rsidR="00A92EB9" w:rsidRPr="00686F1F">
              <w:rPr>
                <w:rFonts w:ascii="Times New Roman" w:eastAsia="Times New Roman" w:hAnsi="Times New Roman" w:cs="Times New Roman"/>
                <w:color w:val="000000"/>
                <w:sz w:val="24"/>
                <w:szCs w:val="24"/>
                <w:lang w:eastAsia="bg-BG"/>
              </w:rPr>
              <w:t xml:space="preserve">за директно предоставяне на </w:t>
            </w:r>
            <w:r w:rsidR="00C51225" w:rsidRPr="00686F1F">
              <w:rPr>
                <w:rFonts w:ascii="Times New Roman" w:eastAsia="Times New Roman" w:hAnsi="Times New Roman" w:cs="Times New Roman"/>
                <w:color w:val="000000"/>
                <w:sz w:val="24"/>
                <w:szCs w:val="24"/>
                <w:lang w:eastAsia="bg-BG"/>
              </w:rPr>
              <w:t>безвъзмездна</w:t>
            </w:r>
            <w:r w:rsidR="00A92EB9" w:rsidRPr="00686F1F">
              <w:rPr>
                <w:rFonts w:ascii="Times New Roman" w:eastAsia="Times New Roman" w:hAnsi="Times New Roman" w:cs="Times New Roman"/>
                <w:color w:val="000000"/>
                <w:sz w:val="24"/>
                <w:szCs w:val="24"/>
                <w:lang w:eastAsia="bg-BG"/>
              </w:rPr>
              <w:t xml:space="preserve"> финансова </w:t>
            </w:r>
            <w:r w:rsidR="00C51225" w:rsidRPr="00686F1F">
              <w:rPr>
                <w:rFonts w:ascii="Times New Roman" w:eastAsia="Times New Roman" w:hAnsi="Times New Roman" w:cs="Times New Roman"/>
                <w:color w:val="000000"/>
                <w:sz w:val="24"/>
                <w:szCs w:val="24"/>
                <w:lang w:eastAsia="bg-BG"/>
              </w:rPr>
              <w:t>помощ</w:t>
            </w:r>
          </w:p>
          <w:p w14:paraId="366870FA" w14:textId="6BB25E6F" w:rsidR="00D07737" w:rsidRPr="00686F1F" w:rsidRDefault="005A3322" w:rsidP="00894459">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Бенефициентите</w:t>
            </w:r>
            <w:r w:rsidR="003754C6" w:rsidRPr="00686F1F">
              <w:rPr>
                <w:rFonts w:ascii="Times New Roman" w:eastAsia="Times New Roman" w:hAnsi="Times New Roman" w:cs="Times New Roman"/>
                <w:color w:val="000000"/>
                <w:sz w:val="24"/>
                <w:szCs w:val="24"/>
                <w:lang w:eastAsia="bg-BG"/>
              </w:rPr>
              <w:t xml:space="preserve"> носят пълна отговорност за изпълнението на сключения/те договор/и пред финансиращия/</w:t>
            </w:r>
            <w:proofErr w:type="spellStart"/>
            <w:r w:rsidR="003754C6" w:rsidRPr="00686F1F">
              <w:rPr>
                <w:rFonts w:ascii="Times New Roman" w:eastAsia="Times New Roman" w:hAnsi="Times New Roman" w:cs="Times New Roman"/>
                <w:color w:val="000000"/>
                <w:sz w:val="24"/>
                <w:szCs w:val="24"/>
                <w:lang w:eastAsia="bg-BG"/>
              </w:rPr>
              <w:t>тите</w:t>
            </w:r>
            <w:proofErr w:type="spellEnd"/>
            <w:r w:rsidR="003754C6" w:rsidRPr="00686F1F">
              <w:rPr>
                <w:rFonts w:ascii="Times New Roman" w:eastAsia="Times New Roman" w:hAnsi="Times New Roman" w:cs="Times New Roman"/>
                <w:color w:val="000000"/>
                <w:sz w:val="24"/>
                <w:szCs w:val="24"/>
                <w:lang w:eastAsia="bg-BG"/>
              </w:rPr>
              <w:t xml:space="preserve"> орган/и, както и за спазването на всички произтичащи от това задължения. </w:t>
            </w:r>
          </w:p>
          <w:p w14:paraId="79C49C83" w14:textId="6B55510E" w:rsidR="003754C6" w:rsidRPr="00686F1F" w:rsidRDefault="003754C6" w:rsidP="005D7AC0">
            <w:pPr>
              <w:spacing w:after="0" w:line="240" w:lineRule="auto"/>
              <w:jc w:val="both"/>
              <w:rPr>
                <w:rFonts w:ascii="Times New Roman" w:eastAsia="Times New Roman" w:hAnsi="Times New Roman" w:cs="Times New Roman"/>
                <w:color w:val="000000"/>
                <w:sz w:val="24"/>
                <w:szCs w:val="24"/>
                <w:lang w:eastAsia="bg-BG"/>
              </w:rPr>
            </w:pPr>
          </w:p>
        </w:tc>
      </w:tr>
      <w:tr w:rsidR="00547B5C" w:rsidRPr="00686F1F" w14:paraId="158EFCAA" w14:textId="77777777" w:rsidTr="000E38C4">
        <w:tc>
          <w:tcPr>
            <w:tcW w:w="0" w:type="auto"/>
            <w:shd w:val="clear" w:color="000000" w:fill="E6E6E6"/>
            <w:vAlign w:val="center"/>
            <w:hideMark/>
          </w:tcPr>
          <w:p w14:paraId="72B2EAD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Група предприятия</w:t>
            </w:r>
          </w:p>
        </w:tc>
        <w:tc>
          <w:tcPr>
            <w:tcW w:w="0" w:type="auto"/>
            <w:shd w:val="clear" w:color="000000" w:fill="F3F3F3"/>
            <w:vAlign w:val="center"/>
            <w:hideMark/>
          </w:tcPr>
          <w:p w14:paraId="66EFAC8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54E94F2B" w14:textId="13BA9F92"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547B5C" w:rsidRPr="00686F1F" w14:paraId="26E89DEF" w14:textId="77777777" w:rsidTr="000E38C4">
        <w:tc>
          <w:tcPr>
            <w:tcW w:w="0" w:type="auto"/>
            <w:shd w:val="clear" w:color="000000" w:fill="E6E6E6"/>
            <w:vAlign w:val="center"/>
            <w:hideMark/>
          </w:tcPr>
          <w:p w14:paraId="3D1F562E"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Дейност</w:t>
            </w:r>
          </w:p>
        </w:tc>
        <w:tc>
          <w:tcPr>
            <w:tcW w:w="0" w:type="auto"/>
            <w:shd w:val="clear" w:color="000000" w:fill="F3F3F3"/>
            <w:vAlign w:val="center"/>
            <w:hideMark/>
          </w:tcPr>
          <w:p w14:paraId="7639EA9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7B5C" w:rsidRPr="00686F1F" w14:paraId="302B2409" w14:textId="77777777" w:rsidTr="000E38C4">
        <w:tc>
          <w:tcPr>
            <w:tcW w:w="0" w:type="auto"/>
            <w:shd w:val="clear" w:color="000000" w:fill="E6E6E6"/>
            <w:vAlign w:val="center"/>
            <w:hideMark/>
          </w:tcPr>
          <w:p w14:paraId="44FFAAF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Едно и също предприятие</w:t>
            </w:r>
          </w:p>
        </w:tc>
        <w:tc>
          <w:tcPr>
            <w:tcW w:w="0" w:type="auto"/>
            <w:shd w:val="clear" w:color="000000" w:fill="F3F3F3"/>
            <w:vAlign w:val="center"/>
            <w:hideMark/>
          </w:tcPr>
          <w:p w14:paraId="7D4FF9BE"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2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002CEB28"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14:paraId="56461E3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B0134A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84D3C96"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1F4EE16F" w14:textId="261A2B7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47B5C" w:rsidRPr="00686F1F" w14:paraId="6B412D1F" w14:textId="77777777" w:rsidTr="000E38C4">
        <w:tc>
          <w:tcPr>
            <w:tcW w:w="0" w:type="auto"/>
            <w:shd w:val="clear" w:color="000000" w:fill="E6E6E6"/>
            <w:vAlign w:val="center"/>
            <w:hideMark/>
          </w:tcPr>
          <w:p w14:paraId="774C1D2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Експериментално развитие</w:t>
            </w:r>
          </w:p>
        </w:tc>
        <w:tc>
          <w:tcPr>
            <w:tcW w:w="0" w:type="auto"/>
            <w:shd w:val="clear" w:color="000000" w:fill="F3F3F3"/>
            <w:vAlign w:val="center"/>
            <w:hideMark/>
          </w:tcPr>
          <w:p w14:paraId="0D5E110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686F1F">
              <w:rPr>
                <w:rFonts w:ascii="Times New Roman" w:eastAsia="Times New Roman" w:hAnsi="Times New Roman" w:cs="Times New Roman"/>
                <w:color w:val="000000"/>
                <w:sz w:val="24"/>
                <w:szCs w:val="24"/>
                <w:lang w:eastAsia="bg-BG"/>
              </w:rPr>
              <w:t>блокчейн</w:t>
            </w:r>
            <w:proofErr w:type="spellEnd"/>
            <w:r w:rsidRPr="00686F1F">
              <w:rPr>
                <w:rFonts w:ascii="Times New Roman" w:eastAsia="Times New Roman" w:hAnsi="Times New Roman" w:cs="Times New Roman"/>
                <w:color w:val="000000"/>
                <w:sz w:val="24"/>
                <w:szCs w:val="24"/>
                <w:lang w:eastAsia="bg-BG"/>
              </w:rPr>
              <w:t xml:space="preserve"> технологии, изкуствен интелект, </w:t>
            </w:r>
            <w:proofErr w:type="spellStart"/>
            <w:r w:rsidRPr="00686F1F">
              <w:rPr>
                <w:rFonts w:ascii="Times New Roman" w:eastAsia="Times New Roman" w:hAnsi="Times New Roman" w:cs="Times New Roman"/>
                <w:color w:val="000000"/>
                <w:sz w:val="24"/>
                <w:szCs w:val="24"/>
                <w:lang w:eastAsia="bg-BG"/>
              </w:rPr>
              <w:t>киберсигурност</w:t>
            </w:r>
            <w:proofErr w:type="spellEnd"/>
            <w:r w:rsidRPr="00686F1F">
              <w:rPr>
                <w:rFonts w:ascii="Times New Roman" w:eastAsia="Times New Roman" w:hAnsi="Times New Roman" w:cs="Times New Roman"/>
                <w:color w:val="000000"/>
                <w:sz w:val="24"/>
                <w:szCs w:val="24"/>
                <w:lang w:eastAsia="bg-BG"/>
              </w:rPr>
              <w:t>,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CBFA6B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3E089B78" w14:textId="0F6C63CD"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547B5C" w:rsidRPr="00686F1F" w14:paraId="42B12E16" w14:textId="77777777" w:rsidTr="000E38C4">
        <w:tc>
          <w:tcPr>
            <w:tcW w:w="0" w:type="auto"/>
            <w:shd w:val="clear" w:color="000000" w:fill="E6E6E6"/>
            <w:vAlign w:val="center"/>
            <w:hideMark/>
          </w:tcPr>
          <w:p w14:paraId="598BAC8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Ефективно сътрудничество</w:t>
            </w:r>
          </w:p>
        </w:tc>
        <w:tc>
          <w:tcPr>
            <w:tcW w:w="0" w:type="auto"/>
            <w:shd w:val="clear" w:color="000000" w:fill="F3F3F3"/>
            <w:vAlign w:val="center"/>
            <w:hideMark/>
          </w:tcPr>
          <w:p w14:paraId="7986046F"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Ефективно сътрудничество означава сътрудничество между най-малко две независими страни за обмен на знания</w:t>
            </w:r>
          </w:p>
          <w:p w14:paraId="25650CB6"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или технологии или за постигане на обща цел, основана на разделението на труда, при което страните определят</w:t>
            </w:r>
          </w:p>
          <w:p w14:paraId="30A57BA8"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заедно обхвата на съвместния проект, допринасят за осъществяването му и споделят рисковете и резултатите от</w:t>
            </w:r>
          </w:p>
          <w:p w14:paraId="5785B83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него. Една или няколко страни могат да поемат пълните разходи по проекта и по този начин да облекчат другите</w:t>
            </w:r>
          </w:p>
          <w:p w14:paraId="3FF819A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страни от финансовите му рискове. Извършването на научни изследвания, възложени по силата на договор, и</w:t>
            </w:r>
          </w:p>
          <w:p w14:paraId="5E67799C" w14:textId="2BFDCE93"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предоставянето на изследователски услуги не се считат за форми на сътрудничество.</w:t>
            </w:r>
          </w:p>
        </w:tc>
      </w:tr>
      <w:tr w:rsidR="00547B5C" w:rsidRPr="00686F1F" w14:paraId="6FAF2B3E" w14:textId="77777777" w:rsidTr="000E38C4">
        <w:tc>
          <w:tcPr>
            <w:tcW w:w="0" w:type="auto"/>
            <w:shd w:val="clear" w:color="000000" w:fill="E6E6E6"/>
            <w:vAlign w:val="center"/>
            <w:hideMark/>
          </w:tcPr>
          <w:p w14:paraId="12DDDA2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 xml:space="preserve">Изпълнител, определен от страна на бенефициента </w:t>
            </w:r>
          </w:p>
        </w:tc>
        <w:tc>
          <w:tcPr>
            <w:tcW w:w="0" w:type="auto"/>
            <w:shd w:val="clear" w:color="000000" w:fill="F3F3F3"/>
            <w:vAlign w:val="center"/>
            <w:hideMark/>
          </w:tcPr>
          <w:p w14:paraId="6406B088" w14:textId="5D4A88E2" w:rsidR="003754C6" w:rsidRPr="00686F1F" w:rsidRDefault="003754C6" w:rsidP="00EA3E63">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w:t>
            </w:r>
            <w:r w:rsidR="00EA3E63">
              <w:rPr>
                <w:rFonts w:ascii="Times New Roman" w:eastAsia="Times New Roman" w:hAnsi="Times New Roman" w:cs="Times New Roman"/>
                <w:color w:val="000000"/>
                <w:sz w:val="24"/>
                <w:szCs w:val="24"/>
                <w:lang w:eastAsia="bg-BG"/>
              </w:rPr>
              <w:t>ЕФСУ</w:t>
            </w:r>
            <w:r w:rsidRPr="00686F1F">
              <w:rPr>
                <w:rFonts w:ascii="Times New Roman" w:eastAsia="Times New Roman" w:hAnsi="Times New Roman" w:cs="Times New Roman"/>
                <w:color w:val="000000"/>
                <w:sz w:val="24"/>
                <w:szCs w:val="24"/>
                <w:lang w:eastAsia="bg-BG"/>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781638">
              <w:rPr>
                <w:rFonts w:ascii="Times New Roman" w:eastAsia="Times New Roman" w:hAnsi="Times New Roman" w:cs="Times New Roman"/>
                <w:color w:val="000000"/>
                <w:sz w:val="24"/>
                <w:szCs w:val="24"/>
                <w:lang w:eastAsia="bg-BG"/>
              </w:rPr>
              <w:t>ПНИИДИТ</w:t>
            </w:r>
            <w:r w:rsidRPr="00686F1F">
              <w:rPr>
                <w:rFonts w:ascii="Times New Roman" w:eastAsia="Times New Roman" w:hAnsi="Times New Roman" w:cs="Times New Roman"/>
                <w:color w:val="000000"/>
                <w:sz w:val="24"/>
                <w:szCs w:val="24"/>
                <w:lang w:eastAsia="bg-BG"/>
              </w:rPr>
              <w:t>.</w:t>
            </w:r>
          </w:p>
        </w:tc>
      </w:tr>
      <w:tr w:rsidR="00547B5C" w:rsidRPr="00686F1F" w14:paraId="77550B92" w14:textId="77777777" w:rsidTr="000E38C4">
        <w:tc>
          <w:tcPr>
            <w:tcW w:w="0" w:type="auto"/>
            <w:shd w:val="clear" w:color="000000" w:fill="E6E6E6"/>
            <w:vAlign w:val="center"/>
            <w:hideMark/>
          </w:tcPr>
          <w:p w14:paraId="2E1AE18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Индустриални научни изследвания</w:t>
            </w:r>
          </w:p>
        </w:tc>
        <w:tc>
          <w:tcPr>
            <w:tcW w:w="0" w:type="auto"/>
            <w:shd w:val="clear" w:color="000000" w:fill="F3F3F3"/>
            <w:vAlign w:val="center"/>
            <w:hideMark/>
          </w:tcPr>
          <w:p w14:paraId="06A1D6E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686F1F">
              <w:rPr>
                <w:rFonts w:ascii="Times New Roman" w:eastAsia="Times New Roman" w:hAnsi="Times New Roman" w:cs="Times New Roman"/>
                <w:color w:val="000000"/>
                <w:sz w:val="24"/>
                <w:szCs w:val="24"/>
                <w:lang w:eastAsia="bg-BG"/>
              </w:rPr>
              <w:t>блокчейн</w:t>
            </w:r>
            <w:proofErr w:type="spellEnd"/>
            <w:r w:rsidRPr="00686F1F">
              <w:rPr>
                <w:rFonts w:ascii="Times New Roman" w:eastAsia="Times New Roman" w:hAnsi="Times New Roman" w:cs="Times New Roman"/>
                <w:color w:val="000000"/>
                <w:sz w:val="24"/>
                <w:szCs w:val="24"/>
                <w:lang w:eastAsia="bg-BG"/>
              </w:rPr>
              <w:t xml:space="preserve"> технологии, изкуствен интелект, </w:t>
            </w:r>
            <w:proofErr w:type="spellStart"/>
            <w:r w:rsidRPr="00686F1F">
              <w:rPr>
                <w:rFonts w:ascii="Times New Roman" w:eastAsia="Times New Roman" w:hAnsi="Times New Roman" w:cs="Times New Roman"/>
                <w:color w:val="000000"/>
                <w:sz w:val="24"/>
                <w:szCs w:val="24"/>
                <w:lang w:eastAsia="bg-BG"/>
              </w:rPr>
              <w:t>киберсигурност</w:t>
            </w:r>
            <w:proofErr w:type="spellEnd"/>
            <w:r w:rsidRPr="00686F1F">
              <w:rPr>
                <w:rFonts w:ascii="Times New Roman" w:eastAsia="Times New Roman" w:hAnsi="Times New Roman" w:cs="Times New Roman"/>
                <w:color w:val="000000"/>
                <w:sz w:val="24"/>
                <w:szCs w:val="24"/>
                <w:lang w:eastAsia="bg-BG"/>
              </w:rPr>
              <w:t xml:space="preserve">, големи информационни масиви и облачни технологии). </w:t>
            </w:r>
          </w:p>
          <w:p w14:paraId="584C047D" w14:textId="09BE22BB"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47B5C" w:rsidRPr="00686F1F" w14:paraId="27090BA8" w14:textId="77777777" w:rsidTr="000E38C4">
        <w:tc>
          <w:tcPr>
            <w:tcW w:w="0" w:type="auto"/>
            <w:shd w:val="clear" w:color="000000" w:fill="E6E6E6"/>
            <w:vAlign w:val="center"/>
            <w:hideMark/>
          </w:tcPr>
          <w:p w14:paraId="473A1A47" w14:textId="327233C3" w:rsidR="003754C6" w:rsidRPr="00686F1F" w:rsidRDefault="003754C6" w:rsidP="000E38C4">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Иноваци</w:t>
            </w:r>
            <w:r w:rsidR="000E38C4" w:rsidRPr="00686F1F">
              <w:rPr>
                <w:rFonts w:ascii="Times New Roman" w:eastAsia="Times New Roman" w:hAnsi="Times New Roman" w:cs="Times New Roman"/>
                <w:b/>
                <w:bCs/>
                <w:color w:val="000000"/>
                <w:sz w:val="24"/>
                <w:szCs w:val="24"/>
                <w:lang w:eastAsia="bg-BG"/>
              </w:rPr>
              <w:t>онен клъстер</w:t>
            </w:r>
          </w:p>
        </w:tc>
        <w:tc>
          <w:tcPr>
            <w:tcW w:w="0" w:type="auto"/>
            <w:shd w:val="clear" w:color="000000" w:fill="F3F3F3"/>
            <w:vAlign w:val="center"/>
            <w:hideMark/>
          </w:tcPr>
          <w:p w14:paraId="1B0EEF8F" w14:textId="07966F96" w:rsidR="003754C6" w:rsidRPr="00686F1F"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92 от Регламент (ЕО) № 651/2014 „иновационни клъстери“ означава структури </w:t>
            </w:r>
            <w:r w:rsidRPr="00686F1F">
              <w:rPr>
                <w:rFonts w:ascii="Times New Roman" w:eastAsia="Times New Roman" w:hAnsi="Times New Roman" w:cs="Times New Roman"/>
                <w:color w:val="000000"/>
                <w:sz w:val="24"/>
                <w:szCs w:val="24"/>
                <w:lang w:eastAsia="bg-BG"/>
              </w:rPr>
              <w:lastRenderedPageBreak/>
              <w:t xml:space="preserve">или организирани групи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Европейския парламент и на Съвета (*17))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w:t>
            </w:r>
            <w:proofErr w:type="spellStart"/>
            <w:r w:rsidRPr="00686F1F">
              <w:rPr>
                <w:rFonts w:ascii="Times New Roman" w:eastAsia="Times New Roman" w:hAnsi="Times New Roman" w:cs="Times New Roman"/>
                <w:color w:val="000000"/>
                <w:sz w:val="24"/>
                <w:szCs w:val="24"/>
                <w:lang w:eastAsia="bg-BG"/>
              </w:rPr>
              <w:t>киберсигурност</w:t>
            </w:r>
            <w:proofErr w:type="spellEnd"/>
            <w:r w:rsidRPr="00686F1F">
              <w:rPr>
                <w:rFonts w:ascii="Times New Roman" w:eastAsia="Times New Roman" w:hAnsi="Times New Roman" w:cs="Times New Roman"/>
                <w:color w:val="000000"/>
                <w:sz w:val="24"/>
                <w:szCs w:val="24"/>
                <w:lang w:eastAsia="bg-BG"/>
              </w:rPr>
              <w:t xml:space="preserve"> по сектори (по-специално МСП), и организации от публичния сектор. Центровете за цифрови иновации сами по себе си могат да отговарят на определението за иновационен клъстер за целите на настоящия регламент.</w:t>
            </w:r>
          </w:p>
        </w:tc>
      </w:tr>
      <w:tr w:rsidR="00547B5C" w:rsidRPr="00686F1F" w14:paraId="1F60E131" w14:textId="77777777" w:rsidTr="000E38C4">
        <w:tc>
          <w:tcPr>
            <w:tcW w:w="0" w:type="auto"/>
            <w:shd w:val="clear" w:color="000000" w:fill="E6E6E6"/>
            <w:vAlign w:val="center"/>
            <w:hideMark/>
          </w:tcPr>
          <w:p w14:paraId="343A64F8"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Кандидати</w:t>
            </w:r>
          </w:p>
        </w:tc>
        <w:tc>
          <w:tcPr>
            <w:tcW w:w="0" w:type="auto"/>
            <w:shd w:val="clear" w:color="000000" w:fill="F3F3F3"/>
            <w:vAlign w:val="center"/>
            <w:hideMark/>
          </w:tcPr>
          <w:p w14:paraId="3F40434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E38C4" w:rsidRPr="00686F1F" w14:paraId="419A022A" w14:textId="77777777" w:rsidTr="000E38C4">
        <w:tc>
          <w:tcPr>
            <w:tcW w:w="0" w:type="auto"/>
            <w:shd w:val="clear" w:color="000000" w:fill="E6E6E6"/>
            <w:vAlign w:val="center"/>
          </w:tcPr>
          <w:p w14:paraId="4986DDD3" w14:textId="23D47395" w:rsidR="000E38C4" w:rsidRPr="00686F1F" w:rsidRDefault="000E38C4"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Консултантски услуги в областта на иновациите</w:t>
            </w:r>
          </w:p>
        </w:tc>
        <w:tc>
          <w:tcPr>
            <w:tcW w:w="0" w:type="auto"/>
            <w:shd w:val="clear" w:color="000000" w:fill="F3F3F3"/>
            <w:vAlign w:val="center"/>
          </w:tcPr>
          <w:p w14:paraId="6F474691" w14:textId="77777777" w:rsidR="000E38C4" w:rsidRPr="00686F1F"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ab/>
            </w:r>
          </w:p>
          <w:p w14:paraId="55F8B73A" w14:textId="47B50846" w:rsidR="000E38C4" w:rsidRPr="00686F1F"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94 от Регламент (ЕО) № 651/2014 „консултантски 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547B5C" w:rsidRPr="00686F1F" w14:paraId="5F350FF9" w14:textId="77777777" w:rsidTr="000E38C4">
        <w:tc>
          <w:tcPr>
            <w:tcW w:w="0" w:type="auto"/>
            <w:shd w:val="clear" w:color="000000" w:fill="E6E6E6"/>
            <w:vAlign w:val="center"/>
            <w:hideMark/>
          </w:tcPr>
          <w:p w14:paraId="62ABE0B4"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Материални активи</w:t>
            </w:r>
          </w:p>
        </w:tc>
        <w:tc>
          <w:tcPr>
            <w:tcW w:w="0" w:type="auto"/>
            <w:shd w:val="clear" w:color="000000" w:fill="F3F3F3"/>
            <w:vAlign w:val="center"/>
            <w:hideMark/>
          </w:tcPr>
          <w:p w14:paraId="76D8334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29 от Регламент (ЕО) № 651/2014 „материални активи" означава активи, </w:t>
            </w:r>
            <w:r w:rsidRPr="00686F1F">
              <w:rPr>
                <w:rFonts w:ascii="Times New Roman" w:eastAsia="Times New Roman" w:hAnsi="Times New Roman" w:cs="Times New Roman"/>
                <w:color w:val="000000"/>
                <w:sz w:val="24"/>
                <w:szCs w:val="24"/>
                <w:lang w:eastAsia="bg-BG"/>
              </w:rPr>
              <w:lastRenderedPageBreak/>
              <w:t>състоящи се от земя, сгради, съоръжения, машини и оборудване.</w:t>
            </w:r>
          </w:p>
        </w:tc>
      </w:tr>
      <w:tr w:rsidR="00547B5C" w:rsidRPr="00686F1F" w14:paraId="253A2021" w14:textId="77777777" w:rsidTr="000E38C4">
        <w:tc>
          <w:tcPr>
            <w:tcW w:w="0" w:type="auto"/>
            <w:shd w:val="clear" w:color="000000" w:fill="E6E6E6"/>
            <w:vAlign w:val="center"/>
            <w:hideMark/>
          </w:tcPr>
          <w:p w14:paraId="11B2BF2B" w14:textId="694D4FD4"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Координатор по</w:t>
            </w:r>
            <w:r w:rsidR="001A4EAB" w:rsidRPr="00686F1F">
              <w:rPr>
                <w:rFonts w:ascii="Times New Roman" w:eastAsia="Times New Roman" w:hAnsi="Times New Roman" w:cs="Times New Roman"/>
                <w:b/>
                <w:bCs/>
                <w:color w:val="000000"/>
                <w:sz w:val="24"/>
                <w:szCs w:val="24"/>
                <w:lang w:eastAsia="bg-BG"/>
              </w:rPr>
              <w:t xml:space="preserve"> </w:t>
            </w:r>
            <w:r w:rsidR="001C5F9E" w:rsidRPr="00686F1F">
              <w:rPr>
                <w:rFonts w:ascii="Times New Roman" w:eastAsia="Times New Roman" w:hAnsi="Times New Roman" w:cs="Times New Roman"/>
                <w:b/>
                <w:bCs/>
                <w:color w:val="000000"/>
                <w:sz w:val="24"/>
                <w:szCs w:val="24"/>
                <w:lang w:eastAsia="bg-BG"/>
              </w:rPr>
              <w:t>проекта</w:t>
            </w:r>
            <w:r w:rsidR="001A4EAB" w:rsidRPr="00686F1F">
              <w:rPr>
                <w:rFonts w:ascii="Times New Roman" w:eastAsia="Times New Roman" w:hAnsi="Times New Roman" w:cs="Times New Roman"/>
                <w:b/>
                <w:bCs/>
                <w:color w:val="000000"/>
                <w:sz w:val="24"/>
                <w:szCs w:val="24"/>
                <w:lang w:eastAsia="bg-BG"/>
              </w:rPr>
              <w:t xml:space="preserve"> по</w:t>
            </w:r>
            <w:r w:rsidRPr="00686F1F">
              <w:rPr>
                <w:rFonts w:ascii="Times New Roman" w:eastAsia="Times New Roman" w:hAnsi="Times New Roman" w:cs="Times New Roman"/>
                <w:b/>
                <w:bCs/>
                <w:color w:val="000000"/>
                <w:sz w:val="24"/>
                <w:szCs w:val="24"/>
                <w:lang w:eastAsia="bg-BG"/>
              </w:rPr>
              <w:t xml:space="preserve"> програма „Цифрова Европа“</w:t>
            </w:r>
            <w:r w:rsidR="00997825" w:rsidRPr="00686F1F">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115C83D4"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Координаторът е бенефициент, който осъществява контакт с финансиращия орган. Той представлява консорциума както пред УО по отношение на ПНИИДИТ, така и пред ЕК (DG CONNECT) по отношение на ПЦЕ. Координаторът е страна по сключения/те договор/и с УО и ЕК. Координаторът трябва да има достатъчен финансов капацитет, за да управлява финансирането от ЕС. Координаторът получава средствата на ЕК и УО, които след това той разпределя на другите партньори според нуждите и в съответствие с вътрешното им споразумение. Капацитетът на координатора подлежи на оценка от ЕК по процедура DIGITAL-2021-EDIH-01-European </w:t>
            </w:r>
            <w:proofErr w:type="spellStart"/>
            <w:r w:rsidRPr="00686F1F">
              <w:rPr>
                <w:rFonts w:ascii="Times New Roman" w:eastAsia="Times New Roman" w:hAnsi="Times New Roman" w:cs="Times New Roman"/>
                <w:color w:val="000000"/>
                <w:sz w:val="24"/>
                <w:szCs w:val="24"/>
                <w:lang w:eastAsia="bg-BG"/>
              </w:rPr>
              <w:t>Digital</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Innovation</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Hubs</w:t>
            </w:r>
            <w:proofErr w:type="spellEnd"/>
            <w:r w:rsidRPr="00686F1F">
              <w:rPr>
                <w:rFonts w:ascii="Times New Roman" w:eastAsia="Times New Roman" w:hAnsi="Times New Roman" w:cs="Times New Roman"/>
                <w:color w:val="000000"/>
                <w:sz w:val="24"/>
                <w:szCs w:val="24"/>
                <w:lang w:eastAsia="bg-BG"/>
              </w:rPr>
              <w:t>.</w:t>
            </w:r>
          </w:p>
        </w:tc>
      </w:tr>
      <w:tr w:rsidR="00547B5C" w:rsidRPr="00686F1F" w14:paraId="75718613" w14:textId="77777777" w:rsidTr="000E38C4">
        <w:tc>
          <w:tcPr>
            <w:tcW w:w="0" w:type="auto"/>
            <w:shd w:val="clear" w:color="000000" w:fill="E6E6E6"/>
            <w:vAlign w:val="center"/>
            <w:hideMark/>
          </w:tcPr>
          <w:p w14:paraId="41EF49B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Малки дружества със средна пазарна капитализация (</w:t>
            </w:r>
            <w:proofErr w:type="spellStart"/>
            <w:r w:rsidRPr="00686F1F">
              <w:rPr>
                <w:rFonts w:ascii="Times New Roman" w:eastAsia="Times New Roman" w:hAnsi="Times New Roman" w:cs="Times New Roman"/>
                <w:b/>
                <w:bCs/>
                <w:color w:val="000000"/>
                <w:sz w:val="24"/>
                <w:szCs w:val="24"/>
                <w:lang w:eastAsia="bg-BG"/>
              </w:rPr>
              <w:t>Small</w:t>
            </w:r>
            <w:proofErr w:type="spellEnd"/>
            <w:r w:rsidRPr="00686F1F">
              <w:rPr>
                <w:rFonts w:ascii="Times New Roman" w:eastAsia="Times New Roman" w:hAnsi="Times New Roman" w:cs="Times New Roman"/>
                <w:b/>
                <w:bCs/>
                <w:color w:val="000000"/>
                <w:sz w:val="24"/>
                <w:szCs w:val="24"/>
                <w:lang w:eastAsia="bg-BG"/>
              </w:rPr>
              <w:t xml:space="preserve"> </w:t>
            </w:r>
            <w:proofErr w:type="spellStart"/>
            <w:r w:rsidRPr="00686F1F">
              <w:rPr>
                <w:rFonts w:ascii="Times New Roman" w:eastAsia="Times New Roman" w:hAnsi="Times New Roman" w:cs="Times New Roman"/>
                <w:b/>
                <w:bCs/>
                <w:color w:val="000000"/>
                <w:sz w:val="24"/>
                <w:szCs w:val="24"/>
                <w:lang w:eastAsia="bg-BG"/>
              </w:rPr>
              <w:t>Mid-Caps</w:t>
            </w:r>
            <w:proofErr w:type="spellEnd"/>
            <w:r w:rsidRPr="00686F1F">
              <w:rPr>
                <w:rFonts w:ascii="Times New Roman" w:eastAsia="Times New Roman" w:hAnsi="Times New Roman" w:cs="Times New Roman"/>
                <w:b/>
                <w:bCs/>
                <w:color w:val="000000"/>
                <w:sz w:val="24"/>
                <w:szCs w:val="24"/>
                <w:lang w:eastAsia="bg-BG"/>
              </w:rPr>
              <w:t>)</w:t>
            </w:r>
          </w:p>
        </w:tc>
        <w:tc>
          <w:tcPr>
            <w:tcW w:w="0" w:type="auto"/>
            <w:shd w:val="clear" w:color="000000" w:fill="F3F3F3"/>
            <w:vAlign w:val="center"/>
            <w:hideMark/>
          </w:tcPr>
          <w:p w14:paraId="13EC9089"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103д от Регламент (ЕО) № 651/2014 „малки дружества със средна пазарна капитализация (</w:t>
            </w:r>
            <w:proofErr w:type="spellStart"/>
            <w:r w:rsidRPr="00686F1F">
              <w:rPr>
                <w:rFonts w:ascii="Times New Roman" w:eastAsia="Times New Roman" w:hAnsi="Times New Roman" w:cs="Times New Roman"/>
                <w:color w:val="000000"/>
                <w:sz w:val="24"/>
                <w:szCs w:val="24"/>
                <w:lang w:eastAsia="bg-BG"/>
              </w:rPr>
              <w:t>Small</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Mid-Caps</w:t>
            </w:r>
            <w:proofErr w:type="spellEnd"/>
            <w:r w:rsidRPr="00686F1F">
              <w:rPr>
                <w:rFonts w:ascii="Times New Roman" w:eastAsia="Times New Roman" w:hAnsi="Times New Roman" w:cs="Times New Roman"/>
                <w:color w:val="000000"/>
                <w:sz w:val="24"/>
                <w:szCs w:val="24"/>
                <w:lang w:eastAsia="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tc>
      </w:tr>
      <w:tr w:rsidR="00547B5C" w:rsidRPr="00686F1F" w14:paraId="2B8C6DB6" w14:textId="77777777" w:rsidTr="000E38C4">
        <w:tc>
          <w:tcPr>
            <w:tcW w:w="0" w:type="auto"/>
            <w:shd w:val="clear" w:color="000000" w:fill="E6E6E6"/>
            <w:vAlign w:val="center"/>
            <w:hideMark/>
          </w:tcPr>
          <w:p w14:paraId="1F316A7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Място на изпълнение на проекта </w:t>
            </w:r>
          </w:p>
        </w:tc>
        <w:tc>
          <w:tcPr>
            <w:tcW w:w="0" w:type="auto"/>
            <w:shd w:val="clear" w:color="000000" w:fill="F3F3F3"/>
            <w:vAlign w:val="center"/>
            <w:hideMark/>
          </w:tcPr>
          <w:p w14:paraId="45CED9F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Мястото на физическото осъществяване на дейността.</w:t>
            </w:r>
          </w:p>
        </w:tc>
      </w:tr>
      <w:tr w:rsidR="00547B5C" w:rsidRPr="00686F1F" w14:paraId="4AD0DE1C" w14:textId="77777777" w:rsidTr="000E38C4">
        <w:tc>
          <w:tcPr>
            <w:tcW w:w="0" w:type="auto"/>
            <w:shd w:val="clear" w:color="000000" w:fill="E6E6E6"/>
            <w:vAlign w:val="center"/>
            <w:hideMark/>
          </w:tcPr>
          <w:p w14:paraId="4559B39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Национално съфинансиране</w:t>
            </w:r>
          </w:p>
        </w:tc>
        <w:tc>
          <w:tcPr>
            <w:tcW w:w="0" w:type="auto"/>
            <w:shd w:val="clear" w:color="000000" w:fill="F3F3F3"/>
            <w:vAlign w:val="center"/>
            <w:hideMark/>
          </w:tcPr>
          <w:p w14:paraId="1D4A69F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Съфинансиране, осигурено чрез трансфер от централния бюджет съгласно чл. 60, т. 2 от Закона за публичните финанси.</w:t>
            </w:r>
          </w:p>
        </w:tc>
      </w:tr>
      <w:tr w:rsidR="00547B5C" w:rsidRPr="00686F1F" w14:paraId="04034A90" w14:textId="77777777" w:rsidTr="000E38C4">
        <w:tc>
          <w:tcPr>
            <w:tcW w:w="0" w:type="auto"/>
            <w:shd w:val="clear" w:color="000000" w:fill="E6E6E6"/>
            <w:vAlign w:val="center"/>
            <w:hideMark/>
          </w:tcPr>
          <w:p w14:paraId="49E5B1C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Нематериални активи</w:t>
            </w:r>
          </w:p>
        </w:tc>
        <w:tc>
          <w:tcPr>
            <w:tcW w:w="0" w:type="auto"/>
            <w:shd w:val="clear" w:color="000000" w:fill="F3F3F3"/>
            <w:vAlign w:val="center"/>
            <w:hideMark/>
          </w:tcPr>
          <w:p w14:paraId="0BE24F2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30 от Регламент (ЕО) № 651/2014 „Нематериални активи“ означава активи, които нямат физически или финансов израз, като патенти, лицензи, </w:t>
            </w:r>
            <w:proofErr w:type="spellStart"/>
            <w:r w:rsidRPr="00686F1F">
              <w:rPr>
                <w:rFonts w:ascii="Times New Roman" w:eastAsia="Times New Roman" w:hAnsi="Times New Roman" w:cs="Times New Roman"/>
                <w:color w:val="000000"/>
                <w:sz w:val="24"/>
                <w:szCs w:val="24"/>
                <w:lang w:eastAsia="bg-BG"/>
              </w:rPr>
              <w:t>ноу</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хау</w:t>
            </w:r>
            <w:proofErr w:type="spellEnd"/>
            <w:r w:rsidRPr="00686F1F">
              <w:rPr>
                <w:rFonts w:ascii="Times New Roman" w:eastAsia="Times New Roman" w:hAnsi="Times New Roman" w:cs="Times New Roman"/>
                <w:color w:val="000000"/>
                <w:sz w:val="24"/>
                <w:szCs w:val="24"/>
                <w:lang w:eastAsia="bg-BG"/>
              </w:rPr>
              <w:t xml:space="preserve"> или друга интелектуална собственост.</w:t>
            </w:r>
          </w:p>
        </w:tc>
      </w:tr>
      <w:tr w:rsidR="00547B5C" w:rsidRPr="00686F1F" w14:paraId="5D932D10" w14:textId="77777777" w:rsidTr="000E38C4">
        <w:tc>
          <w:tcPr>
            <w:tcW w:w="0" w:type="auto"/>
            <w:shd w:val="clear" w:color="000000" w:fill="E6E6E6"/>
            <w:vAlign w:val="center"/>
            <w:hideMark/>
          </w:tcPr>
          <w:p w14:paraId="0D501D0E"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proofErr w:type="spellStart"/>
            <w:r w:rsidRPr="00686F1F">
              <w:rPr>
                <w:rFonts w:ascii="Times New Roman" w:eastAsia="Times New Roman" w:hAnsi="Times New Roman" w:cs="Times New Roman"/>
                <w:b/>
                <w:bCs/>
                <w:color w:val="000000"/>
                <w:sz w:val="24"/>
                <w:szCs w:val="24"/>
                <w:lang w:eastAsia="bg-BG"/>
              </w:rPr>
              <w:t>Ненанасяне</w:t>
            </w:r>
            <w:proofErr w:type="spellEnd"/>
            <w:r w:rsidRPr="00686F1F">
              <w:rPr>
                <w:rFonts w:ascii="Times New Roman" w:eastAsia="Times New Roman" w:hAnsi="Times New Roman" w:cs="Times New Roman"/>
                <w:b/>
                <w:bCs/>
                <w:color w:val="000000"/>
                <w:sz w:val="24"/>
                <w:szCs w:val="24"/>
                <w:lang w:eastAsia="bg-BG"/>
              </w:rPr>
              <w:t xml:space="preserve"> на значителни вреди</w:t>
            </w:r>
          </w:p>
        </w:tc>
        <w:tc>
          <w:tcPr>
            <w:tcW w:w="0" w:type="auto"/>
            <w:shd w:val="clear" w:color="000000" w:fill="F3F3F3"/>
            <w:vAlign w:val="center"/>
            <w:hideMark/>
          </w:tcPr>
          <w:p w14:paraId="5577520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w:t>
            </w:r>
            <w:proofErr w:type="spellStart"/>
            <w:r w:rsidRPr="00686F1F">
              <w:rPr>
                <w:rFonts w:ascii="Times New Roman" w:eastAsia="Times New Roman" w:hAnsi="Times New Roman" w:cs="Times New Roman"/>
                <w:color w:val="000000"/>
                <w:sz w:val="24"/>
                <w:szCs w:val="24"/>
                <w:lang w:eastAsia="bg-BG"/>
              </w:rPr>
              <w:t>Ненанасяне</w:t>
            </w:r>
            <w:proofErr w:type="spellEnd"/>
            <w:r w:rsidRPr="00686F1F">
              <w:rPr>
                <w:rFonts w:ascii="Times New Roman" w:eastAsia="Times New Roman" w:hAnsi="Times New Roman" w:cs="Times New Roman"/>
                <w:color w:val="000000"/>
                <w:sz w:val="24"/>
                <w:szCs w:val="24"/>
                <w:lang w:eastAsia="bg-BG"/>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47B5C" w:rsidRPr="00686F1F" w14:paraId="2CA68EFE" w14:textId="77777777" w:rsidTr="000E38C4">
        <w:tc>
          <w:tcPr>
            <w:tcW w:w="0" w:type="auto"/>
            <w:shd w:val="clear" w:color="000000" w:fill="E6E6E6"/>
            <w:vAlign w:val="center"/>
            <w:hideMark/>
          </w:tcPr>
          <w:p w14:paraId="72349A13"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Нередност </w:t>
            </w:r>
          </w:p>
        </w:tc>
        <w:tc>
          <w:tcPr>
            <w:tcW w:w="0" w:type="auto"/>
            <w:shd w:val="clear" w:color="000000" w:fill="F3F3F3"/>
            <w:vAlign w:val="center"/>
            <w:hideMark/>
          </w:tcPr>
          <w:p w14:paraId="6707ADE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7B5C" w:rsidRPr="00686F1F" w14:paraId="482CB446" w14:textId="77777777" w:rsidTr="000E38C4">
        <w:tc>
          <w:tcPr>
            <w:tcW w:w="0" w:type="auto"/>
            <w:shd w:val="clear" w:color="000000" w:fill="E6E6E6"/>
            <w:vAlign w:val="center"/>
            <w:hideMark/>
          </w:tcPr>
          <w:p w14:paraId="1AADDC9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Показател за краен продукт</w:t>
            </w:r>
          </w:p>
        </w:tc>
        <w:tc>
          <w:tcPr>
            <w:tcW w:w="0" w:type="auto"/>
            <w:shd w:val="clear" w:color="000000" w:fill="F3F3F3"/>
            <w:vAlign w:val="center"/>
            <w:hideMark/>
          </w:tcPr>
          <w:p w14:paraId="1AF51B80" w14:textId="66390A6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Показател</w:t>
            </w:r>
            <w:r w:rsidR="00427A57" w:rsidRPr="00686F1F">
              <w:rPr>
                <w:rFonts w:ascii="Times New Roman" w:eastAsia="Times New Roman" w:hAnsi="Times New Roman" w:cs="Times New Roman"/>
                <w:color w:val="000000"/>
                <w:sz w:val="24"/>
                <w:szCs w:val="24"/>
                <w:lang w:eastAsia="bg-BG"/>
              </w:rPr>
              <w:t xml:space="preserve"> (индикатор)</w:t>
            </w:r>
            <w:r w:rsidRPr="00686F1F">
              <w:rPr>
                <w:rFonts w:ascii="Times New Roman" w:eastAsia="Times New Roman" w:hAnsi="Times New Roman" w:cs="Times New Roman"/>
                <w:color w:val="000000"/>
                <w:sz w:val="24"/>
                <w:szCs w:val="24"/>
                <w:lang w:eastAsia="bg-BG"/>
              </w:rPr>
              <w:t xml:space="preserve"> за измерване на конкретните резултати от интервенцията.</w:t>
            </w:r>
            <w:r w:rsidR="00427A57" w:rsidRPr="00686F1F">
              <w:rPr>
                <w:rFonts w:ascii="Times New Roman" w:eastAsia="Times New Roman" w:hAnsi="Times New Roman" w:cs="Times New Roman"/>
                <w:color w:val="000000"/>
                <w:sz w:val="24"/>
                <w:szCs w:val="24"/>
                <w:lang w:eastAsia="bg-BG"/>
              </w:rPr>
              <w:t xml:space="preserve"> </w:t>
            </w:r>
          </w:p>
        </w:tc>
      </w:tr>
      <w:tr w:rsidR="00547B5C" w:rsidRPr="00686F1F" w14:paraId="507BC97B" w14:textId="77777777" w:rsidTr="000E38C4">
        <w:tc>
          <w:tcPr>
            <w:tcW w:w="0" w:type="auto"/>
            <w:shd w:val="clear" w:color="000000" w:fill="E6E6E6"/>
            <w:vAlign w:val="center"/>
            <w:hideMark/>
          </w:tcPr>
          <w:p w14:paraId="760CB2CD" w14:textId="03EC8802"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Партньор по</w:t>
            </w:r>
            <w:r w:rsidR="001A4EAB" w:rsidRPr="00686F1F">
              <w:rPr>
                <w:rFonts w:ascii="Times New Roman" w:eastAsia="Times New Roman" w:hAnsi="Times New Roman" w:cs="Times New Roman"/>
                <w:b/>
                <w:bCs/>
                <w:color w:val="000000"/>
                <w:sz w:val="24"/>
                <w:szCs w:val="24"/>
                <w:lang w:eastAsia="bg-BG"/>
              </w:rPr>
              <w:t xml:space="preserve"> проект</w:t>
            </w:r>
            <w:r w:rsidR="00FD39A7" w:rsidRPr="00686F1F">
              <w:rPr>
                <w:rFonts w:ascii="Times New Roman" w:eastAsia="Times New Roman" w:hAnsi="Times New Roman" w:cs="Times New Roman"/>
                <w:b/>
                <w:bCs/>
                <w:color w:val="000000"/>
                <w:sz w:val="24"/>
                <w:szCs w:val="24"/>
                <w:lang w:eastAsia="bg-BG"/>
              </w:rPr>
              <w:t>а</w:t>
            </w:r>
            <w:r w:rsidR="001A4EAB" w:rsidRPr="00686F1F">
              <w:rPr>
                <w:rFonts w:ascii="Times New Roman" w:eastAsia="Times New Roman" w:hAnsi="Times New Roman" w:cs="Times New Roman"/>
                <w:b/>
                <w:bCs/>
                <w:color w:val="000000"/>
                <w:sz w:val="24"/>
                <w:szCs w:val="24"/>
                <w:lang w:eastAsia="bg-BG"/>
              </w:rPr>
              <w:t xml:space="preserve"> по</w:t>
            </w:r>
            <w:r w:rsidRPr="00686F1F">
              <w:rPr>
                <w:rFonts w:ascii="Times New Roman" w:eastAsia="Times New Roman" w:hAnsi="Times New Roman" w:cs="Times New Roman"/>
                <w:b/>
                <w:bCs/>
                <w:color w:val="000000"/>
                <w:sz w:val="24"/>
                <w:szCs w:val="24"/>
                <w:lang w:eastAsia="bg-BG"/>
              </w:rPr>
              <w:t xml:space="preserve"> програма „Цифрова Европа“</w:t>
            </w:r>
            <w:r w:rsidR="00997825" w:rsidRPr="00686F1F">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6034465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Партньорите са бенефициенти по ПЦЕ, които са част от проекта и сключват договор с ЕК посредством подписването на форма за присъединяване. Партньорите, заедно с координатора са задължени да осигурят нормалното, навременно и качествено изпълнение на заложените дейности по проектите. Партньорите са обвързани с условията и разпоредбите на сключените договори между координатора и ПЦЕ и УО на ПНИИДИТ.</w:t>
            </w:r>
          </w:p>
        </w:tc>
      </w:tr>
      <w:tr w:rsidR="00547B5C" w:rsidRPr="00686F1F" w14:paraId="5CBAC7A8" w14:textId="77777777" w:rsidTr="000E38C4">
        <w:tc>
          <w:tcPr>
            <w:tcW w:w="0" w:type="auto"/>
            <w:shd w:val="clear" w:color="000000" w:fill="E6E6E6"/>
            <w:vAlign w:val="center"/>
            <w:hideMark/>
          </w:tcPr>
          <w:p w14:paraId="37ED44E8"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Предприятие</w:t>
            </w:r>
          </w:p>
        </w:tc>
        <w:tc>
          <w:tcPr>
            <w:tcW w:w="0" w:type="auto"/>
            <w:shd w:val="clear" w:color="000000" w:fill="F3F3F3"/>
            <w:vAlign w:val="center"/>
            <w:hideMark/>
          </w:tcPr>
          <w:p w14:paraId="24794E3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547B5C" w:rsidRPr="00686F1F" w14:paraId="1A1F13D2" w14:textId="77777777" w:rsidTr="000E38C4">
        <w:tc>
          <w:tcPr>
            <w:tcW w:w="0" w:type="auto"/>
            <w:shd w:val="clear" w:color="000000" w:fill="E6E6E6"/>
            <w:vAlign w:val="center"/>
            <w:hideMark/>
          </w:tcPr>
          <w:p w14:paraId="048A67E7"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Предприятие в затруднено положение</w:t>
            </w:r>
          </w:p>
        </w:tc>
        <w:tc>
          <w:tcPr>
            <w:tcW w:w="0" w:type="auto"/>
            <w:shd w:val="clear" w:color="000000" w:fill="F3F3F3"/>
            <w:vAlign w:val="center"/>
            <w:hideMark/>
          </w:tcPr>
          <w:p w14:paraId="2865268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чл.2, пар.18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4B82BB4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157E7F6"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w:t>
            </w:r>
            <w:r w:rsidRPr="00686F1F">
              <w:rPr>
                <w:rFonts w:ascii="Times New Roman" w:eastAsia="Times New Roman" w:hAnsi="Times New Roman" w:cs="Times New Roman"/>
                <w:color w:val="000000"/>
                <w:sz w:val="24"/>
                <w:szCs w:val="24"/>
                <w:lang w:eastAsia="bg-BG"/>
              </w:rPr>
              <w:lastRenderedPageBreak/>
              <w:t>задълженията на дружеството", се разбира по-специално типовете дружества, посочени в приложение II към Директива 2013/34/ЕС;</w:t>
            </w:r>
          </w:p>
          <w:p w14:paraId="546ABFA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CC0C3A9" w14:textId="1E474A1A"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547B5C" w:rsidRPr="00686F1F" w14:paraId="462E32B4" w14:textId="77777777" w:rsidTr="000E38C4">
        <w:tc>
          <w:tcPr>
            <w:tcW w:w="0" w:type="auto"/>
            <w:shd w:val="clear" w:color="000000" w:fill="E6E6E6"/>
            <w:vAlign w:val="center"/>
            <w:hideMark/>
          </w:tcPr>
          <w:p w14:paraId="62C6D133"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Преработка на селскостопански продукти</w:t>
            </w:r>
          </w:p>
        </w:tc>
        <w:tc>
          <w:tcPr>
            <w:tcW w:w="0" w:type="auto"/>
            <w:shd w:val="clear" w:color="000000" w:fill="F3F3F3"/>
            <w:vAlign w:val="center"/>
            <w:hideMark/>
          </w:tcPr>
          <w:p w14:paraId="0054899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чл.2, пар.11 от Регламент (ЕО) № 651/2014 това е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547B5C" w:rsidRPr="00686F1F" w14:paraId="388DB964" w14:textId="77777777" w:rsidTr="000E38C4">
        <w:tc>
          <w:tcPr>
            <w:tcW w:w="0" w:type="auto"/>
            <w:shd w:val="clear" w:color="000000" w:fill="E6E6E6"/>
            <w:vAlign w:val="center"/>
            <w:hideMark/>
          </w:tcPr>
          <w:p w14:paraId="755BF19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Проект</w:t>
            </w:r>
          </w:p>
        </w:tc>
        <w:tc>
          <w:tcPr>
            <w:tcW w:w="0" w:type="auto"/>
            <w:shd w:val="clear" w:color="000000" w:fill="F3F3F3"/>
            <w:vAlign w:val="center"/>
            <w:hideMark/>
          </w:tcPr>
          <w:p w14:paraId="63511489"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Съвкупност от взаимосвързани и </w:t>
            </w:r>
            <w:proofErr w:type="spellStart"/>
            <w:r w:rsidRPr="00686F1F">
              <w:rPr>
                <w:rFonts w:ascii="Times New Roman" w:eastAsia="Times New Roman" w:hAnsi="Times New Roman" w:cs="Times New Roman"/>
                <w:color w:val="000000"/>
                <w:sz w:val="24"/>
                <w:szCs w:val="24"/>
                <w:lang w:eastAsia="bg-BG"/>
              </w:rPr>
              <w:t>взаимодопълващи</w:t>
            </w:r>
            <w:proofErr w:type="spellEnd"/>
            <w:r w:rsidRPr="00686F1F">
              <w:rPr>
                <w:rFonts w:ascii="Times New Roman" w:eastAsia="Times New Roman" w:hAnsi="Times New Roman" w:cs="Times New Roman"/>
                <w:color w:val="000000"/>
                <w:sz w:val="24"/>
                <w:szCs w:val="24"/>
                <w:lang w:eastAsia="bg-BG"/>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7B5C" w:rsidRPr="00686F1F" w14:paraId="509A0D2D" w14:textId="77777777" w:rsidTr="000E38C4">
        <w:tc>
          <w:tcPr>
            <w:tcW w:w="0" w:type="auto"/>
            <w:shd w:val="clear" w:color="000000" w:fill="E6E6E6"/>
            <w:vAlign w:val="center"/>
            <w:hideMark/>
          </w:tcPr>
          <w:p w14:paraId="300E0134"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Проектно предложение </w:t>
            </w:r>
          </w:p>
        </w:tc>
        <w:tc>
          <w:tcPr>
            <w:tcW w:w="0" w:type="auto"/>
            <w:shd w:val="clear" w:color="000000" w:fill="F3F3F3"/>
            <w:vAlign w:val="center"/>
            <w:hideMark/>
          </w:tcPr>
          <w:p w14:paraId="2450F37F"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547B5C" w:rsidRPr="00686F1F" w14:paraId="0FA91D43" w14:textId="77777777" w:rsidTr="000E38C4">
        <w:tc>
          <w:tcPr>
            <w:tcW w:w="0" w:type="auto"/>
            <w:shd w:val="clear" w:color="000000" w:fill="E6E6E6"/>
            <w:vAlign w:val="center"/>
            <w:hideMark/>
          </w:tcPr>
          <w:p w14:paraId="40F8607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0" w:type="auto"/>
            <w:shd w:val="clear" w:color="000000" w:fill="F3F3F3"/>
            <w:vAlign w:val="center"/>
            <w:hideMark/>
          </w:tcPr>
          <w:p w14:paraId="1399D5B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9 от Регламент (ЕО) № 651/2014  това е производство на продукти на почвата и на животновъдството, изброени в Приложение I към Договора за създаване на европейската, без да се извършват никакви по-нататъшни операции, с които се променя естеството на тези продукти.</w:t>
            </w:r>
          </w:p>
        </w:tc>
      </w:tr>
      <w:tr w:rsidR="00547B5C" w:rsidRPr="00686F1F" w14:paraId="6EFBAF5A" w14:textId="77777777" w:rsidTr="000E38C4">
        <w:tc>
          <w:tcPr>
            <w:tcW w:w="0" w:type="auto"/>
            <w:shd w:val="clear" w:color="000000" w:fill="E6E6E6"/>
            <w:vAlign w:val="center"/>
            <w:hideMark/>
          </w:tcPr>
          <w:p w14:paraId="65D43AE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Ръководител на Управляващия орган</w:t>
            </w:r>
          </w:p>
        </w:tc>
        <w:tc>
          <w:tcPr>
            <w:tcW w:w="0" w:type="auto"/>
            <w:shd w:val="clear" w:color="000000" w:fill="F3F3F3"/>
            <w:vAlign w:val="center"/>
            <w:hideMark/>
          </w:tcPr>
          <w:p w14:paraId="19E4862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547B5C" w:rsidRPr="00686F1F" w14:paraId="4270523D" w14:textId="77777777" w:rsidTr="000E38C4">
        <w:tc>
          <w:tcPr>
            <w:tcW w:w="0" w:type="auto"/>
            <w:shd w:val="clear" w:color="000000" w:fill="E6E6E6"/>
            <w:vAlign w:val="center"/>
            <w:hideMark/>
          </w:tcPr>
          <w:p w14:paraId="48831571"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Свързани лица</w:t>
            </w:r>
          </w:p>
        </w:tc>
        <w:tc>
          <w:tcPr>
            <w:tcW w:w="0" w:type="auto"/>
            <w:shd w:val="clear" w:color="000000" w:fill="F3F3F3"/>
            <w:vAlign w:val="center"/>
            <w:hideMark/>
          </w:tcPr>
          <w:p w14:paraId="67E37AC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„Свързани лица” са:</w:t>
            </w:r>
          </w:p>
          <w:p w14:paraId="1CE9102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41DCAC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работодател и работник;</w:t>
            </w:r>
          </w:p>
          <w:p w14:paraId="75F87AD2"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3. лицата, едното от които участва в управлението на дружеството на другото;</w:t>
            </w:r>
          </w:p>
          <w:p w14:paraId="588CBE4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4. съдружниците;</w:t>
            </w:r>
          </w:p>
          <w:p w14:paraId="2A6C8A8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5. дружество и лице, което притежава повече от 5 на сто от дяловете и акциите, издадени с право на глас в дружеството;</w:t>
            </w:r>
          </w:p>
          <w:p w14:paraId="210B23A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6. лицата, чиято дейност се контролира пряко или косвено от трето лице;</w:t>
            </w:r>
          </w:p>
          <w:p w14:paraId="43628F0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7. лицата, които съвместно контролират пряко или косвено трето лице;</w:t>
            </w:r>
          </w:p>
          <w:p w14:paraId="3715306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8. лицата, едното от които е търговски представител на другото;</w:t>
            </w:r>
          </w:p>
          <w:p w14:paraId="42EF59E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9. лицата, едното от които е направило дарение в полза на другото.</w:t>
            </w:r>
          </w:p>
          <w:p w14:paraId="67DA72BB" w14:textId="7358D55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7B5C" w:rsidRPr="00686F1F" w14:paraId="67C37029" w14:textId="77777777" w:rsidTr="000E38C4">
        <w:tc>
          <w:tcPr>
            <w:tcW w:w="0" w:type="auto"/>
            <w:shd w:val="clear" w:color="000000" w:fill="E6E6E6"/>
            <w:vAlign w:val="center"/>
            <w:hideMark/>
          </w:tcPr>
          <w:p w14:paraId="18A01E7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Сделка между несвързани лица</w:t>
            </w:r>
          </w:p>
        </w:tc>
        <w:tc>
          <w:tcPr>
            <w:tcW w:w="0" w:type="auto"/>
            <w:shd w:val="clear" w:color="000000" w:fill="F3F3F3"/>
            <w:vAlign w:val="center"/>
            <w:hideMark/>
          </w:tcPr>
          <w:p w14:paraId="51BD571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547B5C" w:rsidRPr="00686F1F" w14:paraId="14BD823D" w14:textId="77777777" w:rsidTr="000E38C4">
        <w:tc>
          <w:tcPr>
            <w:tcW w:w="0" w:type="auto"/>
            <w:shd w:val="clear" w:color="000000" w:fill="E6E6E6"/>
            <w:vAlign w:val="center"/>
            <w:hideMark/>
          </w:tcPr>
          <w:p w14:paraId="4FB2CE6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Селскостопански продукт</w:t>
            </w:r>
          </w:p>
        </w:tc>
        <w:tc>
          <w:tcPr>
            <w:tcW w:w="0" w:type="auto"/>
            <w:shd w:val="clear" w:color="000000" w:fill="F3F3F3"/>
            <w:vAlign w:val="center"/>
            <w:hideMark/>
          </w:tcPr>
          <w:p w14:paraId="19A61D44"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686F1F">
              <w:rPr>
                <w:rFonts w:ascii="Times New Roman" w:eastAsia="Times New Roman" w:hAnsi="Times New Roman" w:cs="Times New Roman"/>
                <w:color w:val="000000"/>
                <w:sz w:val="24"/>
                <w:szCs w:val="24"/>
                <w:lang w:eastAsia="bg-BG"/>
              </w:rPr>
              <w:t>аквакултурите</w:t>
            </w:r>
            <w:proofErr w:type="spellEnd"/>
            <w:r w:rsidRPr="00686F1F">
              <w:rPr>
                <w:rFonts w:ascii="Times New Roman" w:eastAsia="Times New Roman" w:hAnsi="Times New Roman" w:cs="Times New Roman"/>
                <w:color w:val="000000"/>
                <w:sz w:val="24"/>
                <w:szCs w:val="24"/>
                <w:lang w:eastAsia="bg-BG"/>
              </w:rPr>
              <w:t>, изброени в приложение I към Регламент (ЕС) № 1379/2013 на Европейския парламент и на Съвета от 11 декември 2013 г.</w:t>
            </w:r>
          </w:p>
        </w:tc>
      </w:tr>
      <w:tr w:rsidR="00547B5C" w:rsidRPr="00686F1F" w14:paraId="7EDA5679" w14:textId="77777777" w:rsidTr="000E38C4">
        <w:tc>
          <w:tcPr>
            <w:tcW w:w="0" w:type="auto"/>
            <w:shd w:val="clear" w:color="000000" w:fill="E6E6E6"/>
            <w:vAlign w:val="center"/>
            <w:hideMark/>
          </w:tcPr>
          <w:p w14:paraId="453A0B0B"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Транспортни средства</w:t>
            </w:r>
          </w:p>
        </w:tc>
        <w:tc>
          <w:tcPr>
            <w:tcW w:w="0" w:type="auto"/>
            <w:shd w:val="clear" w:color="000000" w:fill="F3F3F3"/>
            <w:vAlign w:val="center"/>
            <w:hideMark/>
          </w:tcPr>
          <w:p w14:paraId="2205BEF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Включва следните дефиниции:</w:t>
            </w:r>
          </w:p>
          <w:p w14:paraId="517AED0E"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 </w:t>
            </w:r>
            <w:r w:rsidRPr="00686F1F">
              <w:rPr>
                <w:rFonts w:ascii="Times New Roman" w:eastAsia="Times New Roman" w:hAnsi="Times New Roman" w:cs="Times New Roman"/>
                <w:i/>
                <w:iCs/>
                <w:color w:val="000000"/>
                <w:sz w:val="24"/>
                <w:szCs w:val="24"/>
                <w:lang w:eastAsia="bg-BG"/>
              </w:rPr>
              <w:t>Съгласно Закона за движението по пътищата:</w:t>
            </w:r>
          </w:p>
          <w:p w14:paraId="73E5133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61E283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"Моторно превозно средство" е пътно превозно средство, снабдено с двигател за придвижване, с изключение на релсовите превозни средства.</w:t>
            </w:r>
          </w:p>
          <w:p w14:paraId="3DFA026D" w14:textId="77777777" w:rsidR="003754C6" w:rsidRPr="00686F1F" w:rsidRDefault="003754C6" w:rsidP="003754C6">
            <w:pPr>
              <w:spacing w:after="0" w:line="240" w:lineRule="auto"/>
              <w:jc w:val="both"/>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3B3BE2C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w:t>
            </w:r>
            <w:r w:rsidRPr="00686F1F">
              <w:rPr>
                <w:rFonts w:ascii="Times New Roman" w:eastAsia="Times New Roman" w:hAnsi="Times New Roman" w:cs="Times New Roman"/>
                <w:i/>
                <w:iCs/>
                <w:color w:val="000000"/>
                <w:sz w:val="24"/>
                <w:szCs w:val="24"/>
                <w:lang w:eastAsia="bg-BG"/>
              </w:rPr>
              <w:t>Съгласно Закона за гражданското въздухоплаване:</w:t>
            </w:r>
          </w:p>
          <w:p w14:paraId="03776AE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74BB58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 </w:t>
            </w:r>
            <w:r w:rsidRPr="00686F1F">
              <w:rPr>
                <w:rFonts w:ascii="Times New Roman" w:eastAsia="Times New Roman" w:hAnsi="Times New Roman" w:cs="Times New Roman"/>
                <w:i/>
                <w:iCs/>
                <w:color w:val="000000"/>
                <w:sz w:val="24"/>
                <w:szCs w:val="24"/>
                <w:lang w:eastAsia="bg-BG"/>
              </w:rPr>
              <w:t>Съгласно Закона за железопътния транспорт:</w:t>
            </w:r>
          </w:p>
          <w:p w14:paraId="4E8068BE"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686F1F">
              <w:rPr>
                <w:rFonts w:ascii="Times New Roman" w:eastAsia="Times New Roman" w:hAnsi="Times New Roman" w:cs="Times New Roman"/>
                <w:color w:val="000000"/>
                <w:sz w:val="24"/>
                <w:szCs w:val="24"/>
                <w:lang w:eastAsia="bg-BG"/>
              </w:rPr>
              <w:t>мотрисни</w:t>
            </w:r>
            <w:proofErr w:type="spellEnd"/>
            <w:r w:rsidRPr="00686F1F">
              <w:rPr>
                <w:rFonts w:ascii="Times New Roman" w:eastAsia="Times New Roman" w:hAnsi="Times New Roman" w:cs="Times New Roman"/>
                <w:color w:val="000000"/>
                <w:sz w:val="24"/>
                <w:szCs w:val="24"/>
                <w:lang w:eastAsia="bg-BG"/>
              </w:rPr>
              <w:t xml:space="preserve"> влакове, мотриси, моторни дрезини и други моторни возила, </w:t>
            </w:r>
            <w:proofErr w:type="spellStart"/>
            <w:r w:rsidRPr="00686F1F">
              <w:rPr>
                <w:rFonts w:ascii="Times New Roman" w:eastAsia="Times New Roman" w:hAnsi="Times New Roman" w:cs="Times New Roman"/>
                <w:color w:val="000000"/>
                <w:sz w:val="24"/>
                <w:szCs w:val="24"/>
                <w:lang w:eastAsia="bg-BG"/>
              </w:rPr>
              <w:t>несваляеми</w:t>
            </w:r>
            <w:proofErr w:type="spellEnd"/>
            <w:r w:rsidRPr="00686F1F">
              <w:rPr>
                <w:rFonts w:ascii="Times New Roman" w:eastAsia="Times New Roman" w:hAnsi="Times New Roman" w:cs="Times New Roman"/>
                <w:color w:val="000000"/>
                <w:sz w:val="24"/>
                <w:szCs w:val="24"/>
                <w:lang w:eastAsia="bg-BG"/>
              </w:rPr>
              <w:t xml:space="preserve"> от пътя, отправени на </w:t>
            </w:r>
            <w:proofErr w:type="spellStart"/>
            <w:r w:rsidRPr="00686F1F">
              <w:rPr>
                <w:rFonts w:ascii="Times New Roman" w:eastAsia="Times New Roman" w:hAnsi="Times New Roman" w:cs="Times New Roman"/>
                <w:color w:val="000000"/>
                <w:sz w:val="24"/>
                <w:szCs w:val="24"/>
                <w:lang w:eastAsia="bg-BG"/>
              </w:rPr>
              <w:t>междугарие</w:t>
            </w:r>
            <w:proofErr w:type="spellEnd"/>
            <w:r w:rsidRPr="00686F1F">
              <w:rPr>
                <w:rFonts w:ascii="Times New Roman" w:eastAsia="Times New Roman" w:hAnsi="Times New Roman" w:cs="Times New Roman"/>
                <w:color w:val="000000"/>
                <w:sz w:val="24"/>
                <w:szCs w:val="24"/>
                <w:lang w:eastAsia="bg-BG"/>
              </w:rPr>
              <w:t>, се смятат за влакове.</w:t>
            </w:r>
          </w:p>
          <w:p w14:paraId="2F3F134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 </w:t>
            </w:r>
            <w:r w:rsidRPr="00686F1F">
              <w:rPr>
                <w:rFonts w:ascii="Times New Roman" w:eastAsia="Times New Roman" w:hAnsi="Times New Roman" w:cs="Times New Roman"/>
                <w:i/>
                <w:iCs/>
                <w:color w:val="000000"/>
                <w:sz w:val="24"/>
                <w:szCs w:val="24"/>
                <w:lang w:eastAsia="bg-BG"/>
              </w:rPr>
              <w:t>Съгласно Закона за морските пространства, вътрешните водни пътища и пристанищата на Република България:</w:t>
            </w:r>
          </w:p>
          <w:p w14:paraId="21D40F0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„Яхта” е кораб, използван за туризъм, спорт, спортен риболов или развлечение.</w:t>
            </w:r>
          </w:p>
          <w:p w14:paraId="5EC67744" w14:textId="5F51066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547B5C" w:rsidRPr="00686F1F" w14:paraId="2CE42056" w14:textId="77777777" w:rsidTr="000E38C4">
        <w:tc>
          <w:tcPr>
            <w:tcW w:w="0" w:type="auto"/>
            <w:shd w:val="clear" w:color="000000" w:fill="E6E6E6"/>
            <w:vAlign w:val="center"/>
            <w:hideMark/>
          </w:tcPr>
          <w:p w14:paraId="7FF3F34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Транспортен сектор</w:t>
            </w:r>
          </w:p>
        </w:tc>
        <w:tc>
          <w:tcPr>
            <w:tcW w:w="0" w:type="auto"/>
            <w:shd w:val="clear" w:color="000000" w:fill="F3F3F3"/>
            <w:vAlign w:val="center"/>
            <w:hideMark/>
          </w:tcPr>
          <w:p w14:paraId="16BD569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чл.2, пар.45 от Регламент (ЕО)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14:paraId="78B0192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 Н49 „Сухопътен транспорт“, с изключение на Н49.32 „Пътнически таксиметров транспорт“, Н49.42 „Услуги по преместване“, Н49.5 „Тръбопроводен транспорт“;</w:t>
            </w:r>
          </w:p>
          <w:p w14:paraId="16C0CFE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б) Н50 „Воден транспорт“;</w:t>
            </w:r>
          </w:p>
          <w:p w14:paraId="4CC7ED36" w14:textId="7DF453FD"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 Н51 „Въздушен транспорт“, с изключение на Н51.22 „Космически транспорт“.</w:t>
            </w:r>
          </w:p>
        </w:tc>
      </w:tr>
      <w:tr w:rsidR="00547B5C" w:rsidRPr="003754C6" w14:paraId="353B515A" w14:textId="77777777" w:rsidTr="000E38C4">
        <w:tc>
          <w:tcPr>
            <w:tcW w:w="0" w:type="auto"/>
            <w:shd w:val="clear" w:color="000000" w:fill="E6E6E6"/>
            <w:vAlign w:val="center"/>
            <w:hideMark/>
          </w:tcPr>
          <w:p w14:paraId="4B25097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Търговия със селскостопански продукт</w:t>
            </w:r>
          </w:p>
        </w:tc>
        <w:tc>
          <w:tcPr>
            <w:tcW w:w="0" w:type="auto"/>
            <w:shd w:val="clear" w:color="000000" w:fill="F3F3F3"/>
            <w:vAlign w:val="center"/>
            <w:hideMark/>
          </w:tcPr>
          <w:p w14:paraId="66E9DF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w:t>
            </w:r>
            <w:r w:rsidRPr="00686F1F">
              <w:rPr>
                <w:rFonts w:ascii="Times New Roman" w:eastAsia="Times New Roman" w:hAnsi="Times New Roman" w:cs="Times New Roman"/>
                <w:color w:val="000000"/>
                <w:sz w:val="24"/>
                <w:szCs w:val="24"/>
                <w:lang w:eastAsia="bg-BG"/>
              </w:rPr>
              <w:lastRenderedPageBreak/>
              <w:t>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67325119" w14:textId="77777777" w:rsidR="000C2624" w:rsidRPr="0015065C" w:rsidRDefault="000C2624" w:rsidP="003B005E">
      <w:pPr>
        <w:rPr>
          <w:rFonts w:ascii="Times New Roman" w:hAnsi="Times New Roman" w:cs="Times New Roman"/>
          <w:sz w:val="24"/>
          <w:szCs w:val="24"/>
        </w:rPr>
      </w:pPr>
    </w:p>
    <w:sectPr w:rsidR="000C2624" w:rsidRPr="0015065C" w:rsidSect="00A80B44">
      <w:headerReference w:type="default" r:id="rId8"/>
      <w:footerReference w:type="default" r:id="rId9"/>
      <w:pgSz w:w="11906" w:h="16838"/>
      <w:pgMar w:top="1417" w:right="1417" w:bottom="1276"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C32BD" w14:textId="77777777" w:rsidR="002E6F1D" w:rsidRDefault="002E6F1D" w:rsidP="00364204">
      <w:pPr>
        <w:spacing w:after="0" w:line="240" w:lineRule="auto"/>
      </w:pPr>
      <w:r>
        <w:separator/>
      </w:r>
    </w:p>
  </w:endnote>
  <w:endnote w:type="continuationSeparator" w:id="0">
    <w:p w14:paraId="3BF70308" w14:textId="77777777" w:rsidR="002E6F1D" w:rsidRDefault="002E6F1D" w:rsidP="00364204">
      <w:pPr>
        <w:spacing w:after="0" w:line="240" w:lineRule="auto"/>
      </w:pPr>
      <w:r>
        <w:continuationSeparator/>
      </w:r>
    </w:p>
  </w:endnote>
  <w:endnote w:type="continuationNotice" w:id="1">
    <w:p w14:paraId="31ECA250" w14:textId="77777777" w:rsidR="002E6F1D" w:rsidRDefault="002E6F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68DE647B" w14:textId="375567AA" w:rsidR="00054EAC" w:rsidRDefault="00054EAC">
        <w:pPr>
          <w:pStyle w:val="Footer"/>
          <w:jc w:val="center"/>
        </w:pPr>
        <w:r>
          <w:fldChar w:fldCharType="begin"/>
        </w:r>
        <w:r>
          <w:instrText xml:space="preserve"> PAGE   \* MERGEFORMAT </w:instrText>
        </w:r>
        <w:r>
          <w:fldChar w:fldCharType="separate"/>
        </w:r>
        <w:r w:rsidR="00132EA0">
          <w:rPr>
            <w:noProof/>
          </w:rPr>
          <w:t>12</w:t>
        </w:r>
        <w:r>
          <w:rPr>
            <w:noProof/>
          </w:rPr>
          <w:fldChar w:fldCharType="end"/>
        </w:r>
      </w:p>
    </w:sdtContent>
  </w:sdt>
  <w:p w14:paraId="0ECA5A37" w14:textId="7BDD038E" w:rsidR="008F4E02" w:rsidRDefault="008F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F8EB7" w14:textId="77777777" w:rsidR="002E6F1D" w:rsidRDefault="002E6F1D" w:rsidP="00364204">
      <w:pPr>
        <w:spacing w:after="0" w:line="240" w:lineRule="auto"/>
      </w:pPr>
      <w:r>
        <w:separator/>
      </w:r>
    </w:p>
  </w:footnote>
  <w:footnote w:type="continuationSeparator" w:id="0">
    <w:p w14:paraId="6DAB391F" w14:textId="77777777" w:rsidR="002E6F1D" w:rsidRDefault="002E6F1D" w:rsidP="00364204">
      <w:pPr>
        <w:spacing w:after="0" w:line="240" w:lineRule="auto"/>
      </w:pPr>
      <w:r>
        <w:continuationSeparator/>
      </w:r>
    </w:p>
  </w:footnote>
  <w:footnote w:type="continuationNotice" w:id="1">
    <w:p w14:paraId="16294B6B" w14:textId="77777777" w:rsidR="002E6F1D" w:rsidRDefault="002E6F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4"/>
      <w:gridCol w:w="2424"/>
      <w:gridCol w:w="2424"/>
    </w:tblGrid>
    <w:tr w:rsidR="005D5C12" w:rsidRPr="00AF1339" w14:paraId="009708A5" w14:textId="77777777" w:rsidTr="00D25062">
      <w:tc>
        <w:tcPr>
          <w:tcW w:w="4722" w:type="dxa"/>
          <w:shd w:val="clear" w:color="auto" w:fill="auto"/>
        </w:tcPr>
        <w:p w14:paraId="51AD7E39" w14:textId="3958CD34" w:rsidR="005D5C12" w:rsidRPr="00D25062" w:rsidRDefault="007E211A" w:rsidP="00D25062">
          <w:pPr>
            <w:pStyle w:val="Header"/>
          </w:pPr>
          <w:r w:rsidRPr="00103B9D">
            <w:rPr>
              <w:i/>
              <w:noProof/>
              <w:lang w:eastAsia="bg-BG"/>
            </w:rPr>
            <w:drawing>
              <wp:inline distT="0" distB="0" distL="0" distR="0" wp14:anchorId="1B17446D" wp14:editId="66A8D1FA">
                <wp:extent cx="2226310" cy="51689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7D02D66" w14:textId="77777777" w:rsidR="005D5C12" w:rsidRPr="00D25062" w:rsidRDefault="005D5C12" w:rsidP="00D25062">
          <w:pPr>
            <w:pStyle w:val="Header"/>
            <w:jc w:val="right"/>
          </w:pPr>
        </w:p>
      </w:tc>
      <w:tc>
        <w:tcPr>
          <w:tcW w:w="4633" w:type="dxa"/>
          <w:shd w:val="clear" w:color="auto" w:fill="auto"/>
        </w:tcPr>
        <w:p w14:paraId="586A499E" w14:textId="77777777" w:rsidR="005D5C12" w:rsidRPr="00AF1339" w:rsidRDefault="005D5C12" w:rsidP="00F14642">
          <w:pPr>
            <w:spacing w:after="160" w:line="259" w:lineRule="auto"/>
            <w:jc w:val="center"/>
            <w:rPr>
              <w:rFonts w:ascii="Calibri" w:eastAsia="Calibri" w:hAnsi="Calibri" w:cs="Times New Roman"/>
            </w:rPr>
          </w:pPr>
        </w:p>
      </w:tc>
    </w:tr>
  </w:tbl>
  <w:p w14:paraId="22D26F4A" w14:textId="0EBDD04C" w:rsidR="007E211A" w:rsidRPr="00B90A42" w:rsidRDefault="007E211A" w:rsidP="007E211A">
    <w:pPr>
      <w:pStyle w:val="Header"/>
    </w:pPr>
    <w:r>
      <w:rPr>
        <w:noProof/>
        <w:lang w:eastAsia="bg-BG"/>
      </w:rPr>
      <w:drawing>
        <wp:anchor distT="0" distB="0" distL="114300" distR="114300" simplePos="0" relativeHeight="251657216" behindDoc="0" locked="0" layoutInCell="1" allowOverlap="1" wp14:anchorId="0154082A" wp14:editId="0FC9DEA5">
          <wp:simplePos x="0" y="0"/>
          <wp:positionH relativeFrom="margin">
            <wp:align>right</wp:align>
          </wp:positionH>
          <wp:positionV relativeFrom="paragraph">
            <wp:posOffset>-567055</wp:posOffset>
          </wp:positionV>
          <wp:extent cx="2307590" cy="651510"/>
          <wp:effectExtent l="0" t="0" r="0" b="0"/>
          <wp:wrapNone/>
          <wp:docPr id="20" name="Picture 20"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7B3C3" w14:textId="77777777" w:rsidR="005D5C12" w:rsidRDefault="005D5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0642"/>
    <w:rsid w:val="00000E49"/>
    <w:rsid w:val="000010DD"/>
    <w:rsid w:val="0000173C"/>
    <w:rsid w:val="00002456"/>
    <w:rsid w:val="00002D0D"/>
    <w:rsid w:val="0000386A"/>
    <w:rsid w:val="00003B43"/>
    <w:rsid w:val="00012502"/>
    <w:rsid w:val="00013B0F"/>
    <w:rsid w:val="0001482C"/>
    <w:rsid w:val="00015702"/>
    <w:rsid w:val="00016837"/>
    <w:rsid w:val="000169CC"/>
    <w:rsid w:val="00016E0B"/>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38C4"/>
    <w:rsid w:val="000E43C4"/>
    <w:rsid w:val="000E4FFF"/>
    <w:rsid w:val="000E58F1"/>
    <w:rsid w:val="000F47BE"/>
    <w:rsid w:val="000F48C5"/>
    <w:rsid w:val="000F520A"/>
    <w:rsid w:val="000F5A47"/>
    <w:rsid w:val="0011077A"/>
    <w:rsid w:val="001123F2"/>
    <w:rsid w:val="00112DD2"/>
    <w:rsid w:val="001172F3"/>
    <w:rsid w:val="00121FFF"/>
    <w:rsid w:val="00122E31"/>
    <w:rsid w:val="0012614C"/>
    <w:rsid w:val="00132EA0"/>
    <w:rsid w:val="00133436"/>
    <w:rsid w:val="00135888"/>
    <w:rsid w:val="00135C9D"/>
    <w:rsid w:val="001375DA"/>
    <w:rsid w:val="0014131C"/>
    <w:rsid w:val="00141474"/>
    <w:rsid w:val="00146219"/>
    <w:rsid w:val="00146A12"/>
    <w:rsid w:val="001472E2"/>
    <w:rsid w:val="00147A80"/>
    <w:rsid w:val="001503F3"/>
    <w:rsid w:val="001505AE"/>
    <w:rsid w:val="0015065C"/>
    <w:rsid w:val="00151004"/>
    <w:rsid w:val="0015185C"/>
    <w:rsid w:val="00151B68"/>
    <w:rsid w:val="001553A6"/>
    <w:rsid w:val="001566B9"/>
    <w:rsid w:val="00156B42"/>
    <w:rsid w:val="00160AEC"/>
    <w:rsid w:val="0016138B"/>
    <w:rsid w:val="00163752"/>
    <w:rsid w:val="001637DA"/>
    <w:rsid w:val="00166B6A"/>
    <w:rsid w:val="001675DC"/>
    <w:rsid w:val="00170FDB"/>
    <w:rsid w:val="00176AD2"/>
    <w:rsid w:val="00177A75"/>
    <w:rsid w:val="00177AF4"/>
    <w:rsid w:val="001814C4"/>
    <w:rsid w:val="001826B1"/>
    <w:rsid w:val="00190190"/>
    <w:rsid w:val="0019069B"/>
    <w:rsid w:val="00194C58"/>
    <w:rsid w:val="00196D20"/>
    <w:rsid w:val="001A4EAB"/>
    <w:rsid w:val="001A6C43"/>
    <w:rsid w:val="001B133A"/>
    <w:rsid w:val="001B13CE"/>
    <w:rsid w:val="001B21F3"/>
    <w:rsid w:val="001B3181"/>
    <w:rsid w:val="001B57E3"/>
    <w:rsid w:val="001B61A7"/>
    <w:rsid w:val="001B6CC2"/>
    <w:rsid w:val="001C2977"/>
    <w:rsid w:val="001C2D21"/>
    <w:rsid w:val="001C5F9E"/>
    <w:rsid w:val="001D40C6"/>
    <w:rsid w:val="001D505E"/>
    <w:rsid w:val="001D6D99"/>
    <w:rsid w:val="001E1871"/>
    <w:rsid w:val="001E2927"/>
    <w:rsid w:val="001F0E0A"/>
    <w:rsid w:val="001F54E6"/>
    <w:rsid w:val="001F61B8"/>
    <w:rsid w:val="002068A7"/>
    <w:rsid w:val="00207A2E"/>
    <w:rsid w:val="002101D1"/>
    <w:rsid w:val="00210837"/>
    <w:rsid w:val="0021679D"/>
    <w:rsid w:val="0021691B"/>
    <w:rsid w:val="00226AD4"/>
    <w:rsid w:val="00235A35"/>
    <w:rsid w:val="002407B4"/>
    <w:rsid w:val="0024350C"/>
    <w:rsid w:val="0024419F"/>
    <w:rsid w:val="00244EF0"/>
    <w:rsid w:val="00255E88"/>
    <w:rsid w:val="00262C14"/>
    <w:rsid w:val="002660A1"/>
    <w:rsid w:val="00270FA9"/>
    <w:rsid w:val="00275A2F"/>
    <w:rsid w:val="002779FF"/>
    <w:rsid w:val="0028583C"/>
    <w:rsid w:val="002938F6"/>
    <w:rsid w:val="00294A6E"/>
    <w:rsid w:val="002A0B0D"/>
    <w:rsid w:val="002A3CEF"/>
    <w:rsid w:val="002A4747"/>
    <w:rsid w:val="002A512B"/>
    <w:rsid w:val="002A570D"/>
    <w:rsid w:val="002A6026"/>
    <w:rsid w:val="002A6221"/>
    <w:rsid w:val="002B03EC"/>
    <w:rsid w:val="002B0905"/>
    <w:rsid w:val="002B20F2"/>
    <w:rsid w:val="002B3048"/>
    <w:rsid w:val="002B31B0"/>
    <w:rsid w:val="002B3E57"/>
    <w:rsid w:val="002C72C6"/>
    <w:rsid w:val="002D0B4D"/>
    <w:rsid w:val="002D20A8"/>
    <w:rsid w:val="002D39FC"/>
    <w:rsid w:val="002D65D2"/>
    <w:rsid w:val="002E23A3"/>
    <w:rsid w:val="002E6F1D"/>
    <w:rsid w:val="002F3AF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339E9"/>
    <w:rsid w:val="00342683"/>
    <w:rsid w:val="00350080"/>
    <w:rsid w:val="0035013B"/>
    <w:rsid w:val="0035095C"/>
    <w:rsid w:val="00350A75"/>
    <w:rsid w:val="0035527E"/>
    <w:rsid w:val="00357D8C"/>
    <w:rsid w:val="003601E3"/>
    <w:rsid w:val="00363FB2"/>
    <w:rsid w:val="00364204"/>
    <w:rsid w:val="00364C8A"/>
    <w:rsid w:val="00372A83"/>
    <w:rsid w:val="003754C6"/>
    <w:rsid w:val="003774E1"/>
    <w:rsid w:val="00377AF7"/>
    <w:rsid w:val="0038024A"/>
    <w:rsid w:val="00380C77"/>
    <w:rsid w:val="003875EB"/>
    <w:rsid w:val="003913AA"/>
    <w:rsid w:val="00392471"/>
    <w:rsid w:val="00392A15"/>
    <w:rsid w:val="0039519A"/>
    <w:rsid w:val="003B005E"/>
    <w:rsid w:val="003B141D"/>
    <w:rsid w:val="003C0135"/>
    <w:rsid w:val="003C0505"/>
    <w:rsid w:val="003C0A9A"/>
    <w:rsid w:val="003C0F45"/>
    <w:rsid w:val="003C29ED"/>
    <w:rsid w:val="003C370C"/>
    <w:rsid w:val="003D1460"/>
    <w:rsid w:val="003D47EC"/>
    <w:rsid w:val="003D5F84"/>
    <w:rsid w:val="003E2225"/>
    <w:rsid w:val="003E7DFA"/>
    <w:rsid w:val="003F31D2"/>
    <w:rsid w:val="003F42BA"/>
    <w:rsid w:val="003F63FF"/>
    <w:rsid w:val="003F74C3"/>
    <w:rsid w:val="00403D6C"/>
    <w:rsid w:val="00413F4A"/>
    <w:rsid w:val="0041624B"/>
    <w:rsid w:val="00424C2D"/>
    <w:rsid w:val="00425D7E"/>
    <w:rsid w:val="00427A57"/>
    <w:rsid w:val="00434D2A"/>
    <w:rsid w:val="004376E5"/>
    <w:rsid w:val="00443FF4"/>
    <w:rsid w:val="00444395"/>
    <w:rsid w:val="00450719"/>
    <w:rsid w:val="00453858"/>
    <w:rsid w:val="00457584"/>
    <w:rsid w:val="00461398"/>
    <w:rsid w:val="00467B0D"/>
    <w:rsid w:val="004711FB"/>
    <w:rsid w:val="00477A53"/>
    <w:rsid w:val="00477F5F"/>
    <w:rsid w:val="004802B5"/>
    <w:rsid w:val="004811EE"/>
    <w:rsid w:val="0048153E"/>
    <w:rsid w:val="00482E5A"/>
    <w:rsid w:val="004843EE"/>
    <w:rsid w:val="0048471A"/>
    <w:rsid w:val="00486046"/>
    <w:rsid w:val="00487B87"/>
    <w:rsid w:val="0049425D"/>
    <w:rsid w:val="00494CB1"/>
    <w:rsid w:val="004A15B3"/>
    <w:rsid w:val="004A1FA5"/>
    <w:rsid w:val="004A2098"/>
    <w:rsid w:val="004B177E"/>
    <w:rsid w:val="004B3485"/>
    <w:rsid w:val="004B5955"/>
    <w:rsid w:val="004B677A"/>
    <w:rsid w:val="004B67B5"/>
    <w:rsid w:val="004C5E06"/>
    <w:rsid w:val="004C6D46"/>
    <w:rsid w:val="004D1D4E"/>
    <w:rsid w:val="004D5241"/>
    <w:rsid w:val="004D59DD"/>
    <w:rsid w:val="004D6CE7"/>
    <w:rsid w:val="004E0B74"/>
    <w:rsid w:val="004E15B4"/>
    <w:rsid w:val="004E6D9F"/>
    <w:rsid w:val="00502F9C"/>
    <w:rsid w:val="00506983"/>
    <w:rsid w:val="00507AB6"/>
    <w:rsid w:val="005155E4"/>
    <w:rsid w:val="00521819"/>
    <w:rsid w:val="00522DB7"/>
    <w:rsid w:val="00527C13"/>
    <w:rsid w:val="00533EFA"/>
    <w:rsid w:val="005346FD"/>
    <w:rsid w:val="00544385"/>
    <w:rsid w:val="005458FC"/>
    <w:rsid w:val="00547B5C"/>
    <w:rsid w:val="005515EC"/>
    <w:rsid w:val="0055393D"/>
    <w:rsid w:val="00562463"/>
    <w:rsid w:val="00562CDD"/>
    <w:rsid w:val="0057352F"/>
    <w:rsid w:val="0058554A"/>
    <w:rsid w:val="00590097"/>
    <w:rsid w:val="00591170"/>
    <w:rsid w:val="0059354F"/>
    <w:rsid w:val="00594DF4"/>
    <w:rsid w:val="00597183"/>
    <w:rsid w:val="005A3322"/>
    <w:rsid w:val="005B109C"/>
    <w:rsid w:val="005B1470"/>
    <w:rsid w:val="005B33FE"/>
    <w:rsid w:val="005B66E8"/>
    <w:rsid w:val="005B7691"/>
    <w:rsid w:val="005C3A6A"/>
    <w:rsid w:val="005C7631"/>
    <w:rsid w:val="005D31D2"/>
    <w:rsid w:val="005D5C12"/>
    <w:rsid w:val="005D5D2C"/>
    <w:rsid w:val="005D7AC0"/>
    <w:rsid w:val="005D7DBC"/>
    <w:rsid w:val="005E04B9"/>
    <w:rsid w:val="005E0513"/>
    <w:rsid w:val="005E3ADC"/>
    <w:rsid w:val="005F3542"/>
    <w:rsid w:val="005F4EF6"/>
    <w:rsid w:val="005F5A43"/>
    <w:rsid w:val="005F7830"/>
    <w:rsid w:val="00602659"/>
    <w:rsid w:val="006235CE"/>
    <w:rsid w:val="00624B99"/>
    <w:rsid w:val="0062729B"/>
    <w:rsid w:val="00630908"/>
    <w:rsid w:val="00642ED2"/>
    <w:rsid w:val="00647A60"/>
    <w:rsid w:val="00650331"/>
    <w:rsid w:val="00655140"/>
    <w:rsid w:val="00655AB9"/>
    <w:rsid w:val="00655CC9"/>
    <w:rsid w:val="00666480"/>
    <w:rsid w:val="00666644"/>
    <w:rsid w:val="006667AD"/>
    <w:rsid w:val="006675E7"/>
    <w:rsid w:val="00677E30"/>
    <w:rsid w:val="0068167D"/>
    <w:rsid w:val="00686332"/>
    <w:rsid w:val="00686CF2"/>
    <w:rsid w:val="00686F1F"/>
    <w:rsid w:val="00690B04"/>
    <w:rsid w:val="00692AAC"/>
    <w:rsid w:val="006932EA"/>
    <w:rsid w:val="006A66DF"/>
    <w:rsid w:val="006B35B9"/>
    <w:rsid w:val="006B3EF3"/>
    <w:rsid w:val="006B6888"/>
    <w:rsid w:val="006C0465"/>
    <w:rsid w:val="006C7B36"/>
    <w:rsid w:val="006D0801"/>
    <w:rsid w:val="006D243B"/>
    <w:rsid w:val="006D2D81"/>
    <w:rsid w:val="006D5204"/>
    <w:rsid w:val="006D56CD"/>
    <w:rsid w:val="006E0105"/>
    <w:rsid w:val="006E266D"/>
    <w:rsid w:val="006E3606"/>
    <w:rsid w:val="006E41F9"/>
    <w:rsid w:val="006E55B8"/>
    <w:rsid w:val="006E74DD"/>
    <w:rsid w:val="006F5552"/>
    <w:rsid w:val="007110EB"/>
    <w:rsid w:val="0071256E"/>
    <w:rsid w:val="007228E6"/>
    <w:rsid w:val="0072643D"/>
    <w:rsid w:val="007268F0"/>
    <w:rsid w:val="00730A91"/>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1638"/>
    <w:rsid w:val="007830DC"/>
    <w:rsid w:val="00784610"/>
    <w:rsid w:val="00785637"/>
    <w:rsid w:val="00791007"/>
    <w:rsid w:val="00792531"/>
    <w:rsid w:val="0079544B"/>
    <w:rsid w:val="007A349E"/>
    <w:rsid w:val="007A6782"/>
    <w:rsid w:val="007B2C0A"/>
    <w:rsid w:val="007B5FF0"/>
    <w:rsid w:val="007B60CB"/>
    <w:rsid w:val="007D00F2"/>
    <w:rsid w:val="007E18D5"/>
    <w:rsid w:val="007E211A"/>
    <w:rsid w:val="007E2301"/>
    <w:rsid w:val="007E4C7D"/>
    <w:rsid w:val="007F047F"/>
    <w:rsid w:val="007F2CA8"/>
    <w:rsid w:val="007F4874"/>
    <w:rsid w:val="007F4E6D"/>
    <w:rsid w:val="007F6ED0"/>
    <w:rsid w:val="007F75CF"/>
    <w:rsid w:val="00800A99"/>
    <w:rsid w:val="00804F54"/>
    <w:rsid w:val="00805079"/>
    <w:rsid w:val="0080517F"/>
    <w:rsid w:val="00811FBA"/>
    <w:rsid w:val="00812B62"/>
    <w:rsid w:val="00821649"/>
    <w:rsid w:val="0082616B"/>
    <w:rsid w:val="00830873"/>
    <w:rsid w:val="00830AC9"/>
    <w:rsid w:val="00830B4E"/>
    <w:rsid w:val="00831362"/>
    <w:rsid w:val="00835439"/>
    <w:rsid w:val="008423D6"/>
    <w:rsid w:val="00844602"/>
    <w:rsid w:val="00844A97"/>
    <w:rsid w:val="008541FA"/>
    <w:rsid w:val="00857CD1"/>
    <w:rsid w:val="00862EEE"/>
    <w:rsid w:val="0086716B"/>
    <w:rsid w:val="00870D1D"/>
    <w:rsid w:val="00875315"/>
    <w:rsid w:val="00876B7B"/>
    <w:rsid w:val="00877B66"/>
    <w:rsid w:val="00880021"/>
    <w:rsid w:val="00884591"/>
    <w:rsid w:val="00893228"/>
    <w:rsid w:val="00894459"/>
    <w:rsid w:val="008A3B65"/>
    <w:rsid w:val="008A4FAB"/>
    <w:rsid w:val="008A7455"/>
    <w:rsid w:val="008B34EF"/>
    <w:rsid w:val="008B4517"/>
    <w:rsid w:val="008B59D6"/>
    <w:rsid w:val="008C0322"/>
    <w:rsid w:val="008C5169"/>
    <w:rsid w:val="008D22C2"/>
    <w:rsid w:val="008D51DE"/>
    <w:rsid w:val="008E2E2B"/>
    <w:rsid w:val="008E2FA2"/>
    <w:rsid w:val="008E4C68"/>
    <w:rsid w:val="008E4D35"/>
    <w:rsid w:val="008E72B2"/>
    <w:rsid w:val="008F1F1D"/>
    <w:rsid w:val="008F29AD"/>
    <w:rsid w:val="008F2DBC"/>
    <w:rsid w:val="008F4E02"/>
    <w:rsid w:val="00901DB9"/>
    <w:rsid w:val="00907DA1"/>
    <w:rsid w:val="0091098E"/>
    <w:rsid w:val="00911F09"/>
    <w:rsid w:val="00915527"/>
    <w:rsid w:val="0091574F"/>
    <w:rsid w:val="009200B0"/>
    <w:rsid w:val="00920C83"/>
    <w:rsid w:val="009228BD"/>
    <w:rsid w:val="00922D50"/>
    <w:rsid w:val="00924D9B"/>
    <w:rsid w:val="0093063E"/>
    <w:rsid w:val="00932B9B"/>
    <w:rsid w:val="00934B28"/>
    <w:rsid w:val="009350D8"/>
    <w:rsid w:val="00935650"/>
    <w:rsid w:val="00936946"/>
    <w:rsid w:val="00950DAB"/>
    <w:rsid w:val="00952826"/>
    <w:rsid w:val="0095447F"/>
    <w:rsid w:val="00955AEC"/>
    <w:rsid w:val="00956E94"/>
    <w:rsid w:val="009578F7"/>
    <w:rsid w:val="00960116"/>
    <w:rsid w:val="00963992"/>
    <w:rsid w:val="00975A4D"/>
    <w:rsid w:val="0099371B"/>
    <w:rsid w:val="009944A0"/>
    <w:rsid w:val="00995611"/>
    <w:rsid w:val="009972D5"/>
    <w:rsid w:val="00997825"/>
    <w:rsid w:val="009A2721"/>
    <w:rsid w:val="009B0FAC"/>
    <w:rsid w:val="009B112E"/>
    <w:rsid w:val="009C6305"/>
    <w:rsid w:val="009D0973"/>
    <w:rsid w:val="009D265E"/>
    <w:rsid w:val="009D632B"/>
    <w:rsid w:val="009F3B82"/>
    <w:rsid w:val="009F5922"/>
    <w:rsid w:val="009F6C1F"/>
    <w:rsid w:val="009F7BB2"/>
    <w:rsid w:val="00A00754"/>
    <w:rsid w:val="00A00C47"/>
    <w:rsid w:val="00A00FBE"/>
    <w:rsid w:val="00A027C5"/>
    <w:rsid w:val="00A0285B"/>
    <w:rsid w:val="00A07D6D"/>
    <w:rsid w:val="00A14845"/>
    <w:rsid w:val="00A16BE2"/>
    <w:rsid w:val="00A1789B"/>
    <w:rsid w:val="00A24C36"/>
    <w:rsid w:val="00A26995"/>
    <w:rsid w:val="00A3057D"/>
    <w:rsid w:val="00A32D97"/>
    <w:rsid w:val="00A33C33"/>
    <w:rsid w:val="00A455D5"/>
    <w:rsid w:val="00A50921"/>
    <w:rsid w:val="00A52C19"/>
    <w:rsid w:val="00A5594F"/>
    <w:rsid w:val="00A641AE"/>
    <w:rsid w:val="00A64487"/>
    <w:rsid w:val="00A704B4"/>
    <w:rsid w:val="00A7412C"/>
    <w:rsid w:val="00A763B8"/>
    <w:rsid w:val="00A80B44"/>
    <w:rsid w:val="00A8715F"/>
    <w:rsid w:val="00A87ED4"/>
    <w:rsid w:val="00A90EA8"/>
    <w:rsid w:val="00A92EB9"/>
    <w:rsid w:val="00AA45A9"/>
    <w:rsid w:val="00AA5F85"/>
    <w:rsid w:val="00AB2A3A"/>
    <w:rsid w:val="00AB66B3"/>
    <w:rsid w:val="00AC0C92"/>
    <w:rsid w:val="00AC4184"/>
    <w:rsid w:val="00AC5A69"/>
    <w:rsid w:val="00AC6678"/>
    <w:rsid w:val="00AC6F3F"/>
    <w:rsid w:val="00AD10E6"/>
    <w:rsid w:val="00AD16F4"/>
    <w:rsid w:val="00AD2903"/>
    <w:rsid w:val="00AD39DA"/>
    <w:rsid w:val="00AD60D3"/>
    <w:rsid w:val="00AE06FF"/>
    <w:rsid w:val="00AE2167"/>
    <w:rsid w:val="00AE3148"/>
    <w:rsid w:val="00B01F60"/>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0CA1"/>
    <w:rsid w:val="00B71DD6"/>
    <w:rsid w:val="00B72A66"/>
    <w:rsid w:val="00B92AB3"/>
    <w:rsid w:val="00B96F15"/>
    <w:rsid w:val="00BA0725"/>
    <w:rsid w:val="00BA0C03"/>
    <w:rsid w:val="00BA3D10"/>
    <w:rsid w:val="00BB17AB"/>
    <w:rsid w:val="00BB50C6"/>
    <w:rsid w:val="00BC06E5"/>
    <w:rsid w:val="00BD6E52"/>
    <w:rsid w:val="00BE5E65"/>
    <w:rsid w:val="00BE64B4"/>
    <w:rsid w:val="00BF171D"/>
    <w:rsid w:val="00BF468E"/>
    <w:rsid w:val="00C1144B"/>
    <w:rsid w:val="00C1285C"/>
    <w:rsid w:val="00C12A57"/>
    <w:rsid w:val="00C1463B"/>
    <w:rsid w:val="00C21CC0"/>
    <w:rsid w:val="00C22321"/>
    <w:rsid w:val="00C227AA"/>
    <w:rsid w:val="00C2416F"/>
    <w:rsid w:val="00C31ADB"/>
    <w:rsid w:val="00C34E93"/>
    <w:rsid w:val="00C35B51"/>
    <w:rsid w:val="00C40790"/>
    <w:rsid w:val="00C43BA0"/>
    <w:rsid w:val="00C44833"/>
    <w:rsid w:val="00C470C9"/>
    <w:rsid w:val="00C51225"/>
    <w:rsid w:val="00C5289A"/>
    <w:rsid w:val="00C60101"/>
    <w:rsid w:val="00C6236D"/>
    <w:rsid w:val="00C628A4"/>
    <w:rsid w:val="00C64722"/>
    <w:rsid w:val="00C65323"/>
    <w:rsid w:val="00C66498"/>
    <w:rsid w:val="00C671B3"/>
    <w:rsid w:val="00C67AEE"/>
    <w:rsid w:val="00C67B6D"/>
    <w:rsid w:val="00C73FF0"/>
    <w:rsid w:val="00C764B5"/>
    <w:rsid w:val="00C77AA5"/>
    <w:rsid w:val="00C81AC3"/>
    <w:rsid w:val="00C81C9D"/>
    <w:rsid w:val="00C83BE5"/>
    <w:rsid w:val="00C84D8B"/>
    <w:rsid w:val="00C86681"/>
    <w:rsid w:val="00C90F61"/>
    <w:rsid w:val="00C918D5"/>
    <w:rsid w:val="00C97263"/>
    <w:rsid w:val="00CA13C9"/>
    <w:rsid w:val="00CA653D"/>
    <w:rsid w:val="00CB0C05"/>
    <w:rsid w:val="00CB12DF"/>
    <w:rsid w:val="00CB383A"/>
    <w:rsid w:val="00CD4E7B"/>
    <w:rsid w:val="00CE2EFD"/>
    <w:rsid w:val="00CF0900"/>
    <w:rsid w:val="00CF381D"/>
    <w:rsid w:val="00CF7FAB"/>
    <w:rsid w:val="00D012AB"/>
    <w:rsid w:val="00D013C8"/>
    <w:rsid w:val="00D07737"/>
    <w:rsid w:val="00D077BE"/>
    <w:rsid w:val="00D135FE"/>
    <w:rsid w:val="00D23A11"/>
    <w:rsid w:val="00D25062"/>
    <w:rsid w:val="00D307CA"/>
    <w:rsid w:val="00D31E18"/>
    <w:rsid w:val="00D34868"/>
    <w:rsid w:val="00D36727"/>
    <w:rsid w:val="00D37325"/>
    <w:rsid w:val="00D37E86"/>
    <w:rsid w:val="00D43BD4"/>
    <w:rsid w:val="00D43E3C"/>
    <w:rsid w:val="00D44314"/>
    <w:rsid w:val="00D45A1C"/>
    <w:rsid w:val="00D45B42"/>
    <w:rsid w:val="00D54E1F"/>
    <w:rsid w:val="00D55A28"/>
    <w:rsid w:val="00D55DC2"/>
    <w:rsid w:val="00D72655"/>
    <w:rsid w:val="00D73B92"/>
    <w:rsid w:val="00D772ED"/>
    <w:rsid w:val="00D77574"/>
    <w:rsid w:val="00D8148C"/>
    <w:rsid w:val="00D84D4D"/>
    <w:rsid w:val="00D854FF"/>
    <w:rsid w:val="00D93460"/>
    <w:rsid w:val="00D94C39"/>
    <w:rsid w:val="00D95B7A"/>
    <w:rsid w:val="00D96B1C"/>
    <w:rsid w:val="00D97129"/>
    <w:rsid w:val="00DA2FCF"/>
    <w:rsid w:val="00DA3619"/>
    <w:rsid w:val="00DA77B9"/>
    <w:rsid w:val="00DA7AAF"/>
    <w:rsid w:val="00DB2AF2"/>
    <w:rsid w:val="00DB3608"/>
    <w:rsid w:val="00DC4693"/>
    <w:rsid w:val="00DD1DE4"/>
    <w:rsid w:val="00DD38D3"/>
    <w:rsid w:val="00DF0819"/>
    <w:rsid w:val="00DF094A"/>
    <w:rsid w:val="00DF2DF7"/>
    <w:rsid w:val="00DF5409"/>
    <w:rsid w:val="00DF71C8"/>
    <w:rsid w:val="00DF7E05"/>
    <w:rsid w:val="00E020D3"/>
    <w:rsid w:val="00E03C0C"/>
    <w:rsid w:val="00E0744A"/>
    <w:rsid w:val="00E12165"/>
    <w:rsid w:val="00E1337B"/>
    <w:rsid w:val="00E143E8"/>
    <w:rsid w:val="00E1594C"/>
    <w:rsid w:val="00E169D9"/>
    <w:rsid w:val="00E17783"/>
    <w:rsid w:val="00E20EE5"/>
    <w:rsid w:val="00E22F48"/>
    <w:rsid w:val="00E2578D"/>
    <w:rsid w:val="00E304D8"/>
    <w:rsid w:val="00E3259B"/>
    <w:rsid w:val="00E32E04"/>
    <w:rsid w:val="00E3474B"/>
    <w:rsid w:val="00E3682E"/>
    <w:rsid w:val="00E40454"/>
    <w:rsid w:val="00E42994"/>
    <w:rsid w:val="00E43262"/>
    <w:rsid w:val="00E435BF"/>
    <w:rsid w:val="00E53091"/>
    <w:rsid w:val="00E544AF"/>
    <w:rsid w:val="00E61138"/>
    <w:rsid w:val="00E61632"/>
    <w:rsid w:val="00E61A4F"/>
    <w:rsid w:val="00E62287"/>
    <w:rsid w:val="00E6244E"/>
    <w:rsid w:val="00E6542B"/>
    <w:rsid w:val="00E67D8F"/>
    <w:rsid w:val="00E711C8"/>
    <w:rsid w:val="00E721EF"/>
    <w:rsid w:val="00E80306"/>
    <w:rsid w:val="00E836C2"/>
    <w:rsid w:val="00E83EEB"/>
    <w:rsid w:val="00E86682"/>
    <w:rsid w:val="00E93050"/>
    <w:rsid w:val="00E931E7"/>
    <w:rsid w:val="00EA1E54"/>
    <w:rsid w:val="00EA3E63"/>
    <w:rsid w:val="00EA4202"/>
    <w:rsid w:val="00EA4313"/>
    <w:rsid w:val="00EA4E4D"/>
    <w:rsid w:val="00EA64C2"/>
    <w:rsid w:val="00EB0D94"/>
    <w:rsid w:val="00EB6598"/>
    <w:rsid w:val="00EC2304"/>
    <w:rsid w:val="00EC2F03"/>
    <w:rsid w:val="00EC6570"/>
    <w:rsid w:val="00EE101E"/>
    <w:rsid w:val="00EE1F5C"/>
    <w:rsid w:val="00EE7F6C"/>
    <w:rsid w:val="00EF2B15"/>
    <w:rsid w:val="00EF62C6"/>
    <w:rsid w:val="00F001FE"/>
    <w:rsid w:val="00F008CC"/>
    <w:rsid w:val="00F01208"/>
    <w:rsid w:val="00F035C7"/>
    <w:rsid w:val="00F05855"/>
    <w:rsid w:val="00F06A3C"/>
    <w:rsid w:val="00F11C83"/>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12B5"/>
    <w:rsid w:val="00F73D81"/>
    <w:rsid w:val="00F73ECF"/>
    <w:rsid w:val="00F74603"/>
    <w:rsid w:val="00F83726"/>
    <w:rsid w:val="00F85D95"/>
    <w:rsid w:val="00FD2BCA"/>
    <w:rsid w:val="00FD39A7"/>
    <w:rsid w:val="00FE5D62"/>
    <w:rsid w:val="00FE60F7"/>
    <w:rsid w:val="00FE6AFA"/>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table" w:styleId="TableGrid">
    <w:name w:val="Table Grid"/>
    <w:basedOn w:val="TableNormal"/>
    <w:uiPriority w:val="59"/>
    <w:rsid w:val="00D2506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250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9964080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1903515285">
          <w:marLeft w:val="0"/>
          <w:marRight w:val="0"/>
          <w:marTop w:val="0"/>
          <w:marBottom w:val="0"/>
          <w:divBdr>
            <w:top w:val="none" w:sz="0" w:space="0" w:color="auto"/>
            <w:left w:val="none" w:sz="0" w:space="0" w:color="auto"/>
            <w:bottom w:val="none" w:sz="0" w:space="0" w:color="auto"/>
            <w:right w:val="none" w:sz="0" w:space="0" w:color="auto"/>
          </w:divBdr>
        </w:div>
      </w:divsChild>
    </w:div>
    <w:div w:id="707724185">
      <w:bodyDiv w:val="1"/>
      <w:marLeft w:val="0"/>
      <w:marRight w:val="0"/>
      <w:marTop w:val="0"/>
      <w:marBottom w:val="0"/>
      <w:divBdr>
        <w:top w:val="none" w:sz="0" w:space="0" w:color="auto"/>
        <w:left w:val="none" w:sz="0" w:space="0" w:color="auto"/>
        <w:bottom w:val="none" w:sz="0" w:space="0" w:color="auto"/>
        <w:right w:val="none" w:sz="0" w:space="0" w:color="auto"/>
      </w:divBdr>
    </w:div>
    <w:div w:id="102112332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1032151">
      <w:bodyDiv w:val="1"/>
      <w:marLeft w:val="0"/>
      <w:marRight w:val="0"/>
      <w:marTop w:val="0"/>
      <w:marBottom w:val="0"/>
      <w:divBdr>
        <w:top w:val="none" w:sz="0" w:space="0" w:color="auto"/>
        <w:left w:val="none" w:sz="0" w:space="0" w:color="auto"/>
        <w:bottom w:val="none" w:sz="0" w:space="0" w:color="auto"/>
        <w:right w:val="none" w:sz="0" w:space="0" w:color="auto"/>
      </w:divBdr>
    </w:div>
    <w:div w:id="1317223511">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3827A-16E0-40F7-8DA0-CA95F027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3505</Words>
  <Characters>19984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14</cp:revision>
  <cp:lastPrinted>2015-04-30T10:45:00Z</cp:lastPrinted>
  <dcterms:created xsi:type="dcterms:W3CDTF">2023-07-06T13:01:00Z</dcterms:created>
  <dcterms:modified xsi:type="dcterms:W3CDTF">2023-09-20T07:31:00Z</dcterms:modified>
</cp:coreProperties>
</file>