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65AE2C" w14:textId="73A25BE5" w:rsidR="00FF175A" w:rsidRPr="00EE641B" w:rsidRDefault="00FB59A3" w:rsidP="00320BD7">
      <w:pPr>
        <w:spacing w:after="0" w:line="360" w:lineRule="auto"/>
        <w:ind w:left="-426"/>
        <w:jc w:val="right"/>
        <w:rPr>
          <w:rFonts w:asciiTheme="majorHAnsi" w:eastAsia="Times New Roman" w:hAnsiTheme="majorHAnsi" w:cs="Times New Roman"/>
          <w:b/>
          <w:bCs/>
          <w:i/>
          <w:sz w:val="24"/>
          <w:szCs w:val="24"/>
          <w:lang w:eastAsia="en-GB"/>
        </w:rPr>
      </w:pPr>
      <w:bookmarkStart w:id="0" w:name="_GoBack"/>
      <w:bookmarkEnd w:id="0"/>
      <w:r w:rsidRPr="00EE641B">
        <w:rPr>
          <w:rFonts w:asciiTheme="majorHAnsi" w:eastAsia="Times New Roman" w:hAnsiTheme="majorHAnsi" w:cs="Times New Roman"/>
          <w:b/>
          <w:bCs/>
          <w:i/>
          <w:sz w:val="24"/>
          <w:szCs w:val="24"/>
          <w:lang w:eastAsia="en-GB"/>
        </w:rPr>
        <w:t xml:space="preserve">ПРИЛОЖЕНИЕ </w:t>
      </w:r>
      <w:r w:rsidR="00BA336F" w:rsidRPr="00EE641B">
        <w:rPr>
          <w:rFonts w:asciiTheme="majorHAnsi" w:eastAsia="Times New Roman" w:hAnsiTheme="majorHAnsi" w:cs="Times New Roman"/>
          <w:b/>
          <w:bCs/>
          <w:i/>
          <w:sz w:val="24"/>
          <w:szCs w:val="24"/>
          <w:lang w:eastAsia="en-GB"/>
        </w:rPr>
        <w:t>1</w:t>
      </w:r>
      <w:r w:rsidR="00D85E34" w:rsidRPr="00EE641B">
        <w:rPr>
          <w:rFonts w:asciiTheme="majorHAnsi" w:eastAsia="Times New Roman" w:hAnsiTheme="majorHAnsi" w:cs="Times New Roman"/>
          <w:b/>
          <w:bCs/>
          <w:i/>
          <w:sz w:val="24"/>
          <w:szCs w:val="24"/>
          <w:lang w:eastAsia="en-GB"/>
        </w:rPr>
        <w:t>6</w:t>
      </w:r>
    </w:p>
    <w:p w14:paraId="0BD7B10B" w14:textId="77777777" w:rsidR="00FF175A" w:rsidRPr="00EE641B" w:rsidRDefault="00FF175A" w:rsidP="00320BD7">
      <w:pPr>
        <w:spacing w:after="0" w:line="360" w:lineRule="auto"/>
        <w:ind w:left="-426"/>
        <w:jc w:val="center"/>
        <w:rPr>
          <w:rFonts w:asciiTheme="majorHAnsi" w:eastAsia="Times New Roman" w:hAnsiTheme="majorHAnsi" w:cs="Times New Roman"/>
          <w:b/>
          <w:bCs/>
          <w:sz w:val="24"/>
          <w:szCs w:val="24"/>
          <w:lang w:eastAsia="en-GB"/>
        </w:rPr>
      </w:pPr>
    </w:p>
    <w:p w14:paraId="6CAFAB6A" w14:textId="67D7C5CD" w:rsidR="009239AA" w:rsidRPr="00EE641B" w:rsidRDefault="00FB59A3" w:rsidP="00320BD7">
      <w:pPr>
        <w:spacing w:after="0" w:line="360" w:lineRule="auto"/>
        <w:ind w:left="-426"/>
        <w:jc w:val="center"/>
        <w:rPr>
          <w:rFonts w:asciiTheme="majorHAnsi" w:eastAsia="Times New Roman" w:hAnsiTheme="majorHAnsi" w:cs="Times New Roman"/>
          <w:b/>
          <w:bCs/>
          <w:sz w:val="24"/>
          <w:szCs w:val="24"/>
          <w:lang w:eastAsia="en-GB"/>
        </w:rPr>
      </w:pPr>
      <w:r w:rsidRPr="00EE641B">
        <w:rPr>
          <w:rFonts w:asciiTheme="majorHAnsi" w:eastAsia="Times New Roman" w:hAnsiTheme="majorHAnsi" w:cs="Times New Roman"/>
          <w:b/>
          <w:bCs/>
          <w:sz w:val="24"/>
          <w:szCs w:val="24"/>
          <w:lang w:eastAsia="en-GB"/>
        </w:rPr>
        <w:t xml:space="preserve">УКАЗАНИЯ ЗА ПОПЪЛВАНЕ НА ЕЛЕКТРОНЕН ФОРМУЛЯР ЗА КАНДИДАТСТВАНЕ И ПОДАВАНЕ НА ПРЕДЛОЖЕНИЕ </w:t>
      </w:r>
      <w:r w:rsidR="00D31B9D" w:rsidRPr="00EE641B">
        <w:rPr>
          <w:rFonts w:asciiTheme="majorHAnsi" w:eastAsia="Times New Roman" w:hAnsiTheme="majorHAnsi" w:cs="Times New Roman"/>
          <w:b/>
          <w:bCs/>
          <w:sz w:val="24"/>
          <w:szCs w:val="24"/>
          <w:lang w:eastAsia="en-GB"/>
        </w:rPr>
        <w:t xml:space="preserve">ЗА ИЗПЪЛНЕНИЕ НА ИНВЕСТИЦИЯ </w:t>
      </w:r>
      <w:r w:rsidRPr="00EE641B">
        <w:rPr>
          <w:rFonts w:asciiTheme="majorHAnsi" w:eastAsia="Times New Roman" w:hAnsiTheme="majorHAnsi" w:cs="Times New Roman"/>
          <w:b/>
          <w:bCs/>
          <w:sz w:val="24"/>
          <w:szCs w:val="24"/>
          <w:lang w:eastAsia="en-GB"/>
        </w:rPr>
        <w:t xml:space="preserve">ПО ПРОЦЕДУРА </w:t>
      </w:r>
      <w:r w:rsidR="00362B5C" w:rsidRPr="00EE641B">
        <w:rPr>
          <w:rFonts w:asciiTheme="majorHAnsi" w:eastAsia="Times New Roman" w:hAnsiTheme="majorHAnsi" w:cs="Times New Roman"/>
          <w:b/>
          <w:bCs/>
          <w:sz w:val="24"/>
          <w:szCs w:val="24"/>
          <w:lang w:eastAsia="en-GB"/>
        </w:rPr>
        <w:t xml:space="preserve">BG-RRP-3.007 </w:t>
      </w:r>
      <w:r w:rsidR="00E1065B" w:rsidRPr="00EE641B">
        <w:rPr>
          <w:rFonts w:asciiTheme="majorHAnsi" w:eastAsia="Times New Roman" w:hAnsiTheme="majorHAnsi" w:cs="Times New Roman"/>
          <w:b/>
          <w:bCs/>
          <w:sz w:val="24"/>
          <w:szCs w:val="24"/>
          <w:lang w:eastAsia="en-GB"/>
        </w:rPr>
        <w:t>ПРОГРАМА ЗА ПУБЛИЧНА ПОДКРЕПА ЗА РАЗВИТИЕТО НА ИНДУСТРИАЛНИ РАЙОНИ, ПАРКОВЕ И ПОДОБНИ ТЕРИТОРИИ И ЗА ПРИВЛИЧАНЕ НА ИНВЕСТИЦИИ („ATTRACTINVESTBG“)</w:t>
      </w:r>
    </w:p>
    <w:p w14:paraId="2A4FF918" w14:textId="77777777" w:rsidR="009239AA" w:rsidRPr="00EE641B" w:rsidRDefault="00283B7E" w:rsidP="00320BD7">
      <w:pPr>
        <w:tabs>
          <w:tab w:val="left" w:pos="465"/>
        </w:tabs>
        <w:spacing w:after="0" w:line="360" w:lineRule="auto"/>
        <w:rPr>
          <w:rFonts w:asciiTheme="majorHAnsi" w:eastAsia="Times New Roman" w:hAnsiTheme="majorHAnsi" w:cs="Times New Roman"/>
          <w:b/>
          <w:bCs/>
          <w:sz w:val="24"/>
          <w:szCs w:val="24"/>
          <w:lang w:eastAsia="en-GB"/>
        </w:rPr>
      </w:pPr>
      <w:r w:rsidRPr="00EE641B">
        <w:rPr>
          <w:rFonts w:asciiTheme="majorHAnsi" w:eastAsia="Times New Roman" w:hAnsiTheme="majorHAnsi" w:cs="Times New Roman"/>
          <w:b/>
          <w:bCs/>
          <w:sz w:val="24"/>
          <w:szCs w:val="24"/>
          <w:lang w:eastAsia="en-GB"/>
        </w:rPr>
        <w:tab/>
      </w:r>
    </w:p>
    <w:p w14:paraId="5913E3A9" w14:textId="77777777" w:rsidR="009239AA" w:rsidRPr="00EE641B" w:rsidRDefault="009239AA" w:rsidP="00320BD7">
      <w:pPr>
        <w:spacing w:line="360" w:lineRule="auto"/>
        <w:ind w:left="1080"/>
        <w:contextualSpacing/>
        <w:jc w:val="both"/>
        <w:rPr>
          <w:rFonts w:asciiTheme="majorHAnsi" w:eastAsia="Calibri" w:hAnsiTheme="majorHAnsi" w:cs="Times New Roman"/>
          <w:sz w:val="24"/>
          <w:szCs w:val="24"/>
        </w:rPr>
      </w:pPr>
    </w:p>
    <w:p w14:paraId="6B11B158" w14:textId="77777777" w:rsidR="009239AA" w:rsidRPr="00EE641B" w:rsidRDefault="009239AA" w:rsidP="00320BD7">
      <w:pPr>
        <w:keepNext/>
        <w:spacing w:before="240" w:after="240" w:line="360" w:lineRule="auto"/>
        <w:jc w:val="center"/>
        <w:rPr>
          <w:rFonts w:asciiTheme="majorHAnsi" w:eastAsia="Times New Roman" w:hAnsiTheme="majorHAnsi" w:cs="Times New Roman"/>
          <w:b/>
          <w:sz w:val="24"/>
          <w:szCs w:val="20"/>
        </w:rPr>
      </w:pPr>
      <w:r w:rsidRPr="00EE641B">
        <w:rPr>
          <w:rFonts w:asciiTheme="majorHAnsi" w:eastAsia="Times New Roman" w:hAnsiTheme="majorHAnsi" w:cs="Times New Roman"/>
          <w:b/>
          <w:sz w:val="24"/>
          <w:szCs w:val="20"/>
        </w:rPr>
        <w:t>СЪДЪРЖАНИЕ:</w:t>
      </w:r>
    </w:p>
    <w:p w14:paraId="20CD6CD7" w14:textId="77777777" w:rsidR="00AA068A" w:rsidRPr="00EE641B" w:rsidRDefault="00AA068A" w:rsidP="00320BD7">
      <w:pPr>
        <w:keepNext/>
        <w:spacing w:before="240" w:after="240" w:line="360" w:lineRule="auto"/>
        <w:jc w:val="center"/>
        <w:rPr>
          <w:rFonts w:asciiTheme="majorHAnsi" w:eastAsia="Times New Roman" w:hAnsiTheme="majorHAnsi" w:cs="Times New Roman"/>
          <w:b/>
          <w:sz w:val="24"/>
          <w:szCs w:val="20"/>
        </w:rPr>
      </w:pPr>
    </w:p>
    <w:p w14:paraId="75F488BF" w14:textId="34508575" w:rsidR="001E2F1B" w:rsidRPr="00EE641B" w:rsidRDefault="000C0FF3">
      <w:pPr>
        <w:pStyle w:val="TOC1"/>
        <w:tabs>
          <w:tab w:val="left" w:pos="440"/>
          <w:tab w:val="right" w:leader="dot" w:pos="9062"/>
        </w:tabs>
        <w:rPr>
          <w:rFonts w:asciiTheme="majorHAnsi" w:eastAsiaTheme="minorEastAsia" w:hAnsiTheme="majorHAnsi"/>
          <w:noProof/>
          <w:lang w:val="en-US"/>
        </w:rPr>
      </w:pPr>
      <w:r w:rsidRPr="00EE641B">
        <w:rPr>
          <w:rFonts w:asciiTheme="majorHAnsi" w:eastAsia="Calibri" w:hAnsiTheme="majorHAnsi" w:cs="Times New Roman"/>
          <w:sz w:val="24"/>
          <w:szCs w:val="24"/>
        </w:rPr>
        <w:fldChar w:fldCharType="begin"/>
      </w:r>
      <w:r w:rsidR="00587086" w:rsidRPr="00EE641B">
        <w:rPr>
          <w:rFonts w:asciiTheme="majorHAnsi" w:eastAsia="Calibri" w:hAnsiTheme="majorHAnsi" w:cs="Times New Roman"/>
          <w:sz w:val="24"/>
          <w:szCs w:val="24"/>
        </w:rPr>
        <w:instrText xml:space="preserve"> TOC \o "1-3" \h \z \u </w:instrText>
      </w:r>
      <w:r w:rsidRPr="00EE641B">
        <w:rPr>
          <w:rFonts w:asciiTheme="majorHAnsi" w:eastAsia="Calibri" w:hAnsiTheme="majorHAnsi" w:cs="Times New Roman"/>
          <w:sz w:val="24"/>
          <w:szCs w:val="24"/>
        </w:rPr>
        <w:fldChar w:fldCharType="separate"/>
      </w:r>
      <w:hyperlink w:anchor="_Toc136355375" w:history="1">
        <w:r w:rsidR="001E2F1B" w:rsidRPr="00EE641B">
          <w:rPr>
            <w:rStyle w:val="Hyperlink"/>
            <w:rFonts w:asciiTheme="majorHAnsi" w:eastAsia="Calibri" w:hAnsiTheme="majorHAnsi" w:cs="Times New Roman"/>
            <w:b/>
            <w:bCs/>
            <w:smallCaps/>
            <w:noProof/>
            <w:kern w:val="28"/>
          </w:rPr>
          <w:t>1.</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Основни</w:t>
        </w:r>
        <w:r w:rsidR="001E2F1B" w:rsidRPr="00EE641B">
          <w:rPr>
            <w:rStyle w:val="Hyperlink"/>
            <w:rFonts w:asciiTheme="majorHAnsi" w:eastAsia="Calibri" w:hAnsiTheme="majorHAnsi" w:cs="Times New Roman"/>
            <w:b/>
            <w:bCs/>
            <w:smallCaps/>
            <w:noProof/>
            <w:kern w:val="28"/>
          </w:rPr>
          <w:t xml:space="preserve"> данни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_Toc136355375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w:t>
        </w:r>
        <w:r w:rsidR="001E2F1B" w:rsidRPr="00EE641B">
          <w:rPr>
            <w:rFonts w:asciiTheme="majorHAnsi" w:hAnsiTheme="majorHAnsi"/>
            <w:noProof/>
            <w:webHidden/>
          </w:rPr>
          <w:fldChar w:fldCharType="end"/>
        </w:r>
      </w:hyperlink>
    </w:p>
    <w:p w14:paraId="412F0C62" w14:textId="1C57109A"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76" w:history="1">
        <w:r w:rsidR="001E2F1B" w:rsidRPr="00EE641B">
          <w:rPr>
            <w:rStyle w:val="Hyperlink"/>
            <w:rFonts w:asciiTheme="majorHAnsi" w:eastAsia="Calibri" w:hAnsiTheme="majorHAnsi" w:cs="Times New Roman"/>
            <w:b/>
            <w:smallCaps/>
            <w:noProof/>
            <w:kern w:val="28"/>
          </w:rPr>
          <w:t>2.</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Данни</w:t>
        </w:r>
        <w:r w:rsidR="001E2F1B" w:rsidRPr="00EE641B">
          <w:rPr>
            <w:rStyle w:val="Hyperlink"/>
            <w:rFonts w:asciiTheme="majorHAnsi" w:eastAsia="Calibri" w:hAnsiTheme="majorHAnsi" w:cs="Times New Roman"/>
            <w:b/>
            <w:smallCaps/>
            <w:noProof/>
            <w:kern w:val="28"/>
          </w:rPr>
          <w:t xml:space="preserve"> за кандидата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_Toc136355376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5</w:t>
        </w:r>
        <w:r w:rsidR="001E2F1B" w:rsidRPr="00EE641B">
          <w:rPr>
            <w:rFonts w:asciiTheme="majorHAnsi" w:hAnsiTheme="majorHAnsi"/>
            <w:noProof/>
            <w:webHidden/>
          </w:rPr>
          <w:fldChar w:fldCharType="end"/>
        </w:r>
      </w:hyperlink>
    </w:p>
    <w:p w14:paraId="44FAF553" w14:textId="3E4992F9"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77" w:history="1">
        <w:r w:rsidR="001E2F1B" w:rsidRPr="00EE641B">
          <w:rPr>
            <w:rStyle w:val="Hyperlink"/>
            <w:rFonts w:asciiTheme="majorHAnsi" w:eastAsia="Calibri" w:hAnsiTheme="majorHAnsi" w:cs="Times New Roman"/>
            <w:b/>
            <w:smallCaps/>
            <w:noProof/>
            <w:kern w:val="28"/>
          </w:rPr>
          <w:t>3.</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Данни</w:t>
        </w:r>
        <w:r w:rsidR="001E2F1B" w:rsidRPr="00EE641B">
          <w:rPr>
            <w:rStyle w:val="Hyperlink"/>
            <w:rFonts w:asciiTheme="majorHAnsi" w:eastAsia="Calibri" w:hAnsiTheme="majorHAnsi" w:cs="Times New Roman"/>
            <w:b/>
            <w:smallCaps/>
            <w:noProof/>
            <w:kern w:val="28"/>
          </w:rPr>
          <w:t xml:space="preserve"> за партньори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_Toc136355377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11</w:t>
        </w:r>
        <w:r w:rsidR="001E2F1B" w:rsidRPr="00EE641B">
          <w:rPr>
            <w:rFonts w:asciiTheme="majorHAnsi" w:hAnsiTheme="majorHAnsi"/>
            <w:noProof/>
            <w:webHidden/>
          </w:rPr>
          <w:fldChar w:fldCharType="end"/>
        </w:r>
      </w:hyperlink>
    </w:p>
    <w:p w14:paraId="6AA2564E" w14:textId="4F3AE1EC"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78" w:history="1">
        <w:r w:rsidR="001E2F1B" w:rsidRPr="00EE641B">
          <w:rPr>
            <w:rStyle w:val="Hyperlink"/>
            <w:rFonts w:asciiTheme="majorHAnsi" w:eastAsia="Times New Roman" w:hAnsiTheme="majorHAnsi" w:cs="Times New Roman"/>
            <w:b/>
            <w:smallCaps/>
            <w:noProof/>
            <w:kern w:val="28"/>
            <w:lang w:eastAsia="en-GB"/>
          </w:rPr>
          <w:t>4.</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План за изпълнение / Дейности по проекта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_Toc136355378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13</w:t>
        </w:r>
        <w:r w:rsidR="001E2F1B" w:rsidRPr="00EE641B">
          <w:rPr>
            <w:rFonts w:asciiTheme="majorHAnsi" w:hAnsiTheme="majorHAnsi"/>
            <w:noProof/>
            <w:webHidden/>
          </w:rPr>
          <w:fldChar w:fldCharType="end"/>
        </w:r>
      </w:hyperlink>
    </w:p>
    <w:p w14:paraId="70D5D06A" w14:textId="660EC5CD"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79" w:history="1">
        <w:r w:rsidR="001E2F1B" w:rsidRPr="00EE641B">
          <w:rPr>
            <w:rStyle w:val="Hyperlink"/>
            <w:rFonts w:asciiTheme="majorHAnsi" w:eastAsia="Times New Roman" w:hAnsiTheme="majorHAnsi" w:cs="Times New Roman"/>
            <w:b/>
            <w:smallCaps/>
            <w:noProof/>
            <w:kern w:val="28"/>
            <w:lang w:eastAsia="en-GB"/>
          </w:rPr>
          <w:t>5.</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Индикатори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_Toc136355379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16</w:t>
        </w:r>
        <w:r w:rsidR="001E2F1B" w:rsidRPr="00EE641B">
          <w:rPr>
            <w:rFonts w:asciiTheme="majorHAnsi" w:hAnsiTheme="majorHAnsi"/>
            <w:noProof/>
            <w:webHidden/>
          </w:rPr>
          <w:fldChar w:fldCharType="end"/>
        </w:r>
      </w:hyperlink>
    </w:p>
    <w:p w14:paraId="55A969CB" w14:textId="466B4886"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80" w:history="1">
        <w:r w:rsidR="001E2F1B" w:rsidRPr="00EE641B">
          <w:rPr>
            <w:rStyle w:val="Hyperlink"/>
            <w:rFonts w:asciiTheme="majorHAnsi" w:eastAsia="Calibri" w:hAnsiTheme="majorHAnsi" w:cs="Times New Roman"/>
            <w:b/>
            <w:smallCaps/>
            <w:noProof/>
            <w:kern w:val="28"/>
          </w:rPr>
          <w:t>6.</w:t>
        </w:r>
        <w:r w:rsidR="001E2F1B" w:rsidRPr="00EE641B">
          <w:rPr>
            <w:rFonts w:asciiTheme="majorHAnsi" w:eastAsiaTheme="minorEastAsia" w:hAnsiTheme="majorHAnsi"/>
            <w:noProof/>
            <w:lang w:val="en-US"/>
          </w:rPr>
          <w:tab/>
        </w:r>
        <w:r w:rsidR="001E2F1B" w:rsidRPr="00EE641B">
          <w:rPr>
            <w:rStyle w:val="Hyperlink"/>
            <w:rFonts w:asciiTheme="majorHAnsi" w:eastAsia="Calibri" w:hAnsiTheme="majorHAnsi" w:cs="Times New Roman"/>
            <w:b/>
            <w:smallCaps/>
            <w:noProof/>
            <w:kern w:val="28"/>
          </w:rPr>
          <w:t>Финансова информация – кодове по измерения</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_Toc136355380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19</w:t>
        </w:r>
        <w:r w:rsidR="001E2F1B" w:rsidRPr="00EE641B">
          <w:rPr>
            <w:rFonts w:asciiTheme="majorHAnsi" w:hAnsiTheme="majorHAnsi"/>
            <w:noProof/>
            <w:webHidden/>
          </w:rPr>
          <w:fldChar w:fldCharType="end"/>
        </w:r>
      </w:hyperlink>
    </w:p>
    <w:p w14:paraId="5F4C712D" w14:textId="6E3E858A"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81" w:history="1">
        <w:r w:rsidR="001E2F1B" w:rsidRPr="00EE641B">
          <w:rPr>
            <w:rStyle w:val="Hyperlink"/>
            <w:rFonts w:asciiTheme="majorHAnsi" w:eastAsia="Calibri" w:hAnsiTheme="majorHAnsi" w:cs="Times New Roman"/>
            <w:b/>
            <w:smallCaps/>
            <w:noProof/>
            <w:kern w:val="28"/>
          </w:rPr>
          <w:t>7.</w:t>
        </w:r>
        <w:r w:rsidR="001E2F1B" w:rsidRPr="00EE641B">
          <w:rPr>
            <w:rFonts w:asciiTheme="majorHAnsi" w:eastAsiaTheme="minorEastAsia" w:hAnsiTheme="majorHAnsi"/>
            <w:noProof/>
            <w:lang w:val="en-US"/>
          </w:rPr>
          <w:tab/>
        </w:r>
        <w:r w:rsidR="001E2F1B" w:rsidRPr="00EE641B">
          <w:rPr>
            <w:rStyle w:val="Hyperlink"/>
            <w:rFonts w:asciiTheme="majorHAnsi" w:eastAsia="Calibri" w:hAnsiTheme="majorHAnsi" w:cs="Times New Roman"/>
            <w:b/>
            <w:smallCaps/>
            <w:noProof/>
            <w:kern w:val="28"/>
          </w:rPr>
          <w:t>Бюджет</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_Toc136355381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20</w:t>
        </w:r>
        <w:r w:rsidR="001E2F1B" w:rsidRPr="00EE641B">
          <w:rPr>
            <w:rFonts w:asciiTheme="majorHAnsi" w:hAnsiTheme="majorHAnsi"/>
            <w:noProof/>
            <w:webHidden/>
          </w:rPr>
          <w:fldChar w:fldCharType="end"/>
        </w:r>
      </w:hyperlink>
    </w:p>
    <w:p w14:paraId="129EC2C9" w14:textId="59301C8E"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82" w:history="1">
        <w:r w:rsidR="001E2F1B" w:rsidRPr="00EE641B">
          <w:rPr>
            <w:rStyle w:val="Hyperlink"/>
            <w:rFonts w:asciiTheme="majorHAnsi" w:eastAsia="Times New Roman" w:hAnsiTheme="majorHAnsi" w:cs="Times New Roman"/>
            <w:b/>
            <w:smallCaps/>
            <w:noProof/>
            <w:kern w:val="28"/>
            <w:lang w:eastAsia="en-GB"/>
          </w:rPr>
          <w:t>8.</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Финансова информация – източници на финансиране (в лева)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_Toc136355382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6FA36106" w14:textId="0D081473" w:rsidR="001E2F1B" w:rsidRPr="00EE641B" w:rsidRDefault="000D26BE">
      <w:pPr>
        <w:pStyle w:val="TOC1"/>
        <w:tabs>
          <w:tab w:val="left" w:pos="440"/>
          <w:tab w:val="right" w:leader="dot" w:pos="9062"/>
        </w:tabs>
        <w:rPr>
          <w:rFonts w:asciiTheme="majorHAnsi" w:eastAsiaTheme="minorEastAsia" w:hAnsiTheme="majorHAnsi"/>
          <w:noProof/>
          <w:lang w:val="en-US"/>
        </w:rPr>
      </w:pPr>
      <w:hyperlink w:anchor="_Toc136355383" w:history="1">
        <w:r w:rsidR="001E2F1B" w:rsidRPr="00EE641B">
          <w:rPr>
            <w:rStyle w:val="Hyperlink"/>
            <w:rFonts w:asciiTheme="majorHAnsi" w:eastAsia="Times New Roman" w:hAnsiTheme="majorHAnsi" w:cs="Times New Roman"/>
            <w:b/>
            <w:smallCaps/>
            <w:noProof/>
            <w:kern w:val="28"/>
            <w:lang w:eastAsia="en-GB"/>
          </w:rPr>
          <w:t>9.</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Финансова информация – финансиране по организация (в лева)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_Toc136355383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69CE125F" w14:textId="15D72A1D" w:rsidR="001E2F1B" w:rsidRPr="00EE641B" w:rsidRDefault="000D26BE">
      <w:pPr>
        <w:pStyle w:val="TOC1"/>
        <w:tabs>
          <w:tab w:val="left" w:pos="660"/>
          <w:tab w:val="right" w:leader="dot" w:pos="9062"/>
        </w:tabs>
        <w:rPr>
          <w:rFonts w:asciiTheme="majorHAnsi" w:eastAsiaTheme="minorEastAsia" w:hAnsiTheme="majorHAnsi"/>
          <w:noProof/>
          <w:lang w:val="en-US"/>
        </w:rPr>
      </w:pPr>
      <w:hyperlink w:anchor="_Toc136355384" w:history="1">
        <w:r w:rsidR="001E2F1B" w:rsidRPr="00EE641B">
          <w:rPr>
            <w:rStyle w:val="Hyperlink"/>
            <w:rFonts w:asciiTheme="majorHAnsi" w:eastAsia="Times New Roman" w:hAnsiTheme="majorHAnsi" w:cs="Times New Roman"/>
            <w:b/>
            <w:smallCaps/>
            <w:noProof/>
            <w:kern w:val="28"/>
            <w:lang w:eastAsia="en-GB"/>
          </w:rPr>
          <w:t>10.</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Допълнителна информация, необходима за оценка на проектното предложение</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_Toc136355384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21A3B5A2" w14:textId="7BD144B3" w:rsidR="001E2F1B" w:rsidRPr="00EE641B" w:rsidRDefault="000D26BE">
      <w:pPr>
        <w:pStyle w:val="TOC1"/>
        <w:tabs>
          <w:tab w:val="left" w:pos="660"/>
          <w:tab w:val="right" w:leader="dot" w:pos="9062"/>
        </w:tabs>
        <w:rPr>
          <w:rFonts w:asciiTheme="majorHAnsi" w:eastAsiaTheme="minorEastAsia" w:hAnsiTheme="majorHAnsi"/>
          <w:noProof/>
          <w:lang w:val="en-US"/>
        </w:rPr>
      </w:pPr>
      <w:hyperlink w:anchor="_Toc136355385" w:history="1">
        <w:r w:rsidR="001E2F1B" w:rsidRPr="00EE641B">
          <w:rPr>
            <w:rStyle w:val="Hyperlink"/>
            <w:rFonts w:asciiTheme="majorHAnsi" w:eastAsia="Times New Roman" w:hAnsiTheme="majorHAnsi" w:cs="Times New Roman"/>
            <w:b/>
            <w:smallCaps/>
            <w:noProof/>
            <w:kern w:val="28"/>
            <w:lang w:eastAsia="en-GB"/>
          </w:rPr>
          <w:t>11.</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Е-Декларации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_Toc136355385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26</w:t>
        </w:r>
        <w:r w:rsidR="001E2F1B" w:rsidRPr="00EE641B">
          <w:rPr>
            <w:rFonts w:asciiTheme="majorHAnsi" w:hAnsiTheme="majorHAnsi"/>
            <w:noProof/>
            <w:webHidden/>
          </w:rPr>
          <w:fldChar w:fldCharType="end"/>
        </w:r>
      </w:hyperlink>
    </w:p>
    <w:p w14:paraId="207BC9A4" w14:textId="01C7A85A" w:rsidR="001E2F1B" w:rsidRPr="00EE641B" w:rsidRDefault="000D26BE">
      <w:pPr>
        <w:pStyle w:val="TOC1"/>
        <w:tabs>
          <w:tab w:val="left" w:pos="660"/>
          <w:tab w:val="right" w:leader="dot" w:pos="9062"/>
        </w:tabs>
        <w:rPr>
          <w:rFonts w:asciiTheme="majorHAnsi" w:eastAsiaTheme="minorEastAsia" w:hAnsiTheme="majorHAnsi"/>
          <w:noProof/>
          <w:lang w:val="en-US"/>
        </w:rPr>
      </w:pPr>
      <w:hyperlink w:anchor="_Toc136355386" w:history="1">
        <w:r w:rsidR="001E2F1B" w:rsidRPr="00EE641B">
          <w:rPr>
            <w:rStyle w:val="Hyperlink"/>
            <w:rFonts w:asciiTheme="majorHAnsi" w:eastAsia="Times New Roman" w:hAnsiTheme="majorHAnsi" w:cs="Times New Roman"/>
            <w:b/>
            <w:smallCaps/>
            <w:noProof/>
            <w:kern w:val="28"/>
            <w:lang w:eastAsia="en-GB"/>
          </w:rPr>
          <w:t>12.</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ПРИКАЧЕНИ ЕЛЕКТРОННО ПОДПИСАНИ ДОКУМЕНТИ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_Toc136355386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28</w:t>
        </w:r>
        <w:r w:rsidR="001E2F1B" w:rsidRPr="00EE641B">
          <w:rPr>
            <w:rFonts w:asciiTheme="majorHAnsi" w:hAnsiTheme="majorHAnsi"/>
            <w:noProof/>
            <w:webHidden/>
          </w:rPr>
          <w:fldChar w:fldCharType="end"/>
        </w:r>
      </w:hyperlink>
    </w:p>
    <w:p w14:paraId="66FE6705" w14:textId="0ADA5B7D" w:rsidR="00E57697" w:rsidRPr="00EE641B" w:rsidRDefault="000C0FF3" w:rsidP="00320BD7">
      <w:pPr>
        <w:pStyle w:val="ListParagraph"/>
        <w:spacing w:before="240" w:line="360" w:lineRule="auto"/>
        <w:ind w:left="1080"/>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fldChar w:fldCharType="end"/>
      </w:r>
    </w:p>
    <w:p w14:paraId="48C3088D" w14:textId="77777777" w:rsidR="004F09AC" w:rsidRPr="00EE641B" w:rsidRDefault="004F09AC" w:rsidP="00320BD7">
      <w:pPr>
        <w:spacing w:line="360" w:lineRule="auto"/>
        <w:jc w:val="both"/>
        <w:rPr>
          <w:rFonts w:asciiTheme="majorHAnsi" w:eastAsia="Calibri" w:hAnsiTheme="majorHAnsi" w:cs="Times New Roman"/>
          <w:sz w:val="24"/>
          <w:szCs w:val="24"/>
        </w:rPr>
      </w:pPr>
    </w:p>
    <w:p w14:paraId="097254E4" w14:textId="53A07DA8" w:rsidR="00116BDC" w:rsidRPr="00EE641B" w:rsidRDefault="009239AA" w:rsidP="00320BD7">
      <w:pPr>
        <w:spacing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u w:val="single"/>
        </w:rPr>
        <w:t>Важно:</w:t>
      </w:r>
      <w:r w:rsidRPr="00EE641B">
        <w:rPr>
          <w:rFonts w:asciiTheme="majorHAnsi" w:eastAsia="Calibri" w:hAnsiTheme="majorHAnsi" w:cs="Times New Roman"/>
          <w:b/>
          <w:sz w:val="24"/>
          <w:szCs w:val="24"/>
        </w:rPr>
        <w:t xml:space="preserve"> Настоящите указания са прим</w:t>
      </w:r>
      <w:r w:rsidR="00377427" w:rsidRPr="00EE641B">
        <w:rPr>
          <w:rFonts w:asciiTheme="majorHAnsi" w:eastAsia="Calibri" w:hAnsiTheme="majorHAnsi" w:cs="Times New Roman"/>
          <w:b/>
          <w:sz w:val="24"/>
          <w:szCs w:val="24"/>
        </w:rPr>
        <w:t xml:space="preserve">ерни и се изготвят от </w:t>
      </w:r>
      <w:r w:rsidR="007B4D47" w:rsidRPr="00EE641B">
        <w:rPr>
          <w:rFonts w:asciiTheme="majorHAnsi" w:eastAsia="Calibri" w:hAnsiTheme="majorHAnsi" w:cs="Times New Roman"/>
          <w:b/>
          <w:sz w:val="24"/>
          <w:szCs w:val="24"/>
        </w:rPr>
        <w:t>Структурата за наблюдение и докладване</w:t>
      </w:r>
      <w:r w:rsidR="004D6AB6" w:rsidRPr="00EE641B">
        <w:rPr>
          <w:rFonts w:asciiTheme="majorHAnsi" w:eastAsia="Calibri" w:hAnsiTheme="majorHAnsi" w:cs="Times New Roman"/>
          <w:b/>
          <w:sz w:val="24"/>
          <w:szCs w:val="24"/>
        </w:rPr>
        <w:t xml:space="preserve"> </w:t>
      </w:r>
      <w:r w:rsidR="007B4D47" w:rsidRPr="00EE641B">
        <w:rPr>
          <w:rFonts w:asciiTheme="majorHAnsi" w:eastAsia="Calibri" w:hAnsiTheme="majorHAnsi" w:cs="Times New Roman"/>
          <w:b/>
          <w:sz w:val="24"/>
          <w:szCs w:val="24"/>
        </w:rPr>
        <w:t>(СНД)</w:t>
      </w:r>
      <w:r w:rsidRPr="00EE641B">
        <w:rPr>
          <w:rFonts w:asciiTheme="majorHAnsi" w:eastAsia="Calibri" w:hAnsiTheme="majorHAnsi" w:cs="Times New Roman"/>
          <w:b/>
          <w:sz w:val="24"/>
          <w:szCs w:val="24"/>
        </w:rPr>
        <w:t xml:space="preserve"> </w:t>
      </w:r>
      <w:r w:rsidR="004D4C92" w:rsidRPr="00EE641B">
        <w:rPr>
          <w:rFonts w:asciiTheme="majorHAnsi" w:eastAsia="Calibri" w:hAnsiTheme="majorHAnsi" w:cs="Times New Roman"/>
          <w:b/>
          <w:sz w:val="24"/>
          <w:szCs w:val="24"/>
        </w:rPr>
        <w:t xml:space="preserve">по Програма за публична подкрепа за </w:t>
      </w:r>
      <w:r w:rsidR="004D4C92" w:rsidRPr="00EE641B">
        <w:rPr>
          <w:rFonts w:asciiTheme="majorHAnsi" w:eastAsia="Calibri" w:hAnsiTheme="majorHAnsi" w:cs="Times New Roman"/>
          <w:b/>
          <w:sz w:val="24"/>
          <w:szCs w:val="24"/>
        </w:rPr>
        <w:lastRenderedPageBreak/>
        <w:t>развитието на индустриални райони, паркове и подобни територии и за привличане на инвестиции („AttractInvestBG“)</w:t>
      </w:r>
      <w:r w:rsidRPr="00EE641B">
        <w:rPr>
          <w:rFonts w:asciiTheme="majorHAnsi" w:eastAsia="Calibri" w:hAnsiTheme="majorHAnsi" w:cs="Times New Roman"/>
          <w:b/>
          <w:sz w:val="24"/>
          <w:szCs w:val="24"/>
        </w:rPr>
        <w:t xml:space="preserve">с цел да бъдат улеснени кандидатите при попълване на Формуляра за кандидатстване в </w:t>
      </w:r>
      <w:r w:rsidR="004A5FB3" w:rsidRPr="00EE641B">
        <w:rPr>
          <w:rFonts w:asciiTheme="majorHAnsi" w:eastAsia="Calibri" w:hAnsiTheme="majorHAnsi" w:cs="Times New Roman"/>
          <w:b/>
          <w:sz w:val="24"/>
          <w:szCs w:val="24"/>
          <w:u w:val="single"/>
        </w:rPr>
        <w:t>Информационната система за Механизма</w:t>
      </w:r>
      <w:r w:rsidR="00D92317" w:rsidRPr="00EE641B">
        <w:rPr>
          <w:rFonts w:asciiTheme="majorHAnsi" w:eastAsia="Calibri" w:hAnsiTheme="majorHAnsi" w:cs="Times New Roman"/>
          <w:b/>
          <w:sz w:val="24"/>
          <w:szCs w:val="24"/>
          <w:u w:val="single"/>
        </w:rPr>
        <w:t xml:space="preserve"> (ИСМ)</w:t>
      </w:r>
      <w:r w:rsidR="004A5FB3" w:rsidRPr="00EE641B">
        <w:rPr>
          <w:rFonts w:asciiTheme="majorHAnsi" w:eastAsia="Calibri" w:hAnsiTheme="majorHAnsi" w:cs="Times New Roman"/>
          <w:b/>
          <w:sz w:val="24"/>
          <w:szCs w:val="24"/>
          <w:u w:val="single"/>
        </w:rPr>
        <w:t xml:space="preserve"> - </w:t>
      </w:r>
      <w:r w:rsidR="003B0F9A" w:rsidRPr="00EE641B">
        <w:rPr>
          <w:rFonts w:asciiTheme="majorHAnsi" w:eastAsia="Calibri" w:hAnsiTheme="majorHAnsi" w:cs="Times New Roman"/>
          <w:b/>
          <w:sz w:val="24"/>
          <w:szCs w:val="24"/>
          <w:u w:val="single"/>
        </w:rPr>
        <w:t>Информационната система за управление и наблюдение на Структурните инструменти на ЕС в България (</w:t>
      </w:r>
      <w:r w:rsidRPr="00EE641B">
        <w:rPr>
          <w:rFonts w:asciiTheme="majorHAnsi" w:eastAsia="Calibri" w:hAnsiTheme="majorHAnsi" w:cs="Times New Roman"/>
          <w:b/>
          <w:sz w:val="24"/>
          <w:szCs w:val="24"/>
          <w:u w:val="single"/>
        </w:rPr>
        <w:t>ИСУН 2020</w:t>
      </w:r>
      <w:r w:rsidR="003B0F9A" w:rsidRPr="00EE641B">
        <w:rPr>
          <w:rFonts w:asciiTheme="majorHAnsi" w:eastAsia="Calibri" w:hAnsiTheme="majorHAnsi" w:cs="Times New Roman"/>
          <w:b/>
          <w:sz w:val="24"/>
          <w:szCs w:val="24"/>
          <w:u w:val="single"/>
        </w:rPr>
        <w:t>)</w:t>
      </w:r>
      <w:r w:rsidRPr="00EE641B">
        <w:rPr>
          <w:rFonts w:asciiTheme="majorHAnsi" w:eastAsia="Calibri" w:hAnsiTheme="majorHAnsi" w:cs="Times New Roman"/>
          <w:b/>
          <w:sz w:val="24"/>
          <w:szCs w:val="24"/>
        </w:rPr>
        <w:t xml:space="preserve">. </w:t>
      </w:r>
    </w:p>
    <w:p w14:paraId="022F6C33" w14:textId="01BCC9CD" w:rsidR="009239AA" w:rsidRPr="00EE641B" w:rsidRDefault="009239AA" w:rsidP="00320BD7">
      <w:pPr>
        <w:spacing w:line="360" w:lineRule="auto"/>
        <w:contextualSpacing/>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 xml:space="preserve">За изготвянето на указанията е използвана тестовата среда на </w:t>
      </w:r>
      <w:r w:rsidR="00D92317" w:rsidRPr="00EE641B">
        <w:rPr>
          <w:rFonts w:asciiTheme="majorHAnsi" w:eastAsia="Calibri" w:hAnsiTheme="majorHAnsi" w:cs="Times New Roman"/>
          <w:b/>
          <w:sz w:val="24"/>
          <w:szCs w:val="24"/>
        </w:rPr>
        <w:t>ИСМ (</w:t>
      </w:r>
      <w:r w:rsidRPr="00EE641B">
        <w:rPr>
          <w:rFonts w:asciiTheme="majorHAnsi" w:eastAsia="Calibri" w:hAnsiTheme="majorHAnsi" w:cs="Times New Roman"/>
          <w:b/>
          <w:sz w:val="24"/>
          <w:szCs w:val="24"/>
        </w:rPr>
        <w:t>ИСУН 2020</w:t>
      </w:r>
      <w:r w:rsidR="006363E5" w:rsidRPr="00EE641B">
        <w:rPr>
          <w:rFonts w:asciiTheme="majorHAnsi" w:eastAsia="Calibri" w:hAnsiTheme="majorHAnsi" w:cs="Times New Roman"/>
          <w:b/>
          <w:sz w:val="24"/>
          <w:szCs w:val="24"/>
        </w:rPr>
        <w:t>)</w:t>
      </w:r>
      <w:r w:rsidRPr="00EE641B">
        <w:rPr>
          <w:rFonts w:asciiTheme="majorHAnsi" w:eastAsia="Calibri" w:hAnsiTheme="majorHAnsi" w:cs="Times New Roman"/>
          <w:b/>
          <w:sz w:val="24"/>
          <w:szCs w:val="24"/>
        </w:rPr>
        <w:t>, като е възможно да има разминавания между дадените илюстративни примери („скрийншотове</w:t>
      </w:r>
      <w:r w:rsidR="004D6AB6" w:rsidRPr="00EE641B">
        <w:rPr>
          <w:rFonts w:asciiTheme="majorHAnsi" w:eastAsia="Calibri" w:hAnsiTheme="majorHAnsi" w:cs="Times New Roman"/>
          <w:b/>
          <w:sz w:val="24"/>
          <w:szCs w:val="24"/>
        </w:rPr>
        <w:t>”</w:t>
      </w:r>
      <w:r w:rsidRPr="00EE641B">
        <w:rPr>
          <w:rFonts w:asciiTheme="majorHAnsi" w:eastAsia="Calibri" w:hAnsiTheme="majorHAnsi" w:cs="Times New Roman"/>
          <w:b/>
          <w:sz w:val="24"/>
          <w:szCs w:val="24"/>
        </w:rPr>
        <w:t xml:space="preserve">) и финалния вариант, който виждате в реалната среда на системата след официалното обявяване на процедурата. </w:t>
      </w:r>
    </w:p>
    <w:p w14:paraId="431CEBB0" w14:textId="50BE4049" w:rsidR="00712C47" w:rsidRPr="00EE641B" w:rsidRDefault="009239A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Подаването на предложение</w:t>
      </w:r>
      <w:r w:rsidR="00BA0149" w:rsidRPr="00EE641B">
        <w:rPr>
          <w:rFonts w:asciiTheme="majorHAnsi" w:eastAsia="Calibri" w:hAnsiTheme="majorHAnsi" w:cs="Times New Roman"/>
          <w:sz w:val="24"/>
          <w:szCs w:val="24"/>
        </w:rPr>
        <w:t>то за изпълнение на инвестиция</w:t>
      </w:r>
      <w:r w:rsidRPr="00EE641B">
        <w:rPr>
          <w:rFonts w:asciiTheme="majorHAnsi" w:eastAsia="Calibri" w:hAnsiTheme="majorHAnsi" w:cs="Times New Roman"/>
          <w:sz w:val="24"/>
          <w:szCs w:val="24"/>
        </w:rPr>
        <w:t xml:space="preserve"> по </w:t>
      </w:r>
      <w:r w:rsidR="0087536A" w:rsidRPr="00EE641B">
        <w:rPr>
          <w:rFonts w:asciiTheme="majorHAnsi" w:eastAsia="Calibri" w:hAnsiTheme="majorHAnsi" w:cs="Times New Roman"/>
          <w:sz w:val="24"/>
          <w:szCs w:val="24"/>
        </w:rPr>
        <w:t>процедура чрез подбор на предложения за изпълнение на инвестиции от крайни получатели</w:t>
      </w:r>
      <w:r w:rsidR="0087536A" w:rsidRPr="00EE641B">
        <w:rPr>
          <w:rFonts w:asciiTheme="majorHAnsi" w:eastAsia="Calibri" w:hAnsiTheme="majorHAnsi" w:cs="Times New Roman"/>
          <w:b/>
          <w:sz w:val="24"/>
          <w:szCs w:val="24"/>
        </w:rPr>
        <w:t xml:space="preserve"> </w:t>
      </w:r>
      <w:r w:rsidR="00362B5C" w:rsidRPr="00EE641B">
        <w:rPr>
          <w:rFonts w:asciiTheme="majorHAnsi" w:eastAsia="Calibri" w:hAnsiTheme="majorHAnsi" w:cs="Times New Roman"/>
          <w:b/>
          <w:sz w:val="24"/>
          <w:szCs w:val="24"/>
        </w:rPr>
        <w:t xml:space="preserve">BG-RRP-3.007 </w:t>
      </w:r>
      <w:r w:rsidR="00E1065B" w:rsidRPr="00EE641B">
        <w:rPr>
          <w:rFonts w:asciiTheme="majorHAnsi" w:eastAsia="Calibri" w:hAnsiTheme="majorHAnsi" w:cs="Times New Roman"/>
          <w:b/>
          <w:sz w:val="24"/>
          <w:szCs w:val="24"/>
        </w:rPr>
        <w:t>Програма за публична подкрепа за развитието на индустриални райони, паркове и подобни територии и за привличане на инвестиции („AttractInvestBG“)</w:t>
      </w:r>
      <w:r w:rsidR="00DF7539" w:rsidRPr="00EE641B">
        <w:rPr>
          <w:rFonts w:asciiTheme="majorHAnsi" w:eastAsia="Calibri" w:hAnsiTheme="majorHAnsi" w:cs="Times New Roman"/>
          <w:b/>
          <w:sz w:val="24"/>
          <w:szCs w:val="24"/>
        </w:rPr>
        <w:t>,</w:t>
      </w:r>
      <w:r w:rsidR="00E1065B" w:rsidRPr="00EE641B">
        <w:rPr>
          <w:rFonts w:asciiTheme="majorHAnsi" w:eastAsia="Calibri" w:hAnsiTheme="majorHAnsi" w:cs="Times New Roman"/>
          <w:b/>
          <w:sz w:val="24"/>
          <w:szCs w:val="24"/>
        </w:rPr>
        <w:t xml:space="preserve"> </w:t>
      </w:r>
      <w:r w:rsidR="00E841BB" w:rsidRPr="00EE641B">
        <w:rPr>
          <w:rFonts w:asciiTheme="majorHAnsi" w:eastAsia="Calibri" w:hAnsiTheme="majorHAnsi" w:cs="Times New Roman"/>
          <w:sz w:val="24"/>
          <w:szCs w:val="24"/>
        </w:rPr>
        <w:t xml:space="preserve">финансирана по линия на </w:t>
      </w:r>
      <w:r w:rsidR="00BB7E34" w:rsidRPr="00EE641B">
        <w:rPr>
          <w:rFonts w:asciiTheme="majorHAnsi" w:eastAsia="Calibri" w:hAnsiTheme="majorHAnsi" w:cs="Times New Roman"/>
          <w:sz w:val="24"/>
          <w:szCs w:val="24"/>
        </w:rPr>
        <w:t>Националния</w:t>
      </w:r>
      <w:r w:rsidR="00E841BB" w:rsidRPr="00EE641B">
        <w:rPr>
          <w:rFonts w:asciiTheme="majorHAnsi" w:eastAsia="Calibri" w:hAnsiTheme="majorHAnsi" w:cs="Times New Roman"/>
          <w:sz w:val="24"/>
          <w:szCs w:val="24"/>
        </w:rPr>
        <w:t xml:space="preserve"> план за възстановяване и устойчивост</w:t>
      </w:r>
      <w:r w:rsidR="00BB7E34" w:rsidRPr="00EE641B">
        <w:rPr>
          <w:rFonts w:asciiTheme="majorHAnsi" w:eastAsia="Calibri" w:hAnsiTheme="majorHAnsi" w:cs="Times New Roman"/>
          <w:sz w:val="24"/>
          <w:szCs w:val="24"/>
        </w:rPr>
        <w:t>, Ко</w:t>
      </w:r>
      <w:r w:rsidR="004D6AB6" w:rsidRPr="00EE641B">
        <w:rPr>
          <w:rFonts w:asciiTheme="majorHAnsi" w:eastAsia="Calibri" w:hAnsiTheme="majorHAnsi" w:cs="Times New Roman"/>
          <w:sz w:val="24"/>
          <w:szCs w:val="24"/>
        </w:rPr>
        <w:t>мпонент</w:t>
      </w:r>
      <w:r w:rsidR="004D4C92" w:rsidRPr="00EE641B">
        <w:rPr>
          <w:rFonts w:asciiTheme="majorHAnsi" w:eastAsia="Calibri" w:hAnsiTheme="majorHAnsi" w:cs="Times New Roman"/>
          <w:sz w:val="24"/>
          <w:szCs w:val="24"/>
        </w:rPr>
        <w:t xml:space="preserve"> 3</w:t>
      </w:r>
      <w:r w:rsidR="004D6AB6" w:rsidRPr="00EE641B">
        <w:rPr>
          <w:rFonts w:asciiTheme="majorHAnsi" w:eastAsia="Calibri" w:hAnsiTheme="majorHAnsi" w:cs="Times New Roman"/>
          <w:sz w:val="24"/>
          <w:szCs w:val="24"/>
        </w:rPr>
        <w:t xml:space="preserve"> „Интелигентна индустрия”</w:t>
      </w:r>
      <w:r w:rsidR="00DF7539" w:rsidRPr="00EE641B">
        <w:rPr>
          <w:rFonts w:asciiTheme="majorHAnsi" w:eastAsia="Calibri" w:hAnsiTheme="majorHAnsi" w:cs="Times New Roman"/>
          <w:sz w:val="24"/>
          <w:szCs w:val="24"/>
        </w:rPr>
        <w:t>,</w:t>
      </w:r>
      <w:r w:rsidR="00E841BB" w:rsidRPr="00EE641B">
        <w:rPr>
          <w:rFonts w:asciiTheme="majorHAnsi" w:eastAsia="Calibri" w:hAnsiTheme="majorHAnsi" w:cs="Times New Roman"/>
          <w:sz w:val="24"/>
          <w:szCs w:val="24"/>
        </w:rPr>
        <w:t xml:space="preserve"> </w:t>
      </w:r>
      <w:r w:rsidRPr="00EE641B">
        <w:rPr>
          <w:rFonts w:asciiTheme="majorHAnsi" w:eastAsia="Calibri" w:hAnsiTheme="majorHAnsi" w:cs="Times New Roman"/>
          <w:sz w:val="24"/>
          <w:szCs w:val="24"/>
        </w:rPr>
        <w:t>се извършва по изцяло електронен път</w:t>
      </w:r>
      <w:r w:rsidR="004D6AB6" w:rsidRPr="00EE641B">
        <w:rPr>
          <w:rFonts w:asciiTheme="majorHAnsi" w:eastAsia="Calibri" w:hAnsiTheme="majorHAnsi" w:cs="Times New Roman"/>
          <w:sz w:val="24"/>
          <w:szCs w:val="24"/>
        </w:rPr>
        <w:t xml:space="preserve"> чрез попълване на уеб базиран Ф</w:t>
      </w:r>
      <w:r w:rsidRPr="00EE641B">
        <w:rPr>
          <w:rFonts w:asciiTheme="majorHAnsi" w:eastAsia="Calibri" w:hAnsiTheme="majorHAnsi" w:cs="Times New Roman"/>
          <w:sz w:val="24"/>
          <w:szCs w:val="24"/>
        </w:rPr>
        <w:t>ормуляр з</w:t>
      </w:r>
      <w:r w:rsidR="004D6AB6" w:rsidRPr="00EE641B">
        <w:rPr>
          <w:rFonts w:asciiTheme="majorHAnsi" w:eastAsia="Calibri" w:hAnsiTheme="majorHAnsi" w:cs="Times New Roman"/>
          <w:sz w:val="24"/>
          <w:szCs w:val="24"/>
        </w:rPr>
        <w:t>а кандидатстване и подаване на Ф</w:t>
      </w:r>
      <w:r w:rsidRPr="00EE641B">
        <w:rPr>
          <w:rFonts w:asciiTheme="majorHAnsi" w:eastAsia="Calibri" w:hAnsiTheme="majorHAnsi" w:cs="Times New Roman"/>
          <w:sz w:val="24"/>
          <w:szCs w:val="24"/>
        </w:rPr>
        <w:t>ормуляра и придружителните документи чрез</w:t>
      </w:r>
      <w:r w:rsidR="00116BDC" w:rsidRPr="00EE641B">
        <w:rPr>
          <w:rFonts w:asciiTheme="majorHAnsi" w:eastAsia="Calibri" w:hAnsiTheme="majorHAnsi" w:cs="Times New Roman"/>
          <w:b/>
          <w:sz w:val="24"/>
          <w:szCs w:val="24"/>
        </w:rPr>
        <w:t xml:space="preserve"> ИСМ (</w:t>
      </w:r>
      <w:r w:rsidR="00E841BB" w:rsidRPr="00EE641B">
        <w:rPr>
          <w:rFonts w:asciiTheme="majorHAnsi" w:eastAsia="Calibri" w:hAnsiTheme="majorHAnsi" w:cs="Times New Roman"/>
          <w:b/>
          <w:sz w:val="24"/>
          <w:szCs w:val="24"/>
        </w:rPr>
        <w:t>ИСУН 2020</w:t>
      </w:r>
      <w:r w:rsidR="00116BDC" w:rsidRPr="00EE641B">
        <w:rPr>
          <w:rFonts w:asciiTheme="majorHAnsi" w:eastAsia="Calibri" w:hAnsiTheme="majorHAnsi" w:cs="Times New Roman"/>
          <w:b/>
          <w:sz w:val="24"/>
          <w:szCs w:val="24"/>
        </w:rPr>
        <w:t>)</w:t>
      </w:r>
      <w:r w:rsidRPr="00EE641B">
        <w:rPr>
          <w:rFonts w:asciiTheme="majorHAnsi" w:eastAsia="Calibri" w:hAnsiTheme="majorHAnsi" w:cs="Times New Roman"/>
          <w:sz w:val="24"/>
          <w:szCs w:val="24"/>
        </w:rPr>
        <w:t xml:space="preserve"> единствено с използването на Квалифициран електронен подпис (КЕП), чрез модула „Е-кандидатстване“ на следния интернет адрес</w:t>
      </w:r>
      <w:r w:rsidR="00712C47" w:rsidRPr="00EE641B">
        <w:rPr>
          <w:rFonts w:asciiTheme="majorHAnsi" w:eastAsia="Calibri" w:hAnsiTheme="majorHAnsi" w:cs="Times New Roman"/>
          <w:sz w:val="24"/>
          <w:szCs w:val="24"/>
        </w:rPr>
        <w:t xml:space="preserve">: </w:t>
      </w:r>
    </w:p>
    <w:p w14:paraId="478A88E4" w14:textId="77777777" w:rsidR="00135737" w:rsidRPr="00EE641B" w:rsidRDefault="00712C47"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rPr>
        <w:t xml:space="preserve"> </w:t>
      </w:r>
      <w:hyperlink r:id="rId8" w:history="1">
        <w:r w:rsidRPr="00EE641B">
          <w:rPr>
            <w:rStyle w:val="Hyperlink"/>
            <w:rFonts w:asciiTheme="majorHAnsi" w:eastAsia="Calibri" w:hAnsiTheme="majorHAnsi" w:cs="Times New Roman"/>
            <w:sz w:val="24"/>
            <w:szCs w:val="24"/>
          </w:rPr>
          <w:t>https://eumis2020.government.bg/bg/s/800c457d-e8be-4421-8ed9-9e78d0a75c39/Procedure/Active</w:t>
        </w:r>
      </w:hyperlink>
      <w:r w:rsidRPr="00EE641B">
        <w:rPr>
          <w:rFonts w:asciiTheme="majorHAnsi" w:eastAsia="Calibri" w:hAnsiTheme="majorHAnsi" w:cs="Times New Roman"/>
          <w:sz w:val="24"/>
          <w:szCs w:val="24"/>
        </w:rPr>
        <w:t xml:space="preserve"> </w:t>
      </w:r>
    </w:p>
    <w:p w14:paraId="28B27762" w14:textId="77777777" w:rsidR="00EA643C" w:rsidRPr="00EE641B" w:rsidRDefault="00EA643C" w:rsidP="00320BD7">
      <w:pPr>
        <w:spacing w:line="360" w:lineRule="auto"/>
        <w:contextualSpacing/>
        <w:jc w:val="both"/>
        <w:rPr>
          <w:rFonts w:asciiTheme="majorHAnsi" w:eastAsia="Calibri" w:hAnsiTheme="majorHAnsi" w:cs="Times New Roman"/>
          <w:sz w:val="24"/>
          <w:szCs w:val="24"/>
        </w:rPr>
      </w:pPr>
    </w:p>
    <w:p w14:paraId="619ABB4C" w14:textId="77777777" w:rsidR="00A353B1" w:rsidRPr="00EE641B" w:rsidRDefault="00A353B1" w:rsidP="00320BD7">
      <w:pPr>
        <w:spacing w:line="360" w:lineRule="auto"/>
        <w:contextualSpacing/>
        <w:jc w:val="both"/>
        <w:rPr>
          <w:rFonts w:asciiTheme="majorHAnsi" w:eastAsia="Calibri" w:hAnsiTheme="majorHAnsi" w:cs="Times New Roman"/>
          <w:sz w:val="24"/>
          <w:szCs w:val="24"/>
        </w:rPr>
      </w:pPr>
    </w:p>
    <w:p w14:paraId="08104481" w14:textId="74F5EC38" w:rsidR="0084408D" w:rsidRPr="00EE641B" w:rsidRDefault="0084408D" w:rsidP="00320BD7">
      <w:pPr>
        <w:keepNext/>
        <w:numPr>
          <w:ilvl w:val="0"/>
          <w:numId w:val="4"/>
        </w:numPr>
        <w:spacing w:before="240" w:after="240" w:line="360" w:lineRule="auto"/>
        <w:jc w:val="both"/>
        <w:outlineLvl w:val="0"/>
        <w:rPr>
          <w:rFonts w:asciiTheme="majorHAnsi" w:eastAsia="Calibri" w:hAnsiTheme="majorHAnsi" w:cs="Times New Roman"/>
          <w:b/>
          <w:bCs/>
          <w:smallCaps/>
          <w:kern w:val="28"/>
          <w:sz w:val="32"/>
          <w:szCs w:val="20"/>
        </w:rPr>
      </w:pPr>
      <w:r w:rsidRPr="00EE641B">
        <w:rPr>
          <w:rFonts w:asciiTheme="majorHAnsi" w:eastAsia="Calibri" w:hAnsiTheme="majorHAnsi" w:cs="Times New Roman"/>
          <w:b/>
          <w:bCs/>
          <w:smallCaps/>
          <w:kern w:val="28"/>
          <w:sz w:val="32"/>
          <w:szCs w:val="20"/>
        </w:rPr>
        <w:t xml:space="preserve"> </w:t>
      </w:r>
      <w:bookmarkStart w:id="1" w:name="_Toc136355375"/>
      <w:r w:rsidRPr="00EE641B">
        <w:rPr>
          <w:rFonts w:asciiTheme="majorHAnsi" w:eastAsia="Times New Roman" w:hAnsiTheme="majorHAnsi" w:cs="Times New Roman"/>
          <w:b/>
          <w:smallCaps/>
          <w:kern w:val="28"/>
          <w:sz w:val="32"/>
          <w:szCs w:val="20"/>
          <w:lang w:eastAsia="en-GB"/>
        </w:rPr>
        <w:t>Основни</w:t>
      </w:r>
      <w:r w:rsidRPr="00EE641B">
        <w:rPr>
          <w:rFonts w:asciiTheme="majorHAnsi" w:eastAsia="Calibri" w:hAnsiTheme="majorHAnsi" w:cs="Times New Roman"/>
          <w:b/>
          <w:bCs/>
          <w:smallCaps/>
          <w:kern w:val="28"/>
          <w:sz w:val="32"/>
          <w:szCs w:val="20"/>
        </w:rPr>
        <w:t xml:space="preserve"> данни</w:t>
      </w:r>
      <w:bookmarkEnd w:id="1"/>
      <w:r w:rsidR="00EF7F0C" w:rsidRPr="00EE641B">
        <w:rPr>
          <w:rFonts w:asciiTheme="majorHAnsi" w:eastAsia="Calibri" w:hAnsiTheme="majorHAnsi" w:cs="Times New Roman"/>
          <w:b/>
          <w:bCs/>
          <w:smallCaps/>
          <w:kern w:val="28"/>
          <w:sz w:val="32"/>
          <w:szCs w:val="20"/>
        </w:rPr>
        <w:t xml:space="preserve"> </w:t>
      </w:r>
    </w:p>
    <w:p w14:paraId="7320BFEF" w14:textId="08CE05EA" w:rsidR="0084408D" w:rsidRPr="00EE641B" w:rsidRDefault="0084408D" w:rsidP="00D5247B">
      <w:pPr>
        <w:spacing w:line="24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При активи</w:t>
      </w:r>
      <w:r w:rsidR="00307FD7" w:rsidRPr="00EE641B">
        <w:rPr>
          <w:rFonts w:asciiTheme="majorHAnsi" w:eastAsia="Calibri" w:hAnsiTheme="majorHAnsi" w:cs="Times New Roman"/>
          <w:sz w:val="24"/>
          <w:szCs w:val="24"/>
        </w:rPr>
        <w:t>рането на бутона „Основни данни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ще се отвори прозорецът по-долу. Представени са примерно попълнени основни данни на кандидат по процедурата</w:t>
      </w:r>
      <w:r w:rsidR="00307FD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като в следващите скрийншотове с номерирани стрелки са отбелязани някои </w:t>
      </w:r>
      <w:r w:rsidRPr="00EE641B">
        <w:rPr>
          <w:rFonts w:asciiTheme="majorHAnsi" w:eastAsia="Calibri" w:hAnsiTheme="majorHAnsi" w:cs="Times New Roman"/>
          <w:sz w:val="24"/>
          <w:szCs w:val="24"/>
        </w:rPr>
        <w:lastRenderedPageBreak/>
        <w:t xml:space="preserve">моменти, с които следва да се съобразите при попълването на </w:t>
      </w:r>
      <w:r w:rsidR="002C74F9" w:rsidRPr="00EE641B">
        <w:rPr>
          <w:rFonts w:asciiTheme="majorHAnsi" w:eastAsia="Calibri" w:hAnsiTheme="majorHAnsi" w:cs="Times New Roman"/>
          <w:sz w:val="24"/>
          <w:szCs w:val="24"/>
        </w:rPr>
        <w:t xml:space="preserve">т. </w:t>
      </w:r>
      <w:r w:rsidR="00307FD7" w:rsidRPr="00EE641B">
        <w:rPr>
          <w:rFonts w:asciiTheme="majorHAnsi" w:eastAsia="Calibri" w:hAnsiTheme="majorHAnsi" w:cs="Times New Roman"/>
          <w:sz w:val="24"/>
          <w:szCs w:val="24"/>
        </w:rPr>
        <w:t>„Основни данни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от Формуляра за кандидатстване:</w:t>
      </w:r>
      <w:r w:rsidR="00EF7F0C" w:rsidRPr="00EE641B">
        <w:rPr>
          <w:rFonts w:asciiTheme="majorHAnsi" w:eastAsia="Calibri" w:hAnsiTheme="majorHAnsi" w:cs="Times New Roman"/>
          <w:sz w:val="24"/>
          <w:szCs w:val="24"/>
        </w:rPr>
        <w:t xml:space="preserve"> </w:t>
      </w:r>
    </w:p>
    <w:p w14:paraId="42EA4838" w14:textId="1FD48433" w:rsidR="002C74F9" w:rsidRPr="00EE641B" w:rsidRDefault="000032C7" w:rsidP="00D5247B">
      <w:pPr>
        <w:spacing w:line="240" w:lineRule="auto"/>
        <w:contextualSpacing/>
        <w:jc w:val="both"/>
        <w:rPr>
          <w:rFonts w:asciiTheme="majorHAnsi" w:eastAsia="Calibri" w:hAnsiTheme="majorHAnsi" w:cs="Times New Roman"/>
          <w:bCs/>
          <w:sz w:val="24"/>
          <w:szCs w:val="24"/>
        </w:rPr>
      </w:pPr>
      <w:r w:rsidRPr="00EE641B">
        <w:rPr>
          <w:rFonts w:asciiTheme="majorHAnsi" w:eastAsia="Times New Roman" w:hAnsiTheme="majorHAnsi" w:cs="Times New Roman"/>
          <w:noProof/>
          <w:sz w:val="24"/>
          <w:szCs w:val="20"/>
          <w:lang w:eastAsia="bg-BG"/>
        </w:rPr>
        <mc:AlternateContent>
          <mc:Choice Requires="wps">
            <w:drawing>
              <wp:anchor distT="0" distB="0" distL="114300" distR="114300" simplePos="0" relativeHeight="251669504" behindDoc="0" locked="0" layoutInCell="1" allowOverlap="1" wp14:anchorId="377B794C" wp14:editId="5B009849">
                <wp:simplePos x="0" y="0"/>
                <wp:positionH relativeFrom="column">
                  <wp:posOffset>-2351405</wp:posOffset>
                </wp:positionH>
                <wp:positionV relativeFrom="paragraph">
                  <wp:posOffset>2504440</wp:posOffset>
                </wp:positionV>
                <wp:extent cx="866775" cy="447675"/>
                <wp:effectExtent l="0" t="19050" r="28575" b="28575"/>
                <wp:wrapNone/>
                <wp:docPr id="1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14:paraId="605F4D0B" w14:textId="77777777" w:rsidR="009864A1" w:rsidRDefault="009864A1" w:rsidP="0084408D">
                            <w: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B794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 o:spid="_x0000_s1026" type="#_x0000_t13" style="position:absolute;left:0;text-align:left;margin-left:-185.15pt;margin-top:197.2pt;width:68.25pt;height:3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">
                <v:textbox>
                  <w:txbxContent>
                    <w:p w14:paraId="605F4D0B" w14:textId="77777777" w:rsidR="009864A1" w:rsidRDefault="009864A1" w:rsidP="0084408D">
                      <w:r>
                        <w:t xml:space="preserve">        3</w:t>
                      </w:r>
                    </w:p>
                  </w:txbxContent>
                </v:textbox>
              </v:shape>
            </w:pict>
          </mc:Fallback>
        </mc:AlternateContent>
      </w:r>
      <w:r w:rsidRPr="00EE641B">
        <w:rPr>
          <w:rFonts w:asciiTheme="majorHAnsi" w:eastAsia="Times New Roman" w:hAnsiTheme="majorHAnsi" w:cs="Times New Roman"/>
          <w:noProof/>
          <w:sz w:val="24"/>
          <w:szCs w:val="20"/>
          <w:lang w:eastAsia="bg-BG"/>
        </w:rPr>
        <mc:AlternateContent>
          <mc:Choice Requires="wps">
            <w:drawing>
              <wp:anchor distT="0" distB="0" distL="114300" distR="114300" simplePos="0" relativeHeight="251668480" behindDoc="0" locked="0" layoutInCell="1" allowOverlap="1" wp14:anchorId="16E917B4" wp14:editId="47C51492">
                <wp:simplePos x="0" y="0"/>
                <wp:positionH relativeFrom="column">
                  <wp:posOffset>-2351405</wp:posOffset>
                </wp:positionH>
                <wp:positionV relativeFrom="paragraph">
                  <wp:posOffset>2123440</wp:posOffset>
                </wp:positionV>
                <wp:extent cx="866775" cy="447675"/>
                <wp:effectExtent l="0" t="19050" r="28575" b="28575"/>
                <wp:wrapNone/>
                <wp:docPr id="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14:paraId="13C30FB4" w14:textId="77777777" w:rsidR="009864A1" w:rsidRDefault="009864A1" w:rsidP="0084408D">
                            <w: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917B4" id="AutoShape 15" o:spid="_x0000_s1027" type="#_x0000_t13" style="position:absolute;left:0;text-align:left;margin-left:-185.15pt;margin-top:167.2pt;width:68.25pt;height:3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">
                <v:textbox>
                  <w:txbxContent>
                    <w:p w14:paraId="13C30FB4" w14:textId="77777777" w:rsidR="009864A1" w:rsidRDefault="009864A1" w:rsidP="0084408D">
                      <w:r>
                        <w:t xml:space="preserve">        </w:t>
                      </w:r>
                      <w:r>
                        <w:t>2</w:t>
                      </w:r>
                    </w:p>
                  </w:txbxContent>
                </v:textbox>
              </v:shape>
            </w:pict>
          </mc:Fallback>
        </mc:AlternateContent>
      </w:r>
      <w:r w:rsidR="0084408D" w:rsidRPr="00EE641B">
        <w:rPr>
          <w:rFonts w:asciiTheme="majorHAnsi" w:eastAsia="Calibri" w:hAnsiTheme="majorHAnsi" w:cs="Times New Roman"/>
          <w:sz w:val="24"/>
          <w:szCs w:val="24"/>
        </w:rPr>
        <w:t xml:space="preserve">Специално за целите на процедура </w:t>
      </w:r>
      <w:r w:rsidR="00362B5C" w:rsidRPr="00EE641B">
        <w:rPr>
          <w:rFonts w:asciiTheme="majorHAnsi" w:eastAsia="Calibri" w:hAnsiTheme="majorHAnsi" w:cs="Times New Roman"/>
          <w:b/>
          <w:bCs/>
          <w:sz w:val="24"/>
          <w:szCs w:val="24"/>
        </w:rPr>
        <w:t xml:space="preserve">BG-RRP-3.007 </w:t>
      </w:r>
      <w:r w:rsidR="00E1065B" w:rsidRPr="00EE641B">
        <w:rPr>
          <w:rFonts w:asciiTheme="majorHAnsi" w:eastAsia="Calibri" w:hAnsiTheme="majorHAnsi" w:cs="Times New Roman"/>
          <w:b/>
          <w:bCs/>
          <w:sz w:val="24"/>
          <w:szCs w:val="24"/>
        </w:rPr>
        <w:t xml:space="preserve">Програма за публична подкрепа за развитието на индустриални райони, паркове и подобни територии и за привличане на инвестиции („AttractInvestBG“) </w:t>
      </w:r>
      <w:r w:rsidR="0084408D" w:rsidRPr="00EE641B">
        <w:rPr>
          <w:rFonts w:asciiTheme="majorHAnsi" w:eastAsia="Calibri" w:hAnsiTheme="majorHAnsi" w:cs="Times New Roman"/>
          <w:bCs/>
          <w:sz w:val="24"/>
          <w:szCs w:val="24"/>
        </w:rPr>
        <w:t xml:space="preserve">е </w:t>
      </w:r>
      <w:r w:rsidR="00307FD7" w:rsidRPr="00EE641B">
        <w:rPr>
          <w:rFonts w:asciiTheme="majorHAnsi" w:eastAsia="Calibri" w:hAnsiTheme="majorHAnsi" w:cs="Times New Roman"/>
          <w:bCs/>
          <w:sz w:val="24"/>
          <w:szCs w:val="24"/>
        </w:rPr>
        <w:t>създаден съкратен и опростен Ф</w:t>
      </w:r>
      <w:r w:rsidR="0084408D" w:rsidRPr="00EE641B">
        <w:rPr>
          <w:rFonts w:asciiTheme="majorHAnsi" w:eastAsia="Calibri" w:hAnsiTheme="majorHAnsi" w:cs="Times New Roman"/>
          <w:bCs/>
          <w:sz w:val="24"/>
          <w:szCs w:val="24"/>
        </w:rPr>
        <w:t>ормуляр за кандидатстване като, където е приложимо, необходимата информация е типизирана и з</w:t>
      </w:r>
      <w:r w:rsidR="00307FD7" w:rsidRPr="00EE641B">
        <w:rPr>
          <w:rFonts w:asciiTheme="majorHAnsi" w:eastAsia="Calibri" w:hAnsiTheme="majorHAnsi" w:cs="Times New Roman"/>
          <w:bCs/>
          <w:sz w:val="24"/>
          <w:szCs w:val="24"/>
        </w:rPr>
        <w:t>ададена предварително с оглед</w:t>
      </w:r>
      <w:r w:rsidR="0084408D" w:rsidRPr="00EE641B">
        <w:rPr>
          <w:rFonts w:asciiTheme="majorHAnsi" w:eastAsia="Calibri" w:hAnsiTheme="majorHAnsi" w:cs="Times New Roman"/>
          <w:bCs/>
          <w:sz w:val="24"/>
          <w:szCs w:val="24"/>
        </w:rPr>
        <w:t xml:space="preserve"> облекчаане на кандидатите </w:t>
      </w:r>
      <w:r w:rsidR="00D5247B" w:rsidRPr="00EE641B">
        <w:rPr>
          <w:rFonts w:asciiTheme="majorHAnsi" w:eastAsia="Calibri" w:hAnsiTheme="majorHAnsi" w:cs="Times New Roman"/>
          <w:bCs/>
          <w:sz w:val="24"/>
          <w:szCs w:val="24"/>
        </w:rPr>
        <w:t>э</w:t>
      </w:r>
      <w:r w:rsidR="00D5247B" w:rsidRPr="00EE641B">
        <w:rPr>
          <w:rFonts w:asciiTheme="majorHAnsi" w:hAnsiTheme="majorHAnsi" w:cs="Times New Roman"/>
          <w:sz w:val="24"/>
          <w:szCs w:val="24"/>
          <w:lang w:eastAsia="bg-BG"/>
        </w:rPr>
        <w:t xml:space="preserve"> </w:t>
      </w:r>
      <w:r w:rsidR="0084408D" w:rsidRPr="00EE641B">
        <w:rPr>
          <w:rFonts w:asciiTheme="majorHAnsi" w:eastAsia="Calibri" w:hAnsiTheme="majorHAnsi" w:cs="Times New Roman"/>
          <w:bCs/>
          <w:sz w:val="24"/>
          <w:szCs w:val="24"/>
        </w:rPr>
        <w:t>п</w:t>
      </w:r>
      <w:r w:rsidR="00D5247B" w:rsidRPr="00EE641B">
        <w:rPr>
          <w:rFonts w:asciiTheme="majorHAnsi" w:hAnsiTheme="majorHAnsi" w:cs="Times New Roman"/>
          <w:sz w:val="24"/>
          <w:szCs w:val="24"/>
          <w:lang w:eastAsia="bg-BG"/>
        </w:rPr>
        <w:t xml:space="preserve"> </w:t>
      </w:r>
      <w:r w:rsidR="0084408D" w:rsidRPr="00EE641B">
        <w:rPr>
          <w:rFonts w:asciiTheme="majorHAnsi" w:eastAsia="Calibri" w:hAnsiTheme="majorHAnsi" w:cs="Times New Roman"/>
          <w:bCs/>
          <w:sz w:val="24"/>
          <w:szCs w:val="24"/>
        </w:rPr>
        <w:t xml:space="preserve">ри попълване на Формуляра за кандидатстване. </w:t>
      </w:r>
    </w:p>
    <w:p w14:paraId="5164D2E5" w14:textId="7866D31E" w:rsidR="0084408D" w:rsidRPr="00EE641B" w:rsidRDefault="002C74F9" w:rsidP="00D5247B">
      <w:pPr>
        <w:spacing w:line="240" w:lineRule="auto"/>
        <w:contextualSpacing/>
        <w:jc w:val="both"/>
        <w:rPr>
          <w:rFonts w:asciiTheme="majorHAnsi" w:eastAsia="Calibri" w:hAnsiTheme="majorHAnsi" w:cs="Times New Roman"/>
          <w:bCs/>
          <w:sz w:val="24"/>
          <w:szCs w:val="24"/>
        </w:rPr>
      </w:pPr>
      <w:r w:rsidRPr="00EE641B">
        <w:rPr>
          <w:rFonts w:asciiTheme="majorHAnsi" w:eastAsia="Calibri" w:hAnsiTheme="majorHAnsi" w:cs="Times New Roman"/>
          <w:bCs/>
          <w:sz w:val="24"/>
          <w:szCs w:val="24"/>
        </w:rPr>
        <w:t>И</w:t>
      </w:r>
      <w:r w:rsidR="0084408D" w:rsidRPr="00EE641B">
        <w:rPr>
          <w:rFonts w:asciiTheme="majorHAnsi" w:eastAsia="Calibri" w:hAnsiTheme="majorHAnsi" w:cs="Times New Roman"/>
          <w:bCs/>
          <w:sz w:val="24"/>
          <w:szCs w:val="24"/>
        </w:rPr>
        <w:t>нформация</w:t>
      </w:r>
      <w:r w:rsidRPr="00EE641B">
        <w:rPr>
          <w:rFonts w:asciiTheme="majorHAnsi" w:eastAsia="Calibri" w:hAnsiTheme="majorHAnsi" w:cs="Times New Roman"/>
          <w:bCs/>
          <w:sz w:val="24"/>
          <w:szCs w:val="24"/>
        </w:rPr>
        <w:t>та</w:t>
      </w:r>
      <w:r w:rsidR="0084408D" w:rsidRPr="00EE641B">
        <w:rPr>
          <w:rFonts w:asciiTheme="majorHAnsi" w:eastAsia="Calibri" w:hAnsiTheme="majorHAnsi" w:cs="Times New Roman"/>
          <w:bCs/>
          <w:sz w:val="24"/>
          <w:szCs w:val="24"/>
        </w:rPr>
        <w:t xml:space="preserve">, която кандидатите трябва да попълнят в т. </w:t>
      </w:r>
      <w:r w:rsidR="00EA643C" w:rsidRPr="00EE641B">
        <w:rPr>
          <w:rFonts w:asciiTheme="majorHAnsi" w:eastAsia="Calibri" w:hAnsiTheme="majorHAnsi" w:cs="Times New Roman"/>
          <w:bCs/>
          <w:sz w:val="24"/>
          <w:szCs w:val="24"/>
        </w:rPr>
        <w:t>1</w:t>
      </w:r>
      <w:r w:rsidR="00E30110" w:rsidRPr="00EE641B">
        <w:rPr>
          <w:rFonts w:asciiTheme="majorHAnsi" w:eastAsia="Calibri" w:hAnsiTheme="majorHAnsi" w:cs="Times New Roman"/>
          <w:bCs/>
          <w:sz w:val="24"/>
          <w:szCs w:val="24"/>
        </w:rPr>
        <w:t xml:space="preserve"> „</w:t>
      </w:r>
      <w:r w:rsidR="0084408D" w:rsidRPr="00EE641B">
        <w:rPr>
          <w:rFonts w:asciiTheme="majorHAnsi" w:eastAsia="Calibri" w:hAnsiTheme="majorHAnsi" w:cs="Times New Roman"/>
          <w:bCs/>
          <w:sz w:val="24"/>
          <w:szCs w:val="24"/>
        </w:rPr>
        <w:t>Основни данни</w:t>
      </w:r>
      <w:r w:rsidR="00E30110" w:rsidRPr="00EE641B">
        <w:rPr>
          <w:rFonts w:asciiTheme="majorHAnsi" w:eastAsia="Calibri" w:hAnsiTheme="majorHAnsi" w:cs="Times New Roman"/>
          <w:bCs/>
          <w:sz w:val="24"/>
          <w:szCs w:val="24"/>
        </w:rPr>
        <w:t>”</w:t>
      </w:r>
      <w:r w:rsidR="0084408D" w:rsidRPr="00EE641B">
        <w:rPr>
          <w:rFonts w:asciiTheme="majorHAnsi" w:eastAsia="Calibri" w:hAnsiTheme="majorHAnsi" w:cs="Times New Roman"/>
          <w:bCs/>
          <w:sz w:val="24"/>
          <w:szCs w:val="24"/>
        </w:rPr>
        <w:t xml:space="preserve"> </w:t>
      </w:r>
      <w:r w:rsidR="00BC4083" w:rsidRPr="00EE641B">
        <w:rPr>
          <w:rFonts w:asciiTheme="majorHAnsi" w:eastAsia="Calibri" w:hAnsiTheme="majorHAnsi" w:cs="Times New Roman"/>
          <w:bCs/>
          <w:sz w:val="24"/>
          <w:szCs w:val="24"/>
        </w:rPr>
        <w:t>е</w:t>
      </w:r>
      <w:r w:rsidR="0084408D" w:rsidRPr="00EE641B">
        <w:rPr>
          <w:rFonts w:asciiTheme="majorHAnsi" w:eastAsia="Calibri" w:hAnsiTheme="majorHAnsi" w:cs="Times New Roman"/>
          <w:bCs/>
          <w:sz w:val="24"/>
          <w:szCs w:val="24"/>
        </w:rPr>
        <w:t xml:space="preserve"> както следва:</w:t>
      </w:r>
    </w:p>
    <w:p w14:paraId="23FB6BAB" w14:textId="27E853BB" w:rsidR="0084408D" w:rsidRPr="00EE641B" w:rsidRDefault="00D5247B" w:rsidP="00320BD7">
      <w:pPr>
        <w:spacing w:line="360" w:lineRule="auto"/>
        <w:contextualSpacing/>
        <w:jc w:val="both"/>
        <w:rPr>
          <w:rFonts w:asciiTheme="majorHAnsi" w:eastAsia="Calibri" w:hAnsiTheme="majorHAnsi" w:cs="Times New Roman"/>
          <w:noProof/>
          <w:sz w:val="24"/>
          <w:szCs w:val="24"/>
          <w:lang w:eastAsia="bg-BG"/>
        </w:rPr>
      </w:pP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79744" behindDoc="0" locked="0" layoutInCell="1" allowOverlap="1" wp14:anchorId="74E8890B" wp14:editId="14A8C1AD">
                <wp:simplePos x="0" y="0"/>
                <wp:positionH relativeFrom="column">
                  <wp:posOffset>-396240</wp:posOffset>
                </wp:positionH>
                <wp:positionV relativeFrom="paragraph">
                  <wp:posOffset>4205605</wp:posOffset>
                </wp:positionV>
                <wp:extent cx="612775" cy="431165"/>
                <wp:effectExtent l="0" t="19050" r="34925" b="45085"/>
                <wp:wrapNone/>
                <wp:docPr id="22" name="Right Arrow 22"/>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084018AC" w14:textId="547363E7" w:rsidR="00D5247B" w:rsidRDefault="00D5247B" w:rsidP="00D5247B">
                            <w:pPr>
                              <w:spacing w:after="0" w:line="240" w:lineRule="auto"/>
                              <w:jc w:val="center"/>
                              <w:rPr>
                                <w:b/>
                                <w:sz w:val="16"/>
                              </w:rPr>
                            </w:pPr>
                            <w:r>
                              <w:rPr>
                                <w:b/>
                                <w:sz w:val="1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4E8890B" id="Right Arrow 22" o:spid="_x0000_s1028" type="#_x0000_t13" style="position:absolute;left:0;text-align:left;margin-left:-31.2pt;margin-top:331.15pt;width:48.25pt;height:33.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" adj="14001" fillcolor="white [3201]" strokecolor="#c0504d [3205]" strokeweight="2pt">
                <v:textbox>
                  <w:txbxContent>
                    <w:p w14:paraId="084018AC" w14:textId="547363E7" w:rsidR="00D5247B" w:rsidRDefault="00D5247B" w:rsidP="00D5247B">
                      <w:pPr>
                        <w:spacing w:after="0" w:line="240" w:lineRule="auto"/>
                        <w:jc w:val="center"/>
                        <w:rPr>
                          <w:b/>
                          <w:sz w:val="16"/>
                        </w:rPr>
                      </w:pPr>
                      <w:r>
                        <w:rPr>
                          <w:b/>
                          <w:sz w:val="16"/>
                        </w:rPr>
                        <w:t>5</w:t>
                      </w:r>
                    </w:p>
                  </w:txbxContent>
                </v:textbox>
              </v:shape>
            </w:pict>
          </mc:Fallback>
        </mc:AlternateContent>
      </w: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77696" behindDoc="0" locked="0" layoutInCell="1" allowOverlap="1" wp14:anchorId="6A4A4F63" wp14:editId="1ABB0B2F">
                <wp:simplePos x="0" y="0"/>
                <wp:positionH relativeFrom="column">
                  <wp:posOffset>-391160</wp:posOffset>
                </wp:positionH>
                <wp:positionV relativeFrom="paragraph">
                  <wp:posOffset>3712845</wp:posOffset>
                </wp:positionV>
                <wp:extent cx="612775" cy="431165"/>
                <wp:effectExtent l="0" t="19050" r="34925" b="45085"/>
                <wp:wrapNone/>
                <wp:docPr id="16" name="Right Arrow 16"/>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14B7F00D" w14:textId="443916CA" w:rsidR="00D5247B" w:rsidRDefault="00D5247B" w:rsidP="00D5247B">
                            <w:pPr>
                              <w:spacing w:after="0" w:line="240" w:lineRule="auto"/>
                              <w:jc w:val="center"/>
                              <w:rPr>
                                <w:b/>
                                <w:sz w:val="16"/>
                              </w:rPr>
                            </w:pPr>
                            <w:r>
                              <w:rPr>
                                <w:b/>
                                <w:sz w:val="1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A4A4F63" id="Right Arrow 16" o:spid="_x0000_s1029" type="#_x0000_t13" style="position:absolute;left:0;text-align:left;margin-left:-30.8pt;margin-top:292.35pt;width:48.25pt;height:33.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" adj="14001" fillcolor="white [3201]" strokecolor="#c0504d [3205]" strokeweight="2pt">
                <v:textbox>
                  <w:txbxContent>
                    <w:p w14:paraId="14B7F00D" w14:textId="443916CA" w:rsidR="00D5247B" w:rsidRDefault="00D5247B" w:rsidP="00D5247B">
                      <w:pPr>
                        <w:spacing w:after="0" w:line="240" w:lineRule="auto"/>
                        <w:jc w:val="center"/>
                        <w:rPr>
                          <w:b/>
                          <w:sz w:val="16"/>
                        </w:rPr>
                      </w:pPr>
                      <w:r>
                        <w:rPr>
                          <w:b/>
                          <w:sz w:val="16"/>
                        </w:rPr>
                        <w:t>4</w:t>
                      </w:r>
                    </w:p>
                  </w:txbxContent>
                </v:textbox>
              </v:shape>
            </w:pict>
          </mc:Fallback>
        </mc:AlternateContent>
      </w: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75648" behindDoc="0" locked="0" layoutInCell="1" allowOverlap="1" wp14:anchorId="49230324" wp14:editId="2BA2AC5C">
                <wp:simplePos x="0" y="0"/>
                <wp:positionH relativeFrom="column">
                  <wp:posOffset>-386080</wp:posOffset>
                </wp:positionH>
                <wp:positionV relativeFrom="paragraph">
                  <wp:posOffset>3230245</wp:posOffset>
                </wp:positionV>
                <wp:extent cx="612775" cy="431165"/>
                <wp:effectExtent l="0" t="19050" r="34925" b="45085"/>
                <wp:wrapNone/>
                <wp:docPr id="15" name="Right Arrow 15"/>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5F3C49ED" w14:textId="77777777" w:rsidR="00D5247B" w:rsidRDefault="00D5247B" w:rsidP="00D5247B">
                            <w:pPr>
                              <w:spacing w:after="0" w:line="240" w:lineRule="auto"/>
                              <w:jc w:val="center"/>
                              <w:rPr>
                                <w:b/>
                                <w:sz w:val="16"/>
                              </w:rPr>
                            </w:pPr>
                            <w:r>
                              <w:rPr>
                                <w:b/>
                                <w:sz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9230324" id="Right Arrow 15" o:spid="_x0000_s1030" type="#_x0000_t13" style="position:absolute;left:0;text-align:left;margin-left:-30.4pt;margin-top:254.35pt;width:48.25pt;height:33.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" adj="14001" fillcolor="white [3201]" strokecolor="#c0504d [3205]" strokeweight="2pt">
                <v:textbox>
                  <w:txbxContent>
                    <w:p w14:paraId="5F3C49ED" w14:textId="77777777" w:rsidR="00D5247B" w:rsidRDefault="00D5247B" w:rsidP="00D5247B">
                      <w:pPr>
                        <w:spacing w:after="0" w:line="240" w:lineRule="auto"/>
                        <w:jc w:val="center"/>
                        <w:rPr>
                          <w:b/>
                          <w:sz w:val="16"/>
                        </w:rPr>
                      </w:pPr>
                      <w:r>
                        <w:rPr>
                          <w:b/>
                          <w:sz w:val="16"/>
                        </w:rPr>
                        <w:t>3</w:t>
                      </w:r>
                    </w:p>
                  </w:txbxContent>
                </v:textbox>
              </v:shape>
            </w:pict>
          </mc:Fallback>
        </mc:AlternateContent>
      </w: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73600" behindDoc="0" locked="0" layoutInCell="1" allowOverlap="1" wp14:anchorId="458949F9" wp14:editId="4CEC2BEB">
                <wp:simplePos x="0" y="0"/>
                <wp:positionH relativeFrom="column">
                  <wp:posOffset>-364399</wp:posOffset>
                </wp:positionH>
                <wp:positionV relativeFrom="paragraph">
                  <wp:posOffset>2307046</wp:posOffset>
                </wp:positionV>
                <wp:extent cx="612775" cy="431165"/>
                <wp:effectExtent l="0" t="19050" r="34925" b="45085"/>
                <wp:wrapNone/>
                <wp:docPr id="31" name="Right Arrow 31"/>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3EE7A87A" w14:textId="77777777" w:rsidR="00D5247B" w:rsidRDefault="00D5247B" w:rsidP="00D5247B">
                            <w:pPr>
                              <w:spacing w:after="0" w:line="240" w:lineRule="auto"/>
                              <w:jc w:val="center"/>
                              <w:rPr>
                                <w:b/>
                                <w:sz w:val="16"/>
                              </w:rPr>
                            </w:pPr>
                            <w:r>
                              <w:rPr>
                                <w:b/>
                                <w:sz w:val="1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58949F9" id="Right Arrow 31" o:spid="_x0000_s1031" type="#_x0000_t13" style="position:absolute;left:0;text-align:left;margin-left:-28.7pt;margin-top:181.65pt;width:48.25pt;height:33.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" adj="14001" fillcolor="white [3201]" strokecolor="#c0504d [3205]" strokeweight="2pt">
                <v:textbox>
                  <w:txbxContent>
                    <w:p w14:paraId="3EE7A87A" w14:textId="77777777" w:rsidR="00D5247B" w:rsidRDefault="00D5247B" w:rsidP="00D5247B">
                      <w:pPr>
                        <w:spacing w:after="0" w:line="240" w:lineRule="auto"/>
                        <w:jc w:val="center"/>
                        <w:rPr>
                          <w:b/>
                          <w:sz w:val="16"/>
                        </w:rPr>
                      </w:pPr>
                      <w:r>
                        <w:rPr>
                          <w:b/>
                          <w:sz w:val="16"/>
                        </w:rPr>
                        <w:t>2</w:t>
                      </w:r>
                    </w:p>
                  </w:txbxContent>
                </v:textbox>
              </v:shape>
            </w:pict>
          </mc:Fallback>
        </mc:AlternateContent>
      </w: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71552" behindDoc="0" locked="0" layoutInCell="1" allowOverlap="1" wp14:anchorId="0A73C45A" wp14:editId="57F28D6F">
                <wp:simplePos x="0" y="0"/>
                <wp:positionH relativeFrom="column">
                  <wp:posOffset>4999892</wp:posOffset>
                </wp:positionH>
                <wp:positionV relativeFrom="paragraph">
                  <wp:posOffset>751547</wp:posOffset>
                </wp:positionV>
                <wp:extent cx="612775" cy="431165"/>
                <wp:effectExtent l="0" t="4445" r="30480" b="30480"/>
                <wp:wrapNone/>
                <wp:docPr id="33" name="Right Arrow 33"/>
                <wp:cNvGraphicFramePr/>
                <a:graphic xmlns:a="http://schemas.openxmlformats.org/drawingml/2006/main">
                  <a:graphicData uri="http://schemas.microsoft.com/office/word/2010/wordprocessingShape">
                    <wps:wsp>
                      <wps:cNvSpPr/>
                      <wps:spPr>
                        <a:xfrm rot="5400000">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16405B68" w14:textId="77777777" w:rsidR="00D5247B" w:rsidRDefault="00D5247B" w:rsidP="00D5247B">
                            <w:pPr>
                              <w:spacing w:after="0" w:line="240" w:lineRule="auto"/>
                              <w:jc w:val="center"/>
                              <w:rPr>
                                <w:b/>
                                <w:sz w:val="16"/>
                              </w:rPr>
                            </w:pPr>
                            <w:r>
                              <w:rPr>
                                <w:b/>
                                <w:sz w:val="1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A73C45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3" o:spid="_x0000_s1032" type="#_x0000_t13" style="position:absolute;left:0;text-align:left;margin-left:393.7pt;margin-top:59.2pt;width:48.25pt;height:33.9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" adj="14001" fillcolor="white [3201]" strokecolor="#c0504d [3205]" strokeweight="2pt">
                <v:textbox>
                  <w:txbxContent>
                    <w:p w14:paraId="16405B68" w14:textId="77777777" w:rsidR="00D5247B" w:rsidRDefault="00D5247B" w:rsidP="00D5247B">
                      <w:pPr>
                        <w:spacing w:after="0" w:line="240" w:lineRule="auto"/>
                        <w:jc w:val="center"/>
                        <w:rPr>
                          <w:b/>
                          <w:sz w:val="16"/>
                        </w:rPr>
                      </w:pPr>
                      <w:r>
                        <w:rPr>
                          <w:b/>
                          <w:sz w:val="16"/>
                        </w:rPr>
                        <w:t>1</w:t>
                      </w:r>
                    </w:p>
                  </w:txbxContent>
                </v:textbox>
              </v:shape>
            </w:pict>
          </mc:Fallback>
        </mc:AlternateContent>
      </w:r>
      <w:r w:rsidRPr="00EE641B">
        <w:rPr>
          <w:rFonts w:asciiTheme="majorHAnsi" w:hAnsiTheme="majorHAnsi"/>
          <w:noProof/>
          <w:lang w:eastAsia="bg-BG"/>
        </w:rPr>
        <w:drawing>
          <wp:inline distT="0" distB="0" distL="0" distR="0" wp14:anchorId="62993795" wp14:editId="36BB349F">
            <wp:extent cx="5913473" cy="4770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5943060" cy="4793986"/>
                    </a:xfrm>
                    <a:prstGeom prst="rect">
                      <a:avLst/>
                    </a:prstGeom>
                    <a:ln>
                      <a:noFill/>
                    </a:ln>
                    <a:extLst>
                      <a:ext uri="{53640926-AAD7-44D8-BBD7-CCE9431645EC}">
                        <a14:shadowObscured xmlns:a14="http://schemas.microsoft.com/office/drawing/2010/main"/>
                      </a:ext>
                    </a:extLst>
                  </pic:spPr>
                </pic:pic>
              </a:graphicData>
            </a:graphic>
          </wp:inline>
        </w:drawing>
      </w:r>
      <w:r w:rsidRPr="00EE641B">
        <w:rPr>
          <w:rFonts w:asciiTheme="majorHAnsi" w:hAnsiTheme="majorHAnsi" w:cs="Times New Roman"/>
          <w:sz w:val="24"/>
          <w:szCs w:val="24"/>
          <w:lang w:eastAsia="bg-BG"/>
        </w:rPr>
        <w:t xml:space="preserve"> </w:t>
      </w:r>
    </w:p>
    <w:p w14:paraId="7F5E35BE" w14:textId="00614A66" w:rsidR="00EA643C" w:rsidRPr="00EE641B" w:rsidRDefault="0084408D"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1. </w:t>
      </w:r>
      <w:r w:rsidR="00EA643C" w:rsidRPr="00EE641B">
        <w:rPr>
          <w:rFonts w:asciiTheme="majorHAnsi" w:eastAsia="Calibri" w:hAnsiTheme="majorHAnsi" w:cs="Times New Roman"/>
          <w:sz w:val="24"/>
          <w:szCs w:val="24"/>
        </w:rPr>
        <w:t>С</w:t>
      </w:r>
      <w:r w:rsidR="00BA0149" w:rsidRPr="00EE641B">
        <w:rPr>
          <w:rFonts w:asciiTheme="majorHAnsi" w:eastAsia="Calibri" w:hAnsiTheme="majorHAnsi" w:cs="Times New Roman"/>
          <w:sz w:val="24"/>
          <w:szCs w:val="24"/>
        </w:rPr>
        <w:t>рокът на изпълнение на предложенията</w:t>
      </w:r>
      <w:r w:rsidR="00EA643C" w:rsidRPr="00EE641B">
        <w:rPr>
          <w:rFonts w:asciiTheme="majorHAnsi" w:eastAsia="Calibri" w:hAnsiTheme="majorHAnsi" w:cs="Times New Roman"/>
          <w:sz w:val="24"/>
          <w:szCs w:val="24"/>
        </w:rPr>
        <w:t xml:space="preserve"> по настоящата п</w:t>
      </w:r>
      <w:r w:rsidR="003F2A09" w:rsidRPr="00EE641B">
        <w:rPr>
          <w:rFonts w:asciiTheme="majorHAnsi" w:eastAsia="Calibri" w:hAnsiTheme="majorHAnsi" w:cs="Times New Roman"/>
          <w:sz w:val="24"/>
          <w:szCs w:val="24"/>
        </w:rPr>
        <w:t xml:space="preserve">роцедура може да бъде от 1 до </w:t>
      </w:r>
      <w:r w:rsidR="00A86AA1" w:rsidRPr="00EE641B">
        <w:rPr>
          <w:rFonts w:asciiTheme="majorHAnsi" w:eastAsia="Calibri" w:hAnsiTheme="majorHAnsi" w:cs="Times New Roman"/>
          <w:sz w:val="24"/>
          <w:szCs w:val="24"/>
        </w:rPr>
        <w:t>30</w:t>
      </w:r>
      <w:r w:rsidR="00EA643C" w:rsidRPr="00EE641B">
        <w:rPr>
          <w:rFonts w:asciiTheme="majorHAnsi" w:eastAsia="Calibri" w:hAnsiTheme="majorHAnsi" w:cs="Times New Roman"/>
          <w:sz w:val="24"/>
          <w:szCs w:val="24"/>
        </w:rPr>
        <w:t xml:space="preserve"> месеца. </w:t>
      </w:r>
      <w:r w:rsidR="00EA643C" w:rsidRPr="00EE641B">
        <w:rPr>
          <w:rFonts w:asciiTheme="majorHAnsi" w:eastAsia="Calibri" w:hAnsiTheme="majorHAnsi" w:cs="Times New Roman"/>
          <w:b/>
          <w:bCs/>
          <w:sz w:val="24"/>
          <w:szCs w:val="24"/>
        </w:rPr>
        <w:t>В случай</w:t>
      </w:r>
      <w:r w:rsidR="00E30110" w:rsidRPr="00EE641B">
        <w:rPr>
          <w:rFonts w:asciiTheme="majorHAnsi" w:eastAsia="Calibri" w:hAnsiTheme="majorHAnsi" w:cs="Times New Roman"/>
          <w:b/>
          <w:bCs/>
          <w:sz w:val="24"/>
          <w:szCs w:val="24"/>
        </w:rPr>
        <w:t xml:space="preserve"> че въведете срок по-дълъг</w:t>
      </w:r>
      <w:r w:rsidR="00424C16" w:rsidRPr="00EE641B">
        <w:rPr>
          <w:rFonts w:asciiTheme="majorHAnsi" w:eastAsia="Calibri" w:hAnsiTheme="majorHAnsi" w:cs="Times New Roman"/>
          <w:b/>
          <w:bCs/>
          <w:sz w:val="24"/>
          <w:szCs w:val="24"/>
        </w:rPr>
        <w:t xml:space="preserve"> от </w:t>
      </w:r>
      <w:r w:rsidR="00A86AA1" w:rsidRPr="00EE641B">
        <w:rPr>
          <w:rFonts w:asciiTheme="majorHAnsi" w:eastAsia="Calibri" w:hAnsiTheme="majorHAnsi" w:cs="Times New Roman"/>
          <w:b/>
          <w:bCs/>
          <w:sz w:val="24"/>
          <w:szCs w:val="24"/>
        </w:rPr>
        <w:t>30</w:t>
      </w:r>
      <w:r w:rsidR="00EA643C" w:rsidRPr="00EE641B">
        <w:rPr>
          <w:rFonts w:asciiTheme="majorHAnsi" w:eastAsia="Calibri" w:hAnsiTheme="majorHAnsi" w:cs="Times New Roman"/>
          <w:b/>
          <w:bCs/>
          <w:sz w:val="24"/>
          <w:szCs w:val="24"/>
        </w:rPr>
        <w:t xml:space="preserve"> месеца, системата автоматично го променя на </w:t>
      </w:r>
      <w:r w:rsidR="00A86AA1" w:rsidRPr="00EE641B">
        <w:rPr>
          <w:rFonts w:asciiTheme="majorHAnsi" w:eastAsia="Calibri" w:hAnsiTheme="majorHAnsi" w:cs="Times New Roman"/>
          <w:b/>
          <w:bCs/>
          <w:sz w:val="24"/>
          <w:szCs w:val="24"/>
        </w:rPr>
        <w:t>30</w:t>
      </w:r>
      <w:r w:rsidR="00EA643C" w:rsidRPr="00EE641B">
        <w:rPr>
          <w:rFonts w:asciiTheme="majorHAnsi" w:eastAsia="Calibri" w:hAnsiTheme="majorHAnsi" w:cs="Times New Roman"/>
          <w:b/>
          <w:bCs/>
          <w:sz w:val="24"/>
          <w:szCs w:val="24"/>
        </w:rPr>
        <w:t>.</w:t>
      </w:r>
    </w:p>
    <w:p w14:paraId="5C40A3D2" w14:textId="64D318F1"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lastRenderedPageBreak/>
        <w:t xml:space="preserve">2. Под </w:t>
      </w:r>
      <w:r w:rsidR="00DB279B"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Местонахождение</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се има предвид място на изпълнение на </w:t>
      </w:r>
      <w:r w:rsidR="00BA0149" w:rsidRPr="00EE641B">
        <w:rPr>
          <w:rFonts w:asciiTheme="majorHAnsi" w:eastAsia="Calibri" w:hAnsiTheme="majorHAnsi" w:cs="Times New Roman"/>
          <w:sz w:val="24"/>
          <w:szCs w:val="24"/>
        </w:rPr>
        <w:t>инвестиция</w:t>
      </w:r>
      <w:r w:rsidR="00DB279B" w:rsidRPr="00EE641B">
        <w:rPr>
          <w:rFonts w:asciiTheme="majorHAnsi" w:eastAsia="Calibri" w:hAnsiTheme="majorHAnsi" w:cs="Times New Roman"/>
          <w:sz w:val="24"/>
          <w:szCs w:val="24"/>
        </w:rPr>
        <w:t>та</w:t>
      </w:r>
      <w:r w:rsidRPr="00EE641B">
        <w:rPr>
          <w:rFonts w:asciiTheme="majorHAnsi" w:eastAsia="Calibri" w:hAnsiTheme="majorHAnsi" w:cs="Times New Roman"/>
          <w:sz w:val="24"/>
          <w:szCs w:val="24"/>
        </w:rPr>
        <w:t>, а не седалището/адрес</w:t>
      </w:r>
      <w:r w:rsidR="00DB279B" w:rsidRPr="00EE641B">
        <w:rPr>
          <w:rFonts w:asciiTheme="majorHAnsi" w:eastAsia="Calibri" w:hAnsiTheme="majorHAnsi" w:cs="Times New Roman"/>
          <w:sz w:val="24"/>
          <w:szCs w:val="24"/>
        </w:rPr>
        <w:t>а</w:t>
      </w:r>
      <w:r w:rsidRPr="00EE641B">
        <w:rPr>
          <w:rFonts w:asciiTheme="majorHAnsi" w:eastAsia="Calibri" w:hAnsiTheme="majorHAnsi" w:cs="Times New Roman"/>
          <w:sz w:val="24"/>
          <w:szCs w:val="24"/>
        </w:rPr>
        <w:t xml:space="preserve"> на кореспонденция на предприятието-кандидат. При въвеждането на място на изпълнение на </w:t>
      </w:r>
      <w:r w:rsidR="00BA0149" w:rsidRPr="00EE641B">
        <w:rPr>
          <w:rFonts w:asciiTheme="majorHAnsi" w:eastAsia="Calibri" w:hAnsiTheme="majorHAnsi" w:cs="Times New Roman"/>
          <w:sz w:val="24"/>
          <w:szCs w:val="24"/>
        </w:rPr>
        <w:t>предложението за изпълнение на инвестиция</w:t>
      </w:r>
      <w:r w:rsidR="00DB279B"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системата по подразбиране</w:t>
      </w:r>
      <w:r w:rsidR="00DB279B" w:rsidRPr="00EE641B">
        <w:rPr>
          <w:rFonts w:asciiTheme="majorHAnsi" w:eastAsia="Calibri" w:hAnsiTheme="majorHAnsi" w:cs="Times New Roman"/>
          <w:sz w:val="24"/>
          <w:szCs w:val="24"/>
        </w:rPr>
        <w:t xml:space="preserve"> маркира полето „Населено място</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като Вие следва да изберете от менюто съответното населено място, където ще се изпълнява </w:t>
      </w:r>
      <w:r w:rsidR="00BA0149" w:rsidRPr="00EE641B">
        <w:rPr>
          <w:rFonts w:asciiTheme="majorHAnsi" w:eastAsia="Calibri" w:hAnsiTheme="majorHAnsi" w:cs="Times New Roman"/>
          <w:sz w:val="24"/>
          <w:szCs w:val="24"/>
        </w:rPr>
        <w:t>предложението за изпълнение на инвестиция</w:t>
      </w:r>
      <w:r w:rsidRPr="00EE641B">
        <w:rPr>
          <w:rFonts w:asciiTheme="majorHAnsi" w:eastAsia="Calibri" w:hAnsiTheme="majorHAnsi" w:cs="Times New Roman"/>
          <w:sz w:val="24"/>
          <w:szCs w:val="24"/>
        </w:rPr>
        <w:t xml:space="preserve"> (при въвеждането може да използвате търсачка). Системата автоматично ще визуализира срещу населеното място останалите данни – Държава, NUTS ниво 1, NUTS ниво 2, Област, Община, Населено място.</w:t>
      </w:r>
    </w:p>
    <w:p w14:paraId="36D99B69" w14:textId="1170B53D"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w:t>
      </w:r>
      <w:r w:rsidR="00DB279B" w:rsidRPr="00EE641B">
        <w:rPr>
          <w:rFonts w:asciiTheme="majorHAnsi" w:eastAsia="Calibri" w:hAnsiTheme="majorHAnsi" w:cs="Times New Roman"/>
          <w:sz w:val="24"/>
          <w:szCs w:val="24"/>
        </w:rPr>
        <w:t>истемата позволява да се въведе</w:t>
      </w:r>
      <w:r w:rsidRPr="00EE641B">
        <w:rPr>
          <w:rFonts w:asciiTheme="majorHAnsi" w:eastAsia="Calibri" w:hAnsiTheme="majorHAnsi" w:cs="Times New Roman"/>
          <w:sz w:val="24"/>
          <w:szCs w:val="24"/>
        </w:rPr>
        <w:t xml:space="preserve"> повече от едно място на изпълнение сл</w:t>
      </w:r>
      <w:r w:rsidR="00DB279B" w:rsidRPr="00EE641B">
        <w:rPr>
          <w:rFonts w:asciiTheme="majorHAnsi" w:eastAsia="Calibri" w:hAnsiTheme="majorHAnsi" w:cs="Times New Roman"/>
          <w:sz w:val="24"/>
          <w:szCs w:val="24"/>
        </w:rPr>
        <w:t>ед използване на бутона „Добави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w:t>
      </w:r>
    </w:p>
    <w:p w14:paraId="552BE91B" w14:textId="77777777" w:rsidR="00EA643C" w:rsidRPr="00EE641B" w:rsidRDefault="001D7887"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drawing>
          <wp:inline distT="0" distB="0" distL="0" distR="0" wp14:anchorId="073F059F" wp14:editId="17C76534">
            <wp:extent cx="5760720" cy="11099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1109980"/>
                    </a:xfrm>
                    <a:prstGeom prst="rect">
                      <a:avLst/>
                    </a:prstGeom>
                  </pic:spPr>
                </pic:pic>
              </a:graphicData>
            </a:graphic>
          </wp:inline>
        </w:drawing>
      </w:r>
    </w:p>
    <w:p w14:paraId="109A821C" w14:textId="21DB59DD"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След въвеждането на повече от едн</w:t>
      </w:r>
      <w:r w:rsidR="00DB279B" w:rsidRPr="00EE641B">
        <w:rPr>
          <w:rFonts w:asciiTheme="majorHAnsi" w:eastAsia="Calibri" w:hAnsiTheme="majorHAnsi" w:cs="Times New Roman"/>
          <w:sz w:val="24"/>
          <w:szCs w:val="24"/>
        </w:rPr>
        <w:t>о място н</w:t>
      </w:r>
      <w:r w:rsidR="00424C16" w:rsidRPr="00EE641B">
        <w:rPr>
          <w:rFonts w:asciiTheme="majorHAnsi" w:eastAsia="Calibri" w:hAnsiTheme="majorHAnsi" w:cs="Times New Roman"/>
          <w:sz w:val="24"/>
          <w:szCs w:val="24"/>
        </w:rPr>
        <w:t xml:space="preserve">а изпълнение в </w:t>
      </w:r>
      <w:r w:rsidR="000D7A5C" w:rsidRPr="00EE641B">
        <w:rPr>
          <w:rFonts w:asciiTheme="majorHAnsi" w:eastAsia="Calibri" w:hAnsiTheme="majorHAnsi" w:cs="Times New Roman"/>
          <w:sz w:val="24"/>
          <w:szCs w:val="24"/>
        </w:rPr>
        <w:t>т</w:t>
      </w:r>
      <w:r w:rsidR="00DB279B" w:rsidRPr="00EE641B">
        <w:rPr>
          <w:rFonts w:asciiTheme="majorHAnsi" w:eastAsia="Calibri" w:hAnsiTheme="majorHAnsi" w:cs="Times New Roman"/>
          <w:sz w:val="24"/>
          <w:szCs w:val="24"/>
        </w:rPr>
        <w:t>. „Бюджет</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от Формуляра за кандидатстване се появяват допълнителни функционалности,</w:t>
      </w:r>
      <w:r w:rsidR="00DB279B" w:rsidRPr="00EE641B">
        <w:rPr>
          <w:rFonts w:asciiTheme="majorHAnsi" w:eastAsia="Calibri" w:hAnsiTheme="majorHAnsi" w:cs="Times New Roman"/>
          <w:sz w:val="24"/>
          <w:szCs w:val="24"/>
        </w:rPr>
        <w:t xml:space="preserve"> които са</w:t>
      </w:r>
      <w:r w:rsidR="00424C16" w:rsidRPr="00EE641B">
        <w:rPr>
          <w:rFonts w:asciiTheme="majorHAnsi" w:eastAsia="Calibri" w:hAnsiTheme="majorHAnsi" w:cs="Times New Roman"/>
          <w:sz w:val="24"/>
          <w:szCs w:val="24"/>
        </w:rPr>
        <w:t xml:space="preserve"> разгледани в т.</w:t>
      </w:r>
      <w:r w:rsidR="00DB279B" w:rsidRPr="00EE641B">
        <w:rPr>
          <w:rFonts w:asciiTheme="majorHAnsi" w:eastAsia="Calibri" w:hAnsiTheme="majorHAnsi" w:cs="Times New Roman"/>
          <w:sz w:val="24"/>
          <w:szCs w:val="24"/>
        </w:rPr>
        <w:t xml:space="preserve"> „Бюджет</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w:t>
      </w:r>
    </w:p>
    <w:p w14:paraId="0C06CFAD" w14:textId="6CBD1EFA" w:rsidR="0084408D" w:rsidRPr="00EE641B" w:rsidRDefault="00735DCE" w:rsidP="00735DCE">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Не е добавено п</w:t>
      </w:r>
      <w:r w:rsidR="0084408D" w:rsidRPr="00EE641B">
        <w:rPr>
          <w:rFonts w:asciiTheme="majorHAnsi" w:eastAsia="Calibri" w:hAnsiTheme="majorHAnsi" w:cs="Times New Roman"/>
          <w:sz w:val="24"/>
          <w:szCs w:val="24"/>
        </w:rPr>
        <w:t>оле „Д</w:t>
      </w:r>
      <w:r w:rsidR="00DB279B" w:rsidRPr="00EE641B">
        <w:rPr>
          <w:rFonts w:asciiTheme="majorHAnsi" w:eastAsia="Calibri" w:hAnsiTheme="majorHAnsi" w:cs="Times New Roman"/>
          <w:sz w:val="24"/>
          <w:szCs w:val="24"/>
        </w:rPr>
        <w:t>ДС е допустим разход по проекта</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тъй като п</w:t>
      </w:r>
      <w:r w:rsidR="00362B5C" w:rsidRPr="00EE641B">
        <w:rPr>
          <w:rFonts w:asciiTheme="majorHAnsi" w:eastAsia="Calibri" w:hAnsiTheme="majorHAnsi" w:cs="Times New Roman"/>
          <w:sz w:val="24"/>
          <w:szCs w:val="24"/>
        </w:rPr>
        <w:t>о настоящата процедура ДДС е недопустим разход</w:t>
      </w:r>
      <w:r w:rsidR="0084408D" w:rsidRPr="00EE641B">
        <w:rPr>
          <w:rFonts w:asciiTheme="majorHAnsi" w:eastAsia="Calibri" w:hAnsiTheme="majorHAnsi" w:cs="Times New Roman"/>
          <w:sz w:val="24"/>
          <w:szCs w:val="24"/>
        </w:rPr>
        <w:t>.</w:t>
      </w:r>
    </w:p>
    <w:p w14:paraId="7F8DA487" w14:textId="0D3A376D" w:rsidR="00735DCE" w:rsidRPr="00EE641B" w:rsidRDefault="00FC312D" w:rsidP="00735DCE">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Т. </w:t>
      </w:r>
      <w:r w:rsidR="00735DCE" w:rsidRPr="00EE641B">
        <w:rPr>
          <w:rFonts w:asciiTheme="majorHAnsi" w:eastAsia="Calibri" w:hAnsiTheme="majorHAnsi" w:cs="Times New Roman"/>
          <w:sz w:val="24"/>
          <w:szCs w:val="24"/>
        </w:rPr>
        <w:t>4. – 6. Моля, попълнете информация относно кратко описание на предложението за изпълнение на инвестиция (на български и английски език), както и за целите на предложението за изпълнение на инвестицията.</w:t>
      </w:r>
    </w:p>
    <w:p w14:paraId="7C59E9B9" w14:textId="77777777" w:rsidR="00A353B1" w:rsidRPr="00EE641B" w:rsidRDefault="00A353B1" w:rsidP="00320BD7">
      <w:pPr>
        <w:spacing w:line="360" w:lineRule="auto"/>
        <w:contextualSpacing/>
        <w:jc w:val="both"/>
        <w:rPr>
          <w:rFonts w:asciiTheme="majorHAnsi" w:eastAsia="Calibri" w:hAnsiTheme="majorHAnsi" w:cs="Times New Roman"/>
          <w:sz w:val="24"/>
          <w:szCs w:val="24"/>
        </w:rPr>
      </w:pPr>
    </w:p>
    <w:p w14:paraId="20686228" w14:textId="38951597" w:rsidR="00C24B62" w:rsidRPr="00EE641B" w:rsidRDefault="009239AA"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2" w:name="_Toc136355376"/>
      <w:r w:rsidRPr="00EE641B">
        <w:rPr>
          <w:rFonts w:asciiTheme="majorHAnsi" w:eastAsia="Times New Roman" w:hAnsiTheme="majorHAnsi" w:cs="Times New Roman"/>
          <w:b/>
          <w:smallCaps/>
          <w:kern w:val="28"/>
          <w:sz w:val="32"/>
          <w:szCs w:val="20"/>
          <w:lang w:eastAsia="en-GB"/>
        </w:rPr>
        <w:lastRenderedPageBreak/>
        <w:t>Данни</w:t>
      </w:r>
      <w:r w:rsidRPr="00EE641B">
        <w:rPr>
          <w:rFonts w:asciiTheme="majorHAnsi" w:eastAsia="Calibri" w:hAnsiTheme="majorHAnsi" w:cs="Times New Roman"/>
          <w:b/>
          <w:smallCaps/>
          <w:kern w:val="28"/>
          <w:sz w:val="32"/>
          <w:szCs w:val="20"/>
        </w:rPr>
        <w:t xml:space="preserve"> за кандидата</w:t>
      </w:r>
      <w:bookmarkEnd w:id="2"/>
    </w:p>
    <w:p w14:paraId="5F8A6D6C" w14:textId="019DF9A4" w:rsidR="00C24B62" w:rsidRPr="00EE641B" w:rsidRDefault="00735DCE"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ИСМ-ИСУН 2020</w:t>
      </w:r>
      <w:r w:rsidR="00C24B62" w:rsidRPr="00EE641B">
        <w:rPr>
          <w:rFonts w:asciiTheme="majorHAnsi" w:eastAsia="Calibri" w:hAnsiTheme="majorHAnsi" w:cs="Times New Roman"/>
          <w:sz w:val="24"/>
          <w:szCs w:val="24"/>
        </w:rPr>
        <w:t xml:space="preserve"> е включена връзка с Търговския регистър</w:t>
      </w:r>
      <w:r w:rsidR="00C24B62" w:rsidRPr="00EE641B">
        <w:rPr>
          <w:rFonts w:asciiTheme="majorHAnsi" w:hAnsiTheme="majorHAnsi"/>
        </w:rPr>
        <w:t xml:space="preserve"> </w:t>
      </w:r>
      <w:r w:rsidR="00C24B62" w:rsidRPr="00EE641B">
        <w:rPr>
          <w:rFonts w:asciiTheme="majorHAnsi" w:eastAsia="Calibri" w:hAnsiTheme="majorHAnsi" w:cs="Times New Roman"/>
          <w:sz w:val="24"/>
          <w:szCs w:val="24"/>
        </w:rPr>
        <w:t>и регистъра на ЮЛНЦ</w:t>
      </w:r>
      <w:r w:rsidR="00C24B62" w:rsidRPr="00EE641B">
        <w:rPr>
          <w:rStyle w:val="FootnoteReference"/>
          <w:rFonts w:asciiTheme="majorHAnsi" w:eastAsia="Calibri" w:hAnsiTheme="majorHAnsi" w:cs="Times New Roman"/>
          <w:sz w:val="24"/>
          <w:szCs w:val="24"/>
        </w:rPr>
        <w:footnoteReference w:id="1"/>
      </w:r>
      <w:r w:rsidR="0062012E" w:rsidRPr="00EE641B">
        <w:rPr>
          <w:rFonts w:asciiTheme="majorHAnsi" w:eastAsia="Calibri" w:hAnsiTheme="majorHAnsi" w:cs="Times New Roman"/>
          <w:sz w:val="24"/>
          <w:szCs w:val="24"/>
        </w:rPr>
        <w:t xml:space="preserve">, </w:t>
      </w:r>
      <w:r w:rsidR="00C24B62" w:rsidRPr="00EE641B">
        <w:rPr>
          <w:rFonts w:asciiTheme="majorHAnsi" w:eastAsia="Calibri" w:hAnsiTheme="majorHAnsi" w:cs="Times New Roman"/>
          <w:sz w:val="24"/>
          <w:szCs w:val="24"/>
        </w:rPr>
        <w:t>като при въвеждане на ЕИК системата автома</w:t>
      </w:r>
      <w:r w:rsidR="0062012E" w:rsidRPr="00EE641B">
        <w:rPr>
          <w:rFonts w:asciiTheme="majorHAnsi" w:eastAsia="Calibri" w:hAnsiTheme="majorHAnsi" w:cs="Times New Roman"/>
          <w:sz w:val="24"/>
          <w:szCs w:val="24"/>
        </w:rPr>
        <w:t>тично извлича данните за предприятието -</w:t>
      </w:r>
      <w:r w:rsidR="00C24B62" w:rsidRPr="00EE641B">
        <w:rPr>
          <w:rFonts w:asciiTheme="majorHAnsi" w:eastAsia="Calibri" w:hAnsiTheme="majorHAnsi" w:cs="Times New Roman"/>
          <w:sz w:val="24"/>
          <w:szCs w:val="24"/>
        </w:rPr>
        <w:t xml:space="preserve"> кандидат. В прозореца по-долу е даден пример с извлечение на данни на несъществуващо предприятие:</w:t>
      </w:r>
    </w:p>
    <w:p w14:paraId="3A65DA1A" w14:textId="7E0C3C5E" w:rsidR="00735DCE" w:rsidRPr="00EE641B" w:rsidRDefault="00735DCE" w:rsidP="00735DCE">
      <w:pPr>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drawing>
          <wp:inline distT="0" distB="0" distL="0" distR="0" wp14:anchorId="574CDA77" wp14:editId="3DE10F14">
            <wp:extent cx="5770880" cy="2951480"/>
            <wp:effectExtent l="0" t="0" r="127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0880" cy="2951480"/>
                    </a:xfrm>
                    <a:prstGeom prst="rect">
                      <a:avLst/>
                    </a:prstGeom>
                    <a:noFill/>
                    <a:ln>
                      <a:noFill/>
                    </a:ln>
                  </pic:spPr>
                </pic:pic>
              </a:graphicData>
            </a:graphic>
          </wp:inline>
        </w:drawing>
      </w:r>
    </w:p>
    <w:p w14:paraId="5C94C0B8" w14:textId="247EC905"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51B22FAE"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lastRenderedPageBreak/>
        <w:drawing>
          <wp:inline distT="0" distB="0" distL="0" distR="0" wp14:anchorId="5ADACFDE" wp14:editId="17656E56">
            <wp:extent cx="5760720" cy="231711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ч.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317115"/>
                    </a:xfrm>
                    <a:prstGeom prst="rect">
                      <a:avLst/>
                    </a:prstGeom>
                  </pic:spPr>
                </pic:pic>
              </a:graphicData>
            </a:graphic>
          </wp:inline>
        </w:drawing>
      </w:r>
    </w:p>
    <w:p w14:paraId="3BDC0213"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024860E8"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2DBA5B21"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След изтегляне на данните от Търговския регистър</w:t>
      </w:r>
      <w:r w:rsidRPr="00EE641B">
        <w:rPr>
          <w:rFonts w:asciiTheme="majorHAnsi" w:hAnsiTheme="majorHAnsi"/>
        </w:rPr>
        <w:t xml:space="preserve"> </w:t>
      </w:r>
      <w:r w:rsidRPr="00EE641B">
        <w:rPr>
          <w:rFonts w:asciiTheme="majorHAnsi" w:eastAsia="Calibri" w:hAnsiTheme="majorHAnsi" w:cs="Times New Roman"/>
          <w:sz w:val="24"/>
          <w:szCs w:val="24"/>
        </w:rPr>
        <w:t>и регистър</w:t>
      </w:r>
      <w:r w:rsidR="00A45CD5" w:rsidRPr="00EE641B">
        <w:rPr>
          <w:rFonts w:asciiTheme="majorHAnsi" w:eastAsia="Calibri" w:hAnsiTheme="majorHAnsi" w:cs="Times New Roman"/>
          <w:sz w:val="24"/>
          <w:szCs w:val="24"/>
        </w:rPr>
        <w:t>а</w:t>
      </w:r>
      <w:r w:rsidRPr="00EE641B">
        <w:rPr>
          <w:rFonts w:asciiTheme="majorHAnsi" w:eastAsia="Calibri" w:hAnsiTheme="majorHAnsi" w:cs="Times New Roman"/>
          <w:sz w:val="24"/>
          <w:szCs w:val="24"/>
        </w:rPr>
        <w:t xml:space="preserve"> на ЮЛНЦ</w:t>
      </w:r>
      <w:r w:rsidR="00A45CD5"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ИСУН 2020 автоматично попълва следните полета:</w:t>
      </w:r>
    </w:p>
    <w:p w14:paraId="6146D954"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Пълно наименование (до 200 символа);</w:t>
      </w:r>
    </w:p>
    <w:p w14:paraId="760C6246"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Тип на организацията;</w:t>
      </w:r>
    </w:p>
    <w:p w14:paraId="542313CF"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Вид организация;</w:t>
      </w:r>
    </w:p>
    <w:p w14:paraId="60BBDA1E"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Седалище;</w:t>
      </w:r>
    </w:p>
    <w:p w14:paraId="21AB9CA6"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Адрес на управление;</w:t>
      </w:r>
    </w:p>
    <w:p w14:paraId="4FA5476C"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Телефонен номер;</w:t>
      </w:r>
    </w:p>
    <w:p w14:paraId="12B1E024"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Факс.</w:t>
      </w:r>
    </w:p>
    <w:p w14:paraId="3395450B" w14:textId="7591A432" w:rsidR="0036799F" w:rsidRPr="00EE641B" w:rsidRDefault="0036799F" w:rsidP="0036799F">
      <w:pPr>
        <w:spacing w:after="240" w:line="360" w:lineRule="auto"/>
        <w:jc w:val="both"/>
        <w:rPr>
          <w:rFonts w:asciiTheme="majorHAnsi" w:eastAsia="Times New Roman" w:hAnsiTheme="majorHAnsi" w:cs="Times New Roman"/>
          <w:sz w:val="20"/>
          <w:szCs w:val="24"/>
          <w:lang w:eastAsia="en-GB"/>
        </w:rPr>
      </w:pPr>
      <w:r w:rsidRPr="00EE641B">
        <w:rPr>
          <w:rFonts w:asciiTheme="majorHAnsi" w:eastAsia="Times New Roman" w:hAnsiTheme="majorHAnsi" w:cs="Times New Roman"/>
          <w:sz w:val="24"/>
          <w:szCs w:val="24"/>
          <w:lang w:eastAsia="en-GB"/>
        </w:rPr>
        <w:t>При неактуална информа</w:t>
      </w:r>
      <w:r w:rsidRPr="00EE641B">
        <w:rPr>
          <w:rFonts w:asciiTheme="majorHAnsi" w:hAnsiTheme="majorHAnsi" w:cs="Times New Roman"/>
          <w:sz w:val="24"/>
          <w:szCs w:val="24"/>
          <w:lang w:eastAsia="bg-BG"/>
        </w:rPr>
        <w:t xml:space="preserve"> </w:t>
      </w:r>
      <w:r w:rsidRPr="00EE641B">
        <w:rPr>
          <w:rFonts w:asciiTheme="majorHAnsi" w:eastAsia="Times New Roman" w:hAnsiTheme="majorHAnsi" w:cs="Times New Roman"/>
          <w:sz w:val="24"/>
          <w:szCs w:val="24"/>
          <w:lang w:eastAsia="en-GB"/>
        </w:rPr>
        <w:t>ция или при възникн</w:t>
      </w:r>
      <w:r w:rsidRPr="00EE641B">
        <w:rPr>
          <w:rFonts w:asciiTheme="majorHAnsi" w:hAnsiTheme="majorHAnsi" w:cs="Times New Roman"/>
          <w:sz w:val="24"/>
          <w:szCs w:val="24"/>
          <w:lang w:eastAsia="bg-BG"/>
        </w:rPr>
        <w:t xml:space="preserve"> </w:t>
      </w:r>
      <w:r w:rsidRPr="00EE641B">
        <w:rPr>
          <w:rFonts w:asciiTheme="majorHAnsi" w:eastAsia="Times New Roman" w:hAnsiTheme="majorHAnsi" w:cs="Times New Roman"/>
          <w:sz w:val="24"/>
          <w:szCs w:val="24"/>
          <w:lang w:eastAsia="en-GB"/>
        </w:rPr>
        <w:t>ала грешка при зареждане на информацията от Търговския регистър и регистъра на ЮЛНЦ потребителят следва ръчно да попълни или коригира информацията за предприятието-кандидат.</w:t>
      </w:r>
      <w:r w:rsidRPr="00EE641B">
        <w:rPr>
          <w:rFonts w:asciiTheme="majorHAnsi" w:eastAsia="Times New Roman" w:hAnsiTheme="majorHAnsi" w:cs="Times New Roman"/>
          <w:sz w:val="20"/>
          <w:szCs w:val="24"/>
          <w:lang w:eastAsia="en-GB"/>
        </w:rPr>
        <w:t xml:space="preserve"> </w:t>
      </w:r>
    </w:p>
    <w:p w14:paraId="00868081" w14:textId="77777777" w:rsidR="0036799F" w:rsidRPr="00EE641B" w:rsidRDefault="0036799F" w:rsidP="0036799F">
      <w:pPr>
        <w:spacing w:line="360" w:lineRule="auto"/>
        <w:jc w:val="both"/>
        <w:rPr>
          <w:rFonts w:asciiTheme="majorHAnsi" w:eastAsia="Calibri" w:hAnsiTheme="majorHAnsi" w:cs="Times New Roman"/>
          <w:b/>
          <w:color w:val="0070C0"/>
          <w:sz w:val="24"/>
          <w:szCs w:val="24"/>
        </w:rPr>
      </w:pPr>
      <w:r w:rsidRPr="00EE641B">
        <w:rPr>
          <w:rFonts w:asciiTheme="majorHAnsi" w:eastAsia="Calibri" w:hAnsiTheme="majorHAnsi" w:cs="Times New Roman"/>
          <w:b/>
          <w:sz w:val="24"/>
          <w:szCs w:val="24"/>
        </w:rPr>
        <w:t xml:space="preserve">ВАЖНО: </w:t>
      </w:r>
      <w:r w:rsidRPr="00EE641B">
        <w:rPr>
          <w:rFonts w:asciiTheme="majorHAnsi" w:eastAsia="Calibri" w:hAnsiTheme="majorHAnsi" w:cs="Times New Roman"/>
          <w:b/>
          <w:color w:val="0070C0"/>
          <w:sz w:val="24"/>
          <w:szCs w:val="24"/>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w:t>
      </w:r>
      <w:r w:rsidRPr="00EE641B">
        <w:rPr>
          <w:rFonts w:asciiTheme="majorHAnsi" w:eastAsia="Calibri" w:hAnsiTheme="majorHAnsi" w:cs="Times New Roman"/>
          <w:b/>
          <w:color w:val="0070C0"/>
          <w:sz w:val="24"/>
          <w:szCs w:val="24"/>
        </w:rPr>
        <w:lastRenderedPageBreak/>
        <w:t>попълни и запамети електронната поща на профила, през който е подадено предложението за изпълнение на инвестиция.</w:t>
      </w:r>
    </w:p>
    <w:p w14:paraId="6E1E16BB" w14:textId="77777777" w:rsidR="0036799F" w:rsidRPr="00EE641B" w:rsidRDefault="0036799F" w:rsidP="0036799F">
      <w:pPr>
        <w:spacing w:line="360" w:lineRule="auto"/>
        <w:jc w:val="both"/>
        <w:rPr>
          <w:rFonts w:asciiTheme="majorHAnsi" w:eastAsia="Calibri" w:hAnsiTheme="majorHAnsi" w:cs="Times New Roman"/>
          <w:b/>
          <w:color w:val="0070C0"/>
          <w:sz w:val="24"/>
          <w:szCs w:val="24"/>
        </w:rPr>
      </w:pPr>
      <w:r w:rsidRPr="00EE641B">
        <w:rPr>
          <w:rFonts w:asciiTheme="majorHAnsi" w:eastAsia="Calibri" w:hAnsiTheme="majorHAnsi" w:cs="Times New Roman"/>
          <w:b/>
          <w:color w:val="0070C0"/>
          <w:sz w:val="24"/>
          <w:szCs w:val="24"/>
        </w:rPr>
        <w:t xml:space="preserve">Последното е изключително важно, тъй като по време на етап „Оценка“ комуникацията с кандидата и редакцията на установени неточности по подаденото предложение за изпълнение на инвестиция ще се извършват електронно чрез профила на кандидата в ИСМ-ИСУН 2020, от който е подадено съответното предложение и </w:t>
      </w:r>
      <w:r w:rsidRPr="00EE641B">
        <w:rPr>
          <w:rFonts w:asciiTheme="majorHAnsi" w:eastAsia="Calibri" w:hAnsiTheme="majorHAnsi" w:cs="Times New Roman"/>
          <w:b/>
          <w:color w:val="FF0000"/>
          <w:sz w:val="24"/>
          <w:szCs w:val="24"/>
        </w:rPr>
        <w:t>промени на посочения профил (вкл. промяна на имейл адреса, асоцииран към съответния профил) са невъзможни</w:t>
      </w:r>
      <w:r w:rsidRPr="00EE641B">
        <w:rPr>
          <w:rFonts w:asciiTheme="majorHAnsi" w:eastAsia="Calibri" w:hAnsiTheme="majorHAnsi" w:cs="Times New Roman"/>
          <w:b/>
          <w:color w:val="0070C0"/>
          <w:sz w:val="24"/>
          <w:szCs w:val="24"/>
        </w:rPr>
        <w:t>.</w:t>
      </w:r>
    </w:p>
    <w:p w14:paraId="4CF079C1" w14:textId="77777777" w:rsidR="00C24B62" w:rsidRPr="00EE641B" w:rsidRDefault="00C24B62" w:rsidP="00320BD7">
      <w:pPr>
        <w:spacing w:line="360" w:lineRule="auto"/>
        <w:ind w:left="720"/>
        <w:contextualSpacing/>
        <w:jc w:val="both"/>
        <w:rPr>
          <w:rFonts w:asciiTheme="majorHAnsi" w:eastAsia="Calibri" w:hAnsiTheme="majorHAnsi" w:cs="Times New Roman"/>
          <w:sz w:val="24"/>
          <w:szCs w:val="24"/>
        </w:rPr>
      </w:pPr>
    </w:p>
    <w:p w14:paraId="7A3297CC" w14:textId="77777777" w:rsidR="00735DCE" w:rsidRPr="00EE641B" w:rsidRDefault="00C24B62" w:rsidP="00735DCE">
      <w:pPr>
        <w:jc w:val="both"/>
        <w:rPr>
          <w:rFonts w:asciiTheme="majorHAnsi" w:eastAsia="Calibri" w:hAnsiTheme="majorHAnsi" w:cs="Times New Roman"/>
          <w:b/>
          <w:sz w:val="24"/>
          <w:szCs w:val="24"/>
          <w:u w:val="single"/>
        </w:rPr>
      </w:pPr>
      <w:r w:rsidRPr="00EE641B">
        <w:rPr>
          <w:rFonts w:asciiTheme="majorHAnsi" w:eastAsia="Calibri" w:hAnsiTheme="majorHAnsi" w:cs="Times New Roman"/>
          <w:b/>
          <w:sz w:val="24"/>
          <w:szCs w:val="24"/>
          <w:u w:val="single"/>
        </w:rPr>
        <w:t>Всички останали полета следва да бъдат попълнени ръчно от кандидатите.</w:t>
      </w:r>
      <w:r w:rsidRPr="00EE641B">
        <w:rPr>
          <w:rFonts w:asciiTheme="majorHAnsi" w:eastAsia="Calibri" w:hAnsiTheme="majorHAnsi" w:cs="Times New Roman"/>
          <w:sz w:val="24"/>
          <w:szCs w:val="24"/>
        </w:rPr>
        <w:t xml:space="preserve"> </w:t>
      </w:r>
      <w:r w:rsidR="00735DCE" w:rsidRPr="00EE641B">
        <w:rPr>
          <w:rFonts w:asciiTheme="majorHAnsi" w:eastAsia="Calibri" w:hAnsiTheme="majorHAnsi" w:cs="Times New Roman"/>
          <w:b/>
          <w:sz w:val="24"/>
          <w:szCs w:val="24"/>
          <w:u w:val="single"/>
        </w:rPr>
        <w:t>Акцентираме върху следното:</w:t>
      </w:r>
    </w:p>
    <w:p w14:paraId="407BAF30" w14:textId="5FC1517A" w:rsidR="00C24B62" w:rsidRPr="00EE641B" w:rsidRDefault="00D37FD3"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85888" behindDoc="0" locked="0" layoutInCell="1" allowOverlap="1" wp14:anchorId="2F301AD3" wp14:editId="5E4C5884">
                <wp:simplePos x="0" y="0"/>
                <wp:positionH relativeFrom="column">
                  <wp:posOffset>3705860</wp:posOffset>
                </wp:positionH>
                <wp:positionV relativeFrom="paragraph">
                  <wp:posOffset>7620</wp:posOffset>
                </wp:positionV>
                <wp:extent cx="1765300" cy="369570"/>
                <wp:effectExtent l="0" t="0" r="25400" b="11430"/>
                <wp:wrapNone/>
                <wp:docPr id="52" name="Rectangle 52"/>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6381E818" w14:textId="77777777" w:rsidR="00D37FD3" w:rsidRDefault="00D37FD3" w:rsidP="00D37FD3">
                            <w:pPr>
                              <w:jc w:val="right"/>
                              <w:rPr>
                                <w:b/>
                                <w:color w:val="FF0000"/>
                                <w:sz w:val="18"/>
                              </w:rPr>
                            </w:pPr>
                            <w:r>
                              <w:rPr>
                                <w:b/>
                                <w:color w:val="FF0000"/>
                                <w:sz w:val="1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01AD3" id="Rectangle 52" o:spid="_x0000_s1033" style="position:absolute;left:0;text-align:left;margin-left:291.8pt;margin-top:.6pt;width:139pt;height:29.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" filled="f" strokecolor="#c0504d [3205]" strokeweight="2pt">
                <v:textbox>
                  <w:txbxContent>
                    <w:p w14:paraId="6381E818" w14:textId="77777777" w:rsidR="00D37FD3" w:rsidRDefault="00D37FD3" w:rsidP="00D37FD3">
                      <w:pPr>
                        <w:jc w:val="right"/>
                        <w:rPr>
                          <w:b/>
                          <w:color w:val="FF0000"/>
                          <w:sz w:val="18"/>
                        </w:rPr>
                      </w:pPr>
                      <w:r>
                        <w:rPr>
                          <w:b/>
                          <w:color w:val="FF0000"/>
                          <w:sz w:val="18"/>
                        </w:rPr>
                        <w:t>3)</w:t>
                      </w:r>
                    </w:p>
                  </w:txbxContent>
                </v:textbox>
              </v:rect>
            </w:pict>
          </mc:Fallback>
        </mc:AlternateContent>
      </w:r>
      <w:r w:rsidR="00735DCE" w:rsidRPr="00EE641B">
        <w:rPr>
          <w:rFonts w:asciiTheme="majorHAnsi" w:hAnsiTheme="majorHAnsi" w:cs="Times New Roman"/>
          <w:noProof/>
          <w:sz w:val="24"/>
          <w:szCs w:val="24"/>
          <w:lang w:eastAsia="bg-BG"/>
        </w:rPr>
        <mc:AlternateContent>
          <mc:Choice Requires="wps">
            <w:drawing>
              <wp:anchor distT="0" distB="0" distL="114300" distR="114300" simplePos="0" relativeHeight="251683840" behindDoc="0" locked="0" layoutInCell="1" allowOverlap="1" wp14:anchorId="7BF5F8D2" wp14:editId="31EC9E84">
                <wp:simplePos x="0" y="0"/>
                <wp:positionH relativeFrom="column">
                  <wp:posOffset>1864360</wp:posOffset>
                </wp:positionH>
                <wp:positionV relativeFrom="paragraph">
                  <wp:posOffset>7620</wp:posOffset>
                </wp:positionV>
                <wp:extent cx="1765300" cy="369570"/>
                <wp:effectExtent l="0" t="0" r="25400" b="11430"/>
                <wp:wrapNone/>
                <wp:docPr id="50" name="Rectangle 50"/>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26578EC5" w14:textId="77777777" w:rsidR="00735DCE" w:rsidRDefault="00735DCE" w:rsidP="00735DCE">
                            <w:pPr>
                              <w:jc w:val="right"/>
                              <w:rPr>
                                <w:b/>
                                <w:color w:val="FF0000"/>
                                <w:sz w:val="18"/>
                              </w:rPr>
                            </w:pPr>
                            <w:r>
                              <w:rPr>
                                <w:b/>
                                <w:color w:val="FF0000"/>
                                <w:sz w:val="1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5F8D2" id="Rectangle 50" o:spid="_x0000_s1034" style="position:absolute;left:0;text-align:left;margin-left:146.8pt;margin-top:.6pt;width:139pt;height:29.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" filled="f" strokecolor="#c0504d [3205]" strokeweight="2pt">
                <v:textbox>
                  <w:txbxContent>
                    <w:p w14:paraId="26578EC5" w14:textId="77777777" w:rsidR="00735DCE" w:rsidRDefault="00735DCE" w:rsidP="00735DCE">
                      <w:pPr>
                        <w:jc w:val="right"/>
                        <w:rPr>
                          <w:b/>
                          <w:color w:val="FF0000"/>
                          <w:sz w:val="18"/>
                        </w:rPr>
                      </w:pPr>
                      <w:r>
                        <w:rPr>
                          <w:b/>
                          <w:color w:val="FF0000"/>
                          <w:sz w:val="18"/>
                        </w:rPr>
                        <w:t>2)</w:t>
                      </w:r>
                    </w:p>
                  </w:txbxContent>
                </v:textbox>
              </v:rect>
            </w:pict>
          </mc:Fallback>
        </mc:AlternateContent>
      </w:r>
      <w:r w:rsidRPr="00EE641B">
        <w:rPr>
          <w:rFonts w:asciiTheme="majorHAnsi" w:hAnsiTheme="majorHAnsi"/>
          <w:noProof/>
          <w:lang w:eastAsia="bg-BG"/>
        </w:rPr>
        <w:t xml:space="preserve"> </w:t>
      </w:r>
      <w:r w:rsidRPr="00EE641B">
        <w:rPr>
          <w:rFonts w:asciiTheme="majorHAnsi" w:hAnsiTheme="majorHAnsi"/>
          <w:noProof/>
          <w:lang w:eastAsia="bg-BG"/>
        </w:rPr>
        <w:drawing>
          <wp:inline distT="0" distB="0" distL="0" distR="0" wp14:anchorId="4A4A2C05" wp14:editId="0D55BE76">
            <wp:extent cx="5560652" cy="171196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728" t="14580" r="12081" b="43719"/>
                    <a:stretch/>
                  </pic:blipFill>
                  <pic:spPr bwMode="auto">
                    <a:xfrm>
                      <a:off x="0" y="0"/>
                      <a:ext cx="5568394" cy="1714343"/>
                    </a:xfrm>
                    <a:prstGeom prst="rect">
                      <a:avLst/>
                    </a:prstGeom>
                    <a:ln>
                      <a:noFill/>
                    </a:ln>
                    <a:extLst>
                      <a:ext uri="{53640926-AAD7-44D8-BBD7-CCE9431645EC}">
                        <a14:shadowObscured xmlns:a14="http://schemas.microsoft.com/office/drawing/2010/main"/>
                      </a:ext>
                    </a:extLst>
                  </pic:spPr>
                </pic:pic>
              </a:graphicData>
            </a:graphic>
          </wp:inline>
        </w:drawing>
      </w:r>
      <w:r w:rsidR="00735DCE" w:rsidRPr="00EE641B">
        <w:rPr>
          <w:rFonts w:asciiTheme="majorHAnsi" w:hAnsiTheme="majorHAnsi" w:cs="Times New Roman"/>
          <w:sz w:val="24"/>
          <w:szCs w:val="24"/>
          <w:lang w:eastAsia="bg-BG"/>
        </w:rPr>
        <w:t xml:space="preserve"> </w:t>
      </w:r>
      <w:r w:rsidR="00735DCE" w:rsidRPr="00EE641B">
        <w:rPr>
          <w:rFonts w:asciiTheme="majorHAnsi" w:hAnsiTheme="majorHAnsi" w:cs="Times New Roman"/>
          <w:noProof/>
          <w:sz w:val="24"/>
          <w:szCs w:val="24"/>
          <w:lang w:eastAsia="bg-BG"/>
        </w:rPr>
        <mc:AlternateContent>
          <mc:Choice Requires="wps">
            <w:drawing>
              <wp:anchor distT="0" distB="0" distL="114300" distR="114300" simplePos="0" relativeHeight="251681792" behindDoc="0" locked="0" layoutInCell="1" allowOverlap="1" wp14:anchorId="76A25B97" wp14:editId="5D89EA45">
                <wp:simplePos x="0" y="0"/>
                <wp:positionH relativeFrom="column">
                  <wp:posOffset>0</wp:posOffset>
                </wp:positionH>
                <wp:positionV relativeFrom="paragraph">
                  <wp:posOffset>0</wp:posOffset>
                </wp:positionV>
                <wp:extent cx="1765300" cy="369570"/>
                <wp:effectExtent l="0" t="0" r="25400" b="11430"/>
                <wp:wrapNone/>
                <wp:docPr id="49" name="Rectangle 49"/>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4DA09635" w14:textId="77777777" w:rsidR="00735DCE" w:rsidRDefault="00735DCE" w:rsidP="00735DCE">
                            <w:pPr>
                              <w:jc w:val="right"/>
                              <w:rPr>
                                <w:b/>
                                <w:color w:val="FF0000"/>
                                <w:sz w:val="18"/>
                              </w:rPr>
                            </w:pPr>
                            <w:r>
                              <w:rPr>
                                <w:b/>
                                <w:color w:val="FF0000"/>
                                <w:sz w:val="1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25B97" id="Rectangle 49" o:spid="_x0000_s1035" style="position:absolute;left:0;text-align:left;margin-left:0;margin-top:0;width:139pt;height:29.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" filled="f" strokecolor="#c0504d [3205]" strokeweight="2pt">
                <v:textbox>
                  <w:txbxContent>
                    <w:p w14:paraId="4DA09635" w14:textId="77777777" w:rsidR="00735DCE" w:rsidRDefault="00735DCE" w:rsidP="00735DCE">
                      <w:pPr>
                        <w:jc w:val="right"/>
                        <w:rPr>
                          <w:b/>
                          <w:color w:val="FF0000"/>
                          <w:sz w:val="18"/>
                        </w:rPr>
                      </w:pPr>
                      <w:r>
                        <w:rPr>
                          <w:b/>
                          <w:color w:val="FF0000"/>
                          <w:sz w:val="18"/>
                        </w:rPr>
                        <w:t>1)</w:t>
                      </w:r>
                    </w:p>
                  </w:txbxContent>
                </v:textbox>
              </v:rect>
            </w:pict>
          </mc:Fallback>
        </mc:AlternateContent>
      </w:r>
    </w:p>
    <w:p w14:paraId="1BBA9576" w14:textId="77777777" w:rsidR="00D37FD3" w:rsidRPr="00EE641B" w:rsidRDefault="00D37FD3" w:rsidP="0036799F">
      <w:pPr>
        <w:spacing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1) Категория/статус на предприятието:</w:t>
      </w:r>
    </w:p>
    <w:p w14:paraId="60048E0E" w14:textId="0C0277DE" w:rsidR="00D37FD3" w:rsidRPr="00EE641B" w:rsidRDefault="00D37FD3" w:rsidP="0036799F">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По настоящата процедура допустими кандидати са </w:t>
      </w:r>
      <w:r w:rsidRPr="00EE641B">
        <w:rPr>
          <w:rFonts w:asciiTheme="majorHAnsi" w:eastAsia="Calibri" w:hAnsiTheme="majorHAnsi" w:cs="Times New Roman"/>
          <w:b/>
          <w:sz w:val="24"/>
          <w:szCs w:val="24"/>
        </w:rPr>
        <w:t>микро-, малки и средни предприятия</w:t>
      </w:r>
      <w:r w:rsidRPr="00EE641B">
        <w:rPr>
          <w:rFonts w:asciiTheme="majorHAnsi" w:eastAsia="Calibri" w:hAnsiTheme="majorHAnsi" w:cs="Times New Roman"/>
          <w:sz w:val="24"/>
          <w:szCs w:val="24"/>
        </w:rPr>
        <w:t xml:space="preserve"> по смисъла на чл. 3 и чл. 4 от Закона за малките и средните предприятия и Приложение I на Регламент (ЕС) № 651/2014 и 3.2.) и </w:t>
      </w:r>
      <w:r w:rsidRPr="00EE641B">
        <w:rPr>
          <w:rFonts w:asciiTheme="majorHAnsi" w:eastAsia="Calibri" w:hAnsiTheme="majorHAnsi" w:cs="Times New Roman"/>
          <w:b/>
          <w:sz w:val="24"/>
          <w:szCs w:val="24"/>
        </w:rPr>
        <w:t>големи предприятия</w:t>
      </w:r>
      <w:r w:rsidRPr="00EE641B">
        <w:rPr>
          <w:rFonts w:asciiTheme="majorHAnsi" w:eastAsia="Calibri" w:hAnsiTheme="majorHAnsi" w:cs="Times New Roman"/>
          <w:sz w:val="24"/>
          <w:szCs w:val="24"/>
        </w:rPr>
        <w:t>, които не отговарят на определението за микро-, малко или средно предприятие или, в които 25 на сто или повече от капитала или от броя на гласовете в общото събрание се контролират пряко или непряко, заедно или поотделно, от един или повече държавни органи (чл. 4, ал. 9 от Закона за малките и средни предприятия).</w:t>
      </w:r>
    </w:p>
    <w:p w14:paraId="29CAA626" w14:textId="3737C083" w:rsidR="00D37FD3" w:rsidRPr="00EE641B" w:rsidRDefault="00D76E98" w:rsidP="00D37FD3">
      <w:pPr>
        <w:jc w:val="both"/>
        <w:rPr>
          <w:rFonts w:asciiTheme="majorHAnsi" w:eastAsia="Calibri" w:hAnsiTheme="majorHAnsi" w:cs="Times New Roman"/>
          <w:sz w:val="24"/>
          <w:szCs w:val="24"/>
        </w:rPr>
      </w:pPr>
      <w:r w:rsidRPr="00EE641B">
        <w:rPr>
          <w:rFonts w:asciiTheme="majorHAnsi" w:hAnsiTheme="majorHAnsi" w:cs="Times New Roman"/>
          <w:noProof/>
          <w:sz w:val="24"/>
          <w:szCs w:val="24"/>
          <w:lang w:eastAsia="bg-BG"/>
        </w:rPr>
        <w:lastRenderedPageBreak/>
        <mc:AlternateContent>
          <mc:Choice Requires="wps">
            <w:drawing>
              <wp:anchor distT="0" distB="0" distL="114300" distR="114300" simplePos="0" relativeHeight="251692032" behindDoc="0" locked="0" layoutInCell="1" allowOverlap="1" wp14:anchorId="365EC816" wp14:editId="4FEE1BAE">
                <wp:simplePos x="0" y="0"/>
                <wp:positionH relativeFrom="column">
                  <wp:posOffset>4516120</wp:posOffset>
                </wp:positionH>
                <wp:positionV relativeFrom="paragraph">
                  <wp:posOffset>358140</wp:posOffset>
                </wp:positionV>
                <wp:extent cx="539750" cy="539750"/>
                <wp:effectExtent l="19050" t="19050" r="31750" b="12700"/>
                <wp:wrapNone/>
                <wp:docPr id="32" name="Up Arrow 32"/>
                <wp:cNvGraphicFramePr/>
                <a:graphic xmlns:a="http://schemas.openxmlformats.org/drawingml/2006/main">
                  <a:graphicData uri="http://schemas.microsoft.com/office/word/2010/wordprocessingShape">
                    <wps:wsp>
                      <wps:cNvSpPr/>
                      <wps:spPr>
                        <a:xfrm>
                          <a:off x="0" y="0"/>
                          <a:ext cx="539750" cy="539750"/>
                        </a:xfrm>
                        <a:prstGeom prst="upArrow">
                          <a:avLst/>
                        </a:prstGeom>
                      </wps:spPr>
                      <wps:style>
                        <a:lnRef idx="2">
                          <a:schemeClr val="accent2"/>
                        </a:lnRef>
                        <a:fillRef idx="1">
                          <a:schemeClr val="lt1"/>
                        </a:fillRef>
                        <a:effectRef idx="0">
                          <a:schemeClr val="accent2"/>
                        </a:effectRef>
                        <a:fontRef idx="minor">
                          <a:schemeClr val="dk1"/>
                        </a:fontRef>
                      </wps:style>
                      <wps:txbx>
                        <w:txbxContent>
                          <w:p w14:paraId="6D2EBB52" w14:textId="77777777" w:rsidR="00D76E98" w:rsidRDefault="00D76E98" w:rsidP="00D76E98">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5EC81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2" o:spid="_x0000_s1036" type="#_x0000_t68" style="position:absolute;left:0;text-align:left;margin-left:355.6pt;margin-top:28.2pt;width:42.5pt;height: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" adj="10800" fillcolor="white [3201]" strokecolor="#c0504d [3205]" strokeweight="2pt">
                <v:textbox>
                  <w:txbxContent>
                    <w:p w14:paraId="6D2EBB52" w14:textId="77777777" w:rsidR="00D76E98" w:rsidRDefault="00D76E98" w:rsidP="00D76E98">
                      <w:pPr>
                        <w:jc w:val="center"/>
                      </w:pPr>
                      <w:r>
                        <w:t>3</w:t>
                      </w:r>
                    </w:p>
                  </w:txbxContent>
                </v:textbox>
              </v:shape>
            </w:pict>
          </mc:Fallback>
        </mc:AlternateContent>
      </w:r>
      <w:r w:rsidRPr="00EE641B">
        <w:rPr>
          <w:rFonts w:asciiTheme="majorHAnsi" w:hAnsiTheme="majorHAnsi" w:cs="Times New Roman"/>
          <w:noProof/>
          <w:sz w:val="24"/>
          <w:szCs w:val="24"/>
          <w:lang w:eastAsia="bg-BG"/>
        </w:rPr>
        <mc:AlternateContent>
          <mc:Choice Requires="wps">
            <w:drawing>
              <wp:anchor distT="0" distB="0" distL="114300" distR="114300" simplePos="0" relativeHeight="251689984" behindDoc="0" locked="0" layoutInCell="1" allowOverlap="1" wp14:anchorId="502C14E5" wp14:editId="1B632071">
                <wp:simplePos x="0" y="0"/>
                <wp:positionH relativeFrom="margin">
                  <wp:align>center</wp:align>
                </wp:positionH>
                <wp:positionV relativeFrom="paragraph">
                  <wp:posOffset>342900</wp:posOffset>
                </wp:positionV>
                <wp:extent cx="539750" cy="539750"/>
                <wp:effectExtent l="19050" t="19050" r="31750" b="12700"/>
                <wp:wrapNone/>
                <wp:docPr id="30" name="Up Arrow 30"/>
                <wp:cNvGraphicFramePr/>
                <a:graphic xmlns:a="http://schemas.openxmlformats.org/drawingml/2006/main">
                  <a:graphicData uri="http://schemas.microsoft.com/office/word/2010/wordprocessingShape">
                    <wps:wsp>
                      <wps:cNvSpPr/>
                      <wps:spPr>
                        <a:xfrm>
                          <a:off x="0" y="0"/>
                          <a:ext cx="539750" cy="539750"/>
                        </a:xfrm>
                        <a:prstGeom prst="upArrow">
                          <a:avLst/>
                        </a:prstGeom>
                      </wps:spPr>
                      <wps:style>
                        <a:lnRef idx="2">
                          <a:schemeClr val="accent2"/>
                        </a:lnRef>
                        <a:fillRef idx="1">
                          <a:schemeClr val="lt1"/>
                        </a:fillRef>
                        <a:effectRef idx="0">
                          <a:schemeClr val="accent2"/>
                        </a:effectRef>
                        <a:fontRef idx="minor">
                          <a:schemeClr val="dk1"/>
                        </a:fontRef>
                      </wps:style>
                      <wps:txbx>
                        <w:txbxContent>
                          <w:p w14:paraId="462A6909" w14:textId="77777777" w:rsidR="00D37FD3" w:rsidRDefault="00D37FD3" w:rsidP="00D37FD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C14E5" id="Up Arrow 30" o:spid="_x0000_s1037" type="#_x0000_t68" style="position:absolute;left:0;text-align:left;margin-left:0;margin-top:27pt;width:42.5pt;height:4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" adj="10800" fillcolor="white [3201]" strokecolor="#c0504d [3205]" strokeweight="2pt">
                <v:textbox>
                  <w:txbxContent>
                    <w:p w14:paraId="462A6909" w14:textId="77777777" w:rsidR="00D37FD3" w:rsidRDefault="00D37FD3" w:rsidP="00D37FD3">
                      <w:pPr>
                        <w:jc w:val="center"/>
                      </w:pPr>
                      <w:r>
                        <w:t>2</w:t>
                      </w:r>
                    </w:p>
                  </w:txbxContent>
                </v:textbox>
                <w10:wrap anchorx="margin"/>
              </v:shape>
            </w:pict>
          </mc:Fallback>
        </mc:AlternateContent>
      </w:r>
      <w:r w:rsidR="00D37FD3" w:rsidRPr="00EE641B">
        <w:rPr>
          <w:rFonts w:asciiTheme="majorHAnsi" w:hAnsiTheme="majorHAnsi"/>
          <w:noProof/>
          <w:lang w:eastAsia="bg-BG"/>
        </w:rPr>
        <mc:AlternateContent>
          <mc:Choice Requires="wps">
            <w:drawing>
              <wp:anchor distT="0" distB="0" distL="114300" distR="114300" simplePos="0" relativeHeight="251687936" behindDoc="0" locked="0" layoutInCell="1" allowOverlap="1" wp14:anchorId="3C9E5ED3" wp14:editId="0F1E8A5A">
                <wp:simplePos x="0" y="0"/>
                <wp:positionH relativeFrom="column">
                  <wp:posOffset>126365</wp:posOffset>
                </wp:positionH>
                <wp:positionV relativeFrom="paragraph">
                  <wp:posOffset>12700</wp:posOffset>
                </wp:positionV>
                <wp:extent cx="1788795" cy="945515"/>
                <wp:effectExtent l="0" t="0" r="20955" b="26035"/>
                <wp:wrapNone/>
                <wp:docPr id="54" name="Rectangle 54"/>
                <wp:cNvGraphicFramePr/>
                <a:graphic xmlns:a="http://schemas.openxmlformats.org/drawingml/2006/main">
                  <a:graphicData uri="http://schemas.microsoft.com/office/word/2010/wordprocessingShape">
                    <wps:wsp>
                      <wps:cNvSpPr/>
                      <wps:spPr>
                        <a:xfrm>
                          <a:off x="0" y="0"/>
                          <a:ext cx="1788795" cy="945515"/>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2EFBF96D" w14:textId="77777777" w:rsidR="00D37FD3" w:rsidRDefault="00D37FD3" w:rsidP="00D37F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9E5ED3" id="Rectangle 54" o:spid="_x0000_s1038" style="position:absolute;left:0;text-align:left;margin-left:9.95pt;margin-top:1pt;width:140.85pt;height:74.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" filled="f" strokecolor="#c0504d [3205]" strokeweight="2pt">
                <v:textbox>
                  <w:txbxContent>
                    <w:p w14:paraId="2EFBF96D" w14:textId="77777777" w:rsidR="00D37FD3" w:rsidRDefault="00D37FD3" w:rsidP="00D37FD3">
                      <w:pPr>
                        <w:jc w:val="center"/>
                      </w:pPr>
                    </w:p>
                  </w:txbxContent>
                </v:textbox>
              </v:rect>
            </w:pict>
          </mc:Fallback>
        </mc:AlternateContent>
      </w:r>
      <w:r w:rsidR="00D37FD3" w:rsidRPr="00EE641B">
        <w:rPr>
          <w:rFonts w:asciiTheme="majorHAnsi" w:hAnsiTheme="majorHAnsi"/>
          <w:noProof/>
          <w:lang w:eastAsia="bg-BG"/>
        </w:rPr>
        <w:drawing>
          <wp:inline distT="0" distB="0" distL="0" distR="0" wp14:anchorId="66C8C6B1" wp14:editId="30F0B2D4">
            <wp:extent cx="5748478" cy="137668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0846" t="34803" r="13668" b="33059"/>
                    <a:stretch/>
                  </pic:blipFill>
                  <pic:spPr bwMode="auto">
                    <a:xfrm>
                      <a:off x="0" y="0"/>
                      <a:ext cx="5757934" cy="1378945"/>
                    </a:xfrm>
                    <a:prstGeom prst="rect">
                      <a:avLst/>
                    </a:prstGeom>
                    <a:ln>
                      <a:noFill/>
                    </a:ln>
                    <a:extLst>
                      <a:ext uri="{53640926-AAD7-44D8-BBD7-CCE9431645EC}">
                        <a14:shadowObscured xmlns:a14="http://schemas.microsoft.com/office/drawing/2010/main"/>
                      </a:ext>
                    </a:extLst>
                  </pic:spPr>
                </pic:pic>
              </a:graphicData>
            </a:graphic>
          </wp:inline>
        </w:drawing>
      </w:r>
    </w:p>
    <w:p w14:paraId="458DAD11" w14:textId="77777777" w:rsidR="00D76E98" w:rsidRPr="00EE641B" w:rsidRDefault="00D76E98" w:rsidP="0036799F">
      <w:pPr>
        <w:spacing w:before="60"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2) Код на организацията по КИД 2008:</w:t>
      </w:r>
    </w:p>
    <w:p w14:paraId="67355019" w14:textId="6443FE77" w:rsidR="00D76E98" w:rsidRPr="00EE641B" w:rsidRDefault="00D76E98"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За да са допустими кандидатите по настоящата процедура, те трябва да </w:t>
      </w:r>
      <w:r w:rsidRPr="00EE641B">
        <w:rPr>
          <w:rFonts w:asciiTheme="majorHAnsi" w:eastAsia="Calibri" w:hAnsiTheme="majorHAnsi" w:cs="Times New Roman"/>
          <w:b/>
          <w:sz w:val="24"/>
          <w:szCs w:val="24"/>
        </w:rPr>
        <w:t xml:space="preserve">НЕ </w:t>
      </w:r>
      <w:r w:rsidRPr="00EE641B">
        <w:rPr>
          <w:rFonts w:asciiTheme="majorHAnsi" w:eastAsia="Calibri" w:hAnsiTheme="majorHAnsi" w:cs="Times New Roman"/>
          <w:sz w:val="24"/>
          <w:szCs w:val="24"/>
        </w:rPr>
        <w:t>развиват своята основна икономическа дейност в някои от определените в т. 6. „</w:t>
      </w:r>
      <w:r w:rsidR="0036799F" w:rsidRPr="00EE641B">
        <w:rPr>
          <w:rFonts w:asciiTheme="majorHAnsi" w:eastAsia="Calibri" w:hAnsiTheme="majorHAnsi" w:cs="Times New Roman"/>
          <w:sz w:val="24"/>
          <w:szCs w:val="24"/>
        </w:rPr>
        <w:t>Допустими кандидати</w:t>
      </w:r>
      <w:r w:rsidRPr="00EE641B">
        <w:rPr>
          <w:rFonts w:asciiTheme="majorHAnsi" w:eastAsia="Calibri" w:hAnsiTheme="majorHAnsi" w:cs="Times New Roman"/>
          <w:sz w:val="24"/>
          <w:szCs w:val="24"/>
        </w:rPr>
        <w:t xml:space="preserve">“ от Условията за кандидатстване, както и в Приложение </w:t>
      </w:r>
      <w:r w:rsidR="00FC312D" w:rsidRPr="00EE641B">
        <w:rPr>
          <w:rFonts w:asciiTheme="majorHAnsi" w:eastAsia="Calibri" w:hAnsiTheme="majorHAnsi" w:cs="Times New Roman"/>
          <w:sz w:val="24"/>
          <w:szCs w:val="24"/>
        </w:rPr>
        <w:t>4 Декларация за държавни/минимални помощи</w:t>
      </w:r>
      <w:r w:rsidRPr="00EE641B">
        <w:rPr>
          <w:rFonts w:asciiTheme="majorHAnsi" w:eastAsia="Calibri" w:hAnsiTheme="majorHAnsi" w:cs="Times New Roman"/>
          <w:sz w:val="24"/>
          <w:szCs w:val="24"/>
        </w:rPr>
        <w:t xml:space="preserve"> към тях, произтичащи от режима на помощ по процедурата, </w:t>
      </w:r>
      <w:r w:rsidRPr="00EE641B">
        <w:rPr>
          <w:rFonts w:asciiTheme="majorHAnsi" w:eastAsia="Calibri" w:hAnsiTheme="majorHAnsi" w:cs="Times New Roman"/>
          <w:b/>
          <w:sz w:val="24"/>
          <w:szCs w:val="24"/>
        </w:rPr>
        <w:t>недопустими сектори</w:t>
      </w:r>
      <w:r w:rsidRPr="00EE641B">
        <w:rPr>
          <w:rFonts w:asciiTheme="majorHAnsi" w:eastAsia="Calibri" w:hAnsiTheme="majorHAnsi" w:cs="Times New Roman"/>
          <w:sz w:val="24"/>
          <w:szCs w:val="24"/>
        </w:rPr>
        <w:t>, като кандидатите избират от падащо меню приложимата опция.</w:t>
      </w:r>
    </w:p>
    <w:p w14:paraId="60EC4FD3" w14:textId="75F132D8"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b/>
          <w:sz w:val="24"/>
          <w:szCs w:val="24"/>
        </w:rPr>
        <w:t xml:space="preserve">ВАЖНО: </w:t>
      </w:r>
      <w:r w:rsidRPr="00EE641B">
        <w:rPr>
          <w:rFonts w:asciiTheme="majorHAnsi" w:eastAsia="Calibri" w:hAnsiTheme="majorHAnsi" w:cs="Times New Roman"/>
          <w:sz w:val="24"/>
          <w:szCs w:val="24"/>
        </w:rPr>
        <w:t>В случай</w:t>
      </w:r>
      <w:r w:rsidRPr="00EE641B">
        <w:rPr>
          <w:rFonts w:asciiTheme="majorHAnsi" w:eastAsia="Calibri" w:hAnsiTheme="majorHAnsi" w:cs="Times New Roman"/>
          <w:sz w:val="24"/>
          <w:szCs w:val="24"/>
          <w:lang w:val="en-US"/>
        </w:rPr>
        <w:t>,</w:t>
      </w:r>
      <w:r w:rsidRPr="00EE641B">
        <w:rPr>
          <w:rFonts w:asciiTheme="majorHAnsi" w:eastAsia="Calibri" w:hAnsiTheme="majorHAnsi" w:cs="Times New Roman"/>
          <w:sz w:val="24"/>
          <w:szCs w:val="24"/>
        </w:rPr>
        <w:t xml:space="preserve"> че кандидатът предвижда промяна на категорията на предприятието към момента на сключване на договора за финансиране и за да може заложените интензитет и размер на безвъзмездно финансиране да отговарят на праговете, приложими за съответната категория както към момента на кандидатстване, така и към момента на сключване на договора, то кандидатът следва да заложи по-ниските интензитет и размер на безвъзмездно финансиране, приложими за двете категории. Посоченото е приложимо както за случаите, когато предприятието предвижда да премине от по-ниска към по-висока категория (например от малко към средно предприятие), така и обратното – от по-висока към по-ниска категория (например от средно към малко предприятие).</w:t>
      </w:r>
    </w:p>
    <w:p w14:paraId="64BF2A4A"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Преди сключване на договор за финансиране ще се извършва документална проверка както на декларираната от одобрените кандидати на етап кандидатстване категория предприятие, така и на категорията към момента преди сключване на договора. </w:t>
      </w:r>
    </w:p>
    <w:p w14:paraId="14C65484"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lastRenderedPageBreak/>
        <w:t>В случай че бъде установена погрешно декларирана категория, довела до неспазване на заложени в Условията за кандидатстване правила или ограничения, които водят до заключение, че кандидатът не отговаря на изискванията за краен получател на средства от Механизма, ще бъде издадено решение за отказ за предоставяне на безвъзмездно финансиране за съответния кандидат.</w:t>
      </w:r>
    </w:p>
    <w:p w14:paraId="17A51A8E"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в декларираната на етап кандидатстване категория/статус на одобрен кандидат преди сключване на договор за финансиране настъпи промяна и в резултат на промяната е налице неспазване на заложени в Условията за кандидатстване правила или ограничения, които водят до заключение, че кандидатът не отговаря на изискванията за краен получател на средства от Механизма, ще бъде издадено решение за отказ за предоставяне на безвъзмездно финансиране за съответния кандидат.</w:t>
      </w:r>
    </w:p>
    <w:p w14:paraId="05690C39" w14:textId="77777777" w:rsidR="0036799F" w:rsidRPr="00EE641B" w:rsidRDefault="0036799F" w:rsidP="00D76E98">
      <w:pPr>
        <w:spacing w:before="60"/>
        <w:jc w:val="both"/>
        <w:rPr>
          <w:rFonts w:asciiTheme="majorHAnsi" w:eastAsia="Calibri" w:hAnsiTheme="majorHAnsi" w:cs="Times New Roman"/>
          <w:sz w:val="24"/>
          <w:szCs w:val="24"/>
        </w:rPr>
      </w:pPr>
    </w:p>
    <w:p w14:paraId="3DC740A2" w14:textId="77777777" w:rsidR="00D76E98" w:rsidRPr="00EE641B" w:rsidRDefault="00D76E98" w:rsidP="00D76E98">
      <w:pPr>
        <w:spacing w:line="360" w:lineRule="auto"/>
        <w:contextualSpacing/>
        <w:jc w:val="both"/>
        <w:rPr>
          <w:rFonts w:asciiTheme="majorHAnsi" w:eastAsia="Calibri" w:hAnsiTheme="majorHAnsi" w:cs="Times New Roman"/>
          <w:b/>
          <w:bCs/>
          <w:iCs/>
          <w:sz w:val="24"/>
          <w:szCs w:val="24"/>
        </w:rPr>
      </w:pPr>
      <w:r w:rsidRPr="00EE641B">
        <w:rPr>
          <w:rFonts w:asciiTheme="majorHAnsi" w:eastAsia="Calibri" w:hAnsiTheme="majorHAnsi" w:cs="Times New Roman"/>
          <w:b/>
          <w:bCs/>
          <w:iCs/>
          <w:sz w:val="24"/>
          <w:szCs w:val="24"/>
        </w:rPr>
        <w:t>3) Код на проекта по КИД 2008:</w:t>
      </w:r>
    </w:p>
    <w:p w14:paraId="20076B42" w14:textId="1CDCCB94" w:rsidR="00D76E98" w:rsidRPr="00EE641B" w:rsidRDefault="00D76E98" w:rsidP="00D76E98">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Кодът на икономическата дейност, за която се кандидатства, следва да бъде посочен в т. 2 „Данни на кандидата“, поле „Код на проекта по КИД-2008“ от Формуляра за кандидатстване, като кандидатите носят отговорност за правилното му определяне. </w:t>
      </w:r>
    </w:p>
    <w:p w14:paraId="6BD82F3E"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Оценителната комисия ще извършва служебна проверка относно кода на основна икономическа дейност на кандидатите въз основа на данни, предоставени от НСИ, за 2022 г., като ще сравнява тези данни с информацията, посочена от кандидатите в т. 2 „Данни на кандидата“, поле „Код на организацията по КИД-2008“ от Формуляра за кандидатстване. В тази връзка, кандидатите следва да попълнят и представят на етап кандидатстване Декларация при кандидатстване (Приложение 2), включваща раздел „Декларация за съгласие за предоставяне на данни от Националния статистически институт на Министерство на иновациите и растежа по служебен път“. В случай че след проверката се установи, че съгласно данните от </w:t>
      </w:r>
      <w:r w:rsidRPr="00EE641B">
        <w:rPr>
          <w:rFonts w:asciiTheme="majorHAnsi" w:eastAsia="Calibri" w:hAnsiTheme="majorHAnsi" w:cs="Times New Roman"/>
          <w:sz w:val="24"/>
          <w:szCs w:val="24"/>
        </w:rPr>
        <w:lastRenderedPageBreak/>
        <w:t>НСИ кодът на основна икономическа дейност на кандидата за 2022 г. е недопустим, предложението за изпълнение на инвестиция се отхвърля.</w:t>
      </w:r>
    </w:p>
    <w:p w14:paraId="5F993B68"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след проверката се установи, че съгласно данните за 2022 г. НСИ не може да определи код на основната икономическа дейност на кандидата, тъй като е новосъздадено предприятие и няма приключена финансова година, се приема посоченият код на основната икономическа дейност в т. 2 „Данни на кандидата“, поле „Код на организацията по КИД-2008“ от Формуляра за кандидатстване. След подаване на първия Годишен отчет за дейността на Кандидата, СНД ще извърши служебна проверка в НСИ за кода на основна икономическа дейност. При установяване на недопустим код на основна икономическа дейност и при наличие на сключен договор за финансиране по МВУ, СНД ще прекрати договора едностранно.</w:t>
      </w:r>
    </w:p>
    <w:p w14:paraId="1488F58D"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В случай че след проверката се установи, че съгласно данните от НСИ за 2022 г. кодът на основна икономическа дейност на кандидата е допустим, но е попълнен погрешно във Формуляра за кандидатстване, Оценителната комисия ще извършва служебна корекция в т. 2 „Данни на кандидата“, поле „Код на организацията по КИД-2008“ от Формуляра за кандидатстване. </w:t>
      </w:r>
    </w:p>
    <w:p w14:paraId="6540E3DC"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 оглед постигане на коректност при попълване на информацията в т. 2 „Данни на кандидата“ (поле „Код на организацията по КИД-2008“) е препоръчително кандидатите да се обърнат към НСИ за проверка на данните.</w:t>
      </w:r>
    </w:p>
    <w:p w14:paraId="05724D43"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кодът на икономическа дейност, за която се кандидатства, посочен в т. 2 „Данни на кандидата“, поле „Код на проекта по КИД-2008“ от Формуляра за кандидатстване, е допустим, но видно от информацията, представена във Формуляра за кандидатстване, кандидатът заявява подкрепа за недопустим код на икономическа дейност, предложението за изпълнение на инвестиция се отхвърля.</w:t>
      </w:r>
    </w:p>
    <w:p w14:paraId="63FCA89D" w14:textId="149BC741" w:rsidR="00C24B62" w:rsidRPr="00EE641B" w:rsidRDefault="00C24B62" w:rsidP="00320BD7">
      <w:pPr>
        <w:spacing w:line="360" w:lineRule="auto"/>
        <w:contextualSpacing/>
        <w:jc w:val="both"/>
        <w:rPr>
          <w:rFonts w:asciiTheme="majorHAnsi" w:eastAsia="Calibri" w:hAnsiTheme="majorHAnsi" w:cs="Times New Roman"/>
          <w:b/>
          <w:sz w:val="24"/>
          <w:szCs w:val="24"/>
        </w:rPr>
      </w:pPr>
    </w:p>
    <w:p w14:paraId="5B7712B2" w14:textId="77777777" w:rsidR="00397145" w:rsidRPr="00EE641B" w:rsidRDefault="00397145" w:rsidP="00320BD7">
      <w:pPr>
        <w:spacing w:line="360" w:lineRule="auto"/>
        <w:contextualSpacing/>
        <w:jc w:val="both"/>
        <w:rPr>
          <w:rFonts w:asciiTheme="majorHAnsi" w:eastAsia="Calibri" w:hAnsiTheme="majorHAnsi" w:cs="Times New Roman"/>
          <w:b/>
          <w:color w:val="FF0000"/>
          <w:sz w:val="24"/>
          <w:szCs w:val="24"/>
        </w:rPr>
      </w:pPr>
    </w:p>
    <w:p w14:paraId="021520FE" w14:textId="77777777" w:rsidR="00397145" w:rsidRPr="00EE641B" w:rsidRDefault="00397145"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Обръщаме внимание, че крайните получатели на помощта по </w:t>
      </w:r>
      <w:r w:rsidR="0073637F" w:rsidRPr="00EE641B">
        <w:rPr>
          <w:rFonts w:asciiTheme="majorHAnsi" w:eastAsia="Calibri" w:hAnsiTheme="majorHAnsi" w:cs="Times New Roman"/>
          <w:sz w:val="24"/>
          <w:szCs w:val="24"/>
        </w:rPr>
        <w:t xml:space="preserve">настоящата процедура </w:t>
      </w:r>
      <w:r w:rsidRPr="00EE641B">
        <w:rPr>
          <w:rFonts w:asciiTheme="majorHAnsi" w:eastAsia="Calibri" w:hAnsiTheme="majorHAnsi" w:cs="Times New Roman"/>
          <w:sz w:val="24"/>
          <w:szCs w:val="24"/>
        </w:rPr>
        <w:t>имат ангажимент да предоставят данни за действителни</w:t>
      </w:r>
      <w:r w:rsidR="00BE5539" w:rsidRPr="00EE641B">
        <w:rPr>
          <w:rFonts w:asciiTheme="majorHAnsi" w:eastAsia="Calibri" w:hAnsiTheme="majorHAnsi" w:cs="Times New Roman"/>
          <w:sz w:val="24"/>
          <w:szCs w:val="24"/>
        </w:rPr>
        <w:t>те</w:t>
      </w:r>
      <w:r w:rsidRPr="00EE641B">
        <w:rPr>
          <w:rFonts w:asciiTheme="majorHAnsi" w:eastAsia="Calibri" w:hAnsiTheme="majorHAnsi" w:cs="Times New Roman"/>
          <w:sz w:val="24"/>
          <w:szCs w:val="24"/>
        </w:rPr>
        <w:t xml:space="preserve"> собственици (Директива (ЕС) 2015/849, чл. 3, т. 6):</w:t>
      </w:r>
    </w:p>
    <w:p w14:paraId="7F9F7115" w14:textId="77777777" w:rsidR="00397145" w:rsidRPr="00EE641B" w:rsidRDefault="000D5F5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drawing>
          <wp:inline distT="0" distB="0" distL="0" distR="0" wp14:anchorId="2946A84B" wp14:editId="16B310ED">
            <wp:extent cx="5760720" cy="11010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1101090"/>
                    </a:xfrm>
                    <a:prstGeom prst="rect">
                      <a:avLst/>
                    </a:prstGeom>
                  </pic:spPr>
                </pic:pic>
              </a:graphicData>
            </a:graphic>
          </wp:inline>
        </w:drawing>
      </w:r>
    </w:p>
    <w:p w14:paraId="22C23768" w14:textId="2C7D4BAD" w:rsidR="009239AA" w:rsidRPr="00EE641B" w:rsidRDefault="00BE5539"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 бутона „Добави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се прибавя</w:t>
      </w:r>
      <w:r w:rsidR="004B1F7B" w:rsidRPr="00EE641B">
        <w:rPr>
          <w:rFonts w:asciiTheme="majorHAnsi" w:eastAsia="Calibri" w:hAnsiTheme="majorHAnsi" w:cs="Times New Roman"/>
          <w:sz w:val="24"/>
          <w:szCs w:val="24"/>
        </w:rPr>
        <w:t xml:space="preserve"> нов ред, в който следва да попълните данни за </w:t>
      </w:r>
      <w:r w:rsidR="00615D01" w:rsidRPr="00EE641B">
        <w:rPr>
          <w:rFonts w:asciiTheme="majorHAnsi" w:eastAsia="Calibri" w:hAnsiTheme="majorHAnsi" w:cs="Times New Roman"/>
          <w:sz w:val="24"/>
          <w:szCs w:val="24"/>
        </w:rPr>
        <w:t>собствено и фамилно име на лицето</w:t>
      </w:r>
      <w:r w:rsidR="001A73FA" w:rsidRPr="00EE641B">
        <w:rPr>
          <w:rFonts w:asciiTheme="majorHAnsi" w:eastAsia="Calibri" w:hAnsiTheme="majorHAnsi" w:cs="Times New Roman"/>
          <w:sz w:val="24"/>
          <w:szCs w:val="24"/>
        </w:rPr>
        <w:t>/лицата</w:t>
      </w:r>
      <w:r w:rsidR="00615D01" w:rsidRPr="00EE641B">
        <w:rPr>
          <w:rFonts w:asciiTheme="majorHAnsi" w:eastAsia="Calibri" w:hAnsiTheme="majorHAnsi" w:cs="Times New Roman"/>
          <w:sz w:val="24"/>
          <w:szCs w:val="24"/>
        </w:rPr>
        <w:t>, собственик</w:t>
      </w:r>
      <w:r w:rsidR="001A73FA" w:rsidRPr="00EE641B">
        <w:rPr>
          <w:rFonts w:asciiTheme="majorHAnsi" w:eastAsia="Calibri" w:hAnsiTheme="majorHAnsi" w:cs="Times New Roman"/>
          <w:sz w:val="24"/>
          <w:szCs w:val="24"/>
        </w:rPr>
        <w:t>/ци</w:t>
      </w:r>
      <w:r w:rsidR="00615D01" w:rsidRPr="00EE641B">
        <w:rPr>
          <w:rFonts w:asciiTheme="majorHAnsi" w:eastAsia="Calibri" w:hAnsiTheme="majorHAnsi" w:cs="Times New Roman"/>
          <w:sz w:val="24"/>
          <w:szCs w:val="24"/>
        </w:rPr>
        <w:t xml:space="preserve"> на организацията; Вид на регистрационен/данъчен номер; Регистрационен/данъчен номер</w:t>
      </w:r>
      <w:r w:rsidR="00B47D6F" w:rsidRPr="00EE641B">
        <w:rPr>
          <w:rFonts w:asciiTheme="majorHAnsi" w:eastAsia="Calibri" w:hAnsiTheme="majorHAnsi" w:cs="Times New Roman"/>
          <w:sz w:val="24"/>
          <w:szCs w:val="24"/>
        </w:rPr>
        <w:t xml:space="preserve"> (ЕГН</w:t>
      </w:r>
      <w:r w:rsidR="0020230C" w:rsidRPr="00EE641B">
        <w:rPr>
          <w:rFonts w:asciiTheme="majorHAnsi" w:eastAsia="Calibri" w:hAnsiTheme="majorHAnsi" w:cs="Times New Roman"/>
          <w:sz w:val="24"/>
          <w:szCs w:val="24"/>
        </w:rPr>
        <w:t xml:space="preserve"> или </w:t>
      </w:r>
      <w:r w:rsidR="00B47D6F" w:rsidRPr="00EE641B">
        <w:rPr>
          <w:rFonts w:asciiTheme="majorHAnsi" w:eastAsia="Calibri" w:hAnsiTheme="majorHAnsi" w:cs="Times New Roman"/>
          <w:sz w:val="24"/>
          <w:szCs w:val="24"/>
        </w:rPr>
        <w:t>ЛНЧ</w:t>
      </w:r>
      <w:r w:rsidR="0020230C" w:rsidRPr="00EE641B">
        <w:rPr>
          <w:rStyle w:val="FootnoteReference"/>
          <w:rFonts w:asciiTheme="majorHAnsi" w:eastAsia="Calibri" w:hAnsiTheme="majorHAnsi" w:cs="Times New Roman"/>
          <w:sz w:val="24"/>
          <w:szCs w:val="24"/>
        </w:rPr>
        <w:footnoteReference w:id="2"/>
      </w:r>
      <w:r w:rsidR="00B47D6F" w:rsidRPr="00EE641B">
        <w:rPr>
          <w:rFonts w:asciiTheme="majorHAnsi" w:eastAsia="Calibri" w:hAnsiTheme="majorHAnsi" w:cs="Times New Roman"/>
          <w:sz w:val="24"/>
          <w:szCs w:val="24"/>
        </w:rPr>
        <w:t>)</w:t>
      </w:r>
      <w:r w:rsidR="00615D01" w:rsidRPr="00EE641B">
        <w:rPr>
          <w:rFonts w:asciiTheme="majorHAnsi" w:eastAsia="Calibri" w:hAnsiTheme="majorHAnsi" w:cs="Times New Roman"/>
          <w:sz w:val="24"/>
          <w:szCs w:val="24"/>
        </w:rPr>
        <w:t xml:space="preserve"> и Дата на раждане на лицето собственик:</w:t>
      </w:r>
    </w:p>
    <w:p w14:paraId="0FD4563E" w14:textId="77777777" w:rsidR="00615D01" w:rsidRPr="00EE641B" w:rsidRDefault="00B257A5"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drawing>
          <wp:inline distT="0" distB="0" distL="0" distR="0" wp14:anchorId="6E9D191B" wp14:editId="1BD905D1">
            <wp:extent cx="5760720" cy="1817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1817370"/>
                    </a:xfrm>
                    <a:prstGeom prst="rect">
                      <a:avLst/>
                    </a:prstGeom>
                  </pic:spPr>
                </pic:pic>
              </a:graphicData>
            </a:graphic>
          </wp:inline>
        </w:drawing>
      </w:r>
    </w:p>
    <w:p w14:paraId="5FFD4A9C" w14:textId="77777777" w:rsidR="00AC2549" w:rsidRPr="00EE641B" w:rsidRDefault="00AC2549" w:rsidP="00320BD7">
      <w:pPr>
        <w:spacing w:line="360" w:lineRule="auto"/>
        <w:rPr>
          <w:rFonts w:asciiTheme="majorHAnsi" w:eastAsia="Calibri" w:hAnsiTheme="majorHAnsi" w:cs="Times New Roman"/>
          <w:sz w:val="24"/>
          <w:szCs w:val="24"/>
        </w:rPr>
      </w:pPr>
    </w:p>
    <w:p w14:paraId="0183B24E" w14:textId="4A6A200A" w:rsidR="007D77C0" w:rsidRPr="00EE641B" w:rsidRDefault="007D77C0"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3" w:name="_Toc136355377"/>
      <w:r w:rsidRPr="00EE641B">
        <w:rPr>
          <w:rFonts w:asciiTheme="majorHAnsi" w:eastAsia="Times New Roman" w:hAnsiTheme="majorHAnsi" w:cs="Times New Roman"/>
          <w:b/>
          <w:smallCaps/>
          <w:kern w:val="28"/>
          <w:sz w:val="32"/>
          <w:szCs w:val="20"/>
          <w:lang w:eastAsia="en-GB"/>
        </w:rPr>
        <w:t>Данни</w:t>
      </w:r>
      <w:r w:rsidRPr="00EE641B">
        <w:rPr>
          <w:rFonts w:asciiTheme="majorHAnsi" w:eastAsia="Calibri" w:hAnsiTheme="majorHAnsi" w:cs="Times New Roman"/>
          <w:b/>
          <w:smallCaps/>
          <w:kern w:val="28"/>
          <w:sz w:val="32"/>
          <w:szCs w:val="20"/>
        </w:rPr>
        <w:t xml:space="preserve"> за партньори</w:t>
      </w:r>
      <w:bookmarkEnd w:id="3"/>
    </w:p>
    <w:p w14:paraId="4765DA72" w14:textId="5D7AA509"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секция следва да попълните актуални регистрационни данни</w:t>
      </w:r>
      <w:r w:rsidR="008461B0" w:rsidRPr="00EE641B">
        <w:rPr>
          <w:rFonts w:asciiTheme="majorHAnsi" w:eastAsia="Calibri" w:hAnsiTheme="majorHAnsi" w:cs="Times New Roman"/>
          <w:sz w:val="24"/>
          <w:szCs w:val="24"/>
        </w:rPr>
        <w:t xml:space="preserve"> за партньора/ите</w:t>
      </w:r>
      <w:r w:rsidRPr="00EE641B">
        <w:rPr>
          <w:rFonts w:asciiTheme="majorHAnsi" w:eastAsia="Calibri" w:hAnsiTheme="majorHAnsi" w:cs="Times New Roman"/>
          <w:sz w:val="24"/>
          <w:szCs w:val="24"/>
        </w:rPr>
        <w:t xml:space="preserve">. За да добавите партньор е необходимо да натиснете бутона </w:t>
      </w:r>
      <w:r w:rsidRPr="00EE641B">
        <w:rPr>
          <w:rFonts w:asciiTheme="majorHAnsi" w:eastAsia="Calibri" w:hAnsiTheme="majorHAnsi" w:cs="Times New Roman"/>
          <w:sz w:val="24"/>
          <w:szCs w:val="24"/>
        </w:rPr>
        <w:lastRenderedPageBreak/>
        <w:t>„Добави“. Добавяте толкова партньора, колкото предвиждате да включите в предложение</w:t>
      </w:r>
      <w:r w:rsidR="00BA0967" w:rsidRPr="00EE641B">
        <w:rPr>
          <w:rFonts w:asciiTheme="majorHAnsi" w:eastAsia="Calibri" w:hAnsiTheme="majorHAnsi" w:cs="Times New Roman"/>
          <w:sz w:val="24"/>
          <w:szCs w:val="24"/>
        </w:rPr>
        <w:t>то за изпълнение на инвестиция</w:t>
      </w:r>
      <w:r w:rsidRPr="00EE641B">
        <w:rPr>
          <w:rFonts w:asciiTheme="majorHAnsi" w:eastAsia="Calibri" w:hAnsiTheme="majorHAnsi" w:cs="Times New Roman"/>
          <w:sz w:val="24"/>
          <w:szCs w:val="24"/>
        </w:rPr>
        <w:t>.</w:t>
      </w:r>
    </w:p>
    <w:p w14:paraId="297A2F4E" w14:textId="74F4C189"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6CB19E9A" wp14:editId="0F5D892B">
            <wp:extent cx="5734204" cy="6286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779860" cy="633655"/>
                    </a:xfrm>
                    <a:prstGeom prst="rect">
                      <a:avLst/>
                    </a:prstGeom>
                    <a:ln>
                      <a:noFill/>
                    </a:ln>
                    <a:extLst>
                      <a:ext uri="{53640926-AAD7-44D8-BBD7-CCE9431645EC}">
                        <a14:shadowObscured xmlns:a14="http://schemas.microsoft.com/office/drawing/2010/main"/>
                      </a:ext>
                    </a:extLst>
                  </pic:spPr>
                </pic:pic>
              </a:graphicData>
            </a:graphic>
          </wp:inline>
        </w:drawing>
      </w:r>
    </w:p>
    <w:p w14:paraId="07523F25" w14:textId="77777777" w:rsidR="007D77C0" w:rsidRPr="00EE641B" w:rsidRDefault="007D77C0" w:rsidP="00320BD7">
      <w:pPr>
        <w:pStyle w:val="Default"/>
        <w:spacing w:line="360" w:lineRule="auto"/>
        <w:jc w:val="both"/>
        <w:rPr>
          <w:rFonts w:asciiTheme="majorHAnsi" w:hAnsiTheme="majorHAnsi"/>
          <w:color w:val="auto"/>
          <w:sz w:val="23"/>
          <w:szCs w:val="23"/>
        </w:rPr>
      </w:pPr>
      <w:r w:rsidRPr="00EE641B">
        <w:rPr>
          <w:rFonts w:asciiTheme="majorHAnsi" w:hAnsiTheme="majorHAnsi"/>
          <w:color w:val="auto"/>
          <w:sz w:val="23"/>
          <w:szCs w:val="23"/>
        </w:rPr>
        <w:t xml:space="preserve">Визуализира се меню, съдържащо следните полета: </w:t>
      </w:r>
    </w:p>
    <w:p w14:paraId="1703D86E" w14:textId="53156BDA" w:rsidR="007D77C0" w:rsidRPr="00EE641B" w:rsidRDefault="008461B0"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77D77377" wp14:editId="0C7E9D36">
            <wp:extent cx="5755940" cy="272891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944" t="11757" r="10053" b="18283"/>
                    <a:stretch/>
                  </pic:blipFill>
                  <pic:spPr bwMode="auto">
                    <a:xfrm>
                      <a:off x="0" y="0"/>
                      <a:ext cx="5772301" cy="2736669"/>
                    </a:xfrm>
                    <a:prstGeom prst="rect">
                      <a:avLst/>
                    </a:prstGeom>
                    <a:ln>
                      <a:noFill/>
                    </a:ln>
                    <a:extLst>
                      <a:ext uri="{53640926-AAD7-44D8-BBD7-CCE9431645EC}">
                        <a14:shadowObscured xmlns:a14="http://schemas.microsoft.com/office/drawing/2010/main"/>
                      </a:ext>
                    </a:extLst>
                  </pic:spPr>
                </pic:pic>
              </a:graphicData>
            </a:graphic>
          </wp:inline>
        </w:drawing>
      </w:r>
    </w:p>
    <w:p w14:paraId="4F758413" w14:textId="30AAB158" w:rsidR="007D77C0" w:rsidRPr="00EE641B" w:rsidRDefault="008461B0" w:rsidP="00320BD7">
      <w:pPr>
        <w:spacing w:line="360" w:lineRule="auto"/>
        <w:contextualSpacing/>
        <w:jc w:val="center"/>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1F625AA2" wp14:editId="742B0C51">
            <wp:extent cx="5786178" cy="311467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1987" t="13228" r="11371" b="13429"/>
                    <a:stretch/>
                  </pic:blipFill>
                  <pic:spPr bwMode="auto">
                    <a:xfrm>
                      <a:off x="0" y="0"/>
                      <a:ext cx="5806794" cy="3125773"/>
                    </a:xfrm>
                    <a:prstGeom prst="rect">
                      <a:avLst/>
                    </a:prstGeom>
                    <a:ln>
                      <a:noFill/>
                    </a:ln>
                    <a:extLst>
                      <a:ext uri="{53640926-AAD7-44D8-BBD7-CCE9431645EC}">
                        <a14:shadowObscured xmlns:a14="http://schemas.microsoft.com/office/drawing/2010/main"/>
                      </a:ext>
                    </a:extLst>
                  </pic:spPr>
                </pic:pic>
              </a:graphicData>
            </a:graphic>
          </wp:inline>
        </w:drawing>
      </w:r>
    </w:p>
    <w:p w14:paraId="6A58A457" w14:textId="3744906B" w:rsidR="007D77C0" w:rsidRPr="00EE641B" w:rsidRDefault="007D77C0" w:rsidP="00320BD7">
      <w:pPr>
        <w:spacing w:line="360" w:lineRule="auto"/>
        <w:contextualSpacing/>
        <w:jc w:val="center"/>
        <w:rPr>
          <w:rFonts w:asciiTheme="majorHAnsi" w:eastAsia="Calibri" w:hAnsiTheme="majorHAnsi" w:cs="Times New Roman"/>
          <w:sz w:val="24"/>
          <w:szCs w:val="24"/>
        </w:rPr>
      </w:pPr>
    </w:p>
    <w:p w14:paraId="65A59CD5" w14:textId="36955212"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След </w:t>
      </w:r>
      <w:r w:rsidR="00640549" w:rsidRPr="00EE641B">
        <w:rPr>
          <w:rFonts w:asciiTheme="majorHAnsi" w:eastAsia="Calibri" w:hAnsiTheme="majorHAnsi" w:cs="Times New Roman"/>
          <w:sz w:val="24"/>
          <w:szCs w:val="24"/>
        </w:rPr>
        <w:t xml:space="preserve">попълване на поле Булстат/ЕИК и </w:t>
      </w:r>
      <w:r w:rsidRPr="00EE641B">
        <w:rPr>
          <w:rFonts w:asciiTheme="majorHAnsi" w:eastAsia="Calibri" w:hAnsiTheme="majorHAnsi" w:cs="Times New Roman"/>
          <w:sz w:val="24"/>
          <w:szCs w:val="24"/>
        </w:rPr>
        <w:t>изтегляне на данните от Търговския регистър</w:t>
      </w:r>
      <w:r w:rsidRPr="00EE641B">
        <w:rPr>
          <w:rFonts w:asciiTheme="majorHAnsi" w:hAnsiTheme="majorHAnsi"/>
        </w:rPr>
        <w:t xml:space="preserve"> </w:t>
      </w:r>
      <w:r w:rsidRPr="00EE641B">
        <w:rPr>
          <w:rFonts w:asciiTheme="majorHAnsi" w:eastAsia="Calibri" w:hAnsiTheme="majorHAnsi" w:cs="Times New Roman"/>
          <w:sz w:val="24"/>
          <w:szCs w:val="24"/>
        </w:rPr>
        <w:t xml:space="preserve">и регистъра на ЮЛНЦ, ИСУН 2020 автоматично </w:t>
      </w:r>
      <w:r w:rsidR="00640549" w:rsidRPr="00EE641B">
        <w:rPr>
          <w:rFonts w:asciiTheme="majorHAnsi" w:eastAsia="Calibri" w:hAnsiTheme="majorHAnsi" w:cs="Times New Roman"/>
          <w:sz w:val="24"/>
          <w:szCs w:val="24"/>
        </w:rPr>
        <w:t xml:space="preserve">се </w:t>
      </w:r>
      <w:r w:rsidRPr="00EE641B">
        <w:rPr>
          <w:rFonts w:asciiTheme="majorHAnsi" w:eastAsia="Calibri" w:hAnsiTheme="majorHAnsi" w:cs="Times New Roman"/>
          <w:sz w:val="24"/>
          <w:szCs w:val="24"/>
        </w:rPr>
        <w:t>попълва</w:t>
      </w:r>
      <w:r w:rsidR="00640549" w:rsidRPr="00EE641B">
        <w:rPr>
          <w:rFonts w:asciiTheme="majorHAnsi" w:eastAsia="Calibri" w:hAnsiTheme="majorHAnsi" w:cs="Times New Roman"/>
          <w:sz w:val="24"/>
          <w:szCs w:val="24"/>
        </w:rPr>
        <w:t>т</w:t>
      </w:r>
      <w:r w:rsidRPr="00EE641B">
        <w:rPr>
          <w:rFonts w:asciiTheme="majorHAnsi" w:eastAsia="Calibri" w:hAnsiTheme="majorHAnsi" w:cs="Times New Roman"/>
          <w:sz w:val="24"/>
          <w:szCs w:val="24"/>
        </w:rPr>
        <w:t xml:space="preserve"> следните полета:</w:t>
      </w:r>
    </w:p>
    <w:p w14:paraId="1D7E818E"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Пълно наименование (до 200 символа);</w:t>
      </w:r>
    </w:p>
    <w:p w14:paraId="193CE6D3"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Тип на организацията;</w:t>
      </w:r>
    </w:p>
    <w:p w14:paraId="506FF602"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Вид организация;</w:t>
      </w:r>
    </w:p>
    <w:p w14:paraId="723D7DE5"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Седалище;</w:t>
      </w:r>
    </w:p>
    <w:p w14:paraId="3C13ABDC"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Адрес на управление;</w:t>
      </w:r>
    </w:p>
    <w:p w14:paraId="59B4DF87"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Телефонен номер;</w:t>
      </w:r>
    </w:p>
    <w:p w14:paraId="0AF01843"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Факс.</w:t>
      </w:r>
    </w:p>
    <w:p w14:paraId="37DF6A21" w14:textId="77777777" w:rsidR="007D77C0" w:rsidRPr="00EE641B" w:rsidRDefault="007D77C0" w:rsidP="00320BD7">
      <w:pPr>
        <w:spacing w:line="360" w:lineRule="auto"/>
        <w:ind w:left="720"/>
        <w:contextualSpacing/>
        <w:jc w:val="both"/>
        <w:rPr>
          <w:rFonts w:asciiTheme="majorHAnsi" w:eastAsia="Calibri" w:hAnsiTheme="majorHAnsi" w:cs="Times New Roman"/>
          <w:sz w:val="24"/>
          <w:szCs w:val="24"/>
        </w:rPr>
      </w:pPr>
    </w:p>
    <w:p w14:paraId="10F738C7" w14:textId="77777777"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Всички останали полета следва да бъдат попълнени ръчно от кандидатите. </w:t>
      </w:r>
    </w:p>
    <w:p w14:paraId="7749D406" w14:textId="77777777" w:rsidR="007D77C0" w:rsidRPr="00EE641B" w:rsidRDefault="007D77C0" w:rsidP="00320BD7">
      <w:pPr>
        <w:spacing w:line="360" w:lineRule="auto"/>
        <w:contextualSpacing/>
        <w:jc w:val="both"/>
        <w:rPr>
          <w:rFonts w:asciiTheme="majorHAnsi" w:eastAsia="Calibri" w:hAnsiTheme="majorHAnsi" w:cs="Times New Roman"/>
          <w:b/>
          <w:sz w:val="24"/>
          <w:szCs w:val="24"/>
        </w:rPr>
      </w:pPr>
    </w:p>
    <w:p w14:paraId="5B3D20DB" w14:textId="5315DDBA" w:rsidR="00640549" w:rsidRPr="00EE641B" w:rsidRDefault="00640549"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4" w:name="_Toc136355378"/>
      <w:r w:rsidRPr="00EE641B">
        <w:rPr>
          <w:rFonts w:asciiTheme="majorHAnsi" w:eastAsia="Times New Roman" w:hAnsiTheme="majorHAnsi" w:cs="Times New Roman"/>
          <w:b/>
          <w:smallCaps/>
          <w:kern w:val="28"/>
          <w:sz w:val="32"/>
          <w:szCs w:val="20"/>
          <w:lang w:eastAsia="en-GB"/>
        </w:rPr>
        <w:t>План за изпълнение / Дейности по проекта</w:t>
      </w:r>
      <w:bookmarkEnd w:id="4"/>
    </w:p>
    <w:p w14:paraId="7BAE277F" w14:textId="5369CB9D" w:rsidR="00640549" w:rsidRPr="00EE641B" w:rsidRDefault="00640549" w:rsidP="00320BD7">
      <w:pPr>
        <w:spacing w:line="360" w:lineRule="auto"/>
        <w:ind w:firstLine="708"/>
        <w:jc w:val="both"/>
        <w:rPr>
          <w:rFonts w:asciiTheme="majorHAnsi" w:hAnsiTheme="majorHAnsi"/>
          <w:sz w:val="24"/>
          <w:szCs w:val="24"/>
          <w:lang w:eastAsia="bg-BG"/>
        </w:rPr>
      </w:pPr>
      <w:r w:rsidRPr="00EE641B">
        <w:rPr>
          <w:rFonts w:asciiTheme="majorHAnsi" w:hAnsiTheme="majorHAnsi"/>
          <w:sz w:val="24"/>
          <w:szCs w:val="24"/>
          <w:lang w:eastAsia="bg-BG"/>
        </w:rPr>
        <w:t xml:space="preserve">Моля обърнете внимание, че при разписване на дейностите по проекта кандидатът следва да определи методите за извършване на всяка дейност и очакваните резултати, като посочи ясна и детайлна информация в т. 4 „План за изпълнение/Дейности по проекта“, полета „Описание“, „Начин на изпълнение“ и „Резултат“ на Формуляра за кандидатстване, която да съответства на спецификата на дейността и да аргументира исканото финансиране. </w:t>
      </w:r>
    </w:p>
    <w:p w14:paraId="7C357C37" w14:textId="0B84A17E" w:rsidR="00640549" w:rsidRPr="00EE641B" w:rsidRDefault="00640549" w:rsidP="001E2F1B">
      <w:pPr>
        <w:shd w:val="clear" w:color="auto" w:fill="C6D9F1" w:themeFill="text2" w:themeFillTint="33"/>
        <w:spacing w:line="360" w:lineRule="auto"/>
        <w:jc w:val="both"/>
        <w:rPr>
          <w:rFonts w:asciiTheme="majorHAnsi" w:hAnsiTheme="majorHAnsi"/>
          <w:b/>
          <w:bCs/>
          <w:sz w:val="24"/>
          <w:szCs w:val="24"/>
          <w:lang w:eastAsia="bg-BG"/>
        </w:rPr>
      </w:pPr>
      <w:r w:rsidRPr="00EE641B">
        <w:rPr>
          <w:rFonts w:asciiTheme="majorHAnsi" w:hAnsiTheme="majorHAnsi"/>
          <w:b/>
          <w:bCs/>
          <w:sz w:val="24"/>
          <w:szCs w:val="24"/>
          <w:lang w:eastAsia="bg-BG"/>
        </w:rPr>
        <w:t>ВАЖНО!</w:t>
      </w:r>
      <w:r w:rsidR="00362B5C" w:rsidRPr="00EE641B">
        <w:rPr>
          <w:rFonts w:asciiTheme="majorHAnsi" w:hAnsiTheme="majorHAnsi"/>
          <w:b/>
          <w:bCs/>
          <w:sz w:val="24"/>
          <w:szCs w:val="24"/>
          <w:lang w:eastAsia="bg-BG"/>
        </w:rPr>
        <w:t xml:space="preserve"> </w:t>
      </w:r>
      <w:r w:rsidRPr="00EE641B">
        <w:rPr>
          <w:rFonts w:asciiTheme="majorHAnsi" w:hAnsiTheme="majorHAnsi"/>
          <w:b/>
          <w:bCs/>
          <w:sz w:val="24"/>
          <w:szCs w:val="24"/>
          <w:lang w:eastAsia="bg-BG"/>
        </w:rPr>
        <w:t>Всички дейности, описани от кандидата във формуляра за кандидатстване, следва да съответств</w:t>
      </w:r>
      <w:r w:rsidR="001969DE" w:rsidRPr="00EE641B">
        <w:rPr>
          <w:rFonts w:asciiTheme="majorHAnsi" w:hAnsiTheme="majorHAnsi"/>
          <w:b/>
          <w:bCs/>
          <w:sz w:val="24"/>
          <w:szCs w:val="24"/>
          <w:lang w:eastAsia="bg-BG"/>
        </w:rPr>
        <w:t>ат на Допустимите категории дейности, съгласно</w:t>
      </w:r>
      <w:r w:rsidRPr="00EE641B">
        <w:rPr>
          <w:rFonts w:asciiTheme="majorHAnsi" w:hAnsiTheme="majorHAnsi"/>
          <w:b/>
          <w:bCs/>
          <w:sz w:val="24"/>
          <w:szCs w:val="24"/>
          <w:lang w:eastAsia="bg-BG"/>
        </w:rPr>
        <w:t xml:space="preserve"> т. 8.2 </w:t>
      </w:r>
      <w:r w:rsidR="008461B0" w:rsidRPr="00EE641B">
        <w:rPr>
          <w:rFonts w:asciiTheme="majorHAnsi" w:hAnsiTheme="majorHAnsi"/>
          <w:b/>
          <w:bCs/>
          <w:sz w:val="24"/>
          <w:szCs w:val="24"/>
          <w:lang w:eastAsia="bg-BG"/>
        </w:rPr>
        <w:t xml:space="preserve">„Допустими категории дейности“ </w:t>
      </w:r>
      <w:r w:rsidRPr="00EE641B">
        <w:rPr>
          <w:rFonts w:asciiTheme="majorHAnsi" w:hAnsiTheme="majorHAnsi"/>
          <w:b/>
          <w:bCs/>
          <w:sz w:val="24"/>
          <w:szCs w:val="24"/>
          <w:lang w:eastAsia="bg-BG"/>
        </w:rPr>
        <w:t>от Условията за кандидатстване</w:t>
      </w:r>
      <w:r w:rsidR="001969DE" w:rsidRPr="00EE641B">
        <w:rPr>
          <w:rFonts w:asciiTheme="majorHAnsi" w:hAnsiTheme="majorHAnsi"/>
          <w:b/>
          <w:bCs/>
          <w:sz w:val="24"/>
          <w:szCs w:val="24"/>
          <w:lang w:eastAsia="bg-BG"/>
        </w:rPr>
        <w:t>, като</w:t>
      </w:r>
      <w:r w:rsidRPr="00EE641B">
        <w:rPr>
          <w:rFonts w:asciiTheme="majorHAnsi" w:hAnsiTheme="majorHAnsi"/>
          <w:b/>
          <w:bCs/>
          <w:sz w:val="24"/>
          <w:szCs w:val="24"/>
          <w:lang w:eastAsia="bg-BG"/>
        </w:rPr>
        <w:t xml:space="preserve"> </w:t>
      </w:r>
      <w:r w:rsidR="009045DF" w:rsidRPr="00EE641B">
        <w:rPr>
          <w:rFonts w:asciiTheme="majorHAnsi" w:hAnsiTheme="majorHAnsi"/>
          <w:b/>
          <w:bCs/>
          <w:sz w:val="24"/>
          <w:szCs w:val="24"/>
          <w:lang w:eastAsia="bg-BG"/>
        </w:rPr>
        <w:t xml:space="preserve">кандидатите </w:t>
      </w:r>
      <w:r w:rsidRPr="00EE641B">
        <w:rPr>
          <w:rFonts w:asciiTheme="majorHAnsi" w:hAnsiTheme="majorHAnsi"/>
          <w:b/>
          <w:bCs/>
          <w:sz w:val="24"/>
          <w:szCs w:val="24"/>
          <w:lang w:eastAsia="bg-BG"/>
        </w:rPr>
        <w:t xml:space="preserve">са задължителни </w:t>
      </w:r>
      <w:r w:rsidR="009045DF" w:rsidRPr="00EE641B">
        <w:rPr>
          <w:rFonts w:asciiTheme="majorHAnsi" w:hAnsiTheme="majorHAnsi"/>
          <w:b/>
          <w:bCs/>
          <w:sz w:val="24"/>
          <w:szCs w:val="24"/>
          <w:lang w:eastAsia="bg-BG"/>
        </w:rPr>
        <w:t xml:space="preserve">да </w:t>
      </w:r>
      <w:r w:rsidRPr="00EE641B">
        <w:rPr>
          <w:rFonts w:asciiTheme="majorHAnsi" w:hAnsiTheme="majorHAnsi"/>
          <w:b/>
          <w:bCs/>
          <w:sz w:val="24"/>
          <w:szCs w:val="24"/>
          <w:lang w:eastAsia="bg-BG"/>
        </w:rPr>
        <w:t>включ</w:t>
      </w:r>
      <w:r w:rsidR="009045DF" w:rsidRPr="00EE641B">
        <w:rPr>
          <w:rFonts w:asciiTheme="majorHAnsi" w:hAnsiTheme="majorHAnsi"/>
          <w:b/>
          <w:bCs/>
          <w:sz w:val="24"/>
          <w:szCs w:val="24"/>
          <w:lang w:eastAsia="bg-BG"/>
        </w:rPr>
        <w:t>ат</w:t>
      </w:r>
      <w:r w:rsidRPr="00EE641B">
        <w:rPr>
          <w:rFonts w:asciiTheme="majorHAnsi" w:hAnsiTheme="majorHAnsi"/>
          <w:b/>
          <w:bCs/>
          <w:sz w:val="24"/>
          <w:szCs w:val="24"/>
          <w:lang w:eastAsia="bg-BG"/>
        </w:rPr>
        <w:t xml:space="preserve"> в предложение</w:t>
      </w:r>
      <w:r w:rsidR="009045DF" w:rsidRPr="00EE641B">
        <w:rPr>
          <w:rFonts w:asciiTheme="majorHAnsi" w:hAnsiTheme="majorHAnsi"/>
          <w:b/>
          <w:bCs/>
          <w:sz w:val="24"/>
          <w:szCs w:val="24"/>
          <w:lang w:eastAsia="bg-BG"/>
        </w:rPr>
        <w:t>то си за изпълнение на инвестиция</w:t>
      </w:r>
      <w:r w:rsidR="001969DE" w:rsidRPr="00EE641B">
        <w:rPr>
          <w:rFonts w:asciiTheme="majorHAnsi" w:hAnsiTheme="majorHAnsi"/>
          <w:b/>
          <w:bCs/>
          <w:sz w:val="24"/>
          <w:szCs w:val="24"/>
          <w:lang w:eastAsia="bg-BG"/>
        </w:rPr>
        <w:t xml:space="preserve"> Дейност 1: „</w:t>
      </w:r>
      <w:r w:rsidR="008461B0" w:rsidRPr="00EE641B">
        <w:rPr>
          <w:rFonts w:asciiTheme="majorHAnsi" w:hAnsiTheme="majorHAnsi"/>
          <w:b/>
          <w:sz w:val="24"/>
          <w:szCs w:val="24"/>
        </w:rPr>
        <w:t>Изграждане,</w:t>
      </w:r>
      <w:r w:rsidR="008461B0" w:rsidRPr="00EE641B">
        <w:rPr>
          <w:rFonts w:asciiTheme="majorHAnsi" w:hAnsiTheme="majorHAnsi"/>
        </w:rPr>
        <w:t xml:space="preserve"> </w:t>
      </w:r>
      <w:r w:rsidR="008461B0" w:rsidRPr="00EE641B">
        <w:rPr>
          <w:rFonts w:asciiTheme="majorHAnsi" w:hAnsiTheme="majorHAnsi"/>
          <w:b/>
          <w:sz w:val="24"/>
          <w:szCs w:val="24"/>
        </w:rPr>
        <w:t xml:space="preserve">реконструкция и/или рехабилитация на довеждаща техническа </w:t>
      </w:r>
      <w:r w:rsidR="008461B0" w:rsidRPr="00EE641B">
        <w:rPr>
          <w:rFonts w:asciiTheme="majorHAnsi" w:hAnsiTheme="majorHAnsi"/>
          <w:b/>
          <w:sz w:val="24"/>
          <w:szCs w:val="24"/>
        </w:rPr>
        <w:lastRenderedPageBreak/>
        <w:t>инфраструктура до индустриалния парк/зона</w:t>
      </w:r>
      <w:r w:rsidR="001969DE" w:rsidRPr="00EE641B">
        <w:rPr>
          <w:rFonts w:asciiTheme="majorHAnsi" w:hAnsiTheme="majorHAnsi"/>
          <w:b/>
          <w:bCs/>
          <w:sz w:val="24"/>
          <w:szCs w:val="24"/>
          <w:lang w:eastAsia="bg-BG"/>
        </w:rPr>
        <w:t xml:space="preserve">“ </w:t>
      </w:r>
      <w:r w:rsidR="001969DE" w:rsidRPr="00EE641B">
        <w:rPr>
          <w:rFonts w:asciiTheme="majorHAnsi" w:hAnsiTheme="majorHAnsi"/>
          <w:b/>
          <w:bCs/>
          <w:sz w:val="24"/>
          <w:szCs w:val="24"/>
          <w:u w:val="single"/>
          <w:lang w:eastAsia="bg-BG"/>
        </w:rPr>
        <w:t>или</w:t>
      </w:r>
      <w:r w:rsidR="001969DE" w:rsidRPr="00EE641B">
        <w:rPr>
          <w:rFonts w:asciiTheme="majorHAnsi" w:hAnsiTheme="majorHAnsi"/>
          <w:b/>
          <w:bCs/>
          <w:sz w:val="24"/>
          <w:szCs w:val="24"/>
          <w:lang w:eastAsia="bg-BG"/>
        </w:rPr>
        <w:t xml:space="preserve"> Дейност 2: „</w:t>
      </w:r>
      <w:r w:rsidR="008461B0" w:rsidRPr="00EE641B">
        <w:rPr>
          <w:rFonts w:asciiTheme="majorHAnsi" w:hAnsiTheme="majorHAnsi"/>
          <w:b/>
          <w:sz w:val="24"/>
          <w:szCs w:val="24"/>
        </w:rPr>
        <w:t>Изграждане,</w:t>
      </w:r>
      <w:r w:rsidR="008461B0" w:rsidRPr="00EE641B">
        <w:rPr>
          <w:rFonts w:asciiTheme="majorHAnsi" w:hAnsiTheme="majorHAnsi"/>
        </w:rPr>
        <w:t xml:space="preserve"> </w:t>
      </w:r>
      <w:r w:rsidR="008461B0" w:rsidRPr="00EE641B">
        <w:rPr>
          <w:rFonts w:asciiTheme="majorHAnsi" w:hAnsiTheme="majorHAnsi"/>
          <w:b/>
          <w:sz w:val="24"/>
          <w:szCs w:val="24"/>
        </w:rPr>
        <w:t>реконструкция и/или рехабилитация на вътрешна техническа инфраструктура, в границите на индустриалния парк/зона</w:t>
      </w:r>
      <w:r w:rsidR="001969DE" w:rsidRPr="00EE641B">
        <w:rPr>
          <w:rFonts w:asciiTheme="majorHAnsi" w:hAnsiTheme="majorHAnsi"/>
          <w:b/>
          <w:bCs/>
          <w:sz w:val="24"/>
          <w:szCs w:val="24"/>
          <w:lang w:eastAsia="bg-BG"/>
        </w:rPr>
        <w:t>“.</w:t>
      </w:r>
      <w:r w:rsidRPr="00EE641B">
        <w:rPr>
          <w:rFonts w:asciiTheme="majorHAnsi" w:hAnsiTheme="majorHAnsi"/>
          <w:b/>
          <w:bCs/>
          <w:sz w:val="24"/>
          <w:szCs w:val="24"/>
          <w:lang w:eastAsia="bg-BG"/>
        </w:rPr>
        <w:t xml:space="preserve"> </w:t>
      </w:r>
    </w:p>
    <w:p w14:paraId="1D8CF5CA" w14:textId="49E3B88A" w:rsidR="00640549" w:rsidRPr="00EE641B" w:rsidRDefault="00362B5C" w:rsidP="00320BD7">
      <w:pPr>
        <w:spacing w:line="360" w:lineRule="auto"/>
        <w:ind w:firstLine="708"/>
        <w:jc w:val="both"/>
        <w:rPr>
          <w:rFonts w:asciiTheme="majorHAnsi" w:hAnsiTheme="majorHAnsi"/>
          <w:sz w:val="24"/>
          <w:szCs w:val="24"/>
          <w:lang w:eastAsia="bg-BG"/>
        </w:rPr>
      </w:pPr>
      <w:r w:rsidRPr="00EE641B">
        <w:rPr>
          <w:rFonts w:asciiTheme="majorHAnsi" w:hAnsiTheme="majorHAnsi"/>
          <w:sz w:val="24"/>
          <w:szCs w:val="24"/>
          <w:lang w:eastAsia="bg-BG"/>
        </w:rPr>
        <w:t xml:space="preserve">Предложението за изпълнение на инвестиция </w:t>
      </w:r>
      <w:r w:rsidR="00640549" w:rsidRPr="00EE641B">
        <w:rPr>
          <w:rFonts w:asciiTheme="majorHAnsi" w:hAnsiTheme="majorHAnsi"/>
          <w:b/>
          <w:bCs/>
          <w:sz w:val="24"/>
          <w:szCs w:val="24"/>
          <w:u w:val="single"/>
          <w:lang w:eastAsia="bg-BG"/>
        </w:rPr>
        <w:t>задължително</w:t>
      </w:r>
      <w:r w:rsidR="00640549" w:rsidRPr="00EE641B">
        <w:rPr>
          <w:rFonts w:asciiTheme="majorHAnsi" w:hAnsiTheme="majorHAnsi"/>
          <w:sz w:val="24"/>
          <w:szCs w:val="24"/>
          <w:lang w:eastAsia="bg-BG"/>
        </w:rPr>
        <w:t xml:space="preserve"> трябва да включва и непреки дейности (дейности за организация и управление и дейности за прозрачност, комуникация и видимост), но те не следва да се посочват като отделни дейности. </w:t>
      </w:r>
    </w:p>
    <w:p w14:paraId="43BE07DF" w14:textId="330779E0" w:rsidR="00640549" w:rsidRPr="00EE641B" w:rsidRDefault="00640549" w:rsidP="00320BD7">
      <w:pPr>
        <w:spacing w:line="360" w:lineRule="auto"/>
        <w:ind w:firstLine="708"/>
        <w:jc w:val="both"/>
        <w:rPr>
          <w:rFonts w:asciiTheme="majorHAnsi" w:hAnsiTheme="majorHAnsi"/>
          <w:sz w:val="16"/>
          <w:szCs w:val="16"/>
        </w:rPr>
      </w:pPr>
      <w:r w:rsidRPr="00EE641B">
        <w:rPr>
          <w:rFonts w:asciiTheme="majorHAnsi" w:hAnsiTheme="majorHAnsi"/>
          <w:sz w:val="24"/>
          <w:szCs w:val="24"/>
          <w:lang w:eastAsia="bg-BG"/>
        </w:rPr>
        <w:t xml:space="preserve">НЕПРЕКИТЕ ДЕЙНОСТИ </w:t>
      </w:r>
      <w:r w:rsidRPr="00EE641B">
        <w:rPr>
          <w:rFonts w:asciiTheme="majorHAnsi" w:hAnsiTheme="majorHAnsi"/>
          <w:sz w:val="24"/>
          <w:szCs w:val="24"/>
          <w:u w:val="single"/>
          <w:lang w:eastAsia="bg-BG"/>
        </w:rPr>
        <w:t>задължително</w:t>
      </w:r>
      <w:r w:rsidRPr="00EE641B">
        <w:rPr>
          <w:rFonts w:asciiTheme="majorHAnsi" w:hAnsiTheme="majorHAnsi"/>
          <w:sz w:val="24"/>
          <w:szCs w:val="24"/>
          <w:lang w:eastAsia="bg-BG"/>
        </w:rPr>
        <w:t xml:space="preserve"> следва да бъдат декларирани от кандидата и описани в поле „Непреки дейности“ на т. 1</w:t>
      </w:r>
      <w:r w:rsidR="00816793" w:rsidRPr="00EE641B">
        <w:rPr>
          <w:rFonts w:asciiTheme="majorHAnsi" w:hAnsiTheme="majorHAnsi"/>
          <w:sz w:val="24"/>
          <w:szCs w:val="24"/>
          <w:lang w:eastAsia="bg-BG"/>
        </w:rPr>
        <w:t>0</w:t>
      </w:r>
      <w:r w:rsidRPr="00EE641B">
        <w:rPr>
          <w:rFonts w:asciiTheme="majorHAnsi" w:hAnsiTheme="majorHAnsi"/>
          <w:sz w:val="24"/>
          <w:szCs w:val="24"/>
          <w:lang w:eastAsia="bg-BG"/>
        </w:rPr>
        <w:t xml:space="preserve"> „Допълнителна информация необходима за оценка на проектното предложение“ на Формуляра за кандидатстване.</w:t>
      </w:r>
    </w:p>
    <w:p w14:paraId="6C40C668" w14:textId="425650D5" w:rsidR="00640549" w:rsidRPr="00EE641B" w:rsidRDefault="00640549" w:rsidP="00320BD7">
      <w:pPr>
        <w:spacing w:line="360" w:lineRule="auto"/>
        <w:ind w:left="117" w:right="82" w:firstLine="708"/>
        <w:jc w:val="both"/>
        <w:rPr>
          <w:rFonts w:asciiTheme="majorHAnsi" w:hAnsiTheme="majorHAnsi"/>
          <w:sz w:val="20"/>
          <w:szCs w:val="20"/>
        </w:rPr>
      </w:pPr>
      <w:r w:rsidRPr="00EE641B">
        <w:rPr>
          <w:rFonts w:asciiTheme="majorHAnsi" w:hAnsiTheme="majorHAnsi"/>
          <w:sz w:val="24"/>
          <w:szCs w:val="24"/>
        </w:rPr>
        <w:t xml:space="preserve">Планът за изпълнение на </w:t>
      </w:r>
      <w:r w:rsidR="00362B5C" w:rsidRPr="00EE641B">
        <w:rPr>
          <w:rFonts w:asciiTheme="majorHAnsi" w:hAnsiTheme="majorHAnsi"/>
          <w:sz w:val="24"/>
          <w:szCs w:val="24"/>
        </w:rPr>
        <w:t>предложението</w:t>
      </w:r>
      <w:r w:rsidRPr="00EE641B">
        <w:rPr>
          <w:rFonts w:asciiTheme="majorHAnsi" w:hAnsiTheme="majorHAnsi"/>
          <w:sz w:val="24"/>
          <w:szCs w:val="24"/>
        </w:rPr>
        <w:t xml:space="preserve"> се генерира автоматично от системата на базата на информацията, която ще попълните в секция 4. </w:t>
      </w:r>
      <w:r w:rsidRPr="00EE641B">
        <w:rPr>
          <w:rFonts w:asciiTheme="majorHAnsi" w:hAnsiTheme="majorHAnsi"/>
          <w:sz w:val="24"/>
          <w:szCs w:val="24"/>
          <w:lang w:eastAsia="bg-BG"/>
        </w:rPr>
        <w:t>„План за изпълнение/Дейности по проекта“</w:t>
      </w:r>
      <w:r w:rsidRPr="00EE641B">
        <w:rPr>
          <w:rFonts w:asciiTheme="majorHAnsi" w:hAnsiTheme="majorHAnsi"/>
          <w:sz w:val="24"/>
          <w:szCs w:val="24"/>
        </w:rPr>
        <w:t xml:space="preserve">. </w:t>
      </w:r>
      <w:r w:rsidRPr="00EE641B">
        <w:rPr>
          <w:rFonts w:asciiTheme="majorHAnsi" w:hAnsiTheme="majorHAnsi"/>
          <w:b/>
          <w:sz w:val="24"/>
          <w:szCs w:val="24"/>
        </w:rPr>
        <w:t>Кандидатът следва да предвиди балансирано разпределение на дейностите, като осигури възможност за паралелно изпълнение на дейностите, съобразно идентифицираните нужди</w:t>
      </w:r>
      <w:r w:rsidRPr="00EE641B">
        <w:rPr>
          <w:rFonts w:asciiTheme="majorHAnsi" w:hAnsiTheme="majorHAnsi"/>
          <w:sz w:val="24"/>
          <w:szCs w:val="24"/>
        </w:rPr>
        <w:t>.</w:t>
      </w:r>
    </w:p>
    <w:p w14:paraId="0C08802A" w14:textId="4F6BBA87" w:rsidR="00640549" w:rsidRPr="00EE641B" w:rsidRDefault="00327F2B" w:rsidP="00327F2B">
      <w:pPr>
        <w:spacing w:line="360" w:lineRule="auto"/>
        <w:ind w:right="73" w:firstLine="25"/>
        <w:rPr>
          <w:rFonts w:asciiTheme="majorHAnsi" w:hAnsiTheme="majorHAnsi"/>
          <w:sz w:val="24"/>
          <w:szCs w:val="24"/>
        </w:rPr>
      </w:pPr>
      <w:r w:rsidRPr="00EE641B">
        <w:rPr>
          <w:rFonts w:asciiTheme="majorHAnsi" w:hAnsiTheme="majorHAnsi"/>
          <w:noProof/>
          <w:lang w:eastAsia="bg-BG"/>
        </w:rPr>
        <w:lastRenderedPageBreak/>
        <mc:AlternateContent>
          <mc:Choice Requires="wps">
            <w:drawing>
              <wp:anchor distT="0" distB="0" distL="114300" distR="114300" simplePos="0" relativeHeight="251694080" behindDoc="0" locked="0" layoutInCell="1" allowOverlap="1" wp14:anchorId="03F47282" wp14:editId="3409B5D4">
                <wp:simplePos x="0" y="0"/>
                <wp:positionH relativeFrom="margin">
                  <wp:align>left</wp:align>
                </wp:positionH>
                <wp:positionV relativeFrom="paragraph">
                  <wp:posOffset>3005667</wp:posOffset>
                </wp:positionV>
                <wp:extent cx="700405" cy="296545"/>
                <wp:effectExtent l="0" t="0" r="23495" b="27305"/>
                <wp:wrapNone/>
                <wp:docPr id="58" name="Oval 58"/>
                <wp:cNvGraphicFramePr/>
                <a:graphic xmlns:a="http://schemas.openxmlformats.org/drawingml/2006/main">
                  <a:graphicData uri="http://schemas.microsoft.com/office/word/2010/wordprocessingShape">
                    <wps:wsp>
                      <wps:cNvSpPr/>
                      <wps:spPr>
                        <a:xfrm>
                          <a:off x="0" y="0"/>
                          <a:ext cx="700405" cy="29654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056207" id="Oval 58" o:spid="_x0000_s1026" style="position:absolute;margin-left:0;margin-top:236.65pt;width:55.15pt;height:23.35pt;z-index:25169408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" filled="f" strokecolor="#c0504d [3205]" strokeweight="2pt">
                <w10:wrap anchorx="margin"/>
              </v:oval>
            </w:pict>
          </mc:Fallback>
        </mc:AlternateContent>
      </w:r>
      <w:r w:rsidRPr="00EE641B">
        <w:rPr>
          <w:rFonts w:asciiTheme="majorHAnsi" w:hAnsiTheme="majorHAnsi"/>
          <w:noProof/>
          <w:lang w:eastAsia="bg-BG"/>
        </w:rPr>
        <w:drawing>
          <wp:inline distT="0" distB="0" distL="0" distR="0" wp14:anchorId="4203A485" wp14:editId="1397A2EE">
            <wp:extent cx="5760720" cy="3734435"/>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20"/>
                    <a:srcRect l="16793" t="2774" r="16506" b="20362"/>
                    <a:stretch/>
                  </pic:blipFill>
                  <pic:spPr bwMode="auto">
                    <a:xfrm>
                      <a:off x="0" y="0"/>
                      <a:ext cx="5760720" cy="3734435"/>
                    </a:xfrm>
                    <a:prstGeom prst="rect">
                      <a:avLst/>
                    </a:prstGeom>
                    <a:ln>
                      <a:noFill/>
                    </a:ln>
                    <a:extLst>
                      <a:ext uri="{53640926-AAD7-44D8-BBD7-CCE9431645EC}">
                        <a14:shadowObscured xmlns:a14="http://schemas.microsoft.com/office/drawing/2010/main"/>
                      </a:ext>
                    </a:extLst>
                  </pic:spPr>
                </pic:pic>
              </a:graphicData>
            </a:graphic>
          </wp:inline>
        </w:drawing>
      </w:r>
      <w:r w:rsidRPr="00EE641B">
        <w:rPr>
          <w:rFonts w:asciiTheme="majorHAnsi" w:hAnsiTheme="majorHAnsi"/>
          <w:b/>
          <w:sz w:val="24"/>
          <w:szCs w:val="24"/>
        </w:rPr>
        <w:t xml:space="preserve"> </w:t>
      </w:r>
      <w:r w:rsidR="00362B5C" w:rsidRPr="00EE641B">
        <w:rPr>
          <w:rFonts w:asciiTheme="majorHAnsi" w:hAnsiTheme="majorHAnsi"/>
          <w:b/>
          <w:sz w:val="24"/>
          <w:szCs w:val="24"/>
        </w:rPr>
        <w:t xml:space="preserve">За да добавите дейност </w:t>
      </w:r>
      <w:r w:rsidR="00640549" w:rsidRPr="00EE641B">
        <w:rPr>
          <w:rFonts w:asciiTheme="majorHAnsi" w:hAnsiTheme="majorHAnsi"/>
          <w:sz w:val="24"/>
          <w:szCs w:val="24"/>
        </w:rPr>
        <w:t xml:space="preserve">следва да </w:t>
      </w:r>
      <w:r w:rsidR="00640549" w:rsidRPr="00EE641B">
        <w:rPr>
          <w:rFonts w:asciiTheme="majorHAnsi" w:hAnsiTheme="majorHAnsi"/>
          <w:b/>
          <w:sz w:val="24"/>
          <w:szCs w:val="24"/>
        </w:rPr>
        <w:t>натиснете бутона „Добави“</w:t>
      </w:r>
      <w:r w:rsidR="00640549" w:rsidRPr="00EE641B">
        <w:rPr>
          <w:rFonts w:asciiTheme="majorHAnsi" w:hAnsiTheme="majorHAnsi"/>
          <w:sz w:val="24"/>
          <w:szCs w:val="24"/>
        </w:rPr>
        <w:t xml:space="preserve">. За всяка една дейност е </w:t>
      </w:r>
      <w:r w:rsidR="00640549" w:rsidRPr="00EE641B">
        <w:rPr>
          <w:rFonts w:asciiTheme="majorHAnsi" w:hAnsiTheme="majorHAnsi"/>
          <w:b/>
          <w:sz w:val="24"/>
          <w:szCs w:val="24"/>
        </w:rPr>
        <w:t>задължително попълването на следните полета:</w:t>
      </w:r>
    </w:p>
    <w:p w14:paraId="3D2992D1" w14:textId="77777777" w:rsidR="00640549" w:rsidRPr="00EE641B" w:rsidRDefault="00640549" w:rsidP="00320BD7">
      <w:pPr>
        <w:tabs>
          <w:tab w:val="left" w:pos="1180"/>
        </w:tabs>
        <w:spacing w:before="7" w:line="360" w:lineRule="auto"/>
        <w:ind w:left="1197" w:right="76"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Организация отговорна за изпълнението на дейността </w:t>
      </w:r>
      <w:r w:rsidRPr="00EE641B">
        <w:rPr>
          <w:rFonts w:asciiTheme="majorHAnsi" w:hAnsiTheme="majorHAnsi"/>
          <w:sz w:val="24"/>
          <w:szCs w:val="24"/>
        </w:rPr>
        <w:t xml:space="preserve">– следва да изберете  кандидата, партньора или и двете организации. </w:t>
      </w:r>
    </w:p>
    <w:p w14:paraId="7EF2214E" w14:textId="2EB9E90B" w:rsidR="00640549" w:rsidRPr="00EE641B" w:rsidRDefault="00640549" w:rsidP="00320BD7">
      <w:pPr>
        <w:tabs>
          <w:tab w:val="left" w:pos="1180"/>
        </w:tabs>
        <w:spacing w:before="4" w:line="360" w:lineRule="auto"/>
        <w:ind w:left="1197" w:right="77"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Дейност </w:t>
      </w:r>
      <w:r w:rsidRPr="00EE641B">
        <w:rPr>
          <w:rFonts w:asciiTheme="majorHAnsi" w:hAnsiTheme="majorHAnsi"/>
          <w:sz w:val="24"/>
          <w:szCs w:val="24"/>
        </w:rPr>
        <w:t>– в това поле се посочва заглавието на съответната дей</w:t>
      </w:r>
      <w:r w:rsidR="00362B5C" w:rsidRPr="00EE641B">
        <w:rPr>
          <w:rFonts w:asciiTheme="majorHAnsi" w:hAnsiTheme="majorHAnsi"/>
          <w:sz w:val="24"/>
          <w:szCs w:val="24"/>
        </w:rPr>
        <w:t>ност, която ще бъде изпълнявана</w:t>
      </w:r>
      <w:r w:rsidRPr="00EE641B">
        <w:rPr>
          <w:rFonts w:asciiTheme="majorHAnsi" w:hAnsiTheme="majorHAnsi"/>
          <w:sz w:val="24"/>
          <w:szCs w:val="24"/>
        </w:rPr>
        <w:t>;</w:t>
      </w:r>
    </w:p>
    <w:p w14:paraId="29F4B52F" w14:textId="2E9C3209" w:rsidR="00640549" w:rsidRPr="00EE641B" w:rsidRDefault="00640549" w:rsidP="00320BD7">
      <w:pPr>
        <w:tabs>
          <w:tab w:val="left" w:pos="1180"/>
        </w:tabs>
        <w:spacing w:before="3" w:line="360" w:lineRule="auto"/>
        <w:ind w:left="1197" w:right="76"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Описание </w:t>
      </w:r>
      <w:r w:rsidRPr="00EE641B">
        <w:rPr>
          <w:rFonts w:asciiTheme="majorHAnsi" w:hAnsiTheme="majorHAnsi"/>
          <w:sz w:val="24"/>
          <w:szCs w:val="24"/>
        </w:rPr>
        <w:t xml:space="preserve">– </w:t>
      </w:r>
      <w:r w:rsidRPr="00EE641B">
        <w:rPr>
          <w:rFonts w:asciiTheme="majorHAnsi" w:hAnsiTheme="majorHAnsi"/>
          <w:bCs/>
          <w:sz w:val="24"/>
          <w:szCs w:val="24"/>
        </w:rPr>
        <w:t>до 4000 символа</w:t>
      </w:r>
      <w:r w:rsidRPr="00EE641B">
        <w:rPr>
          <w:rFonts w:asciiTheme="majorHAnsi" w:hAnsiTheme="majorHAnsi"/>
          <w:sz w:val="24"/>
          <w:szCs w:val="24"/>
        </w:rPr>
        <w:t xml:space="preserve"> </w:t>
      </w:r>
      <w:r w:rsidR="009045DF" w:rsidRPr="00EE641B">
        <w:rPr>
          <w:rFonts w:asciiTheme="majorHAnsi" w:hAnsiTheme="majorHAnsi"/>
          <w:b/>
          <w:sz w:val="24"/>
          <w:szCs w:val="24"/>
          <w:u w:val="single"/>
        </w:rPr>
        <w:t xml:space="preserve">– </w:t>
      </w:r>
      <w:r w:rsidRPr="00EE641B">
        <w:rPr>
          <w:rFonts w:asciiTheme="majorHAnsi" w:hAnsiTheme="majorHAnsi"/>
          <w:b/>
          <w:sz w:val="24"/>
          <w:szCs w:val="24"/>
          <w:u w:val="single"/>
        </w:rPr>
        <w:t xml:space="preserve">тук следва да бъде </w:t>
      </w:r>
      <w:r w:rsidR="00502A8E" w:rsidRPr="00EE641B">
        <w:rPr>
          <w:rFonts w:asciiTheme="majorHAnsi" w:hAnsiTheme="majorHAnsi"/>
          <w:b/>
          <w:sz w:val="24"/>
          <w:szCs w:val="24"/>
          <w:u w:val="single"/>
        </w:rPr>
        <w:t>посочено на коя допустима дейност</w:t>
      </w:r>
      <w:r w:rsidR="00FC312D" w:rsidRPr="00EE641B">
        <w:rPr>
          <w:rFonts w:asciiTheme="majorHAnsi" w:hAnsiTheme="majorHAnsi"/>
          <w:b/>
          <w:sz w:val="24"/>
          <w:szCs w:val="24"/>
          <w:u w:val="single"/>
        </w:rPr>
        <w:t>, съгласно т.  8.2.</w:t>
      </w:r>
      <w:r w:rsidR="00FC312D" w:rsidRPr="00EE641B">
        <w:rPr>
          <w:rFonts w:asciiTheme="majorHAnsi" w:hAnsiTheme="majorHAnsi"/>
          <w:b/>
          <w:sz w:val="24"/>
          <w:szCs w:val="24"/>
          <w:u w:val="single"/>
        </w:rPr>
        <w:tab/>
        <w:t xml:space="preserve">„Допустими категории дейности“ </w:t>
      </w:r>
      <w:r w:rsidR="00502A8E" w:rsidRPr="00EE641B">
        <w:rPr>
          <w:rFonts w:asciiTheme="majorHAnsi" w:hAnsiTheme="majorHAnsi"/>
          <w:b/>
          <w:sz w:val="24"/>
          <w:szCs w:val="24"/>
          <w:u w:val="single"/>
        </w:rPr>
        <w:t>от Условията за кандидатстване</w:t>
      </w:r>
      <w:r w:rsidR="00502A8E" w:rsidRPr="00EE641B">
        <w:rPr>
          <w:rFonts w:asciiTheme="majorHAnsi" w:hAnsiTheme="majorHAnsi"/>
          <w:sz w:val="24"/>
          <w:szCs w:val="24"/>
          <w:u w:val="single"/>
        </w:rPr>
        <w:t xml:space="preserve"> </w:t>
      </w:r>
      <w:r w:rsidR="00502A8E" w:rsidRPr="00EE641B">
        <w:rPr>
          <w:rFonts w:asciiTheme="majorHAnsi" w:hAnsiTheme="majorHAnsi"/>
          <w:b/>
          <w:sz w:val="24"/>
          <w:szCs w:val="24"/>
          <w:u w:val="single"/>
        </w:rPr>
        <w:t>съответства дейността,</w:t>
      </w:r>
      <w:r w:rsidR="00502A8E" w:rsidRPr="00EE641B">
        <w:rPr>
          <w:rFonts w:asciiTheme="majorHAnsi" w:hAnsiTheme="majorHAnsi"/>
          <w:sz w:val="24"/>
          <w:szCs w:val="24"/>
        </w:rPr>
        <w:t xml:space="preserve"> както</w:t>
      </w:r>
      <w:r w:rsidR="001E2F1B" w:rsidRPr="00EE641B">
        <w:rPr>
          <w:rFonts w:asciiTheme="majorHAnsi" w:hAnsiTheme="majorHAnsi"/>
          <w:sz w:val="24"/>
          <w:szCs w:val="24"/>
        </w:rPr>
        <w:t xml:space="preserve"> и</w:t>
      </w:r>
      <w:r w:rsidR="00502A8E" w:rsidRPr="00EE641B">
        <w:rPr>
          <w:rFonts w:asciiTheme="majorHAnsi" w:hAnsiTheme="majorHAnsi"/>
          <w:sz w:val="24"/>
          <w:szCs w:val="24"/>
        </w:rPr>
        <w:t xml:space="preserve"> следва да бъде </w:t>
      </w:r>
      <w:r w:rsidRPr="00EE641B">
        <w:rPr>
          <w:rFonts w:asciiTheme="majorHAnsi" w:hAnsiTheme="majorHAnsi"/>
          <w:sz w:val="24"/>
          <w:szCs w:val="24"/>
        </w:rPr>
        <w:t>описана целта на дейността, какво включва самата дейност и етапите за нейното изпълнение;</w:t>
      </w:r>
    </w:p>
    <w:p w14:paraId="2BD78BB1" w14:textId="4B1B7552" w:rsidR="00640549" w:rsidRPr="00EE641B" w:rsidRDefault="00640549" w:rsidP="00320BD7">
      <w:pPr>
        <w:tabs>
          <w:tab w:val="left" w:pos="1180"/>
        </w:tabs>
        <w:spacing w:before="3" w:line="360" w:lineRule="auto"/>
        <w:ind w:left="1197" w:right="78" w:hanging="360"/>
        <w:jc w:val="both"/>
        <w:rPr>
          <w:rFonts w:asciiTheme="majorHAnsi" w:hAnsiTheme="majorHAnsi"/>
          <w:sz w:val="24"/>
          <w:szCs w:val="24"/>
        </w:rPr>
      </w:pPr>
      <w:r w:rsidRPr="00EE641B">
        <w:rPr>
          <w:rFonts w:asciiTheme="majorHAnsi" w:hAnsiTheme="majorHAnsi"/>
          <w:sz w:val="24"/>
          <w:szCs w:val="24"/>
        </w:rPr>
        <w:lastRenderedPageBreak/>
        <w:t>-</w:t>
      </w:r>
      <w:r w:rsidRPr="00EE641B">
        <w:rPr>
          <w:rFonts w:asciiTheme="majorHAnsi" w:hAnsiTheme="majorHAnsi"/>
          <w:sz w:val="24"/>
          <w:szCs w:val="24"/>
        </w:rPr>
        <w:tab/>
      </w:r>
      <w:r w:rsidRPr="00EE641B">
        <w:rPr>
          <w:rFonts w:asciiTheme="majorHAnsi" w:hAnsiTheme="majorHAnsi"/>
          <w:b/>
          <w:sz w:val="24"/>
          <w:szCs w:val="24"/>
        </w:rPr>
        <w:t xml:space="preserve">Начин на изпълнение </w:t>
      </w:r>
      <w:r w:rsidRPr="00EE641B">
        <w:rPr>
          <w:rFonts w:asciiTheme="majorHAnsi" w:hAnsiTheme="majorHAnsi"/>
          <w:sz w:val="24"/>
          <w:szCs w:val="24"/>
        </w:rPr>
        <w:t xml:space="preserve">– </w:t>
      </w:r>
      <w:r w:rsidRPr="00EE641B">
        <w:rPr>
          <w:rFonts w:asciiTheme="majorHAnsi" w:hAnsiTheme="majorHAnsi"/>
          <w:bCs/>
          <w:sz w:val="24"/>
          <w:szCs w:val="24"/>
        </w:rPr>
        <w:t>до 3000 символа</w:t>
      </w:r>
      <w:r w:rsidRPr="00EE641B">
        <w:rPr>
          <w:rFonts w:asciiTheme="majorHAnsi" w:hAnsiTheme="majorHAnsi"/>
          <w:sz w:val="24"/>
          <w:szCs w:val="24"/>
        </w:rPr>
        <w:t xml:space="preserve"> </w:t>
      </w:r>
      <w:r w:rsidR="009045DF" w:rsidRPr="00EE641B">
        <w:rPr>
          <w:rFonts w:asciiTheme="majorHAnsi" w:hAnsiTheme="majorHAnsi"/>
          <w:sz w:val="24"/>
          <w:szCs w:val="24"/>
        </w:rPr>
        <w:t xml:space="preserve">– </w:t>
      </w:r>
      <w:r w:rsidRPr="00EE641B">
        <w:rPr>
          <w:rFonts w:asciiTheme="majorHAnsi" w:hAnsiTheme="majorHAnsi"/>
          <w:sz w:val="24"/>
          <w:szCs w:val="24"/>
        </w:rPr>
        <w:t xml:space="preserve">тук трябва да се опишат методите за изпълнение на дейността, както и да се обосноват разходите за съответната дейност. Следва да се опишат в кой бюджетен ред са заложени и предвидените разходи по дейността. Следва да се опишат в кои бюджетни редове са заложени предвидените разходи за дейността. </w:t>
      </w:r>
    </w:p>
    <w:p w14:paraId="0716C0F3" w14:textId="77777777" w:rsidR="00640549" w:rsidRPr="00EE641B" w:rsidRDefault="00640549" w:rsidP="00320BD7">
      <w:pPr>
        <w:tabs>
          <w:tab w:val="left" w:pos="1180"/>
        </w:tabs>
        <w:spacing w:before="6" w:line="360" w:lineRule="auto"/>
        <w:ind w:left="1197" w:right="74"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Резултат </w:t>
      </w:r>
      <w:r w:rsidRPr="00EE641B">
        <w:rPr>
          <w:rFonts w:asciiTheme="majorHAnsi" w:hAnsiTheme="majorHAnsi"/>
          <w:sz w:val="24"/>
          <w:szCs w:val="24"/>
        </w:rPr>
        <w:t>– опишете предвидените резултати от съответната дейност;</w:t>
      </w:r>
    </w:p>
    <w:p w14:paraId="0EF4CDDF" w14:textId="77777777" w:rsidR="00640549" w:rsidRPr="00EE641B" w:rsidRDefault="00640549" w:rsidP="00320BD7">
      <w:pPr>
        <w:tabs>
          <w:tab w:val="left" w:pos="1180"/>
        </w:tabs>
        <w:spacing w:before="7" w:line="360" w:lineRule="auto"/>
        <w:ind w:left="1197" w:right="79"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Месец за стартиране на дейността </w:t>
      </w:r>
      <w:r w:rsidRPr="00EE641B">
        <w:rPr>
          <w:rFonts w:asciiTheme="majorHAnsi" w:hAnsiTheme="majorHAnsi"/>
          <w:sz w:val="24"/>
          <w:szCs w:val="24"/>
        </w:rPr>
        <w:t xml:space="preserve">– посочва се в кой проектен месец се </w:t>
      </w:r>
      <w:r w:rsidRPr="00EE641B">
        <w:rPr>
          <w:rFonts w:asciiTheme="majorHAnsi" w:hAnsiTheme="majorHAnsi"/>
          <w:b/>
          <w:sz w:val="24"/>
          <w:szCs w:val="24"/>
        </w:rPr>
        <w:t>предвижда</w:t>
      </w:r>
      <w:r w:rsidRPr="00EE641B">
        <w:rPr>
          <w:rFonts w:asciiTheme="majorHAnsi" w:hAnsiTheme="majorHAnsi"/>
          <w:sz w:val="24"/>
          <w:szCs w:val="24"/>
        </w:rPr>
        <w:t xml:space="preserve"> да стартира тази дейност (пример: 1-ви проектен месец);</w:t>
      </w:r>
    </w:p>
    <w:p w14:paraId="417D7597" w14:textId="4F0CA6F6" w:rsidR="00640549" w:rsidRPr="00EE641B" w:rsidRDefault="00640549" w:rsidP="00327F2B">
      <w:pPr>
        <w:spacing w:before="7" w:line="360" w:lineRule="auto"/>
        <w:ind w:left="837"/>
        <w:rPr>
          <w:rFonts w:asciiTheme="majorHAnsi" w:hAnsiTheme="majorHAnsi"/>
          <w:sz w:val="13"/>
          <w:szCs w:val="13"/>
        </w:rPr>
      </w:pPr>
      <w:r w:rsidRPr="00EE641B">
        <w:rPr>
          <w:rFonts w:asciiTheme="majorHAnsi" w:hAnsiTheme="majorHAnsi"/>
          <w:sz w:val="24"/>
          <w:szCs w:val="24"/>
        </w:rPr>
        <w:t xml:space="preserve">- </w:t>
      </w:r>
      <w:r w:rsidR="00327F2B" w:rsidRPr="00EE641B">
        <w:rPr>
          <w:rFonts w:asciiTheme="majorHAnsi" w:hAnsiTheme="majorHAnsi"/>
          <w:sz w:val="24"/>
          <w:szCs w:val="24"/>
        </w:rPr>
        <w:t xml:space="preserve">    </w:t>
      </w:r>
      <w:r w:rsidRPr="00EE641B">
        <w:rPr>
          <w:rFonts w:asciiTheme="majorHAnsi" w:hAnsiTheme="majorHAnsi"/>
          <w:b/>
          <w:sz w:val="24"/>
          <w:szCs w:val="24"/>
        </w:rPr>
        <w:t xml:space="preserve">Продължителност на дейността </w:t>
      </w:r>
      <w:r w:rsidRPr="00EE641B">
        <w:rPr>
          <w:rFonts w:asciiTheme="majorHAnsi" w:hAnsiTheme="majorHAnsi"/>
          <w:sz w:val="24"/>
          <w:szCs w:val="24"/>
        </w:rPr>
        <w:t>– посочват се брой месеци</w:t>
      </w:r>
      <w:r w:rsidR="00363B58" w:rsidRPr="00EE641B">
        <w:rPr>
          <w:rFonts w:asciiTheme="majorHAnsi" w:hAnsiTheme="majorHAnsi"/>
          <w:sz w:val="24"/>
          <w:szCs w:val="24"/>
        </w:rPr>
        <w:t>, не повече от 30 месеца</w:t>
      </w:r>
      <w:r w:rsidRPr="00EE641B">
        <w:rPr>
          <w:rFonts w:asciiTheme="majorHAnsi" w:hAnsiTheme="majorHAnsi"/>
          <w:sz w:val="24"/>
          <w:szCs w:val="24"/>
        </w:rPr>
        <w:t>;</w:t>
      </w:r>
    </w:p>
    <w:p w14:paraId="0514ED63" w14:textId="225CAACD" w:rsidR="00640549" w:rsidRPr="00EE641B" w:rsidRDefault="00640549" w:rsidP="00320BD7">
      <w:pPr>
        <w:tabs>
          <w:tab w:val="left" w:pos="1180"/>
        </w:tabs>
        <w:spacing w:line="360" w:lineRule="auto"/>
        <w:ind w:left="1197" w:right="72" w:hanging="360"/>
        <w:jc w:val="both"/>
        <w:rPr>
          <w:rFonts w:asciiTheme="majorHAnsi" w:hAnsiTheme="majorHAnsi"/>
          <w:sz w:val="20"/>
          <w:szCs w:val="20"/>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Полето „Стойност</w:t>
      </w:r>
      <w:r w:rsidR="009045DF" w:rsidRPr="00EE641B">
        <w:rPr>
          <w:rFonts w:asciiTheme="majorHAnsi" w:hAnsiTheme="majorHAnsi"/>
          <w:sz w:val="24"/>
          <w:szCs w:val="24"/>
        </w:rPr>
        <w:t>“</w:t>
      </w:r>
      <w:r w:rsidRPr="00EE641B">
        <w:rPr>
          <w:rFonts w:asciiTheme="majorHAnsi" w:hAnsiTheme="majorHAnsi"/>
          <w:sz w:val="24"/>
          <w:szCs w:val="24"/>
        </w:rPr>
        <w:t xml:space="preserve"> – сумата се генерира автоматично от ИСУН след попълването на секция 6 Бюджет, поле „Детайли“. </w:t>
      </w:r>
    </w:p>
    <w:p w14:paraId="0EE3A60A" w14:textId="77777777" w:rsidR="00640549" w:rsidRPr="00EE641B" w:rsidRDefault="00640549" w:rsidP="00320BD7">
      <w:pPr>
        <w:spacing w:line="360" w:lineRule="auto"/>
        <w:ind w:left="825"/>
        <w:rPr>
          <w:rFonts w:asciiTheme="majorHAnsi" w:hAnsiTheme="majorHAnsi"/>
        </w:rPr>
      </w:pPr>
      <w:r w:rsidRPr="00EE641B">
        <w:rPr>
          <w:rFonts w:asciiTheme="majorHAnsi" w:hAnsiTheme="majorHAnsi"/>
          <w:sz w:val="24"/>
          <w:szCs w:val="24"/>
        </w:rPr>
        <w:t>За да добавите следващата дейност, повторете стъпките отново.</w:t>
      </w:r>
    </w:p>
    <w:p w14:paraId="58CDD2DB" w14:textId="77777777" w:rsidR="00640549" w:rsidRPr="00EE641B" w:rsidRDefault="00640549" w:rsidP="00320BD7">
      <w:pPr>
        <w:keepNext/>
        <w:spacing w:before="240" w:after="240" w:line="360" w:lineRule="auto"/>
        <w:jc w:val="both"/>
        <w:outlineLvl w:val="0"/>
        <w:rPr>
          <w:rFonts w:asciiTheme="majorHAnsi" w:eastAsia="Times New Roman" w:hAnsiTheme="majorHAnsi" w:cs="Times New Roman"/>
          <w:b/>
          <w:smallCaps/>
          <w:kern w:val="28"/>
          <w:sz w:val="32"/>
          <w:szCs w:val="20"/>
          <w:lang w:eastAsia="en-GB"/>
        </w:rPr>
      </w:pPr>
    </w:p>
    <w:p w14:paraId="13242475" w14:textId="77777777" w:rsidR="004A38DF" w:rsidRPr="00EE641B" w:rsidRDefault="004A38DF"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5" w:name="_Toc136355379"/>
      <w:r w:rsidRPr="00EE641B">
        <w:rPr>
          <w:rFonts w:asciiTheme="majorHAnsi" w:eastAsia="Times New Roman" w:hAnsiTheme="majorHAnsi" w:cs="Times New Roman"/>
          <w:b/>
          <w:smallCaps/>
          <w:kern w:val="28"/>
          <w:sz w:val="32"/>
          <w:szCs w:val="20"/>
          <w:lang w:eastAsia="en-GB"/>
        </w:rPr>
        <w:t>Индикатори</w:t>
      </w:r>
      <w:bookmarkEnd w:id="5"/>
    </w:p>
    <w:p w14:paraId="6C97518D" w14:textId="3065E9A4" w:rsidR="004A38DF" w:rsidRPr="00EE641B" w:rsidRDefault="004A38DF" w:rsidP="00320BD7">
      <w:pPr>
        <w:spacing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При отваряне на т. </w:t>
      </w:r>
      <w:r w:rsidR="006C658B" w:rsidRPr="00EE641B">
        <w:rPr>
          <w:rFonts w:asciiTheme="majorHAnsi" w:eastAsia="Times New Roman" w:hAnsiTheme="majorHAnsi" w:cs="Times New Roman"/>
          <w:sz w:val="24"/>
          <w:szCs w:val="24"/>
          <w:lang w:eastAsia="en-GB"/>
        </w:rPr>
        <w:t>3</w:t>
      </w:r>
      <w:r w:rsidR="00A30BB8" w:rsidRPr="00EE641B">
        <w:rPr>
          <w:rFonts w:asciiTheme="majorHAnsi" w:eastAsia="Times New Roman" w:hAnsiTheme="majorHAnsi" w:cs="Times New Roman"/>
          <w:sz w:val="24"/>
          <w:szCs w:val="24"/>
          <w:lang w:eastAsia="en-GB"/>
        </w:rPr>
        <w:t xml:space="preserve"> „Индикатори</w:t>
      </w:r>
      <w:r w:rsidR="009045DF" w:rsidRPr="00EE641B">
        <w:rPr>
          <w:rFonts w:asciiTheme="majorHAnsi" w:eastAsia="Times New Roman" w:hAnsiTheme="majorHAnsi" w:cs="Times New Roman"/>
          <w:sz w:val="24"/>
          <w:szCs w:val="24"/>
          <w:lang w:eastAsia="en-GB"/>
        </w:rPr>
        <w:t>“</w:t>
      </w:r>
      <w:r w:rsidR="00D328F6"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ще се визуализира следният прозорец:</w:t>
      </w:r>
    </w:p>
    <w:p w14:paraId="04207F25" w14:textId="01FDF9A3" w:rsidR="001F40BF" w:rsidRPr="00EE641B" w:rsidRDefault="00A517E5" w:rsidP="00320BD7">
      <w:pPr>
        <w:spacing w:after="0" w:line="360" w:lineRule="auto"/>
        <w:jc w:val="both"/>
        <w:rPr>
          <w:rFonts w:asciiTheme="majorHAnsi" w:eastAsia="Times New Roman" w:hAnsiTheme="majorHAnsi" w:cs="Times New Roman"/>
          <w:noProof/>
          <w:sz w:val="24"/>
          <w:szCs w:val="24"/>
          <w:lang w:eastAsia="bg-BG"/>
        </w:rPr>
      </w:pPr>
      <w:r w:rsidRPr="00EE641B">
        <w:rPr>
          <w:rFonts w:asciiTheme="majorHAnsi" w:hAnsiTheme="majorHAnsi"/>
          <w:noProof/>
          <w:lang w:eastAsia="bg-BG"/>
        </w:rPr>
        <w:lastRenderedPageBreak/>
        <w:t xml:space="preserve"> </w:t>
      </w:r>
      <w:r w:rsidR="00327F2B" w:rsidRPr="00EE641B">
        <w:rPr>
          <w:rFonts w:asciiTheme="majorHAnsi" w:hAnsiTheme="majorHAnsi"/>
          <w:noProof/>
          <w:lang w:eastAsia="bg-BG"/>
        </w:rPr>
        <w:drawing>
          <wp:inline distT="0" distB="0" distL="0" distR="0" wp14:anchorId="075E9937" wp14:editId="709B1E3D">
            <wp:extent cx="5839197" cy="1557867"/>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1316" t="28481" r="12069" b="35181"/>
                    <a:stretch/>
                  </pic:blipFill>
                  <pic:spPr bwMode="auto">
                    <a:xfrm>
                      <a:off x="0" y="0"/>
                      <a:ext cx="5862930" cy="1564199"/>
                    </a:xfrm>
                    <a:prstGeom prst="rect">
                      <a:avLst/>
                    </a:prstGeom>
                    <a:ln>
                      <a:noFill/>
                    </a:ln>
                    <a:extLst>
                      <a:ext uri="{53640926-AAD7-44D8-BBD7-CCE9431645EC}">
                        <a14:shadowObscured xmlns:a14="http://schemas.microsoft.com/office/drawing/2010/main"/>
                      </a:ext>
                    </a:extLst>
                  </pic:spPr>
                </pic:pic>
              </a:graphicData>
            </a:graphic>
          </wp:inline>
        </w:drawing>
      </w:r>
    </w:p>
    <w:p w14:paraId="6DBA57B9" w14:textId="19BB86BE" w:rsidR="004A38DF" w:rsidRPr="00EE641B" w:rsidRDefault="006C658B" w:rsidP="00320BD7">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В т.</w:t>
      </w:r>
      <w:r w:rsidR="00A30BB8"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3</w:t>
      </w:r>
      <w:r w:rsidR="00A30BB8" w:rsidRPr="00EE641B">
        <w:rPr>
          <w:rFonts w:asciiTheme="majorHAnsi" w:eastAsia="Times New Roman" w:hAnsiTheme="majorHAnsi" w:cs="Times New Roman"/>
          <w:sz w:val="24"/>
          <w:szCs w:val="24"/>
          <w:lang w:eastAsia="en-GB"/>
        </w:rPr>
        <w:t xml:space="preserve"> „Индикатори</w:t>
      </w:r>
      <w:r w:rsidR="009045DF" w:rsidRPr="00EE641B">
        <w:rPr>
          <w:rFonts w:asciiTheme="majorHAnsi" w:eastAsia="Times New Roman" w:hAnsiTheme="majorHAnsi" w:cs="Times New Roman"/>
          <w:sz w:val="24"/>
          <w:szCs w:val="24"/>
          <w:lang w:eastAsia="en-GB"/>
        </w:rPr>
        <w:t>“</w:t>
      </w:r>
      <w:r w:rsidR="004A38DF" w:rsidRPr="00EE641B">
        <w:rPr>
          <w:rFonts w:asciiTheme="majorHAnsi" w:eastAsia="Times New Roman" w:hAnsiTheme="majorHAnsi" w:cs="Times New Roman"/>
          <w:sz w:val="24"/>
          <w:szCs w:val="24"/>
          <w:lang w:eastAsia="en-GB"/>
        </w:rPr>
        <w:t xml:space="preserve"> от Формуляра за кандидатстване СНД служебно е заложил  базова и</w:t>
      </w:r>
      <w:r w:rsidR="00CB156C" w:rsidRPr="00EE641B">
        <w:rPr>
          <w:rFonts w:asciiTheme="majorHAnsi" w:eastAsia="Times New Roman" w:hAnsiTheme="majorHAnsi" w:cs="Times New Roman"/>
          <w:sz w:val="24"/>
          <w:szCs w:val="24"/>
          <w:lang w:eastAsia="en-GB"/>
        </w:rPr>
        <w:t xml:space="preserve"> целева стойност на индик</w:t>
      </w:r>
      <w:r w:rsidRPr="00EE641B">
        <w:rPr>
          <w:rFonts w:asciiTheme="majorHAnsi" w:eastAsia="Times New Roman" w:hAnsiTheme="majorHAnsi" w:cs="Times New Roman"/>
          <w:sz w:val="24"/>
          <w:szCs w:val="24"/>
          <w:lang w:eastAsia="en-GB"/>
        </w:rPr>
        <w:t xml:space="preserve">атор </w:t>
      </w:r>
      <w:r w:rsidRPr="00EE641B">
        <w:rPr>
          <w:rFonts w:asciiTheme="majorHAnsi" w:eastAsia="Times New Roman" w:hAnsiTheme="majorHAnsi" w:cs="Times New Roman"/>
          <w:b/>
          <w:sz w:val="24"/>
          <w:szCs w:val="24"/>
          <w:lang w:eastAsia="en-GB"/>
        </w:rPr>
        <w:t>„</w:t>
      </w:r>
      <w:r w:rsidR="00A9392B" w:rsidRPr="00EE641B">
        <w:rPr>
          <w:rFonts w:asciiTheme="majorHAnsi" w:hAnsiTheme="majorHAnsi"/>
          <w:b/>
          <w:bCs/>
          <w:sz w:val="24"/>
          <w:szCs w:val="24"/>
        </w:rPr>
        <w:t>Предоставяне на безвъзмездни средства за развитието на индустриални паркове или зони и подписване на договорите</w:t>
      </w:r>
      <w:r w:rsidR="009045DF" w:rsidRPr="00EE641B">
        <w:rPr>
          <w:rFonts w:asciiTheme="majorHAnsi" w:eastAsia="Times New Roman" w:hAnsiTheme="majorHAnsi" w:cs="Times New Roman"/>
          <w:b/>
          <w:sz w:val="24"/>
          <w:szCs w:val="24"/>
          <w:lang w:eastAsia="en-GB"/>
        </w:rPr>
        <w:t>“</w:t>
      </w:r>
      <w:r w:rsidRPr="00EE641B">
        <w:rPr>
          <w:rFonts w:asciiTheme="majorHAnsi" w:eastAsia="Times New Roman" w:hAnsiTheme="majorHAnsi" w:cs="Times New Roman"/>
          <w:b/>
          <w:sz w:val="24"/>
          <w:szCs w:val="24"/>
          <w:lang w:eastAsia="en-GB"/>
        </w:rPr>
        <w:t xml:space="preserve">, </w:t>
      </w:r>
      <w:r w:rsidR="00A9392B" w:rsidRPr="00EE641B">
        <w:rPr>
          <w:rFonts w:asciiTheme="majorHAnsi" w:hAnsiTheme="majorHAnsi"/>
          <w:b/>
          <w:bCs/>
          <w:sz w:val="24"/>
          <w:szCs w:val="24"/>
        </w:rPr>
        <w:t>„Подписване на договори за вътрешната и външната инфраструктура на индустриалните паркове или зони“ и</w:t>
      </w:r>
      <w:r w:rsidR="00A9392B" w:rsidRPr="00EE641B">
        <w:rPr>
          <w:rFonts w:asciiTheme="majorHAnsi" w:eastAsia="Times New Roman" w:hAnsiTheme="majorHAnsi" w:cs="Times New Roman"/>
          <w:b/>
          <w:sz w:val="24"/>
          <w:szCs w:val="24"/>
          <w:lang w:eastAsia="en-GB"/>
        </w:rPr>
        <w:t xml:space="preserve"> „Завършени инфраструктурни проекти в подбраните индустриални паркове или зони — функциониращи индустриални паркове или зони“, </w:t>
      </w:r>
      <w:r w:rsidR="00E547EF" w:rsidRPr="00EE641B">
        <w:rPr>
          <w:rFonts w:asciiTheme="majorHAnsi" w:eastAsia="Times New Roman" w:hAnsiTheme="majorHAnsi" w:cs="Times New Roman"/>
          <w:sz w:val="24"/>
          <w:szCs w:val="24"/>
          <w:lang w:eastAsia="en-GB"/>
        </w:rPr>
        <w:t>ко</w:t>
      </w:r>
      <w:r w:rsidR="004F4CAF" w:rsidRPr="00EE641B">
        <w:rPr>
          <w:rFonts w:asciiTheme="majorHAnsi" w:eastAsia="Times New Roman" w:hAnsiTheme="majorHAnsi" w:cs="Times New Roman"/>
          <w:sz w:val="24"/>
          <w:szCs w:val="24"/>
          <w:lang w:eastAsia="en-GB"/>
        </w:rPr>
        <w:t>и</w:t>
      </w:r>
      <w:r w:rsidR="00E547EF" w:rsidRPr="00EE641B">
        <w:rPr>
          <w:rFonts w:asciiTheme="majorHAnsi" w:eastAsia="Times New Roman" w:hAnsiTheme="majorHAnsi" w:cs="Times New Roman"/>
          <w:sz w:val="24"/>
          <w:szCs w:val="24"/>
          <w:lang w:eastAsia="en-GB"/>
        </w:rPr>
        <w:t xml:space="preserve">то </w:t>
      </w:r>
      <w:r w:rsidR="004F4CAF" w:rsidRPr="00EE641B">
        <w:rPr>
          <w:rFonts w:asciiTheme="majorHAnsi" w:eastAsia="Times New Roman" w:hAnsiTheme="majorHAnsi" w:cs="Times New Roman"/>
          <w:sz w:val="24"/>
          <w:szCs w:val="24"/>
          <w:lang w:eastAsia="en-GB"/>
        </w:rPr>
        <w:t>са</w:t>
      </w:r>
      <w:r w:rsidR="00E547EF" w:rsidRPr="00EE641B">
        <w:rPr>
          <w:rFonts w:asciiTheme="majorHAnsi" w:eastAsia="Times New Roman" w:hAnsiTheme="majorHAnsi" w:cs="Times New Roman"/>
          <w:sz w:val="24"/>
          <w:szCs w:val="24"/>
          <w:lang w:eastAsia="en-GB"/>
        </w:rPr>
        <w:t xml:space="preserve"> приложим</w:t>
      </w:r>
      <w:r w:rsidR="004F4CAF" w:rsidRPr="00EE641B">
        <w:rPr>
          <w:rFonts w:asciiTheme="majorHAnsi" w:eastAsia="Times New Roman" w:hAnsiTheme="majorHAnsi" w:cs="Times New Roman"/>
          <w:sz w:val="24"/>
          <w:szCs w:val="24"/>
          <w:lang w:eastAsia="en-GB"/>
        </w:rPr>
        <w:t>и</w:t>
      </w:r>
      <w:r w:rsidRPr="00EE641B">
        <w:rPr>
          <w:rFonts w:asciiTheme="majorHAnsi" w:eastAsia="Times New Roman" w:hAnsiTheme="majorHAnsi" w:cs="Times New Roman"/>
          <w:sz w:val="24"/>
          <w:szCs w:val="24"/>
          <w:lang w:eastAsia="en-GB"/>
        </w:rPr>
        <w:t xml:space="preserve"> за всички предложения за изпълнение на инвестиции</w:t>
      </w:r>
      <w:r w:rsidR="004A38DF" w:rsidRPr="00EE641B">
        <w:rPr>
          <w:rFonts w:asciiTheme="majorHAnsi" w:eastAsia="Times New Roman" w:hAnsiTheme="majorHAnsi" w:cs="Times New Roman"/>
          <w:sz w:val="24"/>
          <w:szCs w:val="24"/>
          <w:lang w:eastAsia="en-GB"/>
        </w:rPr>
        <w:t xml:space="preserve"> и кандидатите не следва да по</w:t>
      </w:r>
      <w:r w:rsidRPr="00EE641B">
        <w:rPr>
          <w:rFonts w:asciiTheme="majorHAnsi" w:eastAsia="Times New Roman" w:hAnsiTheme="majorHAnsi" w:cs="Times New Roman"/>
          <w:sz w:val="24"/>
          <w:szCs w:val="24"/>
          <w:lang w:eastAsia="en-GB"/>
        </w:rPr>
        <w:t xml:space="preserve">пълват нищо по отношение на </w:t>
      </w:r>
      <w:r w:rsidR="00E547EF" w:rsidRPr="00EE641B">
        <w:rPr>
          <w:rFonts w:asciiTheme="majorHAnsi" w:eastAsia="Times New Roman" w:hAnsiTheme="majorHAnsi" w:cs="Times New Roman"/>
          <w:sz w:val="24"/>
          <w:szCs w:val="24"/>
          <w:lang w:eastAsia="en-GB"/>
        </w:rPr>
        <w:t>т</w:t>
      </w:r>
      <w:r w:rsidR="004F4CAF" w:rsidRPr="00EE641B">
        <w:rPr>
          <w:rFonts w:asciiTheme="majorHAnsi" w:eastAsia="Times New Roman" w:hAnsiTheme="majorHAnsi" w:cs="Times New Roman"/>
          <w:sz w:val="24"/>
          <w:szCs w:val="24"/>
          <w:lang w:eastAsia="en-GB"/>
        </w:rPr>
        <w:t>е</w:t>
      </w:r>
      <w:r w:rsidR="00E547EF" w:rsidRPr="00EE641B">
        <w:rPr>
          <w:rFonts w:asciiTheme="majorHAnsi" w:eastAsia="Times New Roman" w:hAnsiTheme="majorHAnsi" w:cs="Times New Roman"/>
          <w:sz w:val="24"/>
          <w:szCs w:val="24"/>
          <w:lang w:eastAsia="en-GB"/>
        </w:rPr>
        <w:t>зи индикатор</w:t>
      </w:r>
      <w:r w:rsidR="004F4CAF" w:rsidRPr="00EE641B">
        <w:rPr>
          <w:rFonts w:asciiTheme="majorHAnsi" w:eastAsia="Times New Roman" w:hAnsiTheme="majorHAnsi" w:cs="Times New Roman"/>
          <w:sz w:val="24"/>
          <w:szCs w:val="24"/>
          <w:lang w:eastAsia="en-GB"/>
        </w:rPr>
        <w:t>и</w:t>
      </w:r>
      <w:r w:rsidR="00F50531" w:rsidRPr="00EE641B">
        <w:rPr>
          <w:rFonts w:asciiTheme="majorHAnsi" w:eastAsia="Times New Roman" w:hAnsiTheme="majorHAnsi" w:cs="Times New Roman"/>
          <w:sz w:val="24"/>
          <w:szCs w:val="24"/>
          <w:lang w:eastAsia="en-GB"/>
        </w:rPr>
        <w:t>.</w:t>
      </w:r>
    </w:p>
    <w:p w14:paraId="20C457A2" w14:textId="77777777" w:rsidR="006C658B" w:rsidRPr="00EE641B" w:rsidRDefault="006C658B" w:rsidP="00320BD7">
      <w:pPr>
        <w:spacing w:after="0" w:line="360" w:lineRule="auto"/>
        <w:jc w:val="both"/>
        <w:rPr>
          <w:rFonts w:asciiTheme="majorHAnsi" w:eastAsia="Times New Roman" w:hAnsiTheme="majorHAnsi" w:cs="Times New Roman"/>
          <w:sz w:val="24"/>
          <w:szCs w:val="24"/>
          <w:lang w:eastAsia="en-GB"/>
        </w:rPr>
      </w:pPr>
    </w:p>
    <w:p w14:paraId="2762AC68" w14:textId="09E40BF1" w:rsidR="00D116FC" w:rsidRPr="00EE641B" w:rsidRDefault="00943C58" w:rsidP="00320BD7">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w:t>
      </w:r>
      <w:r w:rsidR="004F4CAF" w:rsidRPr="00EE641B">
        <w:rPr>
          <w:rFonts w:asciiTheme="majorHAnsi" w:eastAsia="Times New Roman" w:hAnsiTheme="majorHAnsi" w:cs="Times New Roman"/>
          <w:b/>
          <w:sz w:val="24"/>
          <w:szCs w:val="24"/>
          <w:lang w:eastAsia="en-GB"/>
        </w:rPr>
        <w:t xml:space="preserve"> „</w:t>
      </w:r>
      <w:r w:rsidR="00CF7411" w:rsidRPr="00EE641B">
        <w:rPr>
          <w:rFonts w:asciiTheme="majorHAnsi" w:hAnsiTheme="majorHAnsi"/>
          <w:b/>
          <w:bCs/>
          <w:sz w:val="24"/>
          <w:szCs w:val="24"/>
        </w:rPr>
        <w:t>Привлечени нови инвеститори, които да изградят производствени предприятия в индустриалните зони и паркове</w:t>
      </w:r>
      <w:r w:rsidR="00E547EF" w:rsidRPr="00EE641B">
        <w:rPr>
          <w:rFonts w:asciiTheme="majorHAnsi" w:hAnsiTheme="majorHAnsi"/>
          <w:b/>
          <w:bCs/>
          <w:sz w:val="24"/>
          <w:szCs w:val="24"/>
        </w:rPr>
        <w:t>“</w:t>
      </w:r>
      <w:r w:rsidRPr="00EE641B">
        <w:rPr>
          <w:rFonts w:asciiTheme="majorHAnsi" w:eastAsia="Times New Roman" w:hAnsiTheme="majorHAnsi" w:cs="Times New Roman"/>
          <w:sz w:val="24"/>
          <w:szCs w:val="24"/>
          <w:lang w:eastAsia="en-GB"/>
        </w:rPr>
        <w:t xml:space="preserve">, </w:t>
      </w:r>
      <w:r w:rsidR="00327F2B" w:rsidRPr="00EE641B">
        <w:rPr>
          <w:rFonts w:asciiTheme="majorHAnsi" w:eastAsia="Times New Roman" w:hAnsiTheme="majorHAnsi" w:cs="Times New Roman"/>
          <w:b/>
          <w:sz w:val="24"/>
          <w:szCs w:val="24"/>
          <w:u w:val="single"/>
          <w:lang w:eastAsia="en-GB"/>
        </w:rPr>
        <w:t>същият е задължителен</w:t>
      </w:r>
      <w:r w:rsidR="00327F2B" w:rsidRPr="00EE641B">
        <w:rPr>
          <w:rFonts w:asciiTheme="majorHAnsi" w:eastAsia="Times New Roman" w:hAnsiTheme="majorHAnsi" w:cs="Times New Roman"/>
          <w:sz w:val="24"/>
          <w:szCs w:val="24"/>
          <w:lang w:eastAsia="en-GB"/>
        </w:rPr>
        <w:t xml:space="preserve">, като </w:t>
      </w:r>
      <w:r w:rsidR="00492DF8" w:rsidRPr="00EE641B">
        <w:rPr>
          <w:rFonts w:asciiTheme="majorHAnsi" w:eastAsia="Times New Roman" w:hAnsiTheme="majorHAnsi" w:cs="Times New Roman"/>
          <w:sz w:val="24"/>
          <w:szCs w:val="24"/>
          <w:lang w:eastAsia="en-GB"/>
        </w:rPr>
        <w:t>в поле „Базова стойност</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w:t>
      </w:r>
      <w:r w:rsidR="00E547EF" w:rsidRPr="00EE641B">
        <w:rPr>
          <w:rFonts w:asciiTheme="majorHAnsi" w:eastAsia="Times New Roman" w:hAnsiTheme="majorHAnsi" w:cs="Times New Roman"/>
          <w:sz w:val="24"/>
          <w:szCs w:val="24"/>
          <w:lang w:eastAsia="en-GB"/>
        </w:rPr>
        <w:t xml:space="preserve">следва да </w:t>
      </w:r>
      <w:r w:rsidR="00492DF8" w:rsidRPr="00EE641B">
        <w:rPr>
          <w:rFonts w:asciiTheme="majorHAnsi" w:eastAsia="Times New Roman" w:hAnsiTheme="majorHAnsi" w:cs="Times New Roman"/>
          <w:sz w:val="24"/>
          <w:szCs w:val="24"/>
          <w:lang w:eastAsia="en-GB"/>
        </w:rPr>
        <w:t>посочите „0</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а в поле „Целева </w:t>
      </w:r>
      <w:r w:rsidR="00CF7411" w:rsidRPr="00EE641B">
        <w:rPr>
          <w:rFonts w:asciiTheme="majorHAnsi" w:eastAsia="Times New Roman" w:hAnsiTheme="majorHAnsi" w:cs="Times New Roman"/>
          <w:sz w:val="24"/>
          <w:szCs w:val="24"/>
          <w:lang w:eastAsia="en-GB"/>
        </w:rPr>
        <w:t>стойност</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посочите </w:t>
      </w:r>
      <w:r w:rsidR="00E547EF" w:rsidRPr="00EE641B">
        <w:rPr>
          <w:rFonts w:asciiTheme="majorHAnsi" w:eastAsia="Times New Roman" w:hAnsiTheme="majorHAnsi" w:cs="Times New Roman"/>
          <w:sz w:val="24"/>
          <w:szCs w:val="24"/>
          <w:lang w:eastAsia="en-GB"/>
        </w:rPr>
        <w:t xml:space="preserve">число различно от </w:t>
      </w:r>
      <w:r w:rsidR="00492DF8" w:rsidRPr="00EE641B">
        <w:rPr>
          <w:rFonts w:asciiTheme="majorHAnsi" w:eastAsia="Times New Roman" w:hAnsiTheme="majorHAnsi" w:cs="Times New Roman"/>
          <w:sz w:val="24"/>
          <w:szCs w:val="24"/>
          <w:lang w:eastAsia="en-GB"/>
        </w:rPr>
        <w:t>„</w:t>
      </w:r>
      <w:r w:rsidR="00E547EF" w:rsidRPr="00EE641B">
        <w:rPr>
          <w:rFonts w:asciiTheme="majorHAnsi" w:eastAsia="Times New Roman" w:hAnsiTheme="majorHAnsi" w:cs="Times New Roman"/>
          <w:sz w:val="24"/>
          <w:szCs w:val="24"/>
          <w:lang w:eastAsia="en-GB"/>
        </w:rPr>
        <w:t>0</w:t>
      </w:r>
      <w:r w:rsidR="009045DF" w:rsidRPr="00EE641B">
        <w:rPr>
          <w:rFonts w:asciiTheme="majorHAnsi" w:eastAsia="Times New Roman" w:hAnsiTheme="majorHAnsi" w:cs="Times New Roman"/>
          <w:sz w:val="24"/>
          <w:szCs w:val="24"/>
          <w:lang w:eastAsia="en-GB"/>
        </w:rPr>
        <w:t>“</w:t>
      </w:r>
      <w:r w:rsidR="00D116FC" w:rsidRPr="00EE641B">
        <w:rPr>
          <w:rFonts w:asciiTheme="majorHAnsi" w:eastAsia="Times New Roman" w:hAnsiTheme="majorHAnsi" w:cs="Times New Roman"/>
          <w:sz w:val="24"/>
          <w:szCs w:val="24"/>
          <w:lang w:eastAsia="en-GB"/>
        </w:rPr>
        <w:t>:</w:t>
      </w:r>
    </w:p>
    <w:p w14:paraId="0F7CE15C" w14:textId="77777777" w:rsidR="00492DF8" w:rsidRPr="00EE641B" w:rsidRDefault="00492DF8" w:rsidP="00320BD7">
      <w:pPr>
        <w:spacing w:after="0" w:line="360" w:lineRule="auto"/>
        <w:jc w:val="both"/>
        <w:rPr>
          <w:rFonts w:asciiTheme="majorHAnsi" w:eastAsia="Times New Roman" w:hAnsiTheme="majorHAnsi" w:cs="Times New Roman"/>
          <w:sz w:val="24"/>
          <w:szCs w:val="24"/>
          <w:lang w:eastAsia="en-GB"/>
        </w:rPr>
      </w:pPr>
    </w:p>
    <w:p w14:paraId="44DE3627" w14:textId="0A337201" w:rsidR="00D116FC" w:rsidRPr="00EE641B" w:rsidRDefault="00D116FC" w:rsidP="00320BD7">
      <w:pPr>
        <w:spacing w:after="0" w:line="360" w:lineRule="auto"/>
        <w:jc w:val="both"/>
        <w:rPr>
          <w:rFonts w:asciiTheme="majorHAnsi" w:eastAsia="Times New Roman" w:hAnsiTheme="majorHAnsi" w:cs="Times New Roman"/>
          <w:sz w:val="24"/>
          <w:szCs w:val="24"/>
          <w:lang w:eastAsia="en-GB"/>
        </w:rPr>
      </w:pPr>
    </w:p>
    <w:p w14:paraId="1BD044B2" w14:textId="56A455B3" w:rsidR="00C710AE" w:rsidRPr="00EE641B" w:rsidRDefault="009D636E" w:rsidP="00320BD7">
      <w:pPr>
        <w:spacing w:line="360" w:lineRule="auto"/>
        <w:jc w:val="center"/>
        <w:rPr>
          <w:rFonts w:asciiTheme="majorHAnsi" w:eastAsia="Calibri" w:hAnsiTheme="majorHAnsi" w:cs="Times New Roman"/>
          <w:sz w:val="24"/>
          <w:szCs w:val="24"/>
        </w:rPr>
      </w:pPr>
      <w:r w:rsidRPr="00EE641B">
        <w:rPr>
          <w:rFonts w:asciiTheme="majorHAnsi" w:hAnsiTheme="majorHAnsi"/>
          <w:noProof/>
          <w:lang w:eastAsia="bg-BG"/>
        </w:rPr>
        <w:lastRenderedPageBreak/>
        <w:drawing>
          <wp:inline distT="0" distB="0" distL="0" distR="0" wp14:anchorId="79788998" wp14:editId="79AAEC52">
            <wp:extent cx="5858238" cy="210312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1376" t="31825" r="7319" b="16284"/>
                    <a:stretch/>
                  </pic:blipFill>
                  <pic:spPr bwMode="auto">
                    <a:xfrm>
                      <a:off x="0" y="0"/>
                      <a:ext cx="5865149" cy="2105601"/>
                    </a:xfrm>
                    <a:prstGeom prst="rect">
                      <a:avLst/>
                    </a:prstGeom>
                    <a:ln>
                      <a:noFill/>
                    </a:ln>
                    <a:extLst>
                      <a:ext uri="{53640926-AAD7-44D8-BBD7-CCE9431645EC}">
                        <a14:shadowObscured xmlns:a14="http://schemas.microsoft.com/office/drawing/2010/main"/>
                      </a:ext>
                    </a:extLst>
                  </pic:spPr>
                </pic:pic>
              </a:graphicData>
            </a:graphic>
          </wp:inline>
        </w:drawing>
      </w:r>
    </w:p>
    <w:p w14:paraId="2FE032F9" w14:textId="1B0A5E13" w:rsidR="009D636E" w:rsidRPr="00EE641B" w:rsidRDefault="00894FA9"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индикатори</w:t>
      </w:r>
      <w:r w:rsidRPr="00EE641B">
        <w:rPr>
          <w:rFonts w:asciiTheme="majorHAnsi" w:eastAsia="Times New Roman" w:hAnsiTheme="majorHAnsi" w:cs="Times New Roman"/>
          <w:b/>
          <w:sz w:val="24"/>
          <w:szCs w:val="24"/>
          <w:lang w:eastAsia="en-GB"/>
        </w:rPr>
        <w:t xml:space="preserve"> „</w:t>
      </w:r>
      <w:r w:rsidRPr="00EE641B">
        <w:rPr>
          <w:rFonts w:asciiTheme="majorHAnsi" w:hAnsiTheme="majorHAnsi"/>
          <w:b/>
          <w:bCs/>
          <w:sz w:val="24"/>
          <w:szCs w:val="24"/>
        </w:rPr>
        <w:t xml:space="preserve">Привлечени нови </w:t>
      </w:r>
      <w:r w:rsidRPr="00EE641B">
        <w:rPr>
          <w:rFonts w:asciiTheme="majorHAnsi" w:hAnsiTheme="majorHAnsi"/>
          <w:b/>
          <w:bCs/>
          <w:sz w:val="24"/>
          <w:szCs w:val="24"/>
          <w:u w:val="single"/>
        </w:rPr>
        <w:t>стратегически</w:t>
      </w:r>
      <w:r w:rsidRPr="00EE641B">
        <w:rPr>
          <w:rFonts w:asciiTheme="majorHAnsi" w:hAnsiTheme="majorHAnsi"/>
          <w:b/>
          <w:bCs/>
          <w:sz w:val="24"/>
          <w:szCs w:val="24"/>
        </w:rPr>
        <w:t xml:space="preserve"> инвеститори, които да изградят производствени предприятия в индустриалните зони и паркове“</w:t>
      </w:r>
      <w:r w:rsidRPr="00EE641B">
        <w:rPr>
          <w:rFonts w:asciiTheme="majorHAnsi" w:eastAsia="Times New Roman" w:hAnsiTheme="majorHAnsi" w:cs="Times New Roman"/>
          <w:sz w:val="24"/>
          <w:szCs w:val="24"/>
          <w:lang w:eastAsia="en-GB"/>
        </w:rPr>
        <w:t xml:space="preserve">, </w:t>
      </w:r>
      <w:r w:rsidR="00327F2B" w:rsidRPr="00EE641B">
        <w:rPr>
          <w:rFonts w:asciiTheme="majorHAnsi" w:eastAsia="Times New Roman" w:hAnsiTheme="majorHAnsi" w:cs="Times New Roman"/>
          <w:b/>
          <w:sz w:val="24"/>
          <w:szCs w:val="24"/>
          <w:u w:val="single"/>
          <w:lang w:eastAsia="en-GB"/>
        </w:rPr>
        <w:t>същият НЕ Е задължителен</w:t>
      </w:r>
      <w:r w:rsidR="00327F2B" w:rsidRPr="00EE641B">
        <w:rPr>
          <w:rFonts w:asciiTheme="majorHAnsi" w:eastAsia="Times New Roman" w:hAnsiTheme="majorHAnsi" w:cs="Times New Roman"/>
          <w:sz w:val="24"/>
          <w:szCs w:val="24"/>
          <w:lang w:eastAsia="en-GB"/>
        </w:rPr>
        <w:t xml:space="preserve"> и </w:t>
      </w:r>
      <w:r w:rsidR="009D636E" w:rsidRPr="00EE641B">
        <w:rPr>
          <w:rFonts w:asciiTheme="majorHAnsi" w:eastAsia="Times New Roman" w:hAnsiTheme="majorHAnsi" w:cs="Times New Roman"/>
          <w:sz w:val="24"/>
          <w:szCs w:val="24"/>
          <w:lang w:eastAsia="en-GB"/>
        </w:rPr>
        <w:t xml:space="preserve">за да бъде добавен </w:t>
      </w:r>
      <w:r w:rsidR="001E2F1B" w:rsidRPr="00EE641B">
        <w:rPr>
          <w:rFonts w:asciiTheme="majorHAnsi" w:eastAsia="Times New Roman" w:hAnsiTheme="majorHAnsi" w:cs="Times New Roman"/>
          <w:sz w:val="24"/>
          <w:szCs w:val="24"/>
          <w:lang w:eastAsia="en-GB"/>
        </w:rPr>
        <w:t>Кандидатът</w:t>
      </w:r>
      <w:r w:rsidR="009D636E" w:rsidRPr="00EE641B">
        <w:rPr>
          <w:rFonts w:asciiTheme="majorHAnsi" w:eastAsia="Times New Roman" w:hAnsiTheme="majorHAnsi" w:cs="Times New Roman"/>
          <w:sz w:val="24"/>
          <w:szCs w:val="24"/>
          <w:lang w:eastAsia="en-GB"/>
        </w:rPr>
        <w:t xml:space="preserve"> следва да натисне бутон „Добави“. </w:t>
      </w:r>
    </w:p>
    <w:p w14:paraId="15E8F900" w14:textId="784A5659"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hAnsiTheme="majorHAnsi"/>
          <w:noProof/>
          <w:lang w:eastAsia="bg-BG"/>
        </w:rPr>
        <mc:AlternateContent>
          <mc:Choice Requires="wps">
            <w:drawing>
              <wp:anchor distT="0" distB="0" distL="114300" distR="114300" simplePos="0" relativeHeight="251696128" behindDoc="0" locked="0" layoutInCell="1" allowOverlap="1" wp14:anchorId="59FBAEB3" wp14:editId="00DAED31">
                <wp:simplePos x="0" y="0"/>
                <wp:positionH relativeFrom="column">
                  <wp:posOffset>-10160</wp:posOffset>
                </wp:positionH>
                <wp:positionV relativeFrom="paragraph">
                  <wp:posOffset>1369060</wp:posOffset>
                </wp:positionV>
                <wp:extent cx="700405" cy="296545"/>
                <wp:effectExtent l="0" t="0" r="23495" b="27305"/>
                <wp:wrapNone/>
                <wp:docPr id="40" name="Oval 40"/>
                <wp:cNvGraphicFramePr/>
                <a:graphic xmlns:a="http://schemas.openxmlformats.org/drawingml/2006/main">
                  <a:graphicData uri="http://schemas.microsoft.com/office/word/2010/wordprocessingShape">
                    <wps:wsp>
                      <wps:cNvSpPr/>
                      <wps:spPr>
                        <a:xfrm>
                          <a:off x="0" y="0"/>
                          <a:ext cx="700405" cy="29654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52A6626" id="Oval 40" o:spid="_x0000_s1026" style="position:absolute;margin-left:-.8pt;margin-top:107.8pt;width:55.15pt;height:23.3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" filled="f" strokecolor="#c0504d [3205]" strokeweight="2pt"/>
            </w:pict>
          </mc:Fallback>
        </mc:AlternateContent>
      </w:r>
      <w:r w:rsidRPr="00EE641B">
        <w:rPr>
          <w:rFonts w:asciiTheme="majorHAnsi" w:hAnsiTheme="majorHAnsi"/>
          <w:noProof/>
          <w:lang w:eastAsia="bg-BG"/>
        </w:rPr>
        <w:drawing>
          <wp:inline distT="0" distB="0" distL="0" distR="0" wp14:anchorId="2ACDA065" wp14:editId="3DF9BB70">
            <wp:extent cx="5674824" cy="170180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111" t="36841" r="11552" b="21929"/>
                    <a:stretch/>
                  </pic:blipFill>
                  <pic:spPr bwMode="auto">
                    <a:xfrm>
                      <a:off x="0" y="0"/>
                      <a:ext cx="5679692" cy="1703260"/>
                    </a:xfrm>
                    <a:prstGeom prst="rect">
                      <a:avLst/>
                    </a:prstGeom>
                    <a:ln>
                      <a:noFill/>
                    </a:ln>
                    <a:extLst>
                      <a:ext uri="{53640926-AAD7-44D8-BBD7-CCE9431645EC}">
                        <a14:shadowObscured xmlns:a14="http://schemas.microsoft.com/office/drawing/2010/main"/>
                      </a:ext>
                    </a:extLst>
                  </pic:spPr>
                </pic:pic>
              </a:graphicData>
            </a:graphic>
          </wp:inline>
        </w:drawing>
      </w:r>
    </w:p>
    <w:p w14:paraId="4E140AB7" w14:textId="24576A2D"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Появява се следния екран:</w:t>
      </w:r>
    </w:p>
    <w:p w14:paraId="4890F938" w14:textId="52D0088C"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hAnsiTheme="majorHAnsi"/>
          <w:noProof/>
          <w:lang w:eastAsia="bg-BG"/>
        </w:rPr>
        <w:drawing>
          <wp:inline distT="0" distB="0" distL="0" distR="0" wp14:anchorId="11E4CCF6" wp14:editId="677BD33D">
            <wp:extent cx="5379739" cy="159512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0670" t="25553" r="11111" b="33216"/>
                    <a:stretch/>
                  </pic:blipFill>
                  <pic:spPr bwMode="auto">
                    <a:xfrm>
                      <a:off x="0" y="0"/>
                      <a:ext cx="5392646" cy="1598947"/>
                    </a:xfrm>
                    <a:prstGeom prst="rect">
                      <a:avLst/>
                    </a:prstGeom>
                    <a:ln>
                      <a:noFill/>
                    </a:ln>
                    <a:extLst>
                      <a:ext uri="{53640926-AAD7-44D8-BBD7-CCE9431645EC}">
                        <a14:shadowObscured xmlns:a14="http://schemas.microsoft.com/office/drawing/2010/main"/>
                      </a:ext>
                    </a:extLst>
                  </pic:spPr>
                </pic:pic>
              </a:graphicData>
            </a:graphic>
          </wp:inline>
        </w:drawing>
      </w:r>
    </w:p>
    <w:p w14:paraId="71EBDAFB" w14:textId="0DC00A0F"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p>
    <w:p w14:paraId="132BB7B0" w14:textId="0ADFED60" w:rsidR="00894FA9"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lastRenderedPageBreak/>
        <w:t xml:space="preserve">От падащия списък изберете индикатор </w:t>
      </w:r>
      <w:r w:rsidRPr="00EE641B">
        <w:rPr>
          <w:rFonts w:asciiTheme="majorHAnsi" w:eastAsia="Times New Roman" w:hAnsiTheme="majorHAnsi" w:cs="Times New Roman"/>
          <w:b/>
          <w:sz w:val="24"/>
          <w:szCs w:val="24"/>
          <w:lang w:eastAsia="en-GB"/>
        </w:rPr>
        <w:t>„</w:t>
      </w:r>
      <w:r w:rsidRPr="00EE641B">
        <w:rPr>
          <w:rFonts w:asciiTheme="majorHAnsi" w:hAnsiTheme="majorHAnsi"/>
          <w:b/>
          <w:bCs/>
          <w:sz w:val="24"/>
          <w:szCs w:val="24"/>
        </w:rPr>
        <w:t xml:space="preserve">Привлечени нови </w:t>
      </w:r>
      <w:r w:rsidRPr="00EE641B">
        <w:rPr>
          <w:rFonts w:asciiTheme="majorHAnsi" w:hAnsiTheme="majorHAnsi"/>
          <w:b/>
          <w:bCs/>
          <w:sz w:val="24"/>
          <w:szCs w:val="24"/>
          <w:u w:val="single"/>
        </w:rPr>
        <w:t>стратегически</w:t>
      </w:r>
      <w:r w:rsidRPr="00EE641B">
        <w:rPr>
          <w:rFonts w:asciiTheme="majorHAnsi" w:hAnsiTheme="majorHAnsi"/>
          <w:b/>
          <w:bCs/>
          <w:sz w:val="24"/>
          <w:szCs w:val="24"/>
        </w:rPr>
        <w:t xml:space="preserve"> инвеститори, които да изградят производствени предприятия в индустриалните зони и паркове“, </w:t>
      </w:r>
      <w:r w:rsidR="00894FA9" w:rsidRPr="00EE641B">
        <w:rPr>
          <w:rFonts w:asciiTheme="majorHAnsi" w:eastAsia="Times New Roman" w:hAnsiTheme="majorHAnsi" w:cs="Times New Roman"/>
          <w:sz w:val="24"/>
          <w:szCs w:val="24"/>
          <w:lang w:eastAsia="en-GB"/>
        </w:rPr>
        <w:t>в поле „Базова стойност</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 xml:space="preserve">следва </w:t>
      </w:r>
      <w:r w:rsidR="00894FA9" w:rsidRPr="00EE641B">
        <w:rPr>
          <w:rFonts w:asciiTheme="majorHAnsi" w:eastAsia="Times New Roman" w:hAnsiTheme="majorHAnsi" w:cs="Times New Roman"/>
          <w:sz w:val="24"/>
          <w:szCs w:val="24"/>
          <w:lang w:eastAsia="en-GB"/>
        </w:rPr>
        <w:t>да посочите „0</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а в поле „Целева стойност</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следва да</w:t>
      </w:r>
      <w:r w:rsidR="00894FA9" w:rsidRPr="00EE641B">
        <w:rPr>
          <w:rFonts w:asciiTheme="majorHAnsi" w:eastAsia="Times New Roman" w:hAnsiTheme="majorHAnsi" w:cs="Times New Roman"/>
          <w:sz w:val="24"/>
          <w:szCs w:val="24"/>
          <w:lang w:eastAsia="en-GB"/>
        </w:rPr>
        <w:t xml:space="preserve"> посочите число различно от „0</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w:t>
      </w:r>
    </w:p>
    <w:p w14:paraId="20579022" w14:textId="77777777" w:rsidR="00894FA9" w:rsidRPr="00EE641B" w:rsidRDefault="00894FA9" w:rsidP="00320BD7">
      <w:pPr>
        <w:spacing w:line="360" w:lineRule="auto"/>
        <w:jc w:val="center"/>
        <w:rPr>
          <w:rFonts w:asciiTheme="majorHAnsi" w:eastAsia="Calibri" w:hAnsiTheme="majorHAnsi" w:cs="Times New Roman"/>
          <w:sz w:val="24"/>
          <w:szCs w:val="24"/>
        </w:rPr>
      </w:pPr>
    </w:p>
    <w:p w14:paraId="4F66576B" w14:textId="696F8BE0" w:rsidR="00894FA9" w:rsidRPr="00EE641B" w:rsidRDefault="00894FA9"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w:t>
      </w:r>
      <w:r w:rsidRPr="00EE641B">
        <w:rPr>
          <w:rFonts w:asciiTheme="majorHAnsi" w:eastAsia="Times New Roman" w:hAnsiTheme="majorHAnsi" w:cs="Times New Roman"/>
          <w:b/>
          <w:sz w:val="24"/>
          <w:szCs w:val="24"/>
          <w:lang w:eastAsia="en-GB"/>
        </w:rPr>
        <w:t xml:space="preserve"> „</w:t>
      </w:r>
      <w:r w:rsidRPr="00EE641B">
        <w:rPr>
          <w:rFonts w:asciiTheme="majorHAnsi" w:hAnsiTheme="majorHAnsi"/>
          <w:b/>
          <w:bCs/>
          <w:sz w:val="24"/>
          <w:szCs w:val="24"/>
        </w:rPr>
        <w:t>Създадени нови работни места в индустриалните паркове/зони“</w:t>
      </w:r>
      <w:r w:rsidRPr="00EE641B">
        <w:rPr>
          <w:rFonts w:asciiTheme="majorHAnsi" w:eastAsia="Times New Roman" w:hAnsiTheme="majorHAnsi" w:cs="Times New Roman"/>
          <w:sz w:val="24"/>
          <w:szCs w:val="24"/>
          <w:lang w:eastAsia="en-GB"/>
        </w:rPr>
        <w:t>, в поле „Базова стойност</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следва да посочите „0</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а в поле „Целева стойност</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b/>
          <w:sz w:val="24"/>
          <w:szCs w:val="24"/>
          <w:u w:val="single"/>
          <w:lang w:eastAsia="en-GB"/>
        </w:rPr>
        <w:t xml:space="preserve">посочите число </w:t>
      </w:r>
      <w:r w:rsidR="005C0226" w:rsidRPr="00EE641B">
        <w:rPr>
          <w:rFonts w:asciiTheme="majorHAnsi" w:eastAsia="Times New Roman" w:hAnsiTheme="majorHAnsi" w:cs="Times New Roman"/>
          <w:b/>
          <w:sz w:val="24"/>
          <w:szCs w:val="24"/>
          <w:u w:val="single"/>
          <w:lang w:eastAsia="en-GB"/>
        </w:rPr>
        <w:t>по-голямо или равно на</w:t>
      </w:r>
      <w:r w:rsidRPr="00EE641B">
        <w:rPr>
          <w:rFonts w:asciiTheme="majorHAnsi" w:eastAsia="Times New Roman" w:hAnsiTheme="majorHAnsi" w:cs="Times New Roman"/>
          <w:b/>
          <w:sz w:val="24"/>
          <w:szCs w:val="24"/>
          <w:u w:val="single"/>
          <w:lang w:eastAsia="en-GB"/>
        </w:rPr>
        <w:t xml:space="preserve"> „</w:t>
      </w:r>
      <w:r w:rsidR="005C0226" w:rsidRPr="00EE641B">
        <w:rPr>
          <w:rFonts w:asciiTheme="majorHAnsi" w:eastAsia="Times New Roman" w:hAnsiTheme="majorHAnsi" w:cs="Times New Roman"/>
          <w:b/>
          <w:sz w:val="24"/>
          <w:szCs w:val="24"/>
          <w:u w:val="single"/>
          <w:lang w:eastAsia="en-GB"/>
        </w:rPr>
        <w:t>2</w:t>
      </w:r>
      <w:r w:rsidRPr="00EE641B">
        <w:rPr>
          <w:rFonts w:asciiTheme="majorHAnsi" w:eastAsia="Times New Roman" w:hAnsiTheme="majorHAnsi" w:cs="Times New Roman"/>
          <w:b/>
          <w:sz w:val="24"/>
          <w:szCs w:val="24"/>
          <w:u w:val="single"/>
          <w:lang w:eastAsia="en-GB"/>
        </w:rPr>
        <w:t>0</w:t>
      </w:r>
      <w:r w:rsidR="009045DF" w:rsidRPr="00EE641B">
        <w:rPr>
          <w:rFonts w:asciiTheme="majorHAnsi" w:eastAsia="Times New Roman" w:hAnsiTheme="majorHAnsi" w:cs="Times New Roman"/>
          <w:b/>
          <w:sz w:val="24"/>
          <w:szCs w:val="24"/>
          <w:u w:val="single"/>
          <w:lang w:eastAsia="en-GB"/>
        </w:rPr>
        <w:t>“</w:t>
      </w:r>
      <w:r w:rsidR="00816793" w:rsidRPr="00EE641B">
        <w:rPr>
          <w:rFonts w:asciiTheme="majorHAnsi" w:eastAsia="Times New Roman" w:hAnsiTheme="majorHAnsi" w:cs="Times New Roman"/>
          <w:b/>
          <w:sz w:val="24"/>
          <w:szCs w:val="24"/>
          <w:u w:val="single"/>
          <w:lang w:eastAsia="en-GB"/>
        </w:rPr>
        <w:t>, предвид изискването на процедурата за създаване на минимум 20 нови работни места по всяко предложение за изпълнение на инвестицията</w:t>
      </w:r>
      <w:r w:rsidRPr="00EE641B">
        <w:rPr>
          <w:rFonts w:asciiTheme="majorHAnsi" w:eastAsia="Times New Roman" w:hAnsiTheme="majorHAnsi" w:cs="Times New Roman"/>
          <w:b/>
          <w:sz w:val="24"/>
          <w:szCs w:val="24"/>
          <w:u w:val="single"/>
          <w:lang w:eastAsia="en-GB"/>
        </w:rPr>
        <w:t>:</w:t>
      </w:r>
    </w:p>
    <w:p w14:paraId="276A62F5" w14:textId="19EAB5C8" w:rsidR="00BA4B9B" w:rsidRPr="00EE641B" w:rsidRDefault="00894FA9" w:rsidP="00320BD7">
      <w:pPr>
        <w:spacing w:line="360" w:lineRule="auto"/>
        <w:jc w:val="both"/>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5C4C6F4E" wp14:editId="79B0E8BF">
            <wp:extent cx="5126983" cy="27105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5130447" cy="2712388"/>
                    </a:xfrm>
                    <a:prstGeom prst="rect">
                      <a:avLst/>
                    </a:prstGeom>
                    <a:ln>
                      <a:noFill/>
                    </a:ln>
                    <a:extLst>
                      <a:ext uri="{53640926-AAD7-44D8-BBD7-CCE9431645EC}">
                        <a14:shadowObscured xmlns:a14="http://schemas.microsoft.com/office/drawing/2010/main"/>
                      </a:ext>
                    </a:extLst>
                  </pic:spPr>
                </pic:pic>
              </a:graphicData>
            </a:graphic>
          </wp:inline>
        </w:drawing>
      </w:r>
    </w:p>
    <w:p w14:paraId="37630D06" w14:textId="77777777" w:rsidR="00572A56" w:rsidRPr="00EE641B" w:rsidRDefault="00572A56"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6" w:name="_Toc136355380"/>
      <w:r w:rsidRPr="00EE641B">
        <w:rPr>
          <w:rFonts w:asciiTheme="majorHAnsi" w:eastAsia="Calibri" w:hAnsiTheme="majorHAnsi" w:cs="Times New Roman"/>
          <w:b/>
          <w:smallCaps/>
          <w:kern w:val="28"/>
          <w:sz w:val="32"/>
          <w:szCs w:val="20"/>
        </w:rPr>
        <w:t>Финансова информация – кодове по измерения</w:t>
      </w:r>
      <w:bookmarkEnd w:id="6"/>
    </w:p>
    <w:p w14:paraId="6DF7659C" w14:textId="7755F467" w:rsidR="00572A56" w:rsidRPr="00EE641B" w:rsidRDefault="00990ED8"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При отваряне на т.</w:t>
      </w:r>
      <w:r w:rsidR="00572A56" w:rsidRPr="00EE641B">
        <w:rPr>
          <w:rFonts w:asciiTheme="majorHAnsi" w:eastAsia="Calibri" w:hAnsiTheme="majorHAnsi" w:cs="Times New Roman"/>
          <w:sz w:val="24"/>
          <w:szCs w:val="24"/>
        </w:rPr>
        <w:t xml:space="preserve"> </w:t>
      </w:r>
      <w:r w:rsidR="001F2235" w:rsidRPr="00EE641B">
        <w:rPr>
          <w:rFonts w:asciiTheme="majorHAnsi" w:eastAsia="Calibri" w:hAnsiTheme="majorHAnsi" w:cs="Times New Roman"/>
          <w:sz w:val="24"/>
          <w:szCs w:val="24"/>
        </w:rPr>
        <w:t>4</w:t>
      </w:r>
      <w:r w:rsidR="002B7C31" w:rsidRPr="00EE641B">
        <w:rPr>
          <w:rFonts w:asciiTheme="majorHAnsi" w:eastAsia="Calibri" w:hAnsiTheme="majorHAnsi" w:cs="Times New Roman"/>
          <w:sz w:val="24"/>
          <w:szCs w:val="24"/>
        </w:rPr>
        <w:t>. „Финансова информация – кодове по измерения</w:t>
      </w:r>
      <w:r w:rsidR="009045DF" w:rsidRPr="00EE641B">
        <w:rPr>
          <w:rFonts w:asciiTheme="majorHAnsi" w:eastAsia="Calibri" w:hAnsiTheme="majorHAnsi" w:cs="Times New Roman"/>
          <w:sz w:val="24"/>
          <w:szCs w:val="24"/>
        </w:rPr>
        <w:t>“</w:t>
      </w:r>
      <w:r w:rsidR="002B7C31" w:rsidRPr="00EE641B">
        <w:rPr>
          <w:rFonts w:asciiTheme="majorHAnsi" w:eastAsia="Calibri" w:hAnsiTheme="majorHAnsi" w:cs="Times New Roman"/>
          <w:sz w:val="24"/>
          <w:szCs w:val="24"/>
        </w:rPr>
        <w:t xml:space="preserve"> </w:t>
      </w:r>
      <w:r w:rsidR="00572A56" w:rsidRPr="00EE641B">
        <w:rPr>
          <w:rFonts w:asciiTheme="majorHAnsi" w:eastAsia="Calibri" w:hAnsiTheme="majorHAnsi" w:cs="Times New Roman"/>
          <w:sz w:val="24"/>
          <w:szCs w:val="24"/>
        </w:rPr>
        <w:t>ще се визуализира следният прозорец:</w:t>
      </w:r>
    </w:p>
    <w:p w14:paraId="470207FC" w14:textId="7CDEF7E6" w:rsidR="002B7C31" w:rsidRPr="00EE641B" w:rsidRDefault="001E2F1B" w:rsidP="00320BD7">
      <w:pPr>
        <w:spacing w:line="360" w:lineRule="auto"/>
        <w:rPr>
          <w:rFonts w:asciiTheme="majorHAnsi" w:eastAsia="Calibri" w:hAnsiTheme="majorHAnsi" w:cs="Times New Roman"/>
          <w:sz w:val="24"/>
          <w:szCs w:val="24"/>
        </w:rPr>
      </w:pPr>
      <w:r w:rsidRPr="00EE641B">
        <w:rPr>
          <w:rFonts w:asciiTheme="majorHAnsi" w:hAnsiTheme="majorHAnsi"/>
          <w:noProof/>
          <w:lang w:eastAsia="bg-BG"/>
        </w:rPr>
        <w:lastRenderedPageBreak/>
        <w:drawing>
          <wp:inline distT="0" distB="0" distL="0" distR="0" wp14:anchorId="10D936CF" wp14:editId="6301B42E">
            <wp:extent cx="5832292" cy="734692"/>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854" t="34585" r="4394" b="44868"/>
                    <a:stretch/>
                  </pic:blipFill>
                  <pic:spPr bwMode="auto">
                    <a:xfrm>
                      <a:off x="0" y="0"/>
                      <a:ext cx="5895894" cy="742704"/>
                    </a:xfrm>
                    <a:prstGeom prst="rect">
                      <a:avLst/>
                    </a:prstGeom>
                    <a:ln>
                      <a:noFill/>
                    </a:ln>
                    <a:extLst>
                      <a:ext uri="{53640926-AAD7-44D8-BBD7-CCE9431645EC}">
                        <a14:shadowObscured xmlns:a14="http://schemas.microsoft.com/office/drawing/2010/main"/>
                      </a:ext>
                    </a:extLst>
                  </pic:spPr>
                </pic:pic>
              </a:graphicData>
            </a:graphic>
          </wp:inline>
        </w:drawing>
      </w:r>
    </w:p>
    <w:p w14:paraId="33F92132" w14:textId="4C1221F0" w:rsidR="00EC49AA" w:rsidRPr="00EE641B" w:rsidRDefault="009D01B3"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Данните </w:t>
      </w:r>
      <w:r w:rsidR="00C359D3" w:rsidRPr="00EE641B">
        <w:rPr>
          <w:rFonts w:asciiTheme="majorHAnsi" w:eastAsia="Calibri" w:hAnsiTheme="majorHAnsi" w:cs="Times New Roman"/>
          <w:sz w:val="24"/>
          <w:szCs w:val="24"/>
        </w:rPr>
        <w:t>на ред „Област на намеса по МВУ</w:t>
      </w:r>
      <w:r w:rsidR="009045DF" w:rsidRPr="00EE641B">
        <w:rPr>
          <w:rFonts w:asciiTheme="majorHAnsi" w:eastAsia="Calibri" w:hAnsiTheme="majorHAnsi" w:cs="Times New Roman"/>
          <w:sz w:val="24"/>
          <w:szCs w:val="24"/>
        </w:rPr>
        <w:t>“</w:t>
      </w:r>
      <w:r w:rsidR="00C359D3" w:rsidRPr="00EE641B">
        <w:rPr>
          <w:rFonts w:asciiTheme="majorHAnsi" w:eastAsia="Calibri" w:hAnsiTheme="majorHAnsi" w:cs="Times New Roman"/>
          <w:sz w:val="24"/>
          <w:szCs w:val="24"/>
        </w:rPr>
        <w:t xml:space="preserve"> </w:t>
      </w:r>
      <w:r w:rsidR="005077A8" w:rsidRPr="00EE641B">
        <w:rPr>
          <w:rFonts w:asciiTheme="majorHAnsi" w:eastAsia="Calibri" w:hAnsiTheme="majorHAnsi" w:cs="Times New Roman"/>
          <w:sz w:val="24"/>
          <w:szCs w:val="24"/>
        </w:rPr>
        <w:t xml:space="preserve">са </w:t>
      </w:r>
      <w:r w:rsidRPr="00EE641B">
        <w:rPr>
          <w:rFonts w:asciiTheme="majorHAnsi" w:eastAsia="Calibri" w:hAnsiTheme="majorHAnsi" w:cs="Times New Roman"/>
          <w:sz w:val="24"/>
          <w:szCs w:val="24"/>
        </w:rPr>
        <w:t>предва</w:t>
      </w:r>
      <w:r w:rsidR="00976358" w:rsidRPr="00EE641B">
        <w:rPr>
          <w:rFonts w:asciiTheme="majorHAnsi" w:eastAsia="Calibri" w:hAnsiTheme="majorHAnsi" w:cs="Times New Roman"/>
          <w:sz w:val="24"/>
          <w:szCs w:val="24"/>
        </w:rPr>
        <w:t>рително зададен</w:t>
      </w:r>
      <w:r w:rsidR="005077A8" w:rsidRPr="00EE641B">
        <w:rPr>
          <w:rFonts w:asciiTheme="majorHAnsi" w:eastAsia="Calibri" w:hAnsiTheme="majorHAnsi" w:cs="Times New Roman"/>
          <w:sz w:val="24"/>
          <w:szCs w:val="24"/>
        </w:rPr>
        <w:t>и</w:t>
      </w:r>
      <w:r w:rsidR="00976358" w:rsidRPr="00EE641B">
        <w:rPr>
          <w:rFonts w:asciiTheme="majorHAnsi" w:eastAsia="Calibri" w:hAnsiTheme="majorHAnsi" w:cs="Times New Roman"/>
          <w:sz w:val="24"/>
          <w:szCs w:val="24"/>
        </w:rPr>
        <w:t xml:space="preserve"> от СНД и</w:t>
      </w:r>
      <w:r w:rsidR="00976358" w:rsidRPr="00EE641B">
        <w:rPr>
          <w:rFonts w:asciiTheme="majorHAnsi" w:eastAsia="Times New Roman" w:hAnsiTheme="majorHAnsi" w:cs="Times New Roman"/>
          <w:sz w:val="24"/>
          <w:szCs w:val="24"/>
          <w:lang w:eastAsia="en-GB"/>
        </w:rPr>
        <w:t xml:space="preserve"> кандидатите не следва да попълват нищо в т</w:t>
      </w:r>
      <w:r w:rsidR="00D22DE5" w:rsidRPr="00EE641B">
        <w:rPr>
          <w:rFonts w:asciiTheme="majorHAnsi" w:eastAsia="Times New Roman" w:hAnsiTheme="majorHAnsi" w:cs="Times New Roman"/>
          <w:sz w:val="24"/>
          <w:szCs w:val="24"/>
          <w:lang w:eastAsia="en-GB"/>
        </w:rPr>
        <w:t>о</w:t>
      </w:r>
      <w:r w:rsidR="00976358" w:rsidRPr="00EE641B">
        <w:rPr>
          <w:rFonts w:asciiTheme="majorHAnsi" w:eastAsia="Times New Roman" w:hAnsiTheme="majorHAnsi" w:cs="Times New Roman"/>
          <w:sz w:val="24"/>
          <w:szCs w:val="24"/>
          <w:lang w:eastAsia="en-GB"/>
        </w:rPr>
        <w:t>зи ред.</w:t>
      </w:r>
    </w:p>
    <w:p w14:paraId="777B3C0D" w14:textId="77777777" w:rsidR="008F0584" w:rsidRPr="00EE641B" w:rsidRDefault="00572A56" w:rsidP="00320BD7">
      <w:pPr>
        <w:keepNext/>
        <w:numPr>
          <w:ilvl w:val="0"/>
          <w:numId w:val="4"/>
        </w:numPr>
        <w:spacing w:before="360" w:after="240" w:line="360" w:lineRule="auto"/>
        <w:ind w:left="714" w:hanging="357"/>
        <w:jc w:val="both"/>
        <w:outlineLvl w:val="0"/>
        <w:rPr>
          <w:rFonts w:asciiTheme="majorHAnsi" w:eastAsia="Calibri" w:hAnsiTheme="majorHAnsi" w:cs="Times New Roman"/>
          <w:b/>
          <w:smallCaps/>
          <w:kern w:val="28"/>
          <w:sz w:val="32"/>
          <w:szCs w:val="20"/>
        </w:rPr>
      </w:pPr>
      <w:bookmarkStart w:id="7" w:name="_Toc136355381"/>
      <w:r w:rsidRPr="00EE641B">
        <w:rPr>
          <w:rFonts w:asciiTheme="majorHAnsi" w:eastAsia="Calibri" w:hAnsiTheme="majorHAnsi" w:cs="Times New Roman"/>
          <w:b/>
          <w:smallCaps/>
          <w:kern w:val="28"/>
          <w:sz w:val="32"/>
          <w:szCs w:val="20"/>
        </w:rPr>
        <w:t>Бюджет</w:t>
      </w:r>
      <w:bookmarkEnd w:id="7"/>
    </w:p>
    <w:p w14:paraId="579038F8" w14:textId="29BB21FE" w:rsidR="009239AA" w:rsidRPr="00EE641B" w:rsidRDefault="009239AA" w:rsidP="00320BD7">
      <w:pPr>
        <w:spacing w:line="360" w:lineRule="auto"/>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При отваряне на </w:t>
      </w:r>
      <w:r w:rsidR="00976358" w:rsidRPr="00EE641B">
        <w:rPr>
          <w:rFonts w:asciiTheme="majorHAnsi" w:eastAsia="Calibri" w:hAnsiTheme="majorHAnsi" w:cs="Times New Roman"/>
          <w:sz w:val="24"/>
          <w:szCs w:val="24"/>
        </w:rPr>
        <w:t xml:space="preserve">раздел </w:t>
      </w:r>
      <w:r w:rsidR="00A17B36" w:rsidRPr="00EE641B">
        <w:rPr>
          <w:rFonts w:asciiTheme="majorHAnsi" w:eastAsia="Calibri" w:hAnsiTheme="majorHAnsi" w:cs="Times New Roman"/>
          <w:sz w:val="24"/>
          <w:szCs w:val="24"/>
        </w:rPr>
        <w:t>7</w:t>
      </w:r>
      <w:r w:rsidR="00055B0F" w:rsidRPr="00EE641B">
        <w:rPr>
          <w:rFonts w:asciiTheme="majorHAnsi" w:eastAsia="Calibri" w:hAnsiTheme="majorHAnsi" w:cs="Times New Roman"/>
          <w:sz w:val="24"/>
          <w:szCs w:val="24"/>
        </w:rPr>
        <w:t xml:space="preserve"> „Бюджет</w:t>
      </w:r>
      <w:r w:rsidR="009045DF"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ще се визуализира следният прозорец:</w:t>
      </w:r>
    </w:p>
    <w:p w14:paraId="52E65F87" w14:textId="6D2601FB" w:rsidR="001F006A" w:rsidRPr="00EE641B" w:rsidRDefault="005077A8" w:rsidP="00320BD7">
      <w:pPr>
        <w:spacing w:line="360" w:lineRule="auto"/>
        <w:contextualSpacing/>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6626E375" wp14:editId="5EA13C79">
            <wp:extent cx="5617932" cy="4085729"/>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213" r="13475" b="5212"/>
                    <a:stretch/>
                  </pic:blipFill>
                  <pic:spPr bwMode="auto">
                    <a:xfrm>
                      <a:off x="0" y="0"/>
                      <a:ext cx="5648724" cy="4108123"/>
                    </a:xfrm>
                    <a:prstGeom prst="rect">
                      <a:avLst/>
                    </a:prstGeom>
                    <a:ln>
                      <a:noFill/>
                    </a:ln>
                    <a:extLst>
                      <a:ext uri="{53640926-AAD7-44D8-BBD7-CCE9431645EC}">
                        <a14:shadowObscured xmlns:a14="http://schemas.microsoft.com/office/drawing/2010/main"/>
                      </a:ext>
                    </a:extLst>
                  </pic:spPr>
                </pic:pic>
              </a:graphicData>
            </a:graphic>
          </wp:inline>
        </w:drawing>
      </w:r>
    </w:p>
    <w:p w14:paraId="6AEBAB49" w14:textId="77777777" w:rsidR="00C72201" w:rsidRPr="00EE641B" w:rsidRDefault="00C72201" w:rsidP="00320BD7">
      <w:pPr>
        <w:spacing w:line="360" w:lineRule="auto"/>
        <w:contextualSpacing/>
        <w:rPr>
          <w:rFonts w:asciiTheme="majorHAnsi" w:eastAsia="Calibri" w:hAnsiTheme="majorHAnsi" w:cs="Times New Roman"/>
          <w:sz w:val="24"/>
          <w:szCs w:val="24"/>
        </w:rPr>
      </w:pPr>
    </w:p>
    <w:p w14:paraId="6E170947" w14:textId="25673FE9" w:rsidR="00626F6A" w:rsidRPr="00EE641B" w:rsidRDefault="00626F6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За целите на нас</w:t>
      </w:r>
      <w:r w:rsidR="004836BC" w:rsidRPr="00EE641B">
        <w:rPr>
          <w:rFonts w:asciiTheme="majorHAnsi" w:eastAsia="Calibri" w:hAnsiTheme="majorHAnsi" w:cs="Times New Roman"/>
          <w:sz w:val="24"/>
          <w:szCs w:val="24"/>
        </w:rPr>
        <w:t xml:space="preserve">тоящата процедура </w:t>
      </w:r>
      <w:r w:rsidR="00D87BF0" w:rsidRPr="00EE641B">
        <w:rPr>
          <w:rFonts w:asciiTheme="majorHAnsi" w:eastAsia="Calibri" w:hAnsiTheme="majorHAnsi" w:cs="Times New Roman"/>
          <w:sz w:val="24"/>
          <w:szCs w:val="24"/>
        </w:rPr>
        <w:t xml:space="preserve">в раздел </w:t>
      </w:r>
      <w:r w:rsidR="00C63BAC" w:rsidRPr="00EE641B">
        <w:rPr>
          <w:rFonts w:asciiTheme="majorHAnsi" w:eastAsia="Calibri" w:hAnsiTheme="majorHAnsi" w:cs="Times New Roman"/>
          <w:sz w:val="24"/>
          <w:szCs w:val="24"/>
        </w:rPr>
        <w:t>6</w:t>
      </w:r>
      <w:r w:rsidR="0039180C" w:rsidRPr="00EE641B">
        <w:rPr>
          <w:rFonts w:asciiTheme="majorHAnsi" w:eastAsia="Calibri" w:hAnsiTheme="majorHAnsi" w:cs="Times New Roman"/>
          <w:sz w:val="24"/>
          <w:szCs w:val="24"/>
        </w:rPr>
        <w:t xml:space="preserve"> </w:t>
      </w:r>
      <w:r w:rsidR="00D87BF0" w:rsidRPr="00EE641B">
        <w:rPr>
          <w:rFonts w:asciiTheme="majorHAnsi" w:eastAsia="Calibri" w:hAnsiTheme="majorHAnsi" w:cs="Times New Roman"/>
          <w:sz w:val="24"/>
          <w:szCs w:val="24"/>
        </w:rPr>
        <w:t>„Бюджет</w:t>
      </w:r>
      <w:r w:rsidR="009045DF" w:rsidRPr="00EE641B">
        <w:rPr>
          <w:rFonts w:asciiTheme="majorHAnsi" w:eastAsia="Calibri" w:hAnsiTheme="majorHAnsi" w:cs="Times New Roman"/>
          <w:sz w:val="24"/>
          <w:szCs w:val="24"/>
        </w:rPr>
        <w:t>“</w:t>
      </w:r>
      <w:r w:rsidR="004836BC" w:rsidRPr="00EE641B">
        <w:rPr>
          <w:rFonts w:asciiTheme="majorHAnsi" w:eastAsia="Calibri" w:hAnsiTheme="majorHAnsi" w:cs="Times New Roman"/>
          <w:sz w:val="24"/>
          <w:szCs w:val="24"/>
        </w:rPr>
        <w:t xml:space="preserve"> стойността </w:t>
      </w:r>
      <w:r w:rsidR="00D55F44" w:rsidRPr="00EE641B">
        <w:rPr>
          <w:rFonts w:asciiTheme="majorHAnsi" w:eastAsia="Calibri" w:hAnsiTheme="majorHAnsi" w:cs="Times New Roman"/>
          <w:sz w:val="24"/>
          <w:szCs w:val="24"/>
        </w:rPr>
        <w:t xml:space="preserve">на безвъзмездното финансиране </w:t>
      </w:r>
      <w:r w:rsidR="00D87BF0" w:rsidRPr="00EE641B">
        <w:rPr>
          <w:rFonts w:asciiTheme="majorHAnsi" w:eastAsia="Calibri" w:hAnsiTheme="majorHAnsi" w:cs="Times New Roman"/>
          <w:sz w:val="24"/>
          <w:szCs w:val="24"/>
        </w:rPr>
        <w:t xml:space="preserve">е </w:t>
      </w:r>
      <w:r w:rsidR="00C63BAC" w:rsidRPr="00EE641B">
        <w:rPr>
          <w:rFonts w:asciiTheme="majorHAnsi" w:eastAsia="Calibri" w:hAnsiTheme="majorHAnsi" w:cs="Times New Roman"/>
          <w:sz w:val="24"/>
          <w:szCs w:val="24"/>
        </w:rPr>
        <w:t>съгласно посочените в т. 11.</w:t>
      </w:r>
      <w:r w:rsidR="00816793" w:rsidRPr="00EE641B">
        <w:rPr>
          <w:rFonts w:asciiTheme="majorHAnsi" w:eastAsia="Calibri" w:hAnsiTheme="majorHAnsi" w:cs="Times New Roman"/>
          <w:sz w:val="24"/>
          <w:szCs w:val="24"/>
        </w:rPr>
        <w:t xml:space="preserve"> </w:t>
      </w:r>
      <w:r w:rsidR="00C63BAC" w:rsidRPr="00EE641B">
        <w:rPr>
          <w:rFonts w:asciiTheme="majorHAnsi" w:eastAsia="Calibri" w:hAnsiTheme="majorHAnsi" w:cs="Times New Roman"/>
          <w:sz w:val="24"/>
          <w:szCs w:val="24"/>
        </w:rPr>
        <w:t xml:space="preserve">„Интензитет на </w:t>
      </w:r>
      <w:r w:rsidR="00C63BAC" w:rsidRPr="00EE641B">
        <w:rPr>
          <w:rFonts w:asciiTheme="majorHAnsi" w:eastAsia="Calibri" w:hAnsiTheme="majorHAnsi" w:cs="Times New Roman"/>
          <w:sz w:val="24"/>
          <w:szCs w:val="24"/>
        </w:rPr>
        <w:lastRenderedPageBreak/>
        <w:t>безвъзмездното финансиране“ от Условията за кандидатстване</w:t>
      </w:r>
      <w:r w:rsidR="00D55F44" w:rsidRPr="00EE641B">
        <w:rPr>
          <w:rFonts w:asciiTheme="majorHAnsi" w:eastAsia="Calibri" w:hAnsiTheme="majorHAnsi" w:cs="Times New Roman"/>
          <w:sz w:val="24"/>
          <w:szCs w:val="24"/>
        </w:rPr>
        <w:t>, вследс</w:t>
      </w:r>
      <w:r w:rsidR="00A6175E" w:rsidRPr="00EE641B">
        <w:rPr>
          <w:rFonts w:asciiTheme="majorHAnsi" w:eastAsia="Calibri" w:hAnsiTheme="majorHAnsi" w:cs="Times New Roman"/>
          <w:sz w:val="24"/>
          <w:szCs w:val="24"/>
        </w:rPr>
        <w:t xml:space="preserve">твие на което </w:t>
      </w:r>
      <w:r w:rsidR="00D55F44" w:rsidRPr="00EE641B">
        <w:rPr>
          <w:rFonts w:asciiTheme="majorHAnsi" w:eastAsia="Calibri" w:hAnsiTheme="majorHAnsi" w:cs="Times New Roman"/>
          <w:sz w:val="24"/>
          <w:szCs w:val="24"/>
        </w:rPr>
        <w:t>кандидатите трябва да попълнят</w:t>
      </w:r>
      <w:r w:rsidR="006C4FEF" w:rsidRPr="00EE641B">
        <w:rPr>
          <w:rFonts w:asciiTheme="majorHAnsi" w:eastAsia="Calibri" w:hAnsiTheme="majorHAnsi" w:cs="Times New Roman"/>
          <w:sz w:val="24"/>
          <w:szCs w:val="24"/>
        </w:rPr>
        <w:t>,</w:t>
      </w:r>
      <w:r w:rsidR="00D55F44" w:rsidRPr="00EE641B">
        <w:rPr>
          <w:rFonts w:asciiTheme="majorHAnsi" w:eastAsia="Calibri" w:hAnsiTheme="majorHAnsi" w:cs="Times New Roman"/>
          <w:sz w:val="24"/>
          <w:szCs w:val="24"/>
        </w:rPr>
        <w:t xml:space="preserve"> </w:t>
      </w:r>
      <w:r w:rsidR="005077A8" w:rsidRPr="00EE641B">
        <w:rPr>
          <w:rFonts w:asciiTheme="majorHAnsi" w:eastAsia="Calibri" w:hAnsiTheme="majorHAnsi" w:cs="Times New Roman"/>
          <w:b/>
          <w:sz w:val="24"/>
          <w:szCs w:val="24"/>
        </w:rPr>
        <w:t>колона БФП</w:t>
      </w:r>
      <w:r w:rsidR="00065A5D" w:rsidRPr="00EE641B">
        <w:rPr>
          <w:rFonts w:asciiTheme="majorHAnsi" w:eastAsia="Calibri" w:hAnsiTheme="majorHAnsi" w:cs="Times New Roman"/>
          <w:b/>
          <w:sz w:val="24"/>
          <w:szCs w:val="24"/>
        </w:rPr>
        <w:t>/</w:t>
      </w:r>
      <w:r w:rsidR="005077A8" w:rsidRPr="00EE641B">
        <w:rPr>
          <w:rFonts w:asciiTheme="majorHAnsi" w:eastAsia="Calibri" w:hAnsiTheme="majorHAnsi" w:cs="Times New Roman"/>
          <w:b/>
          <w:sz w:val="24"/>
          <w:szCs w:val="24"/>
        </w:rPr>
        <w:t>ЕС</w:t>
      </w:r>
      <w:r w:rsidR="007C33C0" w:rsidRPr="00EE641B">
        <w:rPr>
          <w:rFonts w:asciiTheme="majorHAnsi" w:eastAsia="Calibri" w:hAnsiTheme="majorHAnsi" w:cs="Times New Roman"/>
          <w:sz w:val="24"/>
          <w:szCs w:val="24"/>
        </w:rPr>
        <w:t xml:space="preserve"> </w:t>
      </w:r>
      <w:r w:rsidR="00C63BAC" w:rsidRPr="00EE641B">
        <w:rPr>
          <w:rFonts w:asciiTheme="majorHAnsi" w:eastAsia="Calibri" w:hAnsiTheme="majorHAnsi" w:cs="Times New Roman"/>
          <w:b/>
          <w:sz w:val="24"/>
          <w:szCs w:val="24"/>
        </w:rPr>
        <w:t xml:space="preserve">и </w:t>
      </w:r>
      <w:r w:rsidR="005077A8" w:rsidRPr="00EE641B">
        <w:rPr>
          <w:rFonts w:asciiTheme="majorHAnsi" w:eastAsia="Calibri" w:hAnsiTheme="majorHAnsi" w:cs="Times New Roman"/>
          <w:b/>
          <w:sz w:val="24"/>
          <w:szCs w:val="24"/>
        </w:rPr>
        <w:t>колона</w:t>
      </w:r>
      <w:r w:rsidR="00C63BAC" w:rsidRPr="00EE641B">
        <w:rPr>
          <w:rFonts w:asciiTheme="majorHAnsi" w:eastAsia="Calibri" w:hAnsiTheme="majorHAnsi" w:cs="Times New Roman"/>
          <w:b/>
          <w:sz w:val="24"/>
          <w:szCs w:val="24"/>
        </w:rPr>
        <w:t xml:space="preserve"> „СФ“ </w:t>
      </w:r>
      <w:r w:rsidR="005077A8" w:rsidRPr="00EE641B">
        <w:rPr>
          <w:rFonts w:asciiTheme="majorHAnsi" w:eastAsia="Calibri" w:hAnsiTheme="majorHAnsi" w:cs="Times New Roman"/>
          <w:b/>
          <w:sz w:val="24"/>
          <w:szCs w:val="24"/>
        </w:rPr>
        <w:t>за всеки бюджетен ред</w:t>
      </w:r>
      <w:r w:rsidR="00C63BAC" w:rsidRPr="00EE641B">
        <w:rPr>
          <w:rFonts w:asciiTheme="majorHAnsi" w:eastAsia="Calibri" w:hAnsiTheme="majorHAnsi" w:cs="Times New Roman"/>
          <w:sz w:val="24"/>
          <w:szCs w:val="24"/>
        </w:rPr>
        <w:t>, като спазят процентното съотношение на безвъзмездната финансова помощ и собственото финансиране.</w:t>
      </w:r>
    </w:p>
    <w:p w14:paraId="710FE16D" w14:textId="305A02A7" w:rsidR="005077A8"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Calibri" w:hAnsiTheme="majorHAnsi" w:cs="Times New Roman"/>
          <w:sz w:val="24"/>
          <w:szCs w:val="24"/>
        </w:rPr>
        <w:t xml:space="preserve">Бюджетните раздели са разписани съгласно типовете допустими разходи по настоящата процедура, като всеки бюджетен раздел съответства на допустимите дейности, съгласно Условията за кандидатстване. </w:t>
      </w:r>
      <w:r w:rsidRPr="00EE641B">
        <w:rPr>
          <w:rFonts w:asciiTheme="majorHAnsi" w:eastAsia="Times New Roman" w:hAnsiTheme="majorHAnsi" w:cs="Times New Roman"/>
          <w:sz w:val="24"/>
          <w:szCs w:val="24"/>
          <w:lang w:eastAsia="en-GB"/>
        </w:rPr>
        <w:t>При попълване на посочените бюджетни раздели от 1 до 4 в раздел „Бюджет“, от Формуляра за кандидатстване, Кандидатът следва да ги разпредели по допустими дейности, като добави бюджетен ред от трето ниво (1.1, 1.2, 2.1, 2.2, 2.3 и пр.) за всяка от допустимите дейности, за които е приложим този разход.</w:t>
      </w:r>
    </w:p>
    <w:p w14:paraId="0947F8A7" w14:textId="77777777" w:rsidR="005077A8"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p>
    <w:p w14:paraId="60542E28" w14:textId="77777777" w:rsidR="00366595"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Във връзка с горепосоченото обръщаме внимание на следните стъпки за </w:t>
      </w:r>
      <w:r w:rsidR="00366595" w:rsidRPr="00EE641B">
        <w:rPr>
          <w:rFonts w:asciiTheme="majorHAnsi" w:eastAsia="Times New Roman" w:hAnsiTheme="majorHAnsi" w:cs="Times New Roman"/>
          <w:sz w:val="24"/>
          <w:szCs w:val="24"/>
          <w:lang w:eastAsia="en-GB"/>
        </w:rPr>
        <w:t xml:space="preserve">попълване при бюджетните редове. </w:t>
      </w:r>
    </w:p>
    <w:p w14:paraId="4FEF18CB" w14:textId="0A34F561" w:rsidR="005077A8"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Натиснете бутона „Добави“, който се намира под всеки бюджетен раздел, за да попълните съответния вид разход за всяка допустима дейност. В появилото се поле, копирайте и поставете бюджетния раздел и добавете „по дейност …“, като на мястото на многоточието посочите номера на съответната дейност, към която се отнася разхода в червен цвят.</w:t>
      </w:r>
    </w:p>
    <w:p w14:paraId="68823E10" w14:textId="3B033A15"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05D807BB" w14:textId="63EDD676"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3649602F" w14:textId="3053E4C5"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1D7C3009" w14:textId="701E3D10"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5319734A" w14:textId="36561739"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hAnsiTheme="majorHAnsi"/>
          <w:noProof/>
          <w:lang w:eastAsia="bg-BG"/>
        </w:rPr>
        <w:lastRenderedPageBreak/>
        <mc:AlternateContent>
          <mc:Choice Requires="wps">
            <w:drawing>
              <wp:anchor distT="0" distB="0" distL="114300" distR="114300" simplePos="0" relativeHeight="251699200" behindDoc="0" locked="0" layoutInCell="1" allowOverlap="1" wp14:anchorId="59F43C5C" wp14:editId="22F95DFD">
                <wp:simplePos x="0" y="0"/>
                <wp:positionH relativeFrom="column">
                  <wp:posOffset>2212274</wp:posOffset>
                </wp:positionH>
                <wp:positionV relativeFrom="paragraph">
                  <wp:posOffset>1068477</wp:posOffset>
                </wp:positionV>
                <wp:extent cx="177800" cy="486410"/>
                <wp:effectExtent l="17145" t="20955" r="0" b="29845"/>
                <wp:wrapNone/>
                <wp:docPr id="66" name="Up Arrow 66"/>
                <wp:cNvGraphicFramePr/>
                <a:graphic xmlns:a="http://schemas.openxmlformats.org/drawingml/2006/main">
                  <a:graphicData uri="http://schemas.microsoft.com/office/word/2010/wordprocessingShape">
                    <wps:wsp>
                      <wps:cNvSpPr/>
                      <wps:spPr>
                        <a:xfrm rot="16200000">
                          <a:off x="0" y="0"/>
                          <a:ext cx="177800" cy="486410"/>
                        </a:xfrm>
                        <a:prstGeom prst="upArrow">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1C94B5" id="Up Arrow 66" o:spid="_x0000_s1026" type="#_x0000_t68" style="position:absolute;margin-left:174.2pt;margin-top:84.15pt;width:14pt;height:38.3pt;rotation:-90;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" adj="3948"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698176" behindDoc="0" locked="0" layoutInCell="1" allowOverlap="1" wp14:anchorId="2CAC0579" wp14:editId="35460758">
                <wp:simplePos x="0" y="0"/>
                <wp:positionH relativeFrom="column">
                  <wp:posOffset>78032</wp:posOffset>
                </wp:positionH>
                <wp:positionV relativeFrom="paragraph">
                  <wp:posOffset>1223707</wp:posOffset>
                </wp:positionV>
                <wp:extent cx="1649091" cy="824546"/>
                <wp:effectExtent l="0" t="0" r="27940" b="13970"/>
                <wp:wrapNone/>
                <wp:docPr id="65" name="Rectangle 65"/>
                <wp:cNvGraphicFramePr/>
                <a:graphic xmlns:a="http://schemas.openxmlformats.org/drawingml/2006/main">
                  <a:graphicData uri="http://schemas.microsoft.com/office/word/2010/wordprocessingShape">
                    <wps:wsp>
                      <wps:cNvSpPr/>
                      <wps:spPr>
                        <a:xfrm>
                          <a:off x="0" y="0"/>
                          <a:ext cx="1649091" cy="824546"/>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D3B8F" id="Rectangle 65" o:spid="_x0000_s1026" style="position:absolute;margin-left:6.15pt;margin-top:96.35pt;width:129.85pt;height:64.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" filled="f" strokecolor="#c0504d [3205]" strokeweight="2pt"/>
            </w:pict>
          </mc:Fallback>
        </mc:AlternateContent>
      </w:r>
      <w:r w:rsidRPr="00EE641B">
        <w:rPr>
          <w:rFonts w:asciiTheme="majorHAnsi" w:hAnsiTheme="majorHAnsi"/>
          <w:noProof/>
          <w:lang w:eastAsia="bg-BG"/>
        </w:rPr>
        <w:drawing>
          <wp:inline distT="0" distB="0" distL="0" distR="0" wp14:anchorId="6BCA1177" wp14:editId="60DE79D2">
            <wp:extent cx="5744923" cy="2182932"/>
            <wp:effectExtent l="0" t="0" r="825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2387" t="13213" r="11538" b="35398"/>
                    <a:stretch/>
                  </pic:blipFill>
                  <pic:spPr bwMode="auto">
                    <a:xfrm>
                      <a:off x="0" y="0"/>
                      <a:ext cx="5784433" cy="2197945"/>
                    </a:xfrm>
                    <a:prstGeom prst="rect">
                      <a:avLst/>
                    </a:prstGeom>
                    <a:ln>
                      <a:noFill/>
                    </a:ln>
                    <a:extLst>
                      <a:ext uri="{53640926-AAD7-44D8-BBD7-CCE9431645EC}">
                        <a14:shadowObscured xmlns:a14="http://schemas.microsoft.com/office/drawing/2010/main"/>
                      </a:ext>
                    </a:extLst>
                  </pic:spPr>
                </pic:pic>
              </a:graphicData>
            </a:graphic>
          </wp:inline>
        </w:drawing>
      </w:r>
    </w:p>
    <w:p w14:paraId="04CBC914" w14:textId="160DF107" w:rsidR="005775A5" w:rsidRPr="00EE641B" w:rsidRDefault="00366595" w:rsidP="00366595">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Натиснете връзката „Детайли“ (червената стрелка), за да добавите приложимата аналитичност. Появява се следния прозорец, в който следва да посочите от падащия списък „Дейност“ същия номер на дейността, както в наименованието на бюджетното перо</w:t>
      </w:r>
      <w:r w:rsidR="008232F8" w:rsidRPr="00EE641B">
        <w:rPr>
          <w:rFonts w:asciiTheme="majorHAnsi" w:eastAsia="Calibri" w:hAnsiTheme="majorHAnsi" w:cs="Times New Roman"/>
          <w:sz w:val="24"/>
          <w:szCs w:val="24"/>
        </w:rPr>
        <w:t>, да изберете от падащия списък „Организация“</w:t>
      </w:r>
      <w:r w:rsidRPr="00EE641B">
        <w:rPr>
          <w:rFonts w:asciiTheme="majorHAnsi" w:eastAsia="Calibri" w:hAnsiTheme="majorHAnsi" w:cs="Times New Roman"/>
          <w:sz w:val="24"/>
          <w:szCs w:val="24"/>
        </w:rPr>
        <w:t xml:space="preserve"> и да изберете местоположение.</w:t>
      </w:r>
      <w:r w:rsidR="008232F8" w:rsidRPr="00EE641B">
        <w:rPr>
          <w:rFonts w:asciiTheme="majorHAnsi" w:eastAsia="Calibri" w:hAnsiTheme="majorHAnsi" w:cs="Times New Roman"/>
          <w:sz w:val="24"/>
          <w:szCs w:val="24"/>
        </w:rPr>
        <w:t xml:space="preserve"> </w:t>
      </w:r>
    </w:p>
    <w:p w14:paraId="2033C7B4" w14:textId="6A63E997" w:rsidR="00397E38" w:rsidRPr="00EE641B" w:rsidRDefault="00B20C45"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eastAsia="bg-BG"/>
        </w:rPr>
        <mc:AlternateContent>
          <mc:Choice Requires="wps">
            <w:drawing>
              <wp:anchor distT="0" distB="0" distL="114300" distR="114300" simplePos="0" relativeHeight="251701248" behindDoc="0" locked="0" layoutInCell="1" allowOverlap="1" wp14:anchorId="443A0378" wp14:editId="6588F8D5">
                <wp:simplePos x="0" y="0"/>
                <wp:positionH relativeFrom="column">
                  <wp:posOffset>1553845</wp:posOffset>
                </wp:positionH>
                <wp:positionV relativeFrom="paragraph">
                  <wp:posOffset>1589405</wp:posOffset>
                </wp:positionV>
                <wp:extent cx="1289685" cy="161925"/>
                <wp:effectExtent l="0" t="0" r="24765" b="28575"/>
                <wp:wrapNone/>
                <wp:docPr id="70" name="Rectangle 70"/>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0D3192" id="Rectangle 70" o:spid="_x0000_s1026" style="position:absolute;margin-left:122.35pt;margin-top:125.15pt;width:101.55pt;height:12.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"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703296" behindDoc="0" locked="0" layoutInCell="1" allowOverlap="1" wp14:anchorId="5F7F3870" wp14:editId="0D613708">
                <wp:simplePos x="0" y="0"/>
                <wp:positionH relativeFrom="column">
                  <wp:posOffset>1555750</wp:posOffset>
                </wp:positionH>
                <wp:positionV relativeFrom="paragraph">
                  <wp:posOffset>1783080</wp:posOffset>
                </wp:positionV>
                <wp:extent cx="1289685" cy="161925"/>
                <wp:effectExtent l="0" t="0" r="24765" b="28575"/>
                <wp:wrapNone/>
                <wp:docPr id="9" name="Rectangle 9"/>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F5C6C" id="Rectangle 9" o:spid="_x0000_s1026" style="position:absolute;margin-left:122.5pt;margin-top:140.4pt;width:101.55pt;height:1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"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705344" behindDoc="0" locked="0" layoutInCell="1" allowOverlap="1" wp14:anchorId="20D43790" wp14:editId="2D82C8E1">
                <wp:simplePos x="0" y="0"/>
                <wp:positionH relativeFrom="column">
                  <wp:posOffset>2871139</wp:posOffset>
                </wp:positionH>
                <wp:positionV relativeFrom="paragraph">
                  <wp:posOffset>1589897</wp:posOffset>
                </wp:positionV>
                <wp:extent cx="1289685" cy="161925"/>
                <wp:effectExtent l="0" t="0" r="24765" b="28575"/>
                <wp:wrapNone/>
                <wp:docPr id="21" name="Rectangle 21"/>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9B08A" id="Rectangle 21" o:spid="_x0000_s1026" style="position:absolute;margin-left:226.05pt;margin-top:125.2pt;width:101.55pt;height:12.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" filled="f" strokecolor="#c0504d [3205]" strokeweight="2pt"/>
            </w:pict>
          </mc:Fallback>
        </mc:AlternateContent>
      </w:r>
      <w:r w:rsidR="008232F8" w:rsidRPr="00EE641B">
        <w:rPr>
          <w:rFonts w:asciiTheme="majorHAnsi" w:hAnsiTheme="majorHAnsi"/>
          <w:noProof/>
          <w:lang w:val="en-US"/>
        </w:rPr>
        <w:t xml:space="preserve"> </w:t>
      </w:r>
      <w:r w:rsidR="008232F8" w:rsidRPr="00EE641B">
        <w:rPr>
          <w:rFonts w:asciiTheme="majorHAnsi" w:hAnsiTheme="majorHAnsi"/>
          <w:noProof/>
          <w:lang w:eastAsia="bg-BG"/>
        </w:rPr>
        <w:drawing>
          <wp:inline distT="0" distB="0" distL="0" distR="0" wp14:anchorId="1CBF8315" wp14:editId="645CE1DB">
            <wp:extent cx="5739685" cy="24813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74" t="13380" r="287" b="10042"/>
                    <a:stretch/>
                  </pic:blipFill>
                  <pic:spPr bwMode="auto">
                    <a:xfrm>
                      <a:off x="0" y="0"/>
                      <a:ext cx="5739922" cy="2481433"/>
                    </a:xfrm>
                    <a:prstGeom prst="rect">
                      <a:avLst/>
                    </a:prstGeom>
                    <a:ln>
                      <a:noFill/>
                    </a:ln>
                    <a:extLst>
                      <a:ext uri="{53640926-AAD7-44D8-BBD7-CCE9431645EC}">
                        <a14:shadowObscured xmlns:a14="http://schemas.microsoft.com/office/drawing/2010/main"/>
                      </a:ext>
                    </a:extLst>
                  </pic:spPr>
                </pic:pic>
              </a:graphicData>
            </a:graphic>
          </wp:inline>
        </w:drawing>
      </w:r>
    </w:p>
    <w:p w14:paraId="7D811A68" w14:textId="77777777" w:rsidR="00263DEF" w:rsidRPr="00EE641B" w:rsidRDefault="00263DEF" w:rsidP="00320BD7">
      <w:pPr>
        <w:spacing w:line="360" w:lineRule="auto"/>
        <w:contextualSpacing/>
        <w:jc w:val="both"/>
        <w:rPr>
          <w:rFonts w:asciiTheme="majorHAnsi" w:eastAsia="Calibri" w:hAnsiTheme="majorHAnsi" w:cs="Times New Roman"/>
          <w:b/>
          <w:sz w:val="24"/>
          <w:szCs w:val="24"/>
        </w:rPr>
      </w:pPr>
    </w:p>
    <w:p w14:paraId="13033C17" w14:textId="45AF6E2F" w:rsidR="00537920" w:rsidRPr="00EE641B" w:rsidRDefault="00B20C45" w:rsidP="00B20C45">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проектното предложение съдържа дейност 1 от Условията за кандидатстване за</w:t>
      </w:r>
      <w:r w:rsidR="0081447B" w:rsidRPr="00EE641B">
        <w:rPr>
          <w:rFonts w:asciiTheme="majorHAnsi" w:eastAsia="Calibri" w:hAnsiTheme="majorHAnsi" w:cs="Times New Roman"/>
          <w:sz w:val="24"/>
          <w:szCs w:val="24"/>
        </w:rPr>
        <w:t xml:space="preserve"> кандидата и</w:t>
      </w:r>
      <w:r w:rsidRPr="00EE641B">
        <w:rPr>
          <w:rFonts w:asciiTheme="majorHAnsi" w:eastAsia="Calibri" w:hAnsiTheme="majorHAnsi" w:cs="Times New Roman"/>
          <w:sz w:val="24"/>
          <w:szCs w:val="24"/>
        </w:rPr>
        <w:t xml:space="preserve"> всеки партньор</w:t>
      </w:r>
      <w:r w:rsidR="00F80E48" w:rsidRPr="00EE641B">
        <w:rPr>
          <w:rFonts w:asciiTheme="majorHAnsi" w:eastAsia="Calibri" w:hAnsiTheme="majorHAnsi" w:cs="Times New Roman"/>
          <w:sz w:val="24"/>
          <w:szCs w:val="24"/>
        </w:rPr>
        <w:t xml:space="preserve"> следва да</w:t>
      </w:r>
      <w:r w:rsidRPr="00EE641B">
        <w:rPr>
          <w:rFonts w:asciiTheme="majorHAnsi" w:eastAsia="Calibri" w:hAnsiTheme="majorHAnsi" w:cs="Times New Roman"/>
          <w:sz w:val="24"/>
          <w:szCs w:val="24"/>
        </w:rPr>
        <w:t xml:space="preserve"> се добави нов бюджетен </w:t>
      </w:r>
      <w:r w:rsidRPr="00EE641B">
        <w:rPr>
          <w:rFonts w:asciiTheme="majorHAnsi" w:eastAsia="Calibri" w:hAnsiTheme="majorHAnsi" w:cs="Times New Roman"/>
          <w:sz w:val="24"/>
          <w:szCs w:val="24"/>
        </w:rPr>
        <w:lastRenderedPageBreak/>
        <w:t>ред т. 1.1.</w:t>
      </w:r>
      <w:r w:rsidR="00F80E48" w:rsidRPr="00EE641B">
        <w:rPr>
          <w:rFonts w:asciiTheme="majorHAnsi" w:eastAsia="Calibri" w:hAnsiTheme="majorHAnsi" w:cs="Times New Roman"/>
          <w:sz w:val="24"/>
          <w:szCs w:val="24"/>
        </w:rPr>
        <w:t>, т. 1.2 и т.н.</w:t>
      </w:r>
      <w:r w:rsidRPr="00EE641B">
        <w:rPr>
          <w:rFonts w:asciiTheme="majorHAnsi" w:eastAsia="Calibri" w:hAnsiTheme="majorHAnsi" w:cs="Times New Roman"/>
          <w:sz w:val="24"/>
          <w:szCs w:val="24"/>
        </w:rPr>
        <w:t xml:space="preserve"> и чрез натискане на бутон „Детайли“ се попълни информация</w:t>
      </w:r>
      <w:r w:rsidR="0081447B" w:rsidRPr="00EE641B">
        <w:rPr>
          <w:rFonts w:asciiTheme="majorHAnsi" w:eastAsia="Calibri" w:hAnsiTheme="majorHAnsi" w:cs="Times New Roman"/>
          <w:sz w:val="24"/>
          <w:szCs w:val="24"/>
        </w:rPr>
        <w:t xml:space="preserve"> от падащо меню „Организация“ да се избере кандидата и </w:t>
      </w:r>
      <w:r w:rsidRPr="00EE641B">
        <w:rPr>
          <w:rFonts w:asciiTheme="majorHAnsi" w:eastAsia="Calibri" w:hAnsiTheme="majorHAnsi" w:cs="Times New Roman"/>
          <w:sz w:val="24"/>
          <w:szCs w:val="24"/>
        </w:rPr>
        <w:t>всеки партньор.</w:t>
      </w:r>
    </w:p>
    <w:p w14:paraId="65DB1CF2" w14:textId="70532F0F" w:rsidR="00B2193A" w:rsidRPr="00EE641B" w:rsidRDefault="00B2193A" w:rsidP="00B2193A">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останалите бюджетни пера (2.1, 3.1, 4.1) от падащо меню „Организация“ следва да се избере Кандидата, тъй като дейности 2-4 от Условията за кандидатстване не се изпълняват в партньорство.</w:t>
      </w:r>
    </w:p>
    <w:p w14:paraId="373116EC" w14:textId="145E5B5D" w:rsidR="00643272" w:rsidRPr="00EE641B" w:rsidRDefault="00F73B27"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w:t>
      </w:r>
      <w:r w:rsidR="005A0CFE" w:rsidRPr="00EE641B">
        <w:rPr>
          <w:rFonts w:asciiTheme="majorHAnsi" w:eastAsia="Calibri" w:hAnsiTheme="majorHAnsi" w:cs="Times New Roman"/>
          <w:sz w:val="24"/>
          <w:szCs w:val="24"/>
        </w:rPr>
        <w:t xml:space="preserve"> в т.</w:t>
      </w:r>
      <w:r w:rsidR="0051123F" w:rsidRPr="00EE641B">
        <w:rPr>
          <w:rFonts w:asciiTheme="majorHAnsi" w:eastAsia="Calibri" w:hAnsiTheme="majorHAnsi" w:cs="Times New Roman"/>
          <w:sz w:val="24"/>
          <w:szCs w:val="24"/>
        </w:rPr>
        <w:t xml:space="preserve"> 1 „Основни данни</w:t>
      </w:r>
      <w:r w:rsidR="009045DF" w:rsidRPr="00EE641B">
        <w:rPr>
          <w:rFonts w:asciiTheme="majorHAnsi" w:eastAsia="Calibri" w:hAnsiTheme="majorHAnsi" w:cs="Times New Roman"/>
          <w:sz w:val="24"/>
          <w:szCs w:val="24"/>
        </w:rPr>
        <w:t>“</w:t>
      </w:r>
      <w:r w:rsidR="005A0CFE" w:rsidRPr="00EE641B">
        <w:rPr>
          <w:rFonts w:asciiTheme="majorHAnsi" w:eastAsia="Calibri" w:hAnsiTheme="majorHAnsi" w:cs="Times New Roman"/>
          <w:sz w:val="24"/>
          <w:szCs w:val="24"/>
        </w:rPr>
        <w:t xml:space="preserve"> сте въвели пове</w:t>
      </w:r>
      <w:r w:rsidR="0051123F" w:rsidRPr="00EE641B">
        <w:rPr>
          <w:rFonts w:asciiTheme="majorHAnsi" w:eastAsia="Calibri" w:hAnsiTheme="majorHAnsi" w:cs="Times New Roman"/>
          <w:sz w:val="24"/>
          <w:szCs w:val="24"/>
        </w:rPr>
        <w:t>че от едно място на изпълнение</w:t>
      </w:r>
      <w:r w:rsidR="005A0CFE" w:rsidRPr="00EE641B">
        <w:rPr>
          <w:rFonts w:asciiTheme="majorHAnsi" w:eastAsia="Calibri" w:hAnsiTheme="majorHAnsi" w:cs="Times New Roman"/>
          <w:sz w:val="24"/>
          <w:szCs w:val="24"/>
        </w:rPr>
        <w:t xml:space="preserve"> за всеки един</w:t>
      </w:r>
      <w:r w:rsidR="00DC6633" w:rsidRPr="00EE641B">
        <w:rPr>
          <w:rFonts w:asciiTheme="majorHAnsi" w:eastAsia="Calibri" w:hAnsiTheme="majorHAnsi" w:cs="Times New Roman"/>
          <w:sz w:val="24"/>
          <w:szCs w:val="24"/>
        </w:rPr>
        <w:t xml:space="preserve"> разход на ниво 3, следва да въведе</w:t>
      </w:r>
      <w:r w:rsidR="0051123F" w:rsidRPr="00EE641B">
        <w:rPr>
          <w:rFonts w:asciiTheme="majorHAnsi" w:eastAsia="Calibri" w:hAnsiTheme="majorHAnsi" w:cs="Times New Roman"/>
          <w:sz w:val="24"/>
          <w:szCs w:val="24"/>
        </w:rPr>
        <w:t>те</w:t>
      </w:r>
      <w:r w:rsidR="00DC6633" w:rsidRPr="00EE641B">
        <w:rPr>
          <w:rFonts w:asciiTheme="majorHAnsi" w:eastAsia="Calibri" w:hAnsiTheme="majorHAnsi" w:cs="Times New Roman"/>
          <w:sz w:val="24"/>
          <w:szCs w:val="24"/>
        </w:rPr>
        <w:t xml:space="preserve"> място на изпълнение</w:t>
      </w:r>
      <w:r w:rsidR="00CF20CF" w:rsidRPr="00EE641B">
        <w:rPr>
          <w:rFonts w:asciiTheme="majorHAnsi" w:eastAsia="Calibri" w:hAnsiTheme="majorHAnsi" w:cs="Times New Roman"/>
          <w:sz w:val="24"/>
          <w:szCs w:val="24"/>
        </w:rPr>
        <w:t xml:space="preserve"> посредством падащото меню, както е илюстрирано на скрийншота</w:t>
      </w:r>
      <w:r w:rsidR="00DC6633" w:rsidRPr="00EE641B">
        <w:rPr>
          <w:rFonts w:asciiTheme="majorHAnsi" w:eastAsia="Calibri" w:hAnsiTheme="majorHAnsi" w:cs="Times New Roman"/>
          <w:sz w:val="24"/>
          <w:szCs w:val="24"/>
        </w:rPr>
        <w:t>:</w:t>
      </w:r>
    </w:p>
    <w:p w14:paraId="71493D97" w14:textId="77777777" w:rsidR="00DC6633" w:rsidRPr="00EE641B" w:rsidRDefault="009268D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eastAsia="bg-BG"/>
        </w:rPr>
        <w:drawing>
          <wp:inline distT="0" distB="0" distL="0" distR="0" wp14:anchorId="33A9FFFE" wp14:editId="1BCE79EF">
            <wp:extent cx="4153480" cy="10097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3480" cy="1009791"/>
                    </a:xfrm>
                    <a:prstGeom prst="rect">
                      <a:avLst/>
                    </a:prstGeom>
                  </pic:spPr>
                </pic:pic>
              </a:graphicData>
            </a:graphic>
          </wp:inline>
        </w:drawing>
      </w:r>
    </w:p>
    <w:p w14:paraId="21CCAC3D" w14:textId="77777777" w:rsidR="00624BCB" w:rsidRPr="00EE641B" w:rsidRDefault="00624BCB" w:rsidP="00320BD7">
      <w:pPr>
        <w:spacing w:line="360" w:lineRule="auto"/>
        <w:contextualSpacing/>
        <w:rPr>
          <w:rFonts w:asciiTheme="majorHAnsi" w:eastAsia="Calibri" w:hAnsiTheme="majorHAnsi" w:cs="Times New Roman"/>
          <w:sz w:val="24"/>
          <w:szCs w:val="24"/>
        </w:rPr>
      </w:pPr>
    </w:p>
    <w:p w14:paraId="43F866AB" w14:textId="77777777" w:rsidR="00514D1D" w:rsidRPr="00EE641B" w:rsidRDefault="00514D1D" w:rsidP="00320BD7">
      <w:pPr>
        <w:spacing w:line="360" w:lineRule="auto"/>
        <w:jc w:val="both"/>
        <w:rPr>
          <w:rFonts w:asciiTheme="majorHAnsi" w:eastAsia="Times New Roman" w:hAnsiTheme="majorHAnsi" w:cs="Times New Roman"/>
          <w:sz w:val="24"/>
          <w:szCs w:val="24"/>
          <w:lang w:eastAsia="en-GB"/>
        </w:rPr>
      </w:pPr>
      <w:bookmarkStart w:id="8" w:name="_Toc39139350"/>
    </w:p>
    <w:p w14:paraId="2B87850A" w14:textId="45E8FD3A" w:rsidR="004C02FD" w:rsidRPr="00EE641B" w:rsidRDefault="00C65636"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9" w:name="_Toc136355382"/>
      <w:r w:rsidRPr="00EE641B">
        <w:rPr>
          <w:rFonts w:asciiTheme="majorHAnsi" w:eastAsia="Times New Roman" w:hAnsiTheme="majorHAnsi" w:cs="Times New Roman"/>
          <w:b/>
          <w:smallCaps/>
          <w:kern w:val="28"/>
          <w:sz w:val="32"/>
          <w:szCs w:val="20"/>
          <w:lang w:eastAsia="en-GB"/>
        </w:rPr>
        <w:t>Финансова информация –</w:t>
      </w:r>
      <w:r w:rsidR="00EE59E2" w:rsidRPr="00EE641B">
        <w:rPr>
          <w:rFonts w:asciiTheme="majorHAnsi" w:eastAsia="Times New Roman" w:hAnsiTheme="majorHAnsi" w:cs="Times New Roman"/>
          <w:b/>
          <w:smallCaps/>
          <w:kern w:val="28"/>
          <w:sz w:val="32"/>
          <w:szCs w:val="20"/>
          <w:lang w:eastAsia="en-GB"/>
        </w:rPr>
        <w:t xml:space="preserve"> източници на финансиране (в лева)</w:t>
      </w:r>
      <w:bookmarkEnd w:id="9"/>
    </w:p>
    <w:p w14:paraId="09079F16" w14:textId="75069E36" w:rsidR="00D468D4" w:rsidRPr="00EE641B" w:rsidRDefault="00D468D4" w:rsidP="00320BD7">
      <w:pPr>
        <w:spacing w:after="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точка кандидатите не следва да попълват никаква информация.</w:t>
      </w:r>
    </w:p>
    <w:p w14:paraId="19F06B17" w14:textId="623E64A9" w:rsidR="0081447B" w:rsidRPr="00EE641B" w:rsidRDefault="0081447B" w:rsidP="0081447B">
      <w:pPr>
        <w:spacing w:after="0" w:line="360" w:lineRule="auto"/>
        <w:jc w:val="center"/>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0EA8A07B" wp14:editId="04C2061D">
            <wp:extent cx="4593167" cy="2321912"/>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449" t="15940" r="13287" b="18218"/>
                    <a:stretch/>
                  </pic:blipFill>
                  <pic:spPr bwMode="auto">
                    <a:xfrm>
                      <a:off x="0" y="0"/>
                      <a:ext cx="4621928" cy="2336451"/>
                    </a:xfrm>
                    <a:prstGeom prst="rect">
                      <a:avLst/>
                    </a:prstGeom>
                    <a:ln>
                      <a:noFill/>
                    </a:ln>
                    <a:extLst>
                      <a:ext uri="{53640926-AAD7-44D8-BBD7-CCE9431645EC}">
                        <a14:shadowObscured xmlns:a14="http://schemas.microsoft.com/office/drawing/2010/main"/>
                      </a:ext>
                    </a:extLst>
                  </pic:spPr>
                </pic:pic>
              </a:graphicData>
            </a:graphic>
          </wp:inline>
        </w:drawing>
      </w:r>
    </w:p>
    <w:p w14:paraId="6504E18C" w14:textId="77777777" w:rsidR="009F2361" w:rsidRPr="00EE641B" w:rsidRDefault="009F236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0" w:name="_Toc136355383"/>
      <w:r w:rsidRPr="00EE641B">
        <w:rPr>
          <w:rFonts w:asciiTheme="majorHAnsi" w:eastAsia="Times New Roman" w:hAnsiTheme="majorHAnsi" w:cs="Times New Roman"/>
          <w:b/>
          <w:smallCaps/>
          <w:kern w:val="28"/>
          <w:sz w:val="32"/>
          <w:szCs w:val="20"/>
          <w:lang w:eastAsia="en-GB"/>
        </w:rPr>
        <w:lastRenderedPageBreak/>
        <w:t>Финансова информация – финансиране по организация (в лева)</w:t>
      </w:r>
      <w:bookmarkEnd w:id="10"/>
    </w:p>
    <w:p w14:paraId="074D9347" w14:textId="77777777" w:rsidR="009F2361" w:rsidRPr="00EE641B" w:rsidRDefault="009F2361" w:rsidP="00320BD7">
      <w:pPr>
        <w:spacing w:after="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точка кандидатите не следва да попълват никаква информация.</w:t>
      </w:r>
    </w:p>
    <w:p w14:paraId="046EC94A" w14:textId="17AC6A9D" w:rsidR="00D468D4" w:rsidRPr="00EE641B" w:rsidRDefault="0081447B" w:rsidP="00320BD7">
      <w:pPr>
        <w:spacing w:after="0" w:line="360" w:lineRule="auto"/>
        <w:jc w:val="both"/>
        <w:rPr>
          <w:rFonts w:asciiTheme="majorHAnsi" w:eastAsia="Calibri" w:hAnsiTheme="majorHAnsi" w:cs="Times New Roman"/>
          <w:sz w:val="24"/>
          <w:szCs w:val="24"/>
        </w:rPr>
      </w:pPr>
      <w:r w:rsidRPr="00EE641B">
        <w:rPr>
          <w:rFonts w:asciiTheme="majorHAnsi" w:hAnsiTheme="majorHAnsi"/>
          <w:noProof/>
          <w:lang w:eastAsia="bg-BG"/>
        </w:rPr>
        <w:drawing>
          <wp:inline distT="0" distB="0" distL="0" distR="0" wp14:anchorId="4C82C2BB" wp14:editId="07165EE9">
            <wp:extent cx="5607648" cy="80856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7937" t="48085" r="8516" b="30499"/>
                    <a:stretch/>
                  </pic:blipFill>
                  <pic:spPr bwMode="auto">
                    <a:xfrm>
                      <a:off x="0" y="0"/>
                      <a:ext cx="5654675" cy="815348"/>
                    </a:xfrm>
                    <a:prstGeom prst="rect">
                      <a:avLst/>
                    </a:prstGeom>
                    <a:ln>
                      <a:noFill/>
                    </a:ln>
                    <a:extLst>
                      <a:ext uri="{53640926-AAD7-44D8-BBD7-CCE9431645EC}">
                        <a14:shadowObscured xmlns:a14="http://schemas.microsoft.com/office/drawing/2010/main"/>
                      </a:ext>
                    </a:extLst>
                  </pic:spPr>
                </pic:pic>
              </a:graphicData>
            </a:graphic>
          </wp:inline>
        </w:drawing>
      </w:r>
    </w:p>
    <w:p w14:paraId="292CDB80" w14:textId="72524DD9" w:rsidR="009239AA" w:rsidRPr="00EE641B" w:rsidRDefault="000F08E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1" w:name="_Toc136355384"/>
      <w:r w:rsidRPr="00EE641B">
        <w:rPr>
          <w:rFonts w:asciiTheme="majorHAnsi" w:eastAsia="Times New Roman" w:hAnsiTheme="majorHAnsi" w:cs="Times New Roman"/>
          <w:b/>
          <w:smallCaps/>
          <w:kern w:val="28"/>
          <w:sz w:val="32"/>
          <w:szCs w:val="20"/>
          <w:lang w:eastAsia="en-GB"/>
        </w:rPr>
        <w:t>До</w:t>
      </w:r>
      <w:r w:rsidR="009239AA" w:rsidRPr="00EE641B">
        <w:rPr>
          <w:rFonts w:asciiTheme="majorHAnsi" w:eastAsia="Times New Roman" w:hAnsiTheme="majorHAnsi" w:cs="Times New Roman"/>
          <w:b/>
          <w:smallCaps/>
          <w:kern w:val="28"/>
          <w:sz w:val="32"/>
          <w:szCs w:val="20"/>
          <w:lang w:eastAsia="en-GB"/>
        </w:rPr>
        <w:t>пълнителна информация, необходима за оценка на проектното предложение</w:t>
      </w:r>
      <w:bookmarkEnd w:id="8"/>
      <w:bookmarkEnd w:id="11"/>
      <w:r w:rsidR="009239AA" w:rsidRPr="00EE641B">
        <w:rPr>
          <w:rFonts w:asciiTheme="majorHAnsi" w:eastAsia="Times New Roman" w:hAnsiTheme="majorHAnsi" w:cs="Times New Roman"/>
          <w:b/>
          <w:smallCaps/>
          <w:kern w:val="28"/>
          <w:sz w:val="32"/>
          <w:szCs w:val="20"/>
          <w:lang w:eastAsia="en-GB"/>
        </w:rPr>
        <w:t xml:space="preserve"> </w:t>
      </w:r>
    </w:p>
    <w:p w14:paraId="38ED7925" w14:textId="02E3C047" w:rsidR="009239AA" w:rsidRPr="00EE641B" w:rsidRDefault="000F08E1" w:rsidP="00320BD7">
      <w:pPr>
        <w:tabs>
          <w:tab w:val="left" w:pos="945"/>
        </w:tabs>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При отварянето на раздел </w:t>
      </w:r>
      <w:r w:rsidR="00C97A77" w:rsidRPr="00EE641B">
        <w:rPr>
          <w:rFonts w:asciiTheme="majorHAnsi" w:eastAsia="Times New Roman" w:hAnsiTheme="majorHAnsi" w:cs="Times New Roman"/>
          <w:sz w:val="24"/>
          <w:szCs w:val="20"/>
          <w:lang w:eastAsia="en-GB"/>
        </w:rPr>
        <w:t>7</w:t>
      </w:r>
      <w:r w:rsidR="009239AA" w:rsidRPr="00EE641B">
        <w:rPr>
          <w:rFonts w:asciiTheme="majorHAnsi" w:eastAsia="Times New Roman" w:hAnsiTheme="majorHAnsi" w:cs="Times New Roman"/>
          <w:sz w:val="24"/>
          <w:szCs w:val="20"/>
          <w:lang w:eastAsia="en-GB"/>
        </w:rPr>
        <w:t xml:space="preserve"> „Допълнителна информация</w:t>
      </w:r>
      <w:r w:rsidR="00263379" w:rsidRPr="00EE641B">
        <w:rPr>
          <w:rFonts w:asciiTheme="majorHAnsi" w:hAnsiTheme="majorHAnsi"/>
        </w:rPr>
        <w:t xml:space="preserve">, </w:t>
      </w:r>
      <w:r w:rsidR="00263379" w:rsidRPr="00EE641B">
        <w:rPr>
          <w:rFonts w:asciiTheme="majorHAnsi" w:eastAsia="Times New Roman" w:hAnsiTheme="majorHAnsi" w:cs="Times New Roman"/>
          <w:sz w:val="24"/>
          <w:szCs w:val="20"/>
          <w:lang w:eastAsia="en-GB"/>
        </w:rPr>
        <w:t>необходима за о</w:t>
      </w:r>
      <w:r w:rsidR="002E783A" w:rsidRPr="00EE641B">
        <w:rPr>
          <w:rFonts w:asciiTheme="majorHAnsi" w:eastAsia="Times New Roman" w:hAnsiTheme="majorHAnsi" w:cs="Times New Roman"/>
          <w:sz w:val="24"/>
          <w:szCs w:val="20"/>
          <w:lang w:eastAsia="en-GB"/>
        </w:rPr>
        <w:t>ценка на проектното предложение</w:t>
      </w:r>
      <w:r w:rsidR="00864E50" w:rsidRPr="00EE641B">
        <w:rPr>
          <w:rFonts w:asciiTheme="majorHAnsi" w:eastAsia="Times New Roman" w:hAnsiTheme="majorHAnsi" w:cs="Times New Roman"/>
          <w:sz w:val="24"/>
          <w:szCs w:val="20"/>
          <w:lang w:eastAsia="en-GB"/>
        </w:rPr>
        <w:t>“</w:t>
      </w:r>
      <w:r w:rsidR="009239AA" w:rsidRPr="00EE641B">
        <w:rPr>
          <w:rFonts w:asciiTheme="majorHAnsi" w:eastAsia="Times New Roman" w:hAnsiTheme="majorHAnsi" w:cs="Times New Roman"/>
          <w:sz w:val="24"/>
          <w:szCs w:val="20"/>
          <w:lang w:eastAsia="en-GB"/>
        </w:rPr>
        <w:t>, се визуализира следният прозорец:</w:t>
      </w:r>
      <w:r w:rsidR="009F5224" w:rsidRPr="00EE641B">
        <w:rPr>
          <w:rFonts w:asciiTheme="majorHAnsi" w:hAnsiTheme="majorHAnsi"/>
          <w:noProof/>
          <w:lang w:eastAsia="bg-BG"/>
        </w:rPr>
        <w:t xml:space="preserve"> </w:t>
      </w:r>
      <w:r w:rsidR="009F5224" w:rsidRPr="00EE641B">
        <w:rPr>
          <w:rFonts w:asciiTheme="majorHAnsi" w:hAnsiTheme="majorHAnsi"/>
          <w:noProof/>
          <w:lang w:eastAsia="bg-BG"/>
        </w:rPr>
        <w:drawing>
          <wp:inline distT="0" distB="0" distL="0" distR="0" wp14:anchorId="25F8AC70" wp14:editId="2EFD73F2">
            <wp:extent cx="5760720" cy="2941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5760720" cy="2941320"/>
                    </a:xfrm>
                    <a:prstGeom prst="rect">
                      <a:avLst/>
                    </a:prstGeom>
                    <a:ln>
                      <a:noFill/>
                    </a:ln>
                    <a:extLst>
                      <a:ext uri="{53640926-AAD7-44D8-BBD7-CCE9431645EC}">
                        <a14:shadowObscured xmlns:a14="http://schemas.microsoft.com/office/drawing/2010/main"/>
                      </a:ext>
                    </a:extLst>
                  </pic:spPr>
                </pic:pic>
              </a:graphicData>
            </a:graphic>
          </wp:inline>
        </w:drawing>
      </w:r>
    </w:p>
    <w:p w14:paraId="309FE696" w14:textId="59A52DE5" w:rsidR="00CB344F" w:rsidRPr="00EE641B" w:rsidRDefault="00112896"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eastAsia="bg-BG"/>
        </w:rPr>
        <w:lastRenderedPageBreak/>
        <w:drawing>
          <wp:inline distT="0" distB="0" distL="0" distR="0" wp14:anchorId="30DE9C29" wp14:editId="18C6B954">
            <wp:extent cx="5727801" cy="3473621"/>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2194" t="15125" r="13260" b="4505"/>
                    <a:stretch/>
                  </pic:blipFill>
                  <pic:spPr bwMode="auto">
                    <a:xfrm>
                      <a:off x="0" y="0"/>
                      <a:ext cx="5754368" cy="3489733"/>
                    </a:xfrm>
                    <a:prstGeom prst="rect">
                      <a:avLst/>
                    </a:prstGeom>
                    <a:ln>
                      <a:noFill/>
                    </a:ln>
                    <a:extLst>
                      <a:ext uri="{53640926-AAD7-44D8-BBD7-CCE9431645EC}">
                        <a14:shadowObscured xmlns:a14="http://schemas.microsoft.com/office/drawing/2010/main"/>
                      </a:ext>
                    </a:extLst>
                  </pic:spPr>
                </pic:pic>
              </a:graphicData>
            </a:graphic>
          </wp:inline>
        </w:drawing>
      </w:r>
      <w:r w:rsidR="009F5224" w:rsidRPr="00EE641B">
        <w:rPr>
          <w:rFonts w:asciiTheme="majorHAnsi" w:hAnsiTheme="majorHAnsi"/>
          <w:noProof/>
          <w:lang w:eastAsia="bg-BG"/>
        </w:rPr>
        <w:t xml:space="preserve"> </w:t>
      </w:r>
      <w:r w:rsidR="009F5224" w:rsidRPr="00EE641B">
        <w:rPr>
          <w:rFonts w:asciiTheme="majorHAnsi" w:eastAsia="Times New Roman" w:hAnsiTheme="majorHAnsi" w:cs="Times New Roman"/>
          <w:noProof/>
          <w:sz w:val="24"/>
          <w:szCs w:val="20"/>
          <w:lang w:eastAsia="bg-BG"/>
        </w:rPr>
        <w:t xml:space="preserve"> </w:t>
      </w:r>
      <w:r w:rsidR="00CB344F" w:rsidRPr="00EE641B">
        <w:rPr>
          <w:rFonts w:asciiTheme="majorHAnsi" w:eastAsia="Times New Roman" w:hAnsiTheme="majorHAnsi" w:cs="Times New Roman"/>
          <w:noProof/>
          <w:sz w:val="24"/>
          <w:szCs w:val="20"/>
          <w:lang w:eastAsia="bg-BG"/>
        </w:rPr>
        <w:t xml:space="preserve">За всяко отделно поле от този раздел е описано какво трябва да попълните, както и каква е максималната дължина на текста. </w:t>
      </w:r>
    </w:p>
    <w:p w14:paraId="1D4B4D2B"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Информация за компонента, по който Кандидатът представя предложение за изпълнеине на инвестиции и за какъв индустриален парк/зона се кандидатства за финансиране. (до 3000 символа)</w:t>
      </w:r>
    </w:p>
    <w:p w14:paraId="6CDC1E9E" w14:textId="4D27FD0A"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(В това поле, кандидатът следва да посочи за кой компенент кандидаттства (създадени преди 28.04.2022 за компонент 1 или са създадени след 28.04.2022 за компонент 2), както и да посочи ЕДНА от посочените категории индустриален парк или зона: 1.1.) държавен, когато собственик е държавата; 1.2.) общински, когато собственик е една община; 1.3.) съвместен, когато собственик е държавата и една или повече общини, както и когато собственик са две или повече общини; 1.4.) частен, когато Кандидат е юридическо лице, регистрирано като търговец, включително когато държавата и/или една или повече общини участват в </w:t>
      </w:r>
      <w:r w:rsidRPr="00EE641B">
        <w:rPr>
          <w:rFonts w:asciiTheme="majorHAnsi" w:eastAsia="Times New Roman" w:hAnsiTheme="majorHAnsi" w:cs="Times New Roman"/>
          <w:noProof/>
          <w:sz w:val="24"/>
          <w:szCs w:val="20"/>
          <w:lang w:eastAsia="bg-BG"/>
        </w:rPr>
        <w:lastRenderedPageBreak/>
        <w:t>юридическото лице с блокираща квота (с участие равно или по-голямо от 30 на сто).</w:t>
      </w:r>
    </w:p>
    <w:p w14:paraId="538F95D9"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Непреки дейности (до 10000 символа)</w:t>
      </w:r>
    </w:p>
    <w:p w14:paraId="467488D0" w14:textId="21CB9F43"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кандидатът следва да декларира, че в хода на изпълнение на предложението за изпълнение на инвестиции ще бъдат изпълнени необходимите непреки дейности: - Дейности за организация и управление; - Дейности за информация, комуникация и публичност, съгласно чл. 34, ал. 2 от РЕГЛАМЕНТ (ЕС) 2021/241 за създаване на Механизъм за възстановяване и устойчивост.)</w:t>
      </w:r>
    </w:p>
    <w:p w14:paraId="7FB16B60"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Информация при включване на Дейност 2 за изграждане на вътрешна техническа инфраструктура „Режим „помощ“ - Инвестиционни помощи за местни инфраструктури“, съгласно чл. 56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 10000 символа)</w:t>
      </w:r>
    </w:p>
    <w:p w14:paraId="54713D95" w14:textId="7D818602"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кандидатът следва да обоснове как инфраструктурата, посочена по тази дейност благоприятства за подобряването на търговската и потребителска среда и модернизирането и развитието на индустриалната основа на местно равнище. Инфраструктурата, финансирана по тази дейност не трябва да е изградена и приспособена за нуждите на предварително идентифицирани предприятия. Достъп до инфраструктурата трябва да имат всички заинтересовани потребители на основание открита, прозрачна и недискриминационна основа и на пазарни цени. Кандидадът следва да обоснове как ще осигури достъпа и дали цената е съобразена с актуалните пазарни цени за същите дейности.)</w:t>
      </w:r>
    </w:p>
    <w:p w14:paraId="175452C6"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Категории първоначални инвестиции в случай че се изпълняват дейности при условията на режим „регионална инвестиционна помощ“, включена дейност 3: Изграждане на научноизследователска (иновативна) </w:t>
      </w:r>
      <w:r w:rsidRPr="00EE641B">
        <w:rPr>
          <w:rFonts w:asciiTheme="majorHAnsi" w:eastAsia="Times New Roman" w:hAnsiTheme="majorHAnsi" w:cs="Times New Roman"/>
          <w:b/>
          <w:noProof/>
          <w:sz w:val="24"/>
          <w:szCs w:val="20"/>
          <w:lang w:eastAsia="bg-BG"/>
        </w:rPr>
        <w:lastRenderedPageBreak/>
        <w:t>инфраструктура за осъществяване на научно-изследователска и развойна дейност (до 5000 символа)</w:t>
      </w:r>
    </w:p>
    <w:p w14:paraId="18F84103" w14:textId="378AE5A9"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(В това поле Кандидадът следва да обоснове как предложението за изпълнение на инвестиция при условията на режим „регионална инвестиционна помощ“ има за свой основен предмет осъществяването на ЕДНА от следните първоначални инвестиции в материални активи: • създаване на нов стопански обект; • </w:t>
      </w:r>
      <w:r w:rsidR="00DD43D3">
        <w:rPr>
          <w:rFonts w:asciiTheme="majorHAnsi" w:eastAsia="Times New Roman" w:hAnsiTheme="majorHAnsi" w:cs="Times New Roman"/>
          <w:noProof/>
          <w:sz w:val="24"/>
          <w:szCs w:val="20"/>
          <w:lang w:eastAsia="bg-BG"/>
        </w:rPr>
        <w:t>увеличаване</w:t>
      </w:r>
      <w:r w:rsidR="00DD43D3" w:rsidRPr="00EE641B">
        <w:rPr>
          <w:rFonts w:asciiTheme="majorHAnsi" w:eastAsia="Times New Roman" w:hAnsiTheme="majorHAnsi" w:cs="Times New Roman"/>
          <w:noProof/>
          <w:sz w:val="24"/>
          <w:szCs w:val="20"/>
          <w:lang w:eastAsia="bg-BG"/>
        </w:rPr>
        <w:t xml:space="preserve"> </w:t>
      </w:r>
      <w:r w:rsidRPr="00EE641B">
        <w:rPr>
          <w:rFonts w:asciiTheme="majorHAnsi" w:eastAsia="Times New Roman" w:hAnsiTheme="majorHAnsi" w:cs="Times New Roman"/>
          <w:noProof/>
          <w:sz w:val="24"/>
          <w:szCs w:val="20"/>
          <w:lang w:eastAsia="bg-BG"/>
        </w:rPr>
        <w:t>на капацитета на съществуващ стопански обект.)</w:t>
      </w:r>
    </w:p>
    <w:p w14:paraId="06E2C3B8"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Стимулиращ ефект на безвъзмездната финансова помощ за големи предприятия (до 10000 символа)</w:t>
      </w:r>
    </w:p>
    <w:p w14:paraId="447B2317" w14:textId="5F218399"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в случай че кандидатства по Дейност 2 „Изграждане, реконструкция и/или рехабилитация на вътрешна техническа инфраструктура, в границите на индустриалния парк/зона“ и/или Дейност 3 „Изграждане на иновативна инфраструктура за осъществяване на научно-изследователска и развойна дейност“ (чл. 13, чл. 14 и чл. 56 от Регламент (ЕС) № 651/2014), кандидатът следва да обоснове, дали е налице стимулиращ ефект на държавната помощ по смисъла на чл. 6, параграфи 1 и 2 от Регламент (ЕС) № 651/2014, при положение че е подал предложението за изпълнение на инвестиции преди работата по Дейности 2 и 3 да е започнала. „Започване на работите по проекта“, по смисъла на чл. 2, т. 23 от Регламент (ЕС) № 651/2014, означава първото от следните събития: започване на строителните работи, свързани с инвестицията, или поемане на първия правнообвързващ ангажимент за поръчка на оборудване или всеки друг ангажимент, който прави инвестицията необратима. Купуването на земя и подготвителните дейности като получаването на разрешителни и провеждането на проучвания на осъществимостта, не се считат за започване на работите по проекта. При поглъщания на предприятия „започване на работите по проекта“ означава момента на придобиване на активите, пряко свързани с придобития стопански обект.)</w:t>
      </w:r>
    </w:p>
    <w:p w14:paraId="42FDFA81"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lastRenderedPageBreak/>
        <w:t>Съответсвтие на предложението за изпълнение на инвестиции с хоризонталните принципи (до 10000 символа)</w:t>
      </w:r>
    </w:p>
    <w:p w14:paraId="3003054F" w14:textId="77777777"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Кандидадът следва да обоснове как предложението за изпълнение на инвестиция е в съответствие с хоризонталните принципи: устойчиво развитие, равни възможности и недопусксане на дискриминация, равенство между половете и принципа за "ненанасяне на значителни вреди".)</w:t>
      </w:r>
    </w:p>
    <w:p w14:paraId="015DD419" w14:textId="39709B4F" w:rsidR="00DB5FC9" w:rsidRPr="00EE641B" w:rsidRDefault="00CB344F"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b/>
          <w:bCs/>
          <w:noProof/>
          <w:sz w:val="24"/>
          <w:szCs w:val="20"/>
          <w:lang w:eastAsia="bg-BG"/>
        </w:rPr>
        <w:t>Важно: Всички полета от Формуляра за кандидатстване са текстови и не може да се въвеждат таблици, снимки, скрийншотове, графики и др. под.</w:t>
      </w:r>
    </w:p>
    <w:p w14:paraId="079E8120" w14:textId="77777777" w:rsidR="007F68D6" w:rsidRPr="00EE641B" w:rsidRDefault="007F68D6" w:rsidP="00320BD7">
      <w:pPr>
        <w:spacing w:after="240" w:line="360" w:lineRule="auto"/>
        <w:jc w:val="both"/>
        <w:rPr>
          <w:rFonts w:asciiTheme="majorHAnsi" w:eastAsia="Times New Roman" w:hAnsiTheme="majorHAnsi" w:cs="Times New Roman"/>
          <w:noProof/>
          <w:sz w:val="24"/>
          <w:szCs w:val="20"/>
          <w:lang w:eastAsia="bg-BG"/>
        </w:rPr>
      </w:pPr>
    </w:p>
    <w:p w14:paraId="66CC6B63" w14:textId="457B6CA8" w:rsidR="00552B11" w:rsidRPr="00EE641B" w:rsidRDefault="00552B1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2" w:name="_Toc136355385"/>
      <w:r w:rsidRPr="00EE641B">
        <w:rPr>
          <w:rFonts w:asciiTheme="majorHAnsi" w:eastAsia="Times New Roman" w:hAnsiTheme="majorHAnsi" w:cs="Times New Roman"/>
          <w:b/>
          <w:smallCaps/>
          <w:kern w:val="28"/>
          <w:sz w:val="32"/>
          <w:szCs w:val="20"/>
          <w:lang w:eastAsia="en-GB"/>
        </w:rPr>
        <w:t>Е-Декларации</w:t>
      </w:r>
      <w:bookmarkEnd w:id="12"/>
    </w:p>
    <w:p w14:paraId="034B42A6" w14:textId="77777777" w:rsidR="00330721" w:rsidRPr="00EE641B" w:rsidRDefault="00390B1F"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sz w:val="24"/>
          <w:szCs w:val="20"/>
          <w:lang w:eastAsia="en-GB"/>
        </w:rPr>
        <w:t xml:space="preserve">При отварянето на раздел </w:t>
      </w:r>
      <w:r w:rsidR="00C97A77" w:rsidRPr="00EE641B">
        <w:rPr>
          <w:rFonts w:asciiTheme="majorHAnsi" w:eastAsia="Times New Roman" w:hAnsiTheme="majorHAnsi" w:cs="Times New Roman"/>
          <w:sz w:val="24"/>
          <w:szCs w:val="20"/>
          <w:lang w:eastAsia="en-GB"/>
        </w:rPr>
        <w:t>8</w:t>
      </w:r>
      <w:r w:rsidRPr="00EE641B">
        <w:rPr>
          <w:rFonts w:asciiTheme="majorHAnsi" w:eastAsia="Times New Roman" w:hAnsiTheme="majorHAnsi" w:cs="Times New Roman"/>
          <w:sz w:val="24"/>
          <w:szCs w:val="20"/>
          <w:lang w:eastAsia="en-GB"/>
        </w:rPr>
        <w:t>. Е-ДЕКЛАРАЦИИ ще се визуализира следният прозорец:</w:t>
      </w:r>
      <w:r w:rsidR="00330721" w:rsidRPr="00EE641B">
        <w:rPr>
          <w:rFonts w:asciiTheme="majorHAnsi" w:eastAsia="Times New Roman" w:hAnsiTheme="majorHAnsi" w:cs="Times New Roman"/>
          <w:b/>
          <w:noProof/>
          <w:sz w:val="24"/>
          <w:szCs w:val="20"/>
          <w:lang w:eastAsia="bg-BG"/>
        </w:rPr>
        <w:t xml:space="preserve"> </w:t>
      </w:r>
    </w:p>
    <w:p w14:paraId="4B40943C" w14:textId="2A5DBFB5" w:rsidR="00390B1F" w:rsidRPr="00EE641B" w:rsidRDefault="00330721"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b/>
          <w:noProof/>
          <w:sz w:val="24"/>
          <w:szCs w:val="20"/>
          <w:lang w:eastAsia="bg-BG"/>
        </w:rPr>
        <w:t>Е-декларация „ДЕКЛАРАЦИЯ ПРИ КАНДИДАТСТВАНЕ</w:t>
      </w:r>
      <w:r w:rsidR="006537E0" w:rsidRPr="00EE641B">
        <w:rPr>
          <w:rFonts w:asciiTheme="majorHAnsi" w:eastAsia="Times New Roman" w:hAnsiTheme="majorHAnsi" w:cs="Times New Roman"/>
          <w:b/>
          <w:noProof/>
          <w:sz w:val="24"/>
          <w:szCs w:val="20"/>
          <w:lang w:eastAsia="bg-BG"/>
        </w:rPr>
        <w:t xml:space="preserve"> НА КАНДИДАТА“</w:t>
      </w:r>
    </w:p>
    <w:p w14:paraId="0783AD19" w14:textId="345C7624" w:rsidR="00552B11" w:rsidRPr="00EE641B" w:rsidRDefault="006537E0"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eastAsia="bg-BG"/>
        </w:rPr>
        <w:lastRenderedPageBreak/>
        <mc:AlternateContent>
          <mc:Choice Requires="wps">
            <w:drawing>
              <wp:anchor distT="0" distB="0" distL="114300" distR="114300" simplePos="0" relativeHeight="251706368" behindDoc="0" locked="0" layoutInCell="1" allowOverlap="1" wp14:anchorId="5A2D1F3D" wp14:editId="5FA0188E">
                <wp:simplePos x="0" y="0"/>
                <wp:positionH relativeFrom="column">
                  <wp:posOffset>4103793</wp:posOffset>
                </wp:positionH>
                <wp:positionV relativeFrom="paragraph">
                  <wp:posOffset>472863</wp:posOffset>
                </wp:positionV>
                <wp:extent cx="914400" cy="325966"/>
                <wp:effectExtent l="0" t="0" r="19050" b="17145"/>
                <wp:wrapNone/>
                <wp:docPr id="44" name="Oval 44"/>
                <wp:cNvGraphicFramePr/>
                <a:graphic xmlns:a="http://schemas.openxmlformats.org/drawingml/2006/main">
                  <a:graphicData uri="http://schemas.microsoft.com/office/word/2010/wordprocessingShape">
                    <wps:wsp>
                      <wps:cNvSpPr/>
                      <wps:spPr>
                        <a:xfrm>
                          <a:off x="0" y="0"/>
                          <a:ext cx="914400" cy="325966"/>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490F47" id="Oval 44" o:spid="_x0000_s1026" style="position:absolute;margin-left:323.15pt;margin-top:37.25pt;width:1in;height:25.6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" filled="f" strokecolor="#c0504d [3205]" strokeweight="2pt"/>
            </w:pict>
          </mc:Fallback>
        </mc:AlternateContent>
      </w:r>
      <w:r w:rsidRPr="00EE641B">
        <w:rPr>
          <w:rFonts w:asciiTheme="majorHAnsi" w:hAnsiTheme="majorHAnsi"/>
          <w:noProof/>
          <w:lang w:eastAsia="bg-BG"/>
        </w:rPr>
        <w:drawing>
          <wp:inline distT="0" distB="0" distL="0" distR="0" wp14:anchorId="09A167EF" wp14:editId="13EEC160">
            <wp:extent cx="5706526" cy="3331633"/>
            <wp:effectExtent l="0" t="0" r="889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2127" t="10583" r="13360" b="12077"/>
                    <a:stretch/>
                  </pic:blipFill>
                  <pic:spPr bwMode="auto">
                    <a:xfrm>
                      <a:off x="0" y="0"/>
                      <a:ext cx="5747939" cy="3355811"/>
                    </a:xfrm>
                    <a:prstGeom prst="rect">
                      <a:avLst/>
                    </a:prstGeom>
                    <a:ln>
                      <a:noFill/>
                    </a:ln>
                    <a:extLst>
                      <a:ext uri="{53640926-AAD7-44D8-BBD7-CCE9431645EC}">
                        <a14:shadowObscured xmlns:a14="http://schemas.microsoft.com/office/drawing/2010/main"/>
                      </a:ext>
                    </a:extLst>
                  </pic:spPr>
                </pic:pic>
              </a:graphicData>
            </a:graphic>
          </wp:inline>
        </w:drawing>
      </w:r>
    </w:p>
    <w:p w14:paraId="0BF4AC97" w14:textId="3DFD2519" w:rsidR="00330721" w:rsidRDefault="00330721"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 кандидатът декларира обстоятелствата посредством отбелязване в кутийката „Потвърждавам</w:t>
      </w:r>
      <w:r w:rsidR="00AF4DBA" w:rsidRPr="00EE641B">
        <w:rPr>
          <w:rFonts w:asciiTheme="majorHAnsi" w:eastAsia="Times New Roman" w:hAnsiTheme="majorHAnsi" w:cs="Times New Roman"/>
          <w:noProof/>
          <w:sz w:val="24"/>
          <w:szCs w:val="20"/>
          <w:lang w:eastAsia="bg-BG"/>
        </w:rPr>
        <w:t>“</w:t>
      </w:r>
      <w:r w:rsidRPr="00EE641B">
        <w:rPr>
          <w:rFonts w:asciiTheme="majorHAnsi" w:eastAsia="Times New Roman" w:hAnsiTheme="majorHAnsi" w:cs="Times New Roman"/>
          <w:noProof/>
          <w:sz w:val="24"/>
          <w:szCs w:val="20"/>
          <w:lang w:eastAsia="bg-BG"/>
        </w:rPr>
        <w:t xml:space="preserve"> (оградена в червен кръг на скрийншота).</w:t>
      </w:r>
    </w:p>
    <w:p w14:paraId="3384FFCF" w14:textId="3DFE1F02" w:rsidR="00EE641B" w:rsidRDefault="00EE641B" w:rsidP="00320BD7">
      <w:pPr>
        <w:spacing w:after="240" w:line="360" w:lineRule="auto"/>
        <w:jc w:val="both"/>
        <w:rPr>
          <w:rFonts w:asciiTheme="majorHAnsi" w:eastAsia="Times New Roman" w:hAnsiTheme="majorHAnsi" w:cs="Times New Roman"/>
          <w:noProof/>
          <w:sz w:val="24"/>
          <w:szCs w:val="20"/>
          <w:lang w:eastAsia="bg-BG"/>
        </w:rPr>
      </w:pPr>
      <w:r>
        <w:rPr>
          <w:rFonts w:asciiTheme="majorHAnsi" w:eastAsia="Times New Roman" w:hAnsiTheme="majorHAnsi" w:cs="Times New Roman"/>
          <w:noProof/>
          <w:sz w:val="24"/>
          <w:szCs w:val="20"/>
          <w:lang w:eastAsia="bg-BG"/>
        </w:rPr>
        <w:t>Останалите е-декларации се попълват в системата, като за съответната декларация кандидатът избере връзката „декларирам, че“ оградена в червен цвят:</w:t>
      </w:r>
      <w:r w:rsidR="002C2001" w:rsidRPr="002C2001">
        <w:rPr>
          <w:rFonts w:asciiTheme="majorHAnsi" w:hAnsiTheme="majorHAnsi"/>
          <w:noProof/>
          <w:lang w:val="en-US"/>
        </w:rPr>
        <w:t xml:space="preserve"> </w:t>
      </w:r>
    </w:p>
    <w:p w14:paraId="2D1EAC28" w14:textId="56D73497" w:rsidR="00EE641B" w:rsidRPr="00EE641B" w:rsidRDefault="002C2001" w:rsidP="00320BD7">
      <w:pPr>
        <w:spacing w:after="240" w:line="360" w:lineRule="auto"/>
        <w:jc w:val="both"/>
        <w:rPr>
          <w:rFonts w:asciiTheme="majorHAnsi" w:eastAsia="Times New Roman" w:hAnsiTheme="majorHAnsi" w:cs="Times New Roman"/>
          <w:noProof/>
          <w:sz w:val="24"/>
          <w:szCs w:val="20"/>
          <w:lang w:val="en-US" w:eastAsia="bg-BG"/>
        </w:rPr>
      </w:pPr>
      <w:r w:rsidRPr="00EE641B">
        <w:rPr>
          <w:rFonts w:asciiTheme="majorHAnsi" w:hAnsiTheme="majorHAnsi"/>
          <w:noProof/>
          <w:lang w:eastAsia="bg-BG"/>
        </w:rPr>
        <mc:AlternateContent>
          <mc:Choice Requires="wps">
            <w:drawing>
              <wp:anchor distT="0" distB="0" distL="114300" distR="114300" simplePos="0" relativeHeight="251710464" behindDoc="0" locked="0" layoutInCell="1" allowOverlap="1" wp14:anchorId="5FD472F4" wp14:editId="1584D3D4">
                <wp:simplePos x="0" y="0"/>
                <wp:positionH relativeFrom="column">
                  <wp:posOffset>4064635</wp:posOffset>
                </wp:positionH>
                <wp:positionV relativeFrom="paragraph">
                  <wp:posOffset>752094</wp:posOffset>
                </wp:positionV>
                <wp:extent cx="792480" cy="259080"/>
                <wp:effectExtent l="0" t="0" r="26670" b="26670"/>
                <wp:wrapNone/>
                <wp:docPr id="64" name="Oval 64"/>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B935A8" id="Oval 64" o:spid="_x0000_s1026" style="position:absolute;margin-left:320.05pt;margin-top:59.2pt;width:62.4pt;height:20.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"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712512" behindDoc="0" locked="0" layoutInCell="1" allowOverlap="1" wp14:anchorId="4AC3DFDB" wp14:editId="1909601F">
                <wp:simplePos x="0" y="0"/>
                <wp:positionH relativeFrom="column">
                  <wp:posOffset>4043680</wp:posOffset>
                </wp:positionH>
                <wp:positionV relativeFrom="paragraph">
                  <wp:posOffset>1037209</wp:posOffset>
                </wp:positionV>
                <wp:extent cx="792480" cy="259080"/>
                <wp:effectExtent l="0" t="0" r="26670" b="26670"/>
                <wp:wrapNone/>
                <wp:docPr id="67" name="Oval 67"/>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64BA4E" id="Oval 67" o:spid="_x0000_s1026" style="position:absolute;margin-left:318.4pt;margin-top:81.65pt;width:62.4pt;height:20.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"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708416" behindDoc="0" locked="0" layoutInCell="1" allowOverlap="1" wp14:anchorId="1B61FB14" wp14:editId="78EEB756">
                <wp:simplePos x="0" y="0"/>
                <wp:positionH relativeFrom="column">
                  <wp:posOffset>4035806</wp:posOffset>
                </wp:positionH>
                <wp:positionV relativeFrom="paragraph">
                  <wp:posOffset>411480</wp:posOffset>
                </wp:positionV>
                <wp:extent cx="792480" cy="259080"/>
                <wp:effectExtent l="0" t="0" r="26670" b="26670"/>
                <wp:wrapNone/>
                <wp:docPr id="63" name="Oval 63"/>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798A90" id="Oval 63" o:spid="_x0000_s1026" style="position:absolute;margin-left:317.8pt;margin-top:32.4pt;width:62.4pt;height:20.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" filled="f" strokecolor="#c0504d [3205]" strokeweight="2pt"/>
            </w:pict>
          </mc:Fallback>
        </mc:AlternateContent>
      </w:r>
      <w:r w:rsidRPr="00EE641B">
        <w:rPr>
          <w:rFonts w:asciiTheme="majorHAnsi" w:hAnsiTheme="majorHAnsi"/>
          <w:noProof/>
          <w:lang w:eastAsia="bg-BG"/>
        </w:rPr>
        <mc:AlternateContent>
          <mc:Choice Requires="wps">
            <w:drawing>
              <wp:anchor distT="0" distB="0" distL="114300" distR="114300" simplePos="0" relativeHeight="251714560" behindDoc="0" locked="0" layoutInCell="1" allowOverlap="1" wp14:anchorId="2617CEDA" wp14:editId="1FCE8132">
                <wp:simplePos x="0" y="0"/>
                <wp:positionH relativeFrom="column">
                  <wp:posOffset>4037965</wp:posOffset>
                </wp:positionH>
                <wp:positionV relativeFrom="paragraph">
                  <wp:posOffset>1338199</wp:posOffset>
                </wp:positionV>
                <wp:extent cx="792480" cy="259462"/>
                <wp:effectExtent l="0" t="0" r="26670" b="26670"/>
                <wp:wrapNone/>
                <wp:docPr id="68" name="Oval 68"/>
                <wp:cNvGraphicFramePr/>
                <a:graphic xmlns:a="http://schemas.openxmlformats.org/drawingml/2006/main">
                  <a:graphicData uri="http://schemas.microsoft.com/office/word/2010/wordprocessingShape">
                    <wps:wsp>
                      <wps:cNvSpPr/>
                      <wps:spPr>
                        <a:xfrm>
                          <a:off x="0" y="0"/>
                          <a:ext cx="792480" cy="259462"/>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37C6C2" id="Oval 68" o:spid="_x0000_s1026" style="position:absolute;margin-left:317.95pt;margin-top:105.35pt;width:62.4pt;height:20.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" filled="f" strokecolor="#c0504d [3205]" strokeweight="2pt"/>
            </w:pict>
          </mc:Fallback>
        </mc:AlternateContent>
      </w:r>
      <w:r>
        <w:rPr>
          <w:noProof/>
          <w:lang w:eastAsia="bg-BG"/>
        </w:rPr>
        <w:drawing>
          <wp:inline distT="0" distB="0" distL="0" distR="0" wp14:anchorId="6BB7BA4B" wp14:editId="0A24EB4E">
            <wp:extent cx="5729800" cy="1859280"/>
            <wp:effectExtent l="0" t="0" r="4445"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556" t="40823" r="16596" b="20037"/>
                    <a:stretch/>
                  </pic:blipFill>
                  <pic:spPr bwMode="auto">
                    <a:xfrm>
                      <a:off x="0" y="0"/>
                      <a:ext cx="5749502" cy="1865673"/>
                    </a:xfrm>
                    <a:prstGeom prst="rect">
                      <a:avLst/>
                    </a:prstGeom>
                    <a:ln>
                      <a:noFill/>
                    </a:ln>
                    <a:extLst>
                      <a:ext uri="{53640926-AAD7-44D8-BBD7-CCE9431645EC}">
                        <a14:shadowObscured xmlns:a14="http://schemas.microsoft.com/office/drawing/2010/main"/>
                      </a:ext>
                    </a:extLst>
                  </pic:spPr>
                </pic:pic>
              </a:graphicData>
            </a:graphic>
          </wp:inline>
        </w:drawing>
      </w:r>
    </w:p>
    <w:p w14:paraId="76B21CBC" w14:textId="77777777" w:rsidR="006537E0" w:rsidRPr="006537E0" w:rsidRDefault="006537E0" w:rsidP="006537E0">
      <w:pPr>
        <w:spacing w:after="24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b/>
          <w:noProof/>
          <w:sz w:val="24"/>
          <w:szCs w:val="20"/>
          <w:lang w:eastAsia="bg-BG"/>
        </w:rPr>
        <w:lastRenderedPageBreak/>
        <w:t>Е-декларация „ДЕКЛАРАЦИЯ ЗА ОБСТОЯТЕЛСТВАТА ПО ЧЛ. 3 И ЧЛ. 4 ОТ ЗАКОНА ЗА МАЛКИТЕ И СРЕДНИТЕ ПРЕДПРИЯТИЯ“</w:t>
      </w:r>
      <w:r w:rsidRPr="006537E0">
        <w:rPr>
          <w:rFonts w:asciiTheme="majorHAnsi" w:eastAsia="Times New Roman" w:hAnsiTheme="majorHAnsi" w:cs="Times New Roman"/>
          <w:i/>
          <w:sz w:val="24"/>
          <w:szCs w:val="20"/>
          <w:lang w:eastAsia="en-GB"/>
        </w:rPr>
        <w:t xml:space="preserve"> </w:t>
      </w:r>
      <w:r w:rsidRPr="006537E0">
        <w:rPr>
          <w:rFonts w:asciiTheme="majorHAnsi" w:eastAsia="Times New Roman" w:hAnsiTheme="majorHAnsi" w:cs="Times New Roman"/>
          <w:noProof/>
          <w:sz w:val="24"/>
          <w:szCs w:val="20"/>
          <w:lang w:eastAsia="bg-BG"/>
        </w:rPr>
        <w:drawing>
          <wp:inline distT="0" distB="0" distL="0" distR="0" wp14:anchorId="6A75CA1A" wp14:editId="43D73F2E">
            <wp:extent cx="5765800" cy="973455"/>
            <wp:effectExtent l="0" t="0" r="6350" b="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5800" cy="973455"/>
                    </a:xfrm>
                    <a:prstGeom prst="rect">
                      <a:avLst/>
                    </a:prstGeom>
                    <a:noFill/>
                    <a:ln>
                      <a:noFill/>
                    </a:ln>
                  </pic:spPr>
                </pic:pic>
              </a:graphicData>
            </a:graphic>
          </wp:inline>
        </w:drawing>
      </w:r>
    </w:p>
    <w:p w14:paraId="2A054266" w14:textId="77777777" w:rsidR="006537E0" w:rsidRPr="006537E0" w:rsidRDefault="006537E0" w:rsidP="006537E0">
      <w:pPr>
        <w:spacing w:after="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noProof/>
          <w:sz w:val="24"/>
          <w:szCs w:val="20"/>
          <w:lang w:eastAsia="bg-BG"/>
        </w:rPr>
        <w:drawing>
          <wp:inline distT="0" distB="0" distL="0" distR="0" wp14:anchorId="339FAB97" wp14:editId="0F869E91">
            <wp:extent cx="5761355" cy="2908300"/>
            <wp:effectExtent l="0" t="0" r="0" b="6350"/>
            <wp:docPr id="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355" cy="2908300"/>
                    </a:xfrm>
                    <a:prstGeom prst="rect">
                      <a:avLst/>
                    </a:prstGeom>
                    <a:noFill/>
                    <a:ln>
                      <a:noFill/>
                    </a:ln>
                  </pic:spPr>
                </pic:pic>
              </a:graphicData>
            </a:graphic>
          </wp:inline>
        </w:drawing>
      </w:r>
    </w:p>
    <w:p w14:paraId="26D0FE53" w14:textId="77777777" w:rsidR="006537E0" w:rsidRPr="006537E0" w:rsidRDefault="006537E0" w:rsidP="006537E0">
      <w:pPr>
        <w:spacing w:after="240" w:line="240" w:lineRule="auto"/>
        <w:jc w:val="both"/>
        <w:rPr>
          <w:rFonts w:asciiTheme="majorHAnsi" w:eastAsia="Times New Roman" w:hAnsiTheme="majorHAnsi" w:cs="Times New Roman"/>
          <w:b/>
          <w:sz w:val="24"/>
          <w:szCs w:val="20"/>
          <w:lang w:eastAsia="en-GB"/>
        </w:rPr>
      </w:pPr>
      <w:r w:rsidRPr="006537E0">
        <w:rPr>
          <w:rFonts w:asciiTheme="majorHAnsi" w:eastAsia="Times New Roman" w:hAnsiTheme="majorHAnsi" w:cs="Times New Roman"/>
          <w:noProof/>
          <w:sz w:val="24"/>
          <w:szCs w:val="20"/>
          <w:lang w:eastAsia="bg-BG"/>
        </w:rPr>
        <w:drawing>
          <wp:inline distT="0" distB="0" distL="0" distR="0" wp14:anchorId="3A7DEAEE" wp14:editId="0BAA8687">
            <wp:extent cx="5753100" cy="1583055"/>
            <wp:effectExtent l="0" t="0" r="0" b="0"/>
            <wp:docPr id="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1583055"/>
                    </a:xfrm>
                    <a:prstGeom prst="rect">
                      <a:avLst/>
                    </a:prstGeom>
                    <a:noFill/>
                    <a:ln>
                      <a:noFill/>
                    </a:ln>
                  </pic:spPr>
                </pic:pic>
              </a:graphicData>
            </a:graphic>
          </wp:inline>
        </w:drawing>
      </w:r>
    </w:p>
    <w:p w14:paraId="3AB983A1" w14:textId="77777777" w:rsidR="006537E0" w:rsidRPr="006537E0" w:rsidRDefault="006537E0" w:rsidP="006537E0">
      <w:pPr>
        <w:spacing w:after="24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b/>
          <w:sz w:val="24"/>
          <w:szCs w:val="20"/>
          <w:lang w:eastAsia="en-GB"/>
        </w:rPr>
        <w:t xml:space="preserve">ВАЖНО: </w:t>
      </w:r>
      <w:r w:rsidRPr="006537E0">
        <w:rPr>
          <w:rFonts w:asciiTheme="majorHAnsi" w:eastAsia="Times New Roman" w:hAnsiTheme="majorHAnsi" w:cs="Times New Roman"/>
          <w:sz w:val="24"/>
          <w:szCs w:val="20"/>
          <w:lang w:eastAsia="en-GB"/>
        </w:rPr>
        <w:t xml:space="preserve">По отношение на Декларацията за обстоятелствата по чл. 3 и чл. 4 от Закона за малките и средните предприятия, кандидатите следва да попълнят отбелязаните на скрийншота по-горе места. Всички данни (стойности) на критериите за МСП се изчисляват и попълват в декларацията на годишна база – въз основа на данните за </w:t>
      </w:r>
      <w:r w:rsidRPr="006537E0">
        <w:rPr>
          <w:rFonts w:asciiTheme="majorHAnsi" w:eastAsia="Times New Roman" w:hAnsiTheme="majorHAnsi" w:cs="Times New Roman"/>
          <w:b/>
          <w:bCs/>
          <w:sz w:val="24"/>
          <w:szCs w:val="20"/>
          <w:lang w:eastAsia="en-GB"/>
        </w:rPr>
        <w:t>последната приключила финансова година</w:t>
      </w:r>
      <w:r w:rsidRPr="006537E0">
        <w:rPr>
          <w:rFonts w:asciiTheme="majorHAnsi" w:eastAsia="Times New Roman" w:hAnsiTheme="majorHAnsi" w:cs="Times New Roman"/>
          <w:sz w:val="24"/>
          <w:szCs w:val="20"/>
          <w:lang w:eastAsia="en-GB"/>
        </w:rPr>
        <w:t xml:space="preserve"> (наречена в ЗМСП „предходна финансова година”), т.е. годината, за която кандидатите имат цялостен приключен финансов отчет. </w:t>
      </w:r>
      <w:r w:rsidRPr="006537E0">
        <w:rPr>
          <w:rFonts w:asciiTheme="majorHAnsi" w:eastAsia="Times New Roman" w:hAnsiTheme="majorHAnsi" w:cs="Times New Roman"/>
          <w:bCs/>
          <w:sz w:val="24"/>
          <w:szCs w:val="20"/>
          <w:lang w:eastAsia="en-GB"/>
        </w:rPr>
        <w:t>В тази връзка</w:t>
      </w:r>
      <w:r w:rsidRPr="006537E0">
        <w:rPr>
          <w:rFonts w:asciiTheme="majorHAnsi" w:eastAsia="Times New Roman" w:hAnsiTheme="majorHAnsi" w:cs="Times New Roman"/>
          <w:sz w:val="24"/>
          <w:szCs w:val="20"/>
          <w:lang w:eastAsia="en-GB"/>
        </w:rPr>
        <w:t xml:space="preserve"> обръщаме внимание на двете полетата, оградени в червен и зелен кръг, както следва:</w:t>
      </w:r>
    </w:p>
    <w:p w14:paraId="79FB8A48" w14:textId="77777777" w:rsidR="006537E0" w:rsidRPr="006537E0" w:rsidRDefault="006537E0" w:rsidP="006537E0">
      <w:pPr>
        <w:numPr>
          <w:ilvl w:val="0"/>
          <w:numId w:val="18"/>
        </w:numPr>
        <w:spacing w:after="240" w:line="240" w:lineRule="auto"/>
        <w:contextualSpacing/>
        <w:jc w:val="both"/>
        <w:rPr>
          <w:rFonts w:asciiTheme="majorHAnsi" w:eastAsia="Times New Roman" w:hAnsiTheme="majorHAnsi"/>
          <w:sz w:val="24"/>
          <w:szCs w:val="20"/>
          <w:lang w:eastAsia="en-GB"/>
        </w:rPr>
      </w:pPr>
      <w:r w:rsidRPr="006537E0">
        <w:rPr>
          <w:rFonts w:asciiTheme="majorHAnsi" w:eastAsia="Times New Roman" w:hAnsiTheme="majorHAnsi"/>
          <w:sz w:val="24"/>
          <w:szCs w:val="20"/>
          <w:lang w:eastAsia="en-GB"/>
        </w:rPr>
        <w:lastRenderedPageBreak/>
        <w:t xml:space="preserve">Кандидатите, които </w:t>
      </w:r>
      <w:r w:rsidRPr="006537E0">
        <w:rPr>
          <w:rFonts w:asciiTheme="majorHAnsi" w:eastAsia="Times New Roman" w:hAnsiTheme="majorHAnsi"/>
          <w:b/>
          <w:sz w:val="24"/>
          <w:szCs w:val="20"/>
          <w:lang w:eastAsia="en-GB"/>
        </w:rPr>
        <w:t>ИМАТ</w:t>
      </w:r>
      <w:r w:rsidRPr="006537E0">
        <w:rPr>
          <w:rFonts w:asciiTheme="majorHAnsi" w:eastAsia="Times New Roman" w:hAnsiTheme="majorHAnsi"/>
          <w:sz w:val="24"/>
          <w:szCs w:val="20"/>
          <w:lang w:eastAsia="en-GB"/>
        </w:rPr>
        <w:t xml:space="preserve"> приключена 2022 финансова година, попълват полето, оградено в зелено – </w:t>
      </w:r>
      <w:r w:rsidRPr="006537E0">
        <w:rPr>
          <w:rFonts w:asciiTheme="majorHAnsi" w:eastAsia="Times New Roman" w:hAnsiTheme="majorHAnsi"/>
          <w:b/>
          <w:color w:val="00B050"/>
          <w:sz w:val="24"/>
          <w:szCs w:val="20"/>
          <w:lang w:eastAsia="en-GB"/>
        </w:rPr>
        <w:t>„2022 финансова година“;</w:t>
      </w:r>
      <w:r w:rsidRPr="006537E0">
        <w:rPr>
          <w:rFonts w:asciiTheme="majorHAnsi" w:eastAsia="Times New Roman" w:hAnsiTheme="majorHAnsi"/>
          <w:color w:val="00B050"/>
          <w:sz w:val="24"/>
          <w:szCs w:val="20"/>
          <w:lang w:eastAsia="en-GB"/>
        </w:rPr>
        <w:t xml:space="preserve"> </w:t>
      </w:r>
    </w:p>
    <w:p w14:paraId="41F4E158" w14:textId="6D17B0B5" w:rsidR="006537E0" w:rsidRPr="00EE641B" w:rsidRDefault="006537E0" w:rsidP="006537E0">
      <w:pPr>
        <w:numPr>
          <w:ilvl w:val="0"/>
          <w:numId w:val="18"/>
        </w:numPr>
        <w:spacing w:after="240" w:line="240" w:lineRule="auto"/>
        <w:contextualSpacing/>
        <w:jc w:val="both"/>
        <w:rPr>
          <w:rFonts w:asciiTheme="majorHAnsi" w:eastAsia="Times New Roman" w:hAnsiTheme="majorHAnsi"/>
          <w:sz w:val="24"/>
          <w:szCs w:val="20"/>
          <w:lang w:eastAsia="en-GB"/>
        </w:rPr>
      </w:pPr>
      <w:r w:rsidRPr="006537E0">
        <w:rPr>
          <w:rFonts w:asciiTheme="majorHAnsi" w:eastAsia="Times New Roman" w:hAnsiTheme="majorHAnsi"/>
          <w:sz w:val="24"/>
          <w:szCs w:val="20"/>
          <w:lang w:eastAsia="en-GB"/>
        </w:rPr>
        <w:t xml:space="preserve">Кандидати, които </w:t>
      </w:r>
      <w:r w:rsidRPr="006537E0">
        <w:rPr>
          <w:rFonts w:asciiTheme="majorHAnsi" w:eastAsia="Times New Roman" w:hAnsiTheme="majorHAnsi"/>
          <w:b/>
          <w:sz w:val="24"/>
          <w:szCs w:val="20"/>
          <w:lang w:eastAsia="en-GB"/>
        </w:rPr>
        <w:t>НЯМАТ</w:t>
      </w:r>
      <w:r w:rsidRPr="006537E0">
        <w:rPr>
          <w:rFonts w:asciiTheme="majorHAnsi" w:eastAsia="Times New Roman" w:hAnsiTheme="majorHAnsi"/>
          <w:sz w:val="24"/>
          <w:szCs w:val="20"/>
          <w:lang w:eastAsia="en-GB"/>
        </w:rPr>
        <w:t xml:space="preserve"> приключена 2022 финансова година, попълват полето, оградено в червено – </w:t>
      </w:r>
      <w:r w:rsidRPr="006537E0">
        <w:rPr>
          <w:rFonts w:asciiTheme="majorHAnsi" w:eastAsia="Times New Roman" w:hAnsiTheme="majorHAnsi"/>
          <w:b/>
          <w:color w:val="C0504D" w:themeColor="accent2"/>
          <w:sz w:val="24"/>
          <w:szCs w:val="20"/>
          <w:lang w:eastAsia="en-GB"/>
        </w:rPr>
        <w:t>„2021 финансова година“.</w:t>
      </w:r>
    </w:p>
    <w:p w14:paraId="40E306F7" w14:textId="77777777" w:rsidR="006537E0" w:rsidRPr="006537E0" w:rsidRDefault="006537E0" w:rsidP="006537E0">
      <w:pPr>
        <w:spacing w:after="240" w:line="240" w:lineRule="auto"/>
        <w:contextualSpacing/>
        <w:jc w:val="both"/>
        <w:rPr>
          <w:rFonts w:asciiTheme="majorHAnsi" w:eastAsia="Times New Roman" w:hAnsiTheme="majorHAnsi"/>
          <w:sz w:val="24"/>
          <w:szCs w:val="20"/>
          <w:lang w:eastAsia="en-GB"/>
        </w:rPr>
      </w:pPr>
    </w:p>
    <w:p w14:paraId="6E666DE2" w14:textId="77777777" w:rsidR="00DC4BA8" w:rsidRPr="00EE641B" w:rsidRDefault="006325AA" w:rsidP="00DC4BA8">
      <w:pPr>
        <w:spacing w:after="240" w:line="24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ДЕКЛАРАЦИЯ ЗА </w:t>
      </w:r>
      <w:r w:rsidR="00DC4BA8" w:rsidRPr="00EE641B">
        <w:rPr>
          <w:rFonts w:asciiTheme="majorHAnsi" w:eastAsia="Times New Roman" w:hAnsiTheme="majorHAnsi" w:cs="Times New Roman"/>
          <w:b/>
          <w:noProof/>
          <w:sz w:val="24"/>
          <w:szCs w:val="20"/>
          <w:lang w:eastAsia="bg-BG"/>
        </w:rPr>
        <w:t>ЕТАПА НА ПРОЕКТНА ГОТОВНОСТ</w:t>
      </w:r>
      <w:r w:rsidRPr="00EE641B">
        <w:rPr>
          <w:rFonts w:asciiTheme="majorHAnsi" w:eastAsia="Times New Roman" w:hAnsiTheme="majorHAnsi" w:cs="Times New Roman"/>
          <w:b/>
          <w:noProof/>
          <w:sz w:val="24"/>
          <w:szCs w:val="20"/>
          <w:lang w:eastAsia="bg-BG"/>
        </w:rPr>
        <w:t>:</w:t>
      </w:r>
    </w:p>
    <w:p w14:paraId="37CBFD5C" w14:textId="0F526D7B"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w:t>
      </w:r>
      <w:r w:rsidRPr="00EE641B">
        <w:rPr>
          <w:rFonts w:asciiTheme="majorHAnsi" w:eastAsia="Times New Roman" w:hAnsiTheme="majorHAnsi" w:cs="Times New Roman"/>
          <w:b/>
          <w:noProof/>
          <w:sz w:val="24"/>
          <w:szCs w:val="20"/>
          <w:lang w:eastAsia="bg-BG"/>
        </w:rPr>
        <w:t xml:space="preserve">за етапа на проектна готовност </w:t>
      </w:r>
      <w:r w:rsidRPr="00EE641B">
        <w:rPr>
          <w:rFonts w:asciiTheme="majorHAnsi" w:eastAsia="Times New Roman" w:hAnsiTheme="majorHAnsi" w:cs="Times New Roman"/>
          <w:noProof/>
          <w:sz w:val="24"/>
          <w:szCs w:val="20"/>
          <w:lang w:eastAsia="bg-BG"/>
        </w:rPr>
        <w:t xml:space="preserve">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27C37842" w14:textId="75564677"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за етапа на проектна готовност, в която кандидатите трябва да направят своя избор от падащите списъци, ако е приложимо</w:t>
      </w:r>
      <w:r w:rsidRPr="00EE641B">
        <w:rPr>
          <w:rFonts w:asciiTheme="majorHAnsi" w:eastAsia="Times New Roman" w:hAnsiTheme="majorHAnsi" w:cs="Times New Roman"/>
          <w:noProof/>
          <w:sz w:val="24"/>
          <w:szCs w:val="20"/>
          <w:lang w:val="en-US" w:eastAsia="bg-BG"/>
        </w:rPr>
        <w:t>:</w:t>
      </w:r>
    </w:p>
    <w:p w14:paraId="4DA1879E" w14:textId="7DC4AE78" w:rsidR="006325AA" w:rsidRPr="00EE641B" w:rsidRDefault="00DC4BA8" w:rsidP="006325AA">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eastAsia="bg-BG"/>
        </w:rPr>
        <w:drawing>
          <wp:inline distT="0" distB="0" distL="0" distR="0" wp14:anchorId="7D663251" wp14:editId="72C4B421">
            <wp:extent cx="5754624" cy="212725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7091" t="13545" r="7293" b="30190"/>
                    <a:stretch/>
                  </pic:blipFill>
                  <pic:spPr bwMode="auto">
                    <a:xfrm>
                      <a:off x="0" y="0"/>
                      <a:ext cx="5779322" cy="2136380"/>
                    </a:xfrm>
                    <a:prstGeom prst="rect">
                      <a:avLst/>
                    </a:prstGeom>
                    <a:ln>
                      <a:noFill/>
                    </a:ln>
                    <a:extLst>
                      <a:ext uri="{53640926-AAD7-44D8-BBD7-CCE9431645EC}">
                        <a14:shadowObscured xmlns:a14="http://schemas.microsoft.com/office/drawing/2010/main"/>
                      </a:ext>
                    </a:extLst>
                  </pic:spPr>
                </pic:pic>
              </a:graphicData>
            </a:graphic>
          </wp:inline>
        </w:drawing>
      </w:r>
    </w:p>
    <w:p w14:paraId="6ADC5996" w14:textId="2DACEB43" w:rsidR="00DC4BA8" w:rsidRPr="00EE641B" w:rsidRDefault="00DC4BA8" w:rsidP="00DC4BA8">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ФОРМУЛЯР (ОБР. 3) ЗА САМООЦЕНКА ОТНОСНО СЪБЛЮДАВАНЕ НА ПРИНЦИПА ЗА НЕНАНАСЯНЕ НА ЗНАЧИТЕЛНИ ВРЕДИ (DNSH) ОТ ИНФРАСТРУКТУРНИ ИНВЕСТИЦИОННИ ПРОЕКТИ (ЗАКУПУВАНЕ НА ОБОРУДВАНЕ И ИНФРАСТРУКТУРА): </w:t>
      </w:r>
    </w:p>
    <w:p w14:paraId="2410B5F0" w14:textId="6114D6E1"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w:t>
      </w:r>
      <w:r w:rsidRPr="00EE641B">
        <w:rPr>
          <w:rFonts w:asciiTheme="majorHAnsi" w:eastAsia="Times New Roman" w:hAnsiTheme="majorHAnsi" w:cs="Times New Roman"/>
          <w:b/>
          <w:noProof/>
          <w:sz w:val="24"/>
          <w:szCs w:val="20"/>
          <w:lang w:eastAsia="bg-BG"/>
        </w:rPr>
        <w:t xml:space="preserve">ФОРМУЛЯР (ОБР. 3) </w:t>
      </w:r>
      <w:r w:rsidRPr="00EE641B">
        <w:rPr>
          <w:rFonts w:asciiTheme="majorHAnsi" w:eastAsia="Times New Roman" w:hAnsiTheme="majorHAnsi" w:cs="Times New Roman"/>
          <w:noProof/>
          <w:sz w:val="24"/>
          <w:szCs w:val="20"/>
          <w:lang w:eastAsia="bg-BG"/>
        </w:rPr>
        <w:t xml:space="preserve">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30206B5D" w14:textId="614905F1"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lastRenderedPageBreak/>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„ФОРМУЛЯР (ОБР. 3) за самооценка относно съблюдаване на принципа за ненанасяне на значителни вреди (DNSH) от инфраструктурни инвестиционни проекти (закупуване на оборудване и инфраструктура), в която кандидатите трябва да попълнят, ако е приложимо</w:t>
      </w:r>
      <w:r w:rsidRPr="00EE641B">
        <w:rPr>
          <w:rFonts w:asciiTheme="majorHAnsi" w:eastAsia="Times New Roman" w:hAnsiTheme="majorHAnsi" w:cs="Times New Roman"/>
          <w:noProof/>
          <w:sz w:val="24"/>
          <w:szCs w:val="20"/>
          <w:lang w:val="en-US" w:eastAsia="bg-BG"/>
        </w:rPr>
        <w:t>:</w:t>
      </w:r>
    </w:p>
    <w:p w14:paraId="4E3AC668" w14:textId="4C6592C1" w:rsidR="006325AA" w:rsidRPr="00EE641B" w:rsidRDefault="00DC4BA8"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eastAsia="bg-BG"/>
        </w:rPr>
        <w:drawing>
          <wp:inline distT="0" distB="0" distL="0" distR="0" wp14:anchorId="6FBBC23D" wp14:editId="70877601">
            <wp:extent cx="5657448" cy="2711487"/>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340" t="13375" r="6312" b="13053"/>
                    <a:stretch/>
                  </pic:blipFill>
                  <pic:spPr bwMode="auto">
                    <a:xfrm>
                      <a:off x="0" y="0"/>
                      <a:ext cx="5680349" cy="2722463"/>
                    </a:xfrm>
                    <a:prstGeom prst="rect">
                      <a:avLst/>
                    </a:prstGeom>
                    <a:ln>
                      <a:noFill/>
                    </a:ln>
                    <a:extLst>
                      <a:ext uri="{53640926-AAD7-44D8-BBD7-CCE9431645EC}">
                        <a14:shadowObscured xmlns:a14="http://schemas.microsoft.com/office/drawing/2010/main"/>
                      </a:ext>
                    </a:extLst>
                  </pic:spPr>
                </pic:pic>
              </a:graphicData>
            </a:graphic>
          </wp:inline>
        </w:drawing>
      </w:r>
    </w:p>
    <w:p w14:paraId="61944FC1" w14:textId="28EAAEA5" w:rsidR="00933551" w:rsidRPr="00EE641B" w:rsidRDefault="00330721"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w:t>
      </w:r>
      <w:r w:rsidR="00EC00FD" w:rsidRPr="00EE641B">
        <w:rPr>
          <w:rFonts w:asciiTheme="majorHAnsi" w:eastAsia="Times New Roman" w:hAnsiTheme="majorHAnsi" w:cs="Times New Roman"/>
          <w:b/>
          <w:noProof/>
          <w:sz w:val="24"/>
          <w:szCs w:val="20"/>
          <w:lang w:eastAsia="bg-BG"/>
        </w:rPr>
        <w:t xml:space="preserve">ДЕКЛАРАЦИЯ ЗА </w:t>
      </w:r>
      <w:r w:rsidR="00EB3F0F" w:rsidRPr="00EE641B">
        <w:rPr>
          <w:rFonts w:asciiTheme="majorHAnsi" w:eastAsia="Times New Roman" w:hAnsiTheme="majorHAnsi" w:cs="Times New Roman"/>
          <w:b/>
          <w:noProof/>
          <w:sz w:val="24"/>
          <w:szCs w:val="20"/>
          <w:lang w:eastAsia="bg-BG"/>
        </w:rPr>
        <w:t>ДЪРЖАВНА</w:t>
      </w:r>
      <w:r w:rsidRPr="00EE641B">
        <w:rPr>
          <w:rFonts w:asciiTheme="majorHAnsi" w:eastAsia="Times New Roman" w:hAnsiTheme="majorHAnsi" w:cs="Times New Roman"/>
          <w:b/>
          <w:noProof/>
          <w:sz w:val="24"/>
          <w:szCs w:val="20"/>
          <w:lang w:eastAsia="bg-BG"/>
        </w:rPr>
        <w:t>/МИНИМАЛНА</w:t>
      </w:r>
      <w:r w:rsidR="00EC00FD" w:rsidRPr="00EE641B">
        <w:rPr>
          <w:rFonts w:asciiTheme="majorHAnsi" w:eastAsia="Times New Roman" w:hAnsiTheme="majorHAnsi" w:cs="Times New Roman"/>
          <w:b/>
          <w:noProof/>
          <w:sz w:val="24"/>
          <w:szCs w:val="20"/>
          <w:lang w:eastAsia="bg-BG"/>
        </w:rPr>
        <w:t xml:space="preserve"> ПОМОЩ</w:t>
      </w:r>
      <w:r w:rsidR="007270B1" w:rsidRPr="00EE641B">
        <w:rPr>
          <w:rFonts w:asciiTheme="majorHAnsi" w:eastAsia="Times New Roman" w:hAnsiTheme="majorHAnsi" w:cs="Times New Roman"/>
          <w:b/>
          <w:noProof/>
          <w:sz w:val="24"/>
          <w:szCs w:val="20"/>
          <w:lang w:eastAsia="bg-BG"/>
        </w:rPr>
        <w:t>:</w:t>
      </w:r>
      <w:r w:rsidR="001204BC" w:rsidRPr="00EE641B">
        <w:rPr>
          <w:rFonts w:asciiTheme="majorHAnsi" w:eastAsia="Times New Roman" w:hAnsiTheme="majorHAnsi" w:cs="Times New Roman"/>
          <w:b/>
          <w:noProof/>
          <w:sz w:val="24"/>
          <w:szCs w:val="20"/>
          <w:lang w:eastAsia="bg-BG"/>
        </w:rPr>
        <w:t xml:space="preserve"> </w:t>
      </w:r>
    </w:p>
    <w:p w14:paraId="700B275D" w14:textId="77777777" w:rsidR="006325AA" w:rsidRPr="00EE641B" w:rsidRDefault="006325AA" w:rsidP="006325AA">
      <w:pPr>
        <w:spacing w:after="240" w:line="240" w:lineRule="auto"/>
        <w:jc w:val="both"/>
        <w:rPr>
          <w:rFonts w:asciiTheme="majorHAnsi" w:eastAsia="Times New Roman" w:hAnsiTheme="majorHAnsi" w:cs="Times New Roman"/>
          <w:b/>
          <w:noProof/>
          <w:sz w:val="24"/>
          <w:szCs w:val="20"/>
          <w:lang w:eastAsia="bg-BG"/>
        </w:rPr>
      </w:pPr>
    </w:p>
    <w:p w14:paraId="2959404E" w14:textId="77777777" w:rsidR="006325AA" w:rsidRPr="00EE641B" w:rsidRDefault="006325AA" w:rsidP="006325AA">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2E970285" w14:textId="01196682" w:rsidR="006325AA" w:rsidRPr="00EE641B" w:rsidRDefault="006325AA" w:rsidP="006325AA">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„Декларация за държавни/минимални помощи“</w:t>
      </w:r>
      <w:r w:rsidRPr="00EE641B">
        <w:rPr>
          <w:rFonts w:asciiTheme="majorHAnsi" w:eastAsia="Times New Roman" w:hAnsiTheme="majorHAnsi" w:cs="Times New Roman"/>
          <w:noProof/>
          <w:sz w:val="24"/>
          <w:szCs w:val="20"/>
          <w:lang w:val="en-US" w:eastAsia="bg-BG"/>
        </w:rPr>
        <w:t>, к</w:t>
      </w:r>
      <w:r w:rsidRPr="00EE641B">
        <w:rPr>
          <w:rFonts w:asciiTheme="majorHAnsi" w:eastAsia="Times New Roman" w:hAnsiTheme="majorHAnsi" w:cs="Times New Roman"/>
          <w:noProof/>
          <w:sz w:val="24"/>
          <w:szCs w:val="20"/>
          <w:lang w:eastAsia="bg-BG"/>
        </w:rPr>
        <w:t>оито кандидатите трябва да попълнят, ако е приложимо</w:t>
      </w:r>
      <w:r w:rsidRPr="00EE641B">
        <w:rPr>
          <w:rFonts w:asciiTheme="majorHAnsi" w:eastAsia="Times New Roman" w:hAnsiTheme="majorHAnsi" w:cs="Times New Roman"/>
          <w:noProof/>
          <w:sz w:val="24"/>
          <w:szCs w:val="20"/>
          <w:lang w:val="en-US" w:eastAsia="bg-BG"/>
        </w:rPr>
        <w:t>:</w:t>
      </w:r>
    </w:p>
    <w:p w14:paraId="7C4B7DDB" w14:textId="77777777" w:rsidR="006325AA" w:rsidRPr="00EE641B" w:rsidRDefault="006325AA" w:rsidP="00320BD7">
      <w:pPr>
        <w:spacing w:after="240" w:line="360" w:lineRule="auto"/>
        <w:jc w:val="both"/>
        <w:rPr>
          <w:rFonts w:asciiTheme="majorHAnsi" w:eastAsia="Times New Roman" w:hAnsiTheme="majorHAnsi" w:cs="Times New Roman"/>
          <w:b/>
          <w:noProof/>
          <w:sz w:val="24"/>
          <w:szCs w:val="20"/>
          <w:lang w:eastAsia="bg-BG"/>
        </w:rPr>
      </w:pPr>
    </w:p>
    <w:p w14:paraId="11C47762" w14:textId="00851D11" w:rsidR="00976DC2" w:rsidRPr="00EE641B" w:rsidRDefault="00330721"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eastAsia="bg-BG"/>
        </w:rPr>
        <w:drawing>
          <wp:inline distT="0" distB="0" distL="0" distR="0" wp14:anchorId="0DB8B89F" wp14:editId="1D0793BA">
            <wp:extent cx="5707789" cy="4069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5890848" cy="420041"/>
                    </a:xfrm>
                    <a:prstGeom prst="rect">
                      <a:avLst/>
                    </a:prstGeom>
                    <a:ln>
                      <a:noFill/>
                    </a:ln>
                    <a:extLst>
                      <a:ext uri="{53640926-AAD7-44D8-BBD7-CCE9431645EC}">
                        <a14:shadowObscured xmlns:a14="http://schemas.microsoft.com/office/drawing/2010/main"/>
                      </a:ext>
                    </a:extLst>
                  </pic:spPr>
                </pic:pic>
              </a:graphicData>
            </a:graphic>
          </wp:inline>
        </w:drawing>
      </w:r>
    </w:p>
    <w:p w14:paraId="095BA41D" w14:textId="25C47692" w:rsidR="00FC5154" w:rsidRPr="00EE641B" w:rsidRDefault="00FC5154" w:rsidP="00320BD7">
      <w:pPr>
        <w:spacing w:after="240" w:line="360" w:lineRule="auto"/>
        <w:jc w:val="both"/>
        <w:rPr>
          <w:rFonts w:asciiTheme="majorHAnsi" w:eastAsia="Times New Roman" w:hAnsiTheme="majorHAnsi" w:cs="Times New Roman"/>
          <w:noProof/>
          <w:sz w:val="24"/>
          <w:szCs w:val="20"/>
          <w:lang w:eastAsia="bg-BG"/>
        </w:rPr>
      </w:pPr>
      <w:bookmarkStart w:id="13" w:name="_Toc435611165"/>
      <w:bookmarkStart w:id="14" w:name="_Toc39139351"/>
      <w:r w:rsidRPr="00EE641B">
        <w:rPr>
          <w:rFonts w:asciiTheme="majorHAnsi" w:eastAsia="Times New Roman" w:hAnsiTheme="majorHAnsi" w:cs="Times New Roman"/>
          <w:noProof/>
          <w:sz w:val="24"/>
          <w:szCs w:val="20"/>
          <w:lang w:eastAsia="bg-BG"/>
        </w:rPr>
        <w:lastRenderedPageBreak/>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w:t>
      </w:r>
      <w:r w:rsidR="00794370" w:rsidRPr="00EE641B">
        <w:rPr>
          <w:rFonts w:asciiTheme="majorHAnsi" w:eastAsia="Times New Roman" w:hAnsiTheme="majorHAnsi" w:cs="Times New Roman"/>
          <w:b/>
          <w:noProof/>
          <w:sz w:val="24"/>
          <w:szCs w:val="20"/>
          <w:lang w:eastAsia="bg-BG"/>
        </w:rPr>
        <w:t>то за изпълнение на инвестиция</w:t>
      </w:r>
      <w:r w:rsidRPr="00EE641B">
        <w:rPr>
          <w:rFonts w:asciiTheme="majorHAnsi" w:eastAsia="Times New Roman" w:hAnsiTheme="majorHAnsi" w:cs="Times New Roman"/>
          <w:noProof/>
          <w:sz w:val="24"/>
          <w:szCs w:val="20"/>
          <w:lang w:eastAsia="bg-BG"/>
        </w:rPr>
        <w:t xml:space="preserve"> </w:t>
      </w:r>
      <w:r w:rsidRPr="00EE641B">
        <w:rPr>
          <w:rFonts w:asciiTheme="majorHAnsi" w:eastAsia="Times New Roman" w:hAnsiTheme="majorHAnsi" w:cs="Times New Roman"/>
          <w:b/>
          <w:noProof/>
          <w:sz w:val="24"/>
          <w:szCs w:val="20"/>
          <w:lang w:eastAsia="bg-BG"/>
        </w:rPr>
        <w:t>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 Кандидатите трябва да попълнят информация в заложените таблици, в случай че е приложимо.</w:t>
      </w:r>
    </w:p>
    <w:p w14:paraId="5287A1DC" w14:textId="18239D21" w:rsidR="00FC5154" w:rsidRPr="00EE641B" w:rsidRDefault="00FC5154"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След натиск</w:t>
      </w:r>
      <w:r w:rsidR="002E783A" w:rsidRPr="00EE641B">
        <w:rPr>
          <w:rFonts w:asciiTheme="majorHAnsi" w:eastAsia="Times New Roman" w:hAnsiTheme="majorHAnsi" w:cs="Times New Roman"/>
          <w:noProof/>
          <w:sz w:val="24"/>
          <w:szCs w:val="20"/>
          <w:lang w:eastAsia="bg-BG"/>
        </w:rPr>
        <w:t>ането на бутона „Декларирам, че</w:t>
      </w:r>
      <w:r w:rsidR="00AF4DBA" w:rsidRPr="00EE641B">
        <w:rPr>
          <w:rFonts w:asciiTheme="majorHAnsi" w:eastAsia="Times New Roman" w:hAnsiTheme="majorHAnsi" w:cs="Times New Roman"/>
          <w:noProof/>
          <w:sz w:val="24"/>
          <w:szCs w:val="20"/>
          <w:lang w:eastAsia="bg-BG"/>
        </w:rPr>
        <w:t>“</w:t>
      </w:r>
      <w:r w:rsidR="002E783A" w:rsidRPr="00EE641B">
        <w:rPr>
          <w:rFonts w:asciiTheme="majorHAnsi" w:eastAsia="Times New Roman" w:hAnsiTheme="majorHAnsi" w:cs="Times New Roman"/>
          <w:noProof/>
          <w:sz w:val="24"/>
          <w:szCs w:val="20"/>
          <w:lang w:eastAsia="bg-BG"/>
        </w:rPr>
        <w:t>,</w:t>
      </w:r>
      <w:r w:rsidRPr="00EE641B">
        <w:rPr>
          <w:rFonts w:asciiTheme="majorHAnsi" w:eastAsia="Times New Roman" w:hAnsiTheme="majorHAnsi" w:cs="Times New Roman"/>
          <w:noProof/>
          <w:sz w:val="24"/>
          <w:szCs w:val="20"/>
          <w:lang w:eastAsia="bg-BG"/>
        </w:rPr>
        <w:t xml:space="preserve"> се </w:t>
      </w:r>
      <w:r w:rsidR="00330721" w:rsidRPr="00EE641B">
        <w:rPr>
          <w:rFonts w:asciiTheme="majorHAnsi" w:eastAsia="Times New Roman" w:hAnsiTheme="majorHAnsi" w:cs="Times New Roman"/>
          <w:noProof/>
          <w:sz w:val="24"/>
          <w:szCs w:val="20"/>
          <w:lang w:eastAsia="bg-BG"/>
        </w:rPr>
        <w:t xml:space="preserve">визуализира същинската част на ДЕКЛАРАЦИЯ ЗА ДЪРЖАВНА/МИНИМАЛНА ПОМОЩ, </w:t>
      </w:r>
      <w:r w:rsidR="00EB3F0F" w:rsidRPr="00EE641B">
        <w:rPr>
          <w:rFonts w:asciiTheme="majorHAnsi" w:eastAsia="Times New Roman" w:hAnsiTheme="majorHAnsi" w:cs="Times New Roman"/>
          <w:noProof/>
          <w:sz w:val="24"/>
          <w:szCs w:val="20"/>
          <w:lang w:eastAsia="bg-BG"/>
        </w:rPr>
        <w:t>които кандидатите трябва да попълнят, ако е приложимо.</w:t>
      </w:r>
    </w:p>
    <w:p w14:paraId="294FCB50" w14:textId="36584993" w:rsidR="006325AA" w:rsidRPr="00EE641B" w:rsidRDefault="006325AA"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eastAsia="bg-BG"/>
        </w:rPr>
        <w:drawing>
          <wp:inline distT="0" distB="0" distL="0" distR="0" wp14:anchorId="4C05DA1C" wp14:editId="1A521C54">
            <wp:extent cx="5372503" cy="2811912"/>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7616" t="15008" r="8065" b="6535"/>
                    <a:stretch/>
                  </pic:blipFill>
                  <pic:spPr bwMode="auto">
                    <a:xfrm>
                      <a:off x="0" y="0"/>
                      <a:ext cx="5384048" cy="2817954"/>
                    </a:xfrm>
                    <a:prstGeom prst="rect">
                      <a:avLst/>
                    </a:prstGeom>
                    <a:ln>
                      <a:noFill/>
                    </a:ln>
                    <a:extLst>
                      <a:ext uri="{53640926-AAD7-44D8-BBD7-CCE9431645EC}">
                        <a14:shadowObscured xmlns:a14="http://schemas.microsoft.com/office/drawing/2010/main"/>
                      </a:ext>
                    </a:extLst>
                  </pic:spPr>
                </pic:pic>
              </a:graphicData>
            </a:graphic>
          </wp:inline>
        </w:drawing>
      </w:r>
    </w:p>
    <w:p w14:paraId="2AB235DD" w14:textId="77777777" w:rsidR="00F407D4" w:rsidRPr="00EE641B" w:rsidRDefault="00F407D4" w:rsidP="00320BD7">
      <w:pPr>
        <w:spacing w:after="240" w:line="360" w:lineRule="auto"/>
        <w:jc w:val="both"/>
        <w:rPr>
          <w:rFonts w:asciiTheme="majorHAnsi" w:eastAsia="Times New Roman" w:hAnsiTheme="majorHAnsi" w:cs="Times New Roman"/>
          <w:sz w:val="24"/>
          <w:szCs w:val="20"/>
          <w:lang w:eastAsia="en-GB"/>
        </w:rPr>
      </w:pPr>
    </w:p>
    <w:p w14:paraId="11C91ED4" w14:textId="681B37F8" w:rsidR="009239AA" w:rsidRPr="00EE641B" w:rsidRDefault="009239AA"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5" w:name="_Toc136355386"/>
      <w:r w:rsidRPr="00EE641B">
        <w:rPr>
          <w:rFonts w:asciiTheme="majorHAnsi" w:eastAsia="Times New Roman" w:hAnsiTheme="majorHAnsi" w:cs="Times New Roman"/>
          <w:b/>
          <w:smallCaps/>
          <w:kern w:val="28"/>
          <w:sz w:val="32"/>
          <w:szCs w:val="20"/>
          <w:lang w:eastAsia="en-GB"/>
        </w:rPr>
        <w:t>П</w:t>
      </w:r>
      <w:bookmarkEnd w:id="13"/>
      <w:r w:rsidR="001F5DDF" w:rsidRPr="00EE641B">
        <w:rPr>
          <w:rFonts w:asciiTheme="majorHAnsi" w:eastAsia="Times New Roman" w:hAnsiTheme="majorHAnsi" w:cs="Times New Roman"/>
          <w:b/>
          <w:smallCaps/>
          <w:kern w:val="28"/>
          <w:sz w:val="32"/>
          <w:szCs w:val="20"/>
          <w:lang w:eastAsia="en-GB"/>
        </w:rPr>
        <w:t>РИКАЧЕНИ ЕЛЕКТРОННО</w:t>
      </w:r>
      <w:r w:rsidR="00B360AA" w:rsidRPr="00EE641B">
        <w:rPr>
          <w:rFonts w:asciiTheme="majorHAnsi" w:eastAsia="Times New Roman" w:hAnsiTheme="majorHAnsi" w:cs="Times New Roman"/>
          <w:b/>
          <w:smallCaps/>
          <w:kern w:val="28"/>
          <w:sz w:val="32"/>
          <w:szCs w:val="20"/>
          <w:lang w:eastAsia="en-GB"/>
        </w:rPr>
        <w:t xml:space="preserve"> ПОДПИСАНИ </w:t>
      </w:r>
      <w:r w:rsidRPr="00EE641B">
        <w:rPr>
          <w:rFonts w:asciiTheme="majorHAnsi" w:eastAsia="Times New Roman" w:hAnsiTheme="majorHAnsi" w:cs="Times New Roman"/>
          <w:b/>
          <w:smallCaps/>
          <w:kern w:val="28"/>
          <w:sz w:val="32"/>
          <w:szCs w:val="20"/>
          <w:lang w:eastAsia="en-GB"/>
        </w:rPr>
        <w:t>ДОКУМЕНТИ</w:t>
      </w:r>
      <w:bookmarkEnd w:id="14"/>
      <w:bookmarkEnd w:id="15"/>
    </w:p>
    <w:p w14:paraId="6BB05FB0" w14:textId="7C5B360E" w:rsidR="009239AA" w:rsidRDefault="00C97A77"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При отварянето на раздел </w:t>
      </w:r>
      <w:r w:rsidR="007629B4">
        <w:rPr>
          <w:rFonts w:asciiTheme="majorHAnsi" w:eastAsia="Times New Roman" w:hAnsiTheme="majorHAnsi" w:cs="Times New Roman"/>
          <w:sz w:val="24"/>
          <w:szCs w:val="20"/>
          <w:lang w:val="en-US" w:eastAsia="en-GB"/>
        </w:rPr>
        <w:t>12</w:t>
      </w:r>
      <w:r w:rsidR="009239AA" w:rsidRPr="00EE641B">
        <w:rPr>
          <w:rFonts w:asciiTheme="majorHAnsi" w:eastAsia="Times New Roman" w:hAnsiTheme="majorHAnsi" w:cs="Times New Roman"/>
          <w:sz w:val="24"/>
          <w:szCs w:val="20"/>
          <w:lang w:eastAsia="en-GB"/>
        </w:rPr>
        <w:t xml:space="preserve"> „Прикачени</w:t>
      </w:r>
      <w:r w:rsidR="00E148FF" w:rsidRPr="00EE641B">
        <w:rPr>
          <w:rFonts w:asciiTheme="majorHAnsi" w:eastAsia="Times New Roman" w:hAnsiTheme="majorHAnsi" w:cs="Times New Roman"/>
          <w:sz w:val="24"/>
          <w:szCs w:val="20"/>
          <w:lang w:eastAsia="en-GB"/>
        </w:rPr>
        <w:t xml:space="preserve"> електронно подписани документи</w:t>
      </w:r>
      <w:r w:rsidR="00AF4DBA" w:rsidRPr="00EE641B">
        <w:rPr>
          <w:rFonts w:asciiTheme="majorHAnsi" w:eastAsia="Times New Roman" w:hAnsiTheme="majorHAnsi" w:cs="Times New Roman"/>
          <w:sz w:val="24"/>
          <w:szCs w:val="20"/>
          <w:lang w:eastAsia="en-GB"/>
        </w:rPr>
        <w:t>“</w:t>
      </w:r>
      <w:r w:rsidR="009239AA" w:rsidRPr="00EE641B">
        <w:rPr>
          <w:rFonts w:asciiTheme="majorHAnsi" w:eastAsia="Times New Roman" w:hAnsiTheme="majorHAnsi" w:cs="Times New Roman"/>
          <w:sz w:val="24"/>
          <w:szCs w:val="20"/>
          <w:lang w:eastAsia="en-GB"/>
        </w:rPr>
        <w:t xml:space="preserve"> ще се визуализира прозорец</w:t>
      </w:r>
      <w:r w:rsidR="000937A6" w:rsidRPr="00EE641B">
        <w:rPr>
          <w:rFonts w:asciiTheme="majorHAnsi" w:eastAsia="Times New Roman" w:hAnsiTheme="majorHAnsi" w:cs="Times New Roman"/>
          <w:sz w:val="24"/>
          <w:szCs w:val="20"/>
          <w:lang w:eastAsia="en-GB"/>
        </w:rPr>
        <w:t>, като предварително</w:t>
      </w:r>
      <w:r w:rsidR="003B2DD4" w:rsidRPr="00EE641B">
        <w:rPr>
          <w:rFonts w:asciiTheme="majorHAnsi" w:eastAsia="Times New Roman" w:hAnsiTheme="majorHAnsi" w:cs="Times New Roman"/>
          <w:sz w:val="24"/>
          <w:szCs w:val="20"/>
          <w:lang w:eastAsia="en-GB"/>
        </w:rPr>
        <w:t xml:space="preserve"> са</w:t>
      </w:r>
      <w:r w:rsidR="000937A6" w:rsidRPr="00EE641B">
        <w:rPr>
          <w:rFonts w:asciiTheme="majorHAnsi" w:eastAsia="Times New Roman" w:hAnsiTheme="majorHAnsi" w:cs="Times New Roman"/>
          <w:sz w:val="24"/>
          <w:szCs w:val="20"/>
          <w:lang w:eastAsia="en-GB"/>
        </w:rPr>
        <w:t xml:space="preserve"> зададен</w:t>
      </w:r>
      <w:r w:rsidR="003B2DD4" w:rsidRPr="00EE641B">
        <w:rPr>
          <w:rFonts w:asciiTheme="majorHAnsi" w:eastAsia="Times New Roman" w:hAnsiTheme="majorHAnsi" w:cs="Times New Roman"/>
          <w:sz w:val="24"/>
          <w:szCs w:val="20"/>
          <w:lang w:eastAsia="en-GB"/>
        </w:rPr>
        <w:t>и</w:t>
      </w:r>
      <w:r w:rsidR="000937A6" w:rsidRPr="00EE641B">
        <w:rPr>
          <w:rFonts w:asciiTheme="majorHAnsi" w:eastAsia="Times New Roman" w:hAnsiTheme="majorHAnsi" w:cs="Times New Roman"/>
          <w:sz w:val="24"/>
          <w:szCs w:val="20"/>
          <w:lang w:eastAsia="en-GB"/>
        </w:rPr>
        <w:t xml:space="preserve"> документ</w:t>
      </w:r>
      <w:r w:rsidR="003B2DD4" w:rsidRPr="00EE641B">
        <w:rPr>
          <w:rFonts w:asciiTheme="majorHAnsi" w:eastAsia="Times New Roman" w:hAnsiTheme="majorHAnsi" w:cs="Times New Roman"/>
          <w:sz w:val="24"/>
          <w:szCs w:val="20"/>
          <w:lang w:eastAsia="en-GB"/>
        </w:rPr>
        <w:t>ите</w:t>
      </w:r>
      <w:r w:rsidR="00AF4DBA" w:rsidRPr="00EE641B">
        <w:rPr>
          <w:rFonts w:asciiTheme="majorHAnsi" w:eastAsia="Times New Roman" w:hAnsiTheme="majorHAnsi" w:cs="Times New Roman"/>
          <w:sz w:val="24"/>
          <w:szCs w:val="20"/>
          <w:lang w:eastAsia="en-GB"/>
        </w:rPr>
        <w:t>,</w:t>
      </w:r>
      <w:r w:rsidR="003B2DD4" w:rsidRPr="00EE641B">
        <w:rPr>
          <w:rFonts w:asciiTheme="majorHAnsi" w:eastAsia="Times New Roman" w:hAnsiTheme="majorHAnsi" w:cs="Times New Roman"/>
          <w:sz w:val="24"/>
          <w:szCs w:val="20"/>
          <w:lang w:eastAsia="en-GB"/>
        </w:rPr>
        <w:t xml:space="preserve"> </w:t>
      </w:r>
      <w:r w:rsidR="009705BB" w:rsidRPr="00EE641B">
        <w:rPr>
          <w:rFonts w:asciiTheme="majorHAnsi" w:eastAsia="Times New Roman" w:hAnsiTheme="majorHAnsi" w:cs="Times New Roman"/>
          <w:sz w:val="24"/>
          <w:szCs w:val="20"/>
          <w:lang w:eastAsia="en-GB"/>
        </w:rPr>
        <w:t>ко</w:t>
      </w:r>
      <w:r w:rsidR="003B2DD4" w:rsidRPr="00EE641B">
        <w:rPr>
          <w:rFonts w:asciiTheme="majorHAnsi" w:eastAsia="Times New Roman" w:hAnsiTheme="majorHAnsi" w:cs="Times New Roman"/>
          <w:sz w:val="24"/>
          <w:szCs w:val="20"/>
          <w:lang w:eastAsia="en-GB"/>
        </w:rPr>
        <w:t>и</w:t>
      </w:r>
      <w:r w:rsidR="009705BB" w:rsidRPr="00EE641B">
        <w:rPr>
          <w:rFonts w:asciiTheme="majorHAnsi" w:eastAsia="Times New Roman" w:hAnsiTheme="majorHAnsi" w:cs="Times New Roman"/>
          <w:sz w:val="24"/>
          <w:szCs w:val="20"/>
          <w:lang w:eastAsia="en-GB"/>
        </w:rPr>
        <w:t xml:space="preserve">то </w:t>
      </w:r>
      <w:r w:rsidR="003B2DD4" w:rsidRPr="00EE641B">
        <w:rPr>
          <w:rFonts w:asciiTheme="majorHAnsi" w:eastAsia="Times New Roman" w:hAnsiTheme="majorHAnsi" w:cs="Times New Roman"/>
          <w:sz w:val="24"/>
          <w:szCs w:val="20"/>
          <w:lang w:eastAsia="en-GB"/>
        </w:rPr>
        <w:t>са задължител</w:t>
      </w:r>
      <w:r w:rsidR="009705BB" w:rsidRPr="00EE641B">
        <w:rPr>
          <w:rFonts w:asciiTheme="majorHAnsi" w:eastAsia="Times New Roman" w:hAnsiTheme="majorHAnsi" w:cs="Times New Roman"/>
          <w:sz w:val="24"/>
          <w:szCs w:val="20"/>
          <w:lang w:eastAsia="en-GB"/>
        </w:rPr>
        <w:t>н</w:t>
      </w:r>
      <w:r w:rsidR="003B2DD4" w:rsidRPr="00EE641B">
        <w:rPr>
          <w:rFonts w:asciiTheme="majorHAnsi" w:eastAsia="Times New Roman" w:hAnsiTheme="majorHAnsi" w:cs="Times New Roman"/>
          <w:sz w:val="24"/>
          <w:szCs w:val="20"/>
          <w:lang w:eastAsia="en-GB"/>
        </w:rPr>
        <w:t>и</w:t>
      </w:r>
      <w:r w:rsidR="009705BB" w:rsidRPr="00EE641B">
        <w:rPr>
          <w:rFonts w:asciiTheme="majorHAnsi" w:eastAsia="Times New Roman" w:hAnsiTheme="majorHAnsi" w:cs="Times New Roman"/>
          <w:sz w:val="24"/>
          <w:szCs w:val="20"/>
          <w:lang w:eastAsia="en-GB"/>
        </w:rPr>
        <w:t xml:space="preserve"> за всички предложения за изпълнение на инвестиции </w:t>
      </w:r>
      <w:r w:rsidR="009C3F85" w:rsidRPr="00EE641B">
        <w:rPr>
          <w:rFonts w:asciiTheme="majorHAnsi" w:eastAsia="Times New Roman" w:hAnsiTheme="majorHAnsi" w:cs="Times New Roman"/>
          <w:sz w:val="24"/>
          <w:szCs w:val="20"/>
          <w:lang w:eastAsia="en-GB"/>
        </w:rPr>
        <w:t>по проце</w:t>
      </w:r>
      <w:r w:rsidR="006D690D" w:rsidRPr="00EE641B">
        <w:rPr>
          <w:rFonts w:asciiTheme="majorHAnsi" w:eastAsia="Times New Roman" w:hAnsiTheme="majorHAnsi" w:cs="Times New Roman"/>
          <w:sz w:val="24"/>
          <w:szCs w:val="20"/>
          <w:lang w:eastAsia="en-GB"/>
        </w:rPr>
        <w:t>д</w:t>
      </w:r>
      <w:r w:rsidR="009C3F85" w:rsidRPr="00EE641B">
        <w:rPr>
          <w:rFonts w:asciiTheme="majorHAnsi" w:eastAsia="Times New Roman" w:hAnsiTheme="majorHAnsi" w:cs="Times New Roman"/>
          <w:sz w:val="24"/>
          <w:szCs w:val="20"/>
          <w:lang w:eastAsia="en-GB"/>
        </w:rPr>
        <w:t>у</w:t>
      </w:r>
      <w:r w:rsidR="006D690D" w:rsidRPr="00EE641B">
        <w:rPr>
          <w:rFonts w:asciiTheme="majorHAnsi" w:eastAsia="Times New Roman" w:hAnsiTheme="majorHAnsi" w:cs="Times New Roman"/>
          <w:sz w:val="24"/>
          <w:szCs w:val="20"/>
          <w:lang w:eastAsia="en-GB"/>
        </w:rPr>
        <w:t>рата</w:t>
      </w:r>
      <w:r w:rsidR="003B2DD4" w:rsidRPr="00EE641B">
        <w:rPr>
          <w:rFonts w:asciiTheme="majorHAnsi" w:eastAsia="Times New Roman" w:hAnsiTheme="majorHAnsi" w:cs="Times New Roman"/>
          <w:sz w:val="24"/>
          <w:szCs w:val="20"/>
          <w:lang w:eastAsia="en-GB"/>
        </w:rPr>
        <w:t>.</w:t>
      </w:r>
    </w:p>
    <w:p w14:paraId="5235B4E4" w14:textId="063D28AB" w:rsidR="007629B4" w:rsidRPr="00EE641B" w:rsidRDefault="007629B4" w:rsidP="00320BD7">
      <w:pPr>
        <w:spacing w:after="240" w:line="360" w:lineRule="auto"/>
        <w:jc w:val="both"/>
        <w:rPr>
          <w:rFonts w:asciiTheme="majorHAnsi" w:eastAsia="Times New Roman" w:hAnsiTheme="majorHAnsi" w:cs="Times New Roman"/>
          <w:sz w:val="24"/>
          <w:szCs w:val="20"/>
          <w:lang w:eastAsia="en-GB"/>
        </w:rPr>
      </w:pPr>
      <w:r>
        <w:rPr>
          <w:noProof/>
          <w:lang w:eastAsia="bg-BG"/>
        </w:rPr>
        <w:lastRenderedPageBreak/>
        <w:drawing>
          <wp:inline distT="0" distB="0" distL="0" distR="0" wp14:anchorId="734DD334" wp14:editId="3CB39D97">
            <wp:extent cx="5511114" cy="364229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8375" t="13601" r="19620" b="13549"/>
                    <a:stretch/>
                  </pic:blipFill>
                  <pic:spPr bwMode="auto">
                    <a:xfrm>
                      <a:off x="0" y="0"/>
                      <a:ext cx="5539229" cy="3660873"/>
                    </a:xfrm>
                    <a:prstGeom prst="rect">
                      <a:avLst/>
                    </a:prstGeom>
                    <a:ln>
                      <a:noFill/>
                    </a:ln>
                    <a:extLst>
                      <a:ext uri="{53640926-AAD7-44D8-BBD7-CCE9431645EC}">
                        <a14:shadowObscured xmlns:a14="http://schemas.microsoft.com/office/drawing/2010/main"/>
                      </a:ext>
                    </a:extLst>
                  </pic:spPr>
                </pic:pic>
              </a:graphicData>
            </a:graphic>
          </wp:inline>
        </w:drawing>
      </w:r>
    </w:p>
    <w:p w14:paraId="737A6233" w14:textId="3767C94D" w:rsidR="00AD5169" w:rsidRPr="00EE641B" w:rsidRDefault="00AD5169"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Кандидатите </w:t>
      </w:r>
      <w:r w:rsidRPr="00EE641B">
        <w:rPr>
          <w:rFonts w:asciiTheme="majorHAnsi" w:eastAsia="Times New Roman" w:hAnsiTheme="majorHAnsi" w:cs="Times New Roman"/>
          <w:b/>
          <w:sz w:val="24"/>
          <w:szCs w:val="20"/>
          <w:lang w:eastAsia="en-GB"/>
        </w:rPr>
        <w:t>задължително трябва да</w:t>
      </w:r>
      <w:r w:rsidRPr="00EE641B">
        <w:rPr>
          <w:rFonts w:asciiTheme="majorHAnsi" w:eastAsia="Times New Roman" w:hAnsiTheme="majorHAnsi" w:cs="Times New Roman"/>
          <w:sz w:val="24"/>
          <w:szCs w:val="20"/>
          <w:lang w:eastAsia="en-GB"/>
        </w:rPr>
        <w:t xml:space="preserve"> приложат към Формуляра за кандидатстване</w:t>
      </w:r>
      <w:r w:rsidR="003B2DD4" w:rsidRPr="00EE641B">
        <w:rPr>
          <w:rFonts w:asciiTheme="majorHAnsi" w:eastAsia="Times New Roman" w:hAnsiTheme="majorHAnsi" w:cs="Times New Roman"/>
          <w:sz w:val="24"/>
          <w:szCs w:val="20"/>
          <w:lang w:eastAsia="en-GB"/>
        </w:rPr>
        <w:t xml:space="preserve"> съответното</w:t>
      </w:r>
      <w:r w:rsidR="00E352BB" w:rsidRPr="00EE641B">
        <w:rPr>
          <w:rFonts w:asciiTheme="majorHAnsi" w:eastAsia="Times New Roman" w:hAnsiTheme="majorHAnsi" w:cs="Times New Roman"/>
          <w:sz w:val="24"/>
          <w:szCs w:val="20"/>
          <w:lang w:eastAsia="en-GB"/>
        </w:rPr>
        <w:t>, като използват бутона „Изберете файл</w:t>
      </w:r>
      <w:r w:rsidR="00AF4DBA"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w:t>
      </w:r>
    </w:p>
    <w:p w14:paraId="51F0C4BB" w14:textId="26571F5C" w:rsidR="00003122" w:rsidRPr="00EE641B" w:rsidRDefault="009239AA"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sz w:val="24"/>
          <w:szCs w:val="20"/>
          <w:lang w:eastAsia="en-GB"/>
        </w:rPr>
        <w:t>Документите, които се подават на етап кандидатст</w:t>
      </w:r>
      <w:r w:rsidR="00AD38D2" w:rsidRPr="00EE641B">
        <w:rPr>
          <w:rFonts w:asciiTheme="majorHAnsi" w:eastAsia="Times New Roman" w:hAnsiTheme="majorHAnsi" w:cs="Times New Roman"/>
          <w:sz w:val="24"/>
          <w:szCs w:val="20"/>
          <w:lang w:eastAsia="en-GB"/>
        </w:rPr>
        <w:t xml:space="preserve">ване са описани подробно в т. </w:t>
      </w:r>
      <w:r w:rsidR="003B2DD4" w:rsidRPr="00EE641B">
        <w:rPr>
          <w:rFonts w:asciiTheme="majorHAnsi" w:eastAsia="Times New Roman" w:hAnsiTheme="majorHAnsi" w:cs="Times New Roman"/>
          <w:sz w:val="24"/>
          <w:szCs w:val="20"/>
          <w:lang w:eastAsia="en-GB"/>
        </w:rPr>
        <w:t>16.</w:t>
      </w:r>
      <w:r w:rsidR="00AF4DBA" w:rsidRPr="00EE641B">
        <w:rPr>
          <w:rFonts w:asciiTheme="majorHAnsi" w:eastAsia="Times New Roman" w:hAnsiTheme="majorHAnsi" w:cs="Times New Roman"/>
          <w:sz w:val="24"/>
          <w:szCs w:val="20"/>
          <w:lang w:eastAsia="en-GB"/>
        </w:rPr>
        <w:t xml:space="preserve"> </w:t>
      </w:r>
      <w:r w:rsidR="003B2DD4" w:rsidRPr="00EE641B">
        <w:rPr>
          <w:rFonts w:asciiTheme="majorHAnsi" w:eastAsia="Times New Roman" w:hAnsiTheme="majorHAnsi" w:cs="Times New Roman"/>
          <w:sz w:val="24"/>
          <w:szCs w:val="20"/>
          <w:lang w:eastAsia="en-GB"/>
        </w:rPr>
        <w:t>„Списък на документите, които се подават на етап кандидатстване</w:t>
      </w:r>
      <w:r w:rsidR="00AF4DBA"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w:t>
      </w:r>
      <w:r w:rsidR="00DC3228" w:rsidRPr="00EE641B">
        <w:rPr>
          <w:rFonts w:asciiTheme="majorHAnsi" w:eastAsia="Times New Roman" w:hAnsiTheme="majorHAnsi" w:cs="Times New Roman"/>
          <w:sz w:val="24"/>
          <w:szCs w:val="20"/>
          <w:lang w:eastAsia="en-GB"/>
        </w:rPr>
        <w:t>от Условията за кандидатстване</w:t>
      </w:r>
      <w:r w:rsidR="003B2DD4" w:rsidRPr="00EE641B">
        <w:rPr>
          <w:rFonts w:asciiTheme="majorHAnsi" w:eastAsia="Times New Roman" w:hAnsiTheme="majorHAnsi" w:cs="Times New Roman"/>
          <w:sz w:val="24"/>
          <w:szCs w:val="20"/>
          <w:lang w:eastAsia="en-GB"/>
        </w:rPr>
        <w:t>.</w:t>
      </w:r>
    </w:p>
    <w:p w14:paraId="1CB80D7B" w14:textId="41EF79EB" w:rsidR="00895509" w:rsidRPr="00EE641B" w:rsidRDefault="009239AA"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b/>
          <w:sz w:val="24"/>
          <w:szCs w:val="20"/>
          <w:lang w:eastAsia="en-GB"/>
        </w:rPr>
        <w:t>ВАЖНО:</w:t>
      </w:r>
      <w:r w:rsidR="00DB40A0" w:rsidRPr="00EE641B">
        <w:rPr>
          <w:rFonts w:asciiTheme="majorHAnsi" w:eastAsia="Times New Roman" w:hAnsiTheme="majorHAnsi" w:cs="Times New Roman"/>
          <w:sz w:val="24"/>
          <w:szCs w:val="20"/>
          <w:lang w:eastAsia="en-GB"/>
        </w:rPr>
        <w:t xml:space="preserve"> Кандидатът прикачва в т. </w:t>
      </w:r>
      <w:r w:rsidR="00330721" w:rsidRPr="00EE641B">
        <w:rPr>
          <w:rFonts w:asciiTheme="majorHAnsi" w:eastAsia="Times New Roman" w:hAnsiTheme="majorHAnsi" w:cs="Times New Roman"/>
          <w:sz w:val="24"/>
          <w:szCs w:val="20"/>
          <w:lang w:eastAsia="en-GB"/>
        </w:rPr>
        <w:t>12</w:t>
      </w:r>
      <w:r w:rsidRPr="00EE641B">
        <w:rPr>
          <w:rFonts w:asciiTheme="majorHAnsi" w:eastAsia="Times New Roman" w:hAnsiTheme="majorHAnsi" w:cs="Times New Roman"/>
          <w:sz w:val="24"/>
          <w:szCs w:val="20"/>
          <w:lang w:eastAsia="en-GB"/>
        </w:rPr>
        <w:t xml:space="preserve"> </w:t>
      </w:r>
      <w:r w:rsidR="00C67491" w:rsidRPr="00EE641B">
        <w:rPr>
          <w:rFonts w:asciiTheme="majorHAnsi" w:eastAsia="Times New Roman" w:hAnsiTheme="majorHAnsi" w:cs="Times New Roman"/>
          <w:sz w:val="24"/>
          <w:szCs w:val="20"/>
          <w:lang w:eastAsia="en-GB"/>
        </w:rPr>
        <w:t xml:space="preserve">от Формуляра </w:t>
      </w:r>
      <w:r w:rsidRPr="00EE641B">
        <w:rPr>
          <w:rFonts w:asciiTheme="majorHAnsi" w:eastAsia="Times New Roman" w:hAnsiTheme="majorHAnsi" w:cs="Times New Roman"/>
          <w:sz w:val="24"/>
          <w:szCs w:val="20"/>
          <w:lang w:eastAsia="en-GB"/>
        </w:rPr>
        <w:t>всички документи</w:t>
      </w:r>
      <w:r w:rsidR="00E001CC"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приложими за него. Документите се прикачват във вида, описан в т. 2</w:t>
      </w:r>
      <w:r w:rsidR="00C67491" w:rsidRPr="00EE641B">
        <w:rPr>
          <w:rFonts w:asciiTheme="majorHAnsi" w:eastAsia="Times New Roman" w:hAnsiTheme="majorHAnsi" w:cs="Times New Roman"/>
          <w:sz w:val="24"/>
          <w:szCs w:val="20"/>
          <w:lang w:eastAsia="en-GB"/>
        </w:rPr>
        <w:t>1</w:t>
      </w:r>
      <w:r w:rsidRPr="00EE641B">
        <w:rPr>
          <w:rFonts w:asciiTheme="majorHAnsi" w:eastAsia="Times New Roman" w:hAnsiTheme="majorHAnsi" w:cs="Times New Roman"/>
          <w:sz w:val="24"/>
          <w:szCs w:val="20"/>
          <w:lang w:eastAsia="en-GB"/>
        </w:rPr>
        <w:t xml:space="preserve"> от Условията за кандидатстване</w:t>
      </w:r>
      <w:r w:rsidR="00E001CC" w:rsidRPr="00EE641B">
        <w:rPr>
          <w:rFonts w:asciiTheme="majorHAnsi" w:hAnsiTheme="majorHAnsi"/>
        </w:rPr>
        <w:t>.</w:t>
      </w:r>
      <w:r w:rsidRPr="00EE641B">
        <w:rPr>
          <w:rFonts w:asciiTheme="majorHAnsi" w:eastAsia="Times New Roman" w:hAnsiTheme="majorHAnsi" w:cs="Times New Roman"/>
          <w:sz w:val="24"/>
          <w:szCs w:val="20"/>
          <w:lang w:eastAsia="en-GB"/>
        </w:rPr>
        <w:t xml:space="preserve"> По настоящата процедура е възприет подход документите, които трябва да са подписани, да се попълват, подписват и датират на хартиен носител, след това сканират и прикачват в</w:t>
      </w:r>
      <w:r w:rsidR="00E001CC" w:rsidRPr="00EE641B">
        <w:rPr>
          <w:rFonts w:asciiTheme="majorHAnsi" w:eastAsia="Times New Roman" w:hAnsiTheme="majorHAnsi" w:cs="Times New Roman"/>
          <w:sz w:val="24"/>
          <w:szCs w:val="20"/>
          <w:lang w:eastAsia="en-GB"/>
        </w:rPr>
        <w:t xml:space="preserve"> </w:t>
      </w:r>
      <w:r w:rsidR="00993018" w:rsidRPr="00EE641B">
        <w:rPr>
          <w:rFonts w:asciiTheme="majorHAnsi" w:eastAsia="Times New Roman" w:hAnsiTheme="majorHAnsi" w:cs="Times New Roman"/>
          <w:sz w:val="24"/>
          <w:szCs w:val="20"/>
          <w:lang w:eastAsia="en-GB"/>
        </w:rPr>
        <w:t>ИСМ (</w:t>
      </w:r>
      <w:r w:rsidR="00E001CC" w:rsidRPr="00EE641B">
        <w:rPr>
          <w:rFonts w:asciiTheme="majorHAnsi" w:eastAsia="Times New Roman" w:hAnsiTheme="majorHAnsi" w:cs="Times New Roman"/>
          <w:sz w:val="24"/>
          <w:szCs w:val="20"/>
          <w:lang w:eastAsia="en-GB"/>
        </w:rPr>
        <w:t>ИСУН 2020</w:t>
      </w:r>
      <w:r w:rsidR="00993018" w:rsidRPr="00EE641B">
        <w:rPr>
          <w:rFonts w:asciiTheme="majorHAnsi" w:eastAsia="Times New Roman" w:hAnsiTheme="majorHAnsi" w:cs="Times New Roman"/>
          <w:sz w:val="24"/>
          <w:szCs w:val="20"/>
          <w:lang w:eastAsia="en-GB"/>
        </w:rPr>
        <w:t>)</w:t>
      </w:r>
      <w:r w:rsidR="00E148FF"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като е допустимо и да бъдат подписани с</w:t>
      </w:r>
      <w:r w:rsidR="005F79AC" w:rsidRPr="00EE641B">
        <w:rPr>
          <w:rFonts w:asciiTheme="majorHAnsi" w:eastAsia="Times New Roman" w:hAnsiTheme="majorHAnsi" w:cs="Times New Roman"/>
          <w:sz w:val="24"/>
          <w:szCs w:val="20"/>
          <w:lang w:eastAsia="en-GB"/>
        </w:rPr>
        <w:t xml:space="preserve"> валиден</w:t>
      </w:r>
      <w:r w:rsidRPr="00EE641B">
        <w:rPr>
          <w:rFonts w:asciiTheme="majorHAnsi" w:eastAsia="Times New Roman" w:hAnsiTheme="majorHAnsi" w:cs="Times New Roman"/>
          <w:sz w:val="24"/>
          <w:szCs w:val="20"/>
          <w:lang w:eastAsia="en-GB"/>
        </w:rPr>
        <w:t xml:space="preserve"> КЕП и прикачени в </w:t>
      </w:r>
      <w:r w:rsidR="00993018" w:rsidRPr="00EE641B">
        <w:rPr>
          <w:rFonts w:asciiTheme="majorHAnsi" w:eastAsia="Times New Roman" w:hAnsiTheme="majorHAnsi" w:cs="Times New Roman"/>
          <w:sz w:val="24"/>
          <w:szCs w:val="20"/>
          <w:lang w:eastAsia="en-GB"/>
        </w:rPr>
        <w:t>ИСМ (ИСУН 2020)</w:t>
      </w:r>
      <w:r w:rsidRPr="00EE641B">
        <w:rPr>
          <w:rFonts w:asciiTheme="majorHAnsi" w:eastAsia="Times New Roman" w:hAnsiTheme="majorHAnsi" w:cs="Times New Roman"/>
          <w:sz w:val="24"/>
          <w:szCs w:val="20"/>
          <w:lang w:eastAsia="en-GB"/>
        </w:rPr>
        <w:t>.</w:t>
      </w:r>
      <w:r w:rsidR="00BB2CDD" w:rsidRPr="00EE641B">
        <w:rPr>
          <w:rFonts w:asciiTheme="majorHAnsi" w:eastAsia="Times New Roman" w:hAnsiTheme="majorHAnsi" w:cs="Times New Roman"/>
          <w:sz w:val="24"/>
          <w:szCs w:val="20"/>
          <w:lang w:eastAsia="en-GB"/>
        </w:rPr>
        <w:t xml:space="preserve"> </w:t>
      </w:r>
    </w:p>
    <w:p w14:paraId="5BE9EF77" w14:textId="73747EB3" w:rsidR="00895509" w:rsidRPr="00EE641B" w:rsidRDefault="00895509"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lastRenderedPageBreak/>
        <w:t>Кандидати, при които предложението за изпълнение на инвестиция ще бъде подадено с валиден КЕП от упълномощено лице, следва да и</w:t>
      </w:r>
      <w:r w:rsidR="007831A1" w:rsidRPr="00EE641B">
        <w:rPr>
          <w:rFonts w:asciiTheme="majorHAnsi" w:eastAsia="Times New Roman" w:hAnsiTheme="majorHAnsi" w:cs="Times New Roman"/>
          <w:sz w:val="24"/>
          <w:szCs w:val="20"/>
          <w:lang w:eastAsia="en-GB"/>
        </w:rPr>
        <w:t>з</w:t>
      </w:r>
      <w:r w:rsidR="00E148FF" w:rsidRPr="00EE641B">
        <w:rPr>
          <w:rFonts w:asciiTheme="majorHAnsi" w:eastAsia="Times New Roman" w:hAnsiTheme="majorHAnsi" w:cs="Times New Roman"/>
          <w:sz w:val="24"/>
          <w:szCs w:val="20"/>
          <w:lang w:eastAsia="en-GB"/>
        </w:rPr>
        <w:t>ползват бутона „Добави</w:t>
      </w:r>
      <w:r w:rsidR="00AF4DBA" w:rsidRPr="00EE641B">
        <w:rPr>
          <w:rFonts w:asciiTheme="majorHAnsi" w:eastAsia="Times New Roman" w:hAnsiTheme="majorHAnsi" w:cs="Times New Roman"/>
          <w:sz w:val="24"/>
          <w:szCs w:val="20"/>
          <w:lang w:eastAsia="en-GB"/>
        </w:rPr>
        <w:t>“</w:t>
      </w:r>
      <w:r w:rsidR="00CD7C2E" w:rsidRPr="00EE641B">
        <w:rPr>
          <w:rFonts w:asciiTheme="majorHAnsi" w:eastAsia="Times New Roman" w:hAnsiTheme="majorHAnsi" w:cs="Times New Roman"/>
          <w:sz w:val="24"/>
          <w:szCs w:val="20"/>
          <w:lang w:eastAsia="en-GB"/>
        </w:rPr>
        <w:t xml:space="preserve"> в т. </w:t>
      </w:r>
      <w:r w:rsidR="003B2DD4" w:rsidRPr="00EE641B">
        <w:rPr>
          <w:rFonts w:asciiTheme="majorHAnsi" w:eastAsia="Times New Roman" w:hAnsiTheme="majorHAnsi" w:cs="Times New Roman"/>
          <w:sz w:val="24"/>
          <w:szCs w:val="20"/>
          <w:lang w:eastAsia="en-GB"/>
        </w:rPr>
        <w:t>12</w:t>
      </w:r>
      <w:r w:rsidRPr="00EE641B">
        <w:rPr>
          <w:rFonts w:asciiTheme="majorHAnsi" w:eastAsia="Times New Roman" w:hAnsiTheme="majorHAnsi" w:cs="Times New Roman"/>
          <w:sz w:val="24"/>
          <w:szCs w:val="20"/>
          <w:lang w:eastAsia="en-GB"/>
        </w:rPr>
        <w:t xml:space="preserve"> на </w:t>
      </w:r>
      <w:r w:rsidR="00002D7F" w:rsidRPr="00EE641B">
        <w:rPr>
          <w:rFonts w:asciiTheme="majorHAnsi" w:eastAsia="Times New Roman" w:hAnsiTheme="majorHAnsi" w:cs="Times New Roman"/>
          <w:sz w:val="24"/>
          <w:szCs w:val="20"/>
          <w:lang w:eastAsia="en-GB"/>
        </w:rPr>
        <w:t>Ф</w:t>
      </w:r>
      <w:r w:rsidRPr="00EE641B">
        <w:rPr>
          <w:rFonts w:asciiTheme="majorHAnsi" w:eastAsia="Times New Roman" w:hAnsiTheme="majorHAnsi" w:cs="Times New Roman"/>
          <w:sz w:val="24"/>
          <w:szCs w:val="20"/>
          <w:lang w:eastAsia="en-GB"/>
        </w:rPr>
        <w:t xml:space="preserve">ормуляра,  за да прикачат и </w:t>
      </w:r>
      <w:r w:rsidRPr="00EE641B">
        <w:rPr>
          <w:rFonts w:asciiTheme="majorHAnsi" w:eastAsia="Times New Roman" w:hAnsiTheme="majorHAnsi" w:cs="Times New Roman"/>
          <w:i/>
          <w:sz w:val="24"/>
          <w:szCs w:val="20"/>
          <w:lang w:eastAsia="en-GB"/>
        </w:rPr>
        <w:t>Изричното пълномощно за подаване на предложението за изпълнение на инвестиция  (Приложение 1</w:t>
      </w:r>
      <w:r w:rsidR="00AF4DBA" w:rsidRPr="00EE641B">
        <w:rPr>
          <w:rFonts w:asciiTheme="majorHAnsi" w:eastAsia="Times New Roman" w:hAnsiTheme="majorHAnsi" w:cs="Times New Roman"/>
          <w:i/>
          <w:sz w:val="24"/>
          <w:szCs w:val="20"/>
          <w:lang w:eastAsia="en-GB"/>
        </w:rPr>
        <w:t xml:space="preserve"> към Условията за кандидатстване</w:t>
      </w:r>
      <w:r w:rsidRPr="00EE641B">
        <w:rPr>
          <w:rFonts w:asciiTheme="majorHAnsi" w:eastAsia="Times New Roman" w:hAnsiTheme="majorHAnsi" w:cs="Times New Roman"/>
          <w:i/>
          <w:sz w:val="24"/>
          <w:szCs w:val="20"/>
          <w:lang w:eastAsia="en-GB"/>
        </w:rPr>
        <w:t>)</w:t>
      </w:r>
      <w:r w:rsidRPr="00EE641B">
        <w:rPr>
          <w:rFonts w:asciiTheme="majorHAnsi" w:eastAsia="Times New Roman" w:hAnsiTheme="majorHAnsi" w:cs="Times New Roman"/>
          <w:sz w:val="24"/>
          <w:szCs w:val="20"/>
          <w:lang w:eastAsia="en-GB"/>
        </w:rPr>
        <w:t>.</w:t>
      </w:r>
    </w:p>
    <w:p w14:paraId="1039E034" w14:textId="1B25046A" w:rsidR="009239AA" w:rsidRPr="00EE641B" w:rsidRDefault="009239AA"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Calibri" w:hAnsiTheme="majorHAnsi" w:cs="Times New Roman"/>
          <w:b/>
          <w:sz w:val="24"/>
          <w:szCs w:val="24"/>
        </w:rPr>
        <w:t>ВАЖНО</w:t>
      </w:r>
      <w:r w:rsidRPr="00EE641B">
        <w:rPr>
          <w:rFonts w:asciiTheme="majorHAnsi" w:eastAsia="Times New Roman" w:hAnsiTheme="majorHAnsi" w:cs="Times New Roman"/>
          <w:b/>
          <w:sz w:val="24"/>
          <w:szCs w:val="20"/>
          <w:lang w:eastAsia="en-GB"/>
        </w:rPr>
        <w:t xml:space="preserve">: </w:t>
      </w:r>
      <w:r w:rsidR="00E93836" w:rsidRPr="00EE641B">
        <w:rPr>
          <w:rFonts w:asciiTheme="majorHAnsi" w:eastAsia="Times New Roman" w:hAnsiTheme="majorHAnsi" w:cs="Times New Roman"/>
          <w:sz w:val="24"/>
          <w:szCs w:val="20"/>
          <w:lang w:eastAsia="en-GB"/>
        </w:rPr>
        <w:t>Предложението за изпълнение на инвестиция</w:t>
      </w:r>
      <w:r w:rsidRPr="00EE641B">
        <w:rPr>
          <w:rFonts w:asciiTheme="majorHAnsi" w:eastAsia="Times New Roman" w:hAnsiTheme="majorHAnsi" w:cs="Times New Roman"/>
          <w:sz w:val="24"/>
          <w:szCs w:val="20"/>
          <w:lang w:eastAsia="en-GB"/>
        </w:rPr>
        <w:t xml:space="preserve"> се подава електронно чрез </w:t>
      </w:r>
      <w:r w:rsidR="00E93836" w:rsidRPr="00EE641B">
        <w:rPr>
          <w:rFonts w:asciiTheme="majorHAnsi" w:eastAsia="Times New Roman" w:hAnsiTheme="majorHAnsi" w:cs="Times New Roman"/>
          <w:sz w:val="24"/>
          <w:szCs w:val="20"/>
          <w:lang w:eastAsia="en-GB"/>
        </w:rPr>
        <w:t>ИСМ (ИСУН 2020)</w:t>
      </w:r>
      <w:r w:rsidRPr="00EE641B">
        <w:rPr>
          <w:rFonts w:asciiTheme="majorHAnsi" w:eastAsia="Times New Roman" w:hAnsiTheme="majorHAnsi" w:cs="Times New Roman"/>
          <w:sz w:val="24"/>
          <w:szCs w:val="20"/>
          <w:lang w:eastAsia="en-GB"/>
        </w:rPr>
        <w:t>, като се подписва с валиден КЕП от</w:t>
      </w:r>
      <w:r w:rsidR="00166BC5" w:rsidRPr="00EE641B">
        <w:rPr>
          <w:rFonts w:asciiTheme="majorHAnsi" w:eastAsia="Times New Roman" w:hAnsiTheme="majorHAnsi" w:cs="Times New Roman"/>
          <w:sz w:val="24"/>
          <w:szCs w:val="20"/>
          <w:lang w:eastAsia="en-GB"/>
        </w:rPr>
        <w:t xml:space="preserve"> лице, което е</w:t>
      </w:r>
      <w:r w:rsidRPr="00EE641B">
        <w:rPr>
          <w:rFonts w:asciiTheme="majorHAnsi" w:eastAsia="Times New Roman" w:hAnsiTheme="majorHAnsi" w:cs="Times New Roman"/>
          <w:sz w:val="24"/>
          <w:szCs w:val="20"/>
          <w:lang w:eastAsia="en-GB"/>
        </w:rPr>
        <w:t xml:space="preserve"> </w:t>
      </w:r>
      <w:r w:rsidR="00166BC5" w:rsidRPr="00EE641B">
        <w:rPr>
          <w:rFonts w:asciiTheme="majorHAnsi" w:eastAsia="Times New Roman" w:hAnsiTheme="majorHAnsi" w:cs="Times New Roman"/>
          <w:sz w:val="24"/>
          <w:szCs w:val="20"/>
          <w:lang w:eastAsia="en-GB"/>
        </w:rPr>
        <w:t>официален представляващ на кандидата и е вписан като</w:t>
      </w:r>
      <w:r w:rsidR="003B2DD4" w:rsidRPr="00EE641B">
        <w:rPr>
          <w:rFonts w:asciiTheme="majorHAnsi" w:eastAsia="Times New Roman" w:hAnsiTheme="majorHAnsi" w:cs="Times New Roman"/>
          <w:sz w:val="24"/>
          <w:szCs w:val="20"/>
          <w:lang w:eastAsia="en-GB"/>
        </w:rPr>
        <w:t xml:space="preserve"> такъв в ТР и Регистъра на ЮЛНЦ</w:t>
      </w:r>
      <w:r w:rsidRPr="00EE641B">
        <w:rPr>
          <w:rFonts w:asciiTheme="majorHAnsi" w:eastAsia="Times New Roman" w:hAnsiTheme="majorHAnsi" w:cs="Times New Roman"/>
          <w:sz w:val="24"/>
          <w:szCs w:val="20"/>
          <w:lang w:eastAsia="en-GB"/>
        </w:rPr>
        <w:t xml:space="preserve">. В случаите, когато кандидатът се представлява </w:t>
      </w:r>
      <w:r w:rsidR="00361ADC" w:rsidRPr="00EE641B">
        <w:rPr>
          <w:rFonts w:asciiTheme="majorHAnsi" w:eastAsia="Times New Roman" w:hAnsiTheme="majorHAnsi" w:cs="Times New Roman"/>
          <w:sz w:val="24"/>
          <w:szCs w:val="20"/>
          <w:lang w:eastAsia="en-GB"/>
        </w:rPr>
        <w:t xml:space="preserve">само </w:t>
      </w:r>
      <w:r w:rsidRPr="00EE641B">
        <w:rPr>
          <w:rFonts w:asciiTheme="majorHAnsi" w:eastAsia="Times New Roman" w:hAnsiTheme="majorHAnsi" w:cs="Times New Roman"/>
          <w:sz w:val="24"/>
          <w:szCs w:val="20"/>
          <w:u w:val="single"/>
          <w:lang w:eastAsia="en-GB"/>
        </w:rPr>
        <w:t>заедно</w:t>
      </w:r>
      <w:r w:rsidRPr="00EE641B">
        <w:rPr>
          <w:rFonts w:asciiTheme="majorHAnsi" w:eastAsia="Times New Roman" w:hAnsiTheme="majorHAnsi" w:cs="Times New Roman"/>
          <w:sz w:val="24"/>
          <w:szCs w:val="20"/>
          <w:lang w:eastAsia="en-GB"/>
        </w:rPr>
        <w:t xml:space="preserve"> от няколко лица, предложение</w:t>
      </w:r>
      <w:r w:rsidR="008923B0" w:rsidRPr="00EE641B">
        <w:rPr>
          <w:rFonts w:asciiTheme="majorHAnsi" w:eastAsia="Times New Roman" w:hAnsiTheme="majorHAnsi" w:cs="Times New Roman"/>
          <w:sz w:val="24"/>
          <w:szCs w:val="20"/>
          <w:lang w:eastAsia="en-GB"/>
        </w:rPr>
        <w:t>то за изпълнение на инвестиция</w:t>
      </w:r>
      <w:r w:rsidRPr="00EE641B">
        <w:rPr>
          <w:rFonts w:asciiTheme="majorHAnsi" w:eastAsia="Times New Roman" w:hAnsiTheme="majorHAnsi" w:cs="Times New Roman"/>
          <w:sz w:val="24"/>
          <w:szCs w:val="20"/>
          <w:lang w:eastAsia="en-GB"/>
        </w:rPr>
        <w:t xml:space="preserve"> се подписва от всяко от тях при подаването.</w:t>
      </w:r>
    </w:p>
    <w:p w14:paraId="175AE902" w14:textId="77777777" w:rsidR="003C7E32" w:rsidRPr="00EE641B" w:rsidRDefault="009F60BC"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В случай че </w:t>
      </w:r>
      <w:r w:rsidR="008923B0" w:rsidRPr="00EE641B">
        <w:rPr>
          <w:rFonts w:asciiTheme="majorHAnsi" w:eastAsia="Times New Roman" w:hAnsiTheme="majorHAnsi" w:cs="Times New Roman"/>
          <w:sz w:val="24"/>
          <w:szCs w:val="20"/>
          <w:lang w:eastAsia="en-GB"/>
        </w:rPr>
        <w:t xml:space="preserve">предложението за изпълнение на инвестиция </w:t>
      </w:r>
      <w:r w:rsidR="00D3250B" w:rsidRPr="00EE641B">
        <w:rPr>
          <w:rFonts w:asciiTheme="majorHAnsi" w:eastAsia="Times New Roman" w:hAnsiTheme="majorHAnsi" w:cs="Times New Roman"/>
          <w:sz w:val="24"/>
          <w:szCs w:val="20"/>
          <w:lang w:eastAsia="en-GB"/>
        </w:rPr>
        <w:t>ще бъде</w:t>
      </w:r>
      <w:r w:rsidRPr="00EE641B">
        <w:rPr>
          <w:rFonts w:asciiTheme="majorHAnsi" w:eastAsia="Times New Roman" w:hAnsiTheme="majorHAnsi" w:cs="Times New Roman"/>
          <w:sz w:val="24"/>
          <w:szCs w:val="20"/>
          <w:lang w:eastAsia="en-GB"/>
        </w:rPr>
        <w:t> подписан</w:t>
      </w:r>
      <w:r w:rsidR="00D3250B" w:rsidRPr="00EE641B">
        <w:rPr>
          <w:rFonts w:asciiTheme="majorHAnsi" w:eastAsia="Times New Roman" w:hAnsiTheme="majorHAnsi" w:cs="Times New Roman"/>
          <w:sz w:val="24"/>
          <w:szCs w:val="20"/>
          <w:lang w:eastAsia="en-GB"/>
        </w:rPr>
        <w:t>о</w:t>
      </w:r>
      <w:r w:rsidRPr="00EE641B">
        <w:rPr>
          <w:rFonts w:asciiTheme="majorHAnsi" w:eastAsia="Times New Roman" w:hAnsiTheme="majorHAnsi" w:cs="Times New Roman"/>
          <w:sz w:val="24"/>
          <w:szCs w:val="20"/>
          <w:lang w:eastAsia="en-GB"/>
        </w:rPr>
        <w:t xml:space="preserve"> с КЕП с автор </w:t>
      </w:r>
      <w:r w:rsidR="00E148FF" w:rsidRPr="00EE641B">
        <w:rPr>
          <w:rFonts w:asciiTheme="majorHAnsi" w:eastAsia="Times New Roman" w:hAnsiTheme="majorHAnsi" w:cs="Times New Roman"/>
          <w:sz w:val="24"/>
          <w:szCs w:val="20"/>
          <w:lang w:eastAsia="en-GB"/>
        </w:rPr>
        <w:t xml:space="preserve">- </w:t>
      </w:r>
      <w:r w:rsidRPr="00EE641B">
        <w:rPr>
          <w:rFonts w:asciiTheme="majorHAnsi" w:eastAsia="Times New Roman" w:hAnsiTheme="majorHAnsi" w:cs="Times New Roman"/>
          <w:sz w:val="24"/>
          <w:szCs w:val="20"/>
          <w:lang w:eastAsia="en-GB"/>
        </w:rPr>
        <w:t>физ</w:t>
      </w:r>
      <w:r w:rsidR="006E2CA5" w:rsidRPr="00EE641B">
        <w:rPr>
          <w:rFonts w:asciiTheme="majorHAnsi" w:eastAsia="Times New Roman" w:hAnsiTheme="majorHAnsi" w:cs="Times New Roman"/>
          <w:sz w:val="24"/>
          <w:szCs w:val="20"/>
          <w:lang w:eastAsia="en-GB"/>
        </w:rPr>
        <w:t>ическо лице и титуляр на подпис</w:t>
      </w:r>
      <w:r w:rsidR="00E148FF" w:rsidRPr="00EE641B">
        <w:rPr>
          <w:rFonts w:asciiTheme="majorHAnsi" w:eastAsia="Times New Roman" w:hAnsiTheme="majorHAnsi" w:cs="Times New Roman"/>
          <w:sz w:val="24"/>
          <w:szCs w:val="20"/>
          <w:lang w:eastAsia="en-GB"/>
        </w:rPr>
        <w:t>а -</w:t>
      </w:r>
      <w:r w:rsidRPr="00EE641B">
        <w:rPr>
          <w:rFonts w:asciiTheme="majorHAnsi" w:eastAsia="Times New Roman" w:hAnsiTheme="majorHAnsi" w:cs="Times New Roman"/>
          <w:sz w:val="24"/>
          <w:szCs w:val="20"/>
          <w:lang w:eastAsia="en-GB"/>
        </w:rPr>
        <w:t xml:space="preserve"> юридическо лице, в пълномощното следва да е упълномощено съответното юридическо лице, </w:t>
      </w:r>
      <w:r w:rsidR="00E148FF" w:rsidRPr="00EE641B">
        <w:rPr>
          <w:rFonts w:asciiTheme="majorHAnsi" w:eastAsia="Times New Roman" w:hAnsiTheme="majorHAnsi" w:cs="Times New Roman"/>
          <w:sz w:val="24"/>
          <w:szCs w:val="20"/>
          <w:lang w:eastAsia="en-GB"/>
        </w:rPr>
        <w:t xml:space="preserve">което е </w:t>
      </w:r>
      <w:r w:rsidRPr="00EE641B">
        <w:rPr>
          <w:rFonts w:asciiTheme="majorHAnsi" w:eastAsia="Times New Roman" w:hAnsiTheme="majorHAnsi" w:cs="Times New Roman"/>
          <w:sz w:val="24"/>
          <w:szCs w:val="20"/>
          <w:lang w:eastAsia="en-GB"/>
        </w:rPr>
        <w:t xml:space="preserve">титуляр на КЕП, чрез физическото лице </w:t>
      </w:r>
      <w:r w:rsidR="00E148FF" w:rsidRPr="00EE641B">
        <w:rPr>
          <w:rFonts w:asciiTheme="majorHAnsi" w:eastAsia="Times New Roman" w:hAnsiTheme="majorHAnsi" w:cs="Times New Roman"/>
          <w:sz w:val="24"/>
          <w:szCs w:val="20"/>
          <w:lang w:eastAsia="en-GB"/>
        </w:rPr>
        <w:t xml:space="preserve">- </w:t>
      </w:r>
      <w:r w:rsidRPr="00EE641B">
        <w:rPr>
          <w:rFonts w:asciiTheme="majorHAnsi" w:eastAsia="Times New Roman" w:hAnsiTheme="majorHAnsi" w:cs="Times New Roman"/>
          <w:sz w:val="24"/>
          <w:szCs w:val="20"/>
          <w:lang w:eastAsia="en-GB"/>
        </w:rPr>
        <w:t xml:space="preserve">автор на КЕП, да подаде </w:t>
      </w:r>
      <w:r w:rsidR="00626DC3" w:rsidRPr="00EE641B">
        <w:rPr>
          <w:rFonts w:asciiTheme="majorHAnsi" w:eastAsia="Times New Roman" w:hAnsiTheme="majorHAnsi" w:cs="Times New Roman"/>
          <w:sz w:val="24"/>
          <w:szCs w:val="20"/>
          <w:lang w:eastAsia="en-GB"/>
        </w:rPr>
        <w:t xml:space="preserve">предложението за изпълнение на инвестиция </w:t>
      </w:r>
      <w:r w:rsidRPr="00EE641B">
        <w:rPr>
          <w:rFonts w:asciiTheme="majorHAnsi" w:eastAsia="Times New Roman" w:hAnsiTheme="majorHAnsi" w:cs="Times New Roman"/>
          <w:sz w:val="24"/>
          <w:szCs w:val="20"/>
          <w:lang w:eastAsia="en-GB"/>
        </w:rPr>
        <w:t>по процедурата с КЕП.</w:t>
      </w:r>
    </w:p>
    <w:p w14:paraId="15A9BB75" w14:textId="572DA01F"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След като попълните всички полета</w:t>
      </w:r>
      <w:r w:rsidR="00AF4D92" w:rsidRPr="00EE641B">
        <w:rPr>
          <w:rFonts w:asciiTheme="majorHAnsi" w:eastAsia="Times New Roman" w:hAnsiTheme="majorHAnsi" w:cs="Times New Roman"/>
          <w:b/>
          <w:sz w:val="24"/>
          <w:szCs w:val="20"/>
          <w:lang w:eastAsia="en-GB"/>
        </w:rPr>
        <w:t xml:space="preserve"> на Формуляра за кандидатстване</w:t>
      </w:r>
      <w:r w:rsidR="005F51F5"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можете да г</w:t>
      </w:r>
      <w:r w:rsidR="00AF4D92" w:rsidRPr="00EE641B">
        <w:rPr>
          <w:rFonts w:asciiTheme="majorHAnsi" w:eastAsia="Times New Roman" w:hAnsiTheme="majorHAnsi" w:cs="Times New Roman"/>
          <w:b/>
          <w:sz w:val="24"/>
          <w:szCs w:val="20"/>
          <w:lang w:eastAsia="en-GB"/>
        </w:rPr>
        <w:t>о проверите за допуснати грешки</w:t>
      </w:r>
      <w:r w:rsidRPr="00EE641B">
        <w:rPr>
          <w:rFonts w:asciiTheme="majorHAnsi" w:eastAsia="Times New Roman" w:hAnsiTheme="majorHAnsi" w:cs="Times New Roman"/>
          <w:b/>
          <w:sz w:val="24"/>
          <w:szCs w:val="20"/>
          <w:lang w:eastAsia="en-GB"/>
        </w:rPr>
        <w:t xml:space="preserve"> като използвате бут</w:t>
      </w:r>
      <w:r w:rsidR="00E148FF" w:rsidRPr="00EE641B">
        <w:rPr>
          <w:rFonts w:asciiTheme="majorHAnsi" w:eastAsia="Times New Roman" w:hAnsiTheme="majorHAnsi" w:cs="Times New Roman"/>
          <w:b/>
          <w:sz w:val="24"/>
          <w:szCs w:val="20"/>
          <w:lang w:eastAsia="en-GB"/>
        </w:rPr>
        <w:t>он „Провери формуляра за грешки</w:t>
      </w:r>
      <w:r w:rsidR="00C5685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който се визуализира в долната средна част на екрана.</w:t>
      </w:r>
    </w:p>
    <w:p w14:paraId="2B894727" w14:textId="77777777"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 xml:space="preserve">Системата ще провери </w:t>
      </w:r>
      <w:r w:rsidR="00E148FF" w:rsidRPr="00EE641B">
        <w:rPr>
          <w:rFonts w:asciiTheme="majorHAnsi" w:eastAsia="Times New Roman" w:hAnsiTheme="majorHAnsi" w:cs="Times New Roman"/>
          <w:b/>
          <w:sz w:val="24"/>
          <w:szCs w:val="20"/>
          <w:lang w:eastAsia="en-GB"/>
        </w:rPr>
        <w:t>Ф</w:t>
      </w:r>
      <w:r w:rsidRPr="00EE641B">
        <w:rPr>
          <w:rFonts w:asciiTheme="majorHAnsi" w:eastAsia="Times New Roman" w:hAnsiTheme="majorHAnsi" w:cs="Times New Roman"/>
          <w:b/>
          <w:sz w:val="24"/>
          <w:szCs w:val="20"/>
          <w:lang w:eastAsia="en-GB"/>
        </w:rPr>
        <w:t>ормуляра и ще визуал</w:t>
      </w:r>
      <w:r w:rsidR="00AF4D92" w:rsidRPr="00EE641B">
        <w:rPr>
          <w:rFonts w:asciiTheme="majorHAnsi" w:eastAsia="Times New Roman" w:hAnsiTheme="majorHAnsi" w:cs="Times New Roman"/>
          <w:b/>
          <w:sz w:val="24"/>
          <w:szCs w:val="20"/>
          <w:lang w:eastAsia="en-GB"/>
        </w:rPr>
        <w:t>изира допуснатите от Вас грешки</w:t>
      </w:r>
      <w:r w:rsidRPr="00EE641B">
        <w:rPr>
          <w:rFonts w:asciiTheme="majorHAnsi" w:eastAsia="Times New Roman" w:hAnsiTheme="majorHAnsi" w:cs="Times New Roman"/>
          <w:b/>
          <w:sz w:val="24"/>
          <w:szCs w:val="20"/>
          <w:lang w:eastAsia="en-GB"/>
        </w:rPr>
        <w:t xml:space="preserve"> при неговото попълване.</w:t>
      </w:r>
    </w:p>
    <w:p w14:paraId="4C7B803A" w14:textId="0C64B249"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Трябва да с</w:t>
      </w:r>
      <w:r w:rsidR="00E148FF" w:rsidRPr="00EE641B">
        <w:rPr>
          <w:rFonts w:asciiTheme="majorHAnsi" w:eastAsia="Times New Roman" w:hAnsiTheme="majorHAnsi" w:cs="Times New Roman"/>
          <w:b/>
          <w:sz w:val="24"/>
          <w:szCs w:val="20"/>
          <w:lang w:eastAsia="en-GB"/>
        </w:rPr>
        <w:t>е върнете във всички полета на Ф</w:t>
      </w:r>
      <w:r w:rsidRPr="00EE641B">
        <w:rPr>
          <w:rFonts w:asciiTheme="majorHAnsi" w:eastAsia="Times New Roman" w:hAnsiTheme="majorHAnsi" w:cs="Times New Roman"/>
          <w:b/>
          <w:sz w:val="24"/>
          <w:szCs w:val="20"/>
          <w:lang w:eastAsia="en-GB"/>
        </w:rPr>
        <w:t xml:space="preserve">ормуляра, в които </w:t>
      </w:r>
      <w:r w:rsidR="00626DC3" w:rsidRPr="00EE641B">
        <w:rPr>
          <w:rFonts w:asciiTheme="majorHAnsi" w:eastAsia="Times New Roman" w:hAnsiTheme="majorHAnsi" w:cs="Times New Roman"/>
          <w:b/>
          <w:sz w:val="24"/>
          <w:szCs w:val="20"/>
          <w:lang w:eastAsia="en-GB"/>
        </w:rPr>
        <w:t xml:space="preserve">ИСМ (ИСУН 2020) </w:t>
      </w:r>
      <w:r w:rsidR="00E148FF" w:rsidRPr="00EE641B">
        <w:rPr>
          <w:rFonts w:asciiTheme="majorHAnsi" w:eastAsia="Times New Roman" w:hAnsiTheme="majorHAnsi" w:cs="Times New Roman"/>
          <w:b/>
          <w:sz w:val="24"/>
          <w:szCs w:val="20"/>
          <w:lang w:eastAsia="en-GB"/>
        </w:rPr>
        <w:t>е идентифицирал грешки и да ги</w:t>
      </w:r>
      <w:r w:rsidRPr="00EE641B">
        <w:rPr>
          <w:rFonts w:asciiTheme="majorHAnsi" w:eastAsia="Times New Roman" w:hAnsiTheme="majorHAnsi" w:cs="Times New Roman"/>
          <w:b/>
          <w:sz w:val="24"/>
          <w:szCs w:val="20"/>
          <w:lang w:eastAsia="en-GB"/>
        </w:rPr>
        <w:t xml:space="preserve"> отстраните. Всяко поле, в което има допусната грешка, от съответната секция от Формуляра</w:t>
      </w:r>
      <w:r w:rsidR="00AF4D92" w:rsidRPr="00EE641B">
        <w:rPr>
          <w:rFonts w:asciiTheme="majorHAnsi" w:eastAsia="Times New Roman" w:hAnsiTheme="majorHAnsi" w:cs="Times New Roman"/>
          <w:b/>
          <w:sz w:val="24"/>
          <w:szCs w:val="20"/>
          <w:lang w:eastAsia="en-GB"/>
        </w:rPr>
        <w:t>,</w:t>
      </w:r>
      <w:r w:rsidR="00E148FF" w:rsidRPr="00EE641B">
        <w:rPr>
          <w:rFonts w:asciiTheme="majorHAnsi" w:eastAsia="Times New Roman" w:hAnsiTheme="majorHAnsi" w:cs="Times New Roman"/>
          <w:b/>
          <w:sz w:val="24"/>
          <w:szCs w:val="20"/>
          <w:lang w:eastAsia="en-GB"/>
        </w:rPr>
        <w:t xml:space="preserve"> се оцветява в „червена рамка</w:t>
      </w:r>
      <w:r w:rsidR="00C5685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w:t>
      </w:r>
    </w:p>
    <w:p w14:paraId="38F321D7" w14:textId="77777777"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lastRenderedPageBreak/>
        <w:t xml:space="preserve">Моля, имайте предвид, че ако не отстраните допуснатите грешки, системата няма да Ви разреши да подадете </w:t>
      </w:r>
      <w:r w:rsidR="0056380F" w:rsidRPr="00EE641B">
        <w:rPr>
          <w:rFonts w:asciiTheme="majorHAnsi" w:eastAsia="Times New Roman" w:hAnsiTheme="majorHAnsi" w:cs="Times New Roman"/>
          <w:b/>
          <w:sz w:val="24"/>
          <w:szCs w:val="20"/>
          <w:lang w:eastAsia="en-GB"/>
        </w:rPr>
        <w:t>предложението си за изпълнение на инвестиция</w:t>
      </w:r>
      <w:r w:rsidRPr="00EE641B">
        <w:rPr>
          <w:rFonts w:asciiTheme="majorHAnsi" w:eastAsia="Times New Roman" w:hAnsiTheme="majorHAnsi" w:cs="Times New Roman"/>
          <w:b/>
          <w:sz w:val="24"/>
          <w:szCs w:val="20"/>
          <w:lang w:eastAsia="en-GB"/>
        </w:rPr>
        <w:t>!</w:t>
      </w:r>
    </w:p>
    <w:p w14:paraId="6265F6BE" w14:textId="77777777" w:rsidR="009239AA" w:rsidRPr="00EE641B" w:rsidRDefault="009239AA"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ЗА ДА ПОДАДЕТЕ СВОЕТО ПРЕДЛОЖЕНИЕ</w:t>
      </w:r>
      <w:r w:rsidR="00617BA3" w:rsidRPr="00EE641B">
        <w:rPr>
          <w:rFonts w:asciiTheme="majorHAnsi" w:eastAsia="Times New Roman" w:hAnsiTheme="majorHAnsi" w:cs="Times New Roman"/>
          <w:b/>
          <w:sz w:val="24"/>
          <w:szCs w:val="20"/>
          <w:lang w:eastAsia="en-GB"/>
        </w:rPr>
        <w:t xml:space="preserve"> ЗА ИЗПЪЛНЕНИЕ НА ИНВЕСТИЦИЯ</w:t>
      </w:r>
      <w:r w:rsidRPr="00EE641B">
        <w:rPr>
          <w:rFonts w:asciiTheme="majorHAnsi" w:eastAsia="Times New Roman" w:hAnsiTheme="majorHAnsi" w:cs="Times New Roman"/>
          <w:b/>
          <w:sz w:val="24"/>
          <w:szCs w:val="20"/>
          <w:lang w:eastAsia="en-GB"/>
        </w:rPr>
        <w:t xml:space="preserve"> СЛЕДВАЙТЕ СЛЕДНИТЕ СТЪПКИ:</w:t>
      </w:r>
    </w:p>
    <w:p w14:paraId="7CB7B55B" w14:textId="652FBB3D"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Затворете всички отворени интернет браузъри.</w:t>
      </w:r>
    </w:p>
    <w:p w14:paraId="2EB55833" w14:textId="1930D275"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Изтрийте всички файлове, свързани с опити за подписване на предложение</w:t>
      </w:r>
      <w:r w:rsidR="00593D5B" w:rsidRPr="00EE641B">
        <w:rPr>
          <w:rFonts w:asciiTheme="majorHAnsi" w:eastAsia="SimSun" w:hAnsiTheme="majorHAnsi"/>
          <w:sz w:val="24"/>
          <w:szCs w:val="24"/>
          <w:lang w:eastAsia="zh-CN"/>
        </w:rPr>
        <w:t>то</w:t>
      </w:r>
      <w:r w:rsidRPr="00EE641B">
        <w:rPr>
          <w:rFonts w:asciiTheme="majorHAnsi" w:eastAsia="SimSun" w:hAnsiTheme="majorHAnsi"/>
          <w:sz w:val="24"/>
          <w:szCs w:val="24"/>
          <w:lang w:eastAsia="zh-CN"/>
        </w:rPr>
        <w:t>.</w:t>
      </w:r>
    </w:p>
    <w:p w14:paraId="7E0564FB" w14:textId="66F93D89"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Отворете Вашия интернет браузър. </w:t>
      </w:r>
    </w:p>
    <w:p w14:paraId="2FFFE3D3" w14:textId="552C5DE5"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Заредете страницата на </w:t>
      </w:r>
      <w:r w:rsidR="0056380F" w:rsidRPr="00EE641B">
        <w:rPr>
          <w:rFonts w:asciiTheme="majorHAnsi" w:eastAsia="SimSun" w:hAnsiTheme="majorHAnsi"/>
          <w:sz w:val="24"/>
          <w:szCs w:val="24"/>
          <w:lang w:eastAsia="zh-CN"/>
        </w:rPr>
        <w:t xml:space="preserve">ИСМ (ИСУН 2020) </w:t>
      </w:r>
      <w:r w:rsidRPr="00EE641B">
        <w:rPr>
          <w:rFonts w:asciiTheme="majorHAnsi" w:eastAsia="SimSun" w:hAnsiTheme="majorHAnsi"/>
          <w:sz w:val="24"/>
          <w:szCs w:val="24"/>
          <w:lang w:eastAsia="zh-CN"/>
        </w:rPr>
        <w:t xml:space="preserve">- </w:t>
      </w:r>
      <w:hyperlink r:id="rId45" w:history="1">
        <w:r w:rsidR="0056380F" w:rsidRPr="00EE641B">
          <w:rPr>
            <w:rStyle w:val="Hyperlink"/>
            <w:rFonts w:asciiTheme="majorHAnsi" w:eastAsia="SimSun" w:hAnsiTheme="majorHAnsi"/>
            <w:color w:val="auto"/>
            <w:sz w:val="24"/>
            <w:szCs w:val="24"/>
            <w:lang w:eastAsia="zh-CN"/>
          </w:rPr>
          <w:t>https://eumis2020.government.bg/bg/s/800c457d-e8be-4421-8ed9-9e78d0a75c39/Procedure/Active</w:t>
        </w:r>
      </w:hyperlink>
      <w:r w:rsidR="0056380F" w:rsidRPr="00EE641B">
        <w:rPr>
          <w:rFonts w:asciiTheme="majorHAnsi" w:eastAsia="SimSun" w:hAnsiTheme="majorHAnsi"/>
          <w:sz w:val="24"/>
          <w:szCs w:val="24"/>
          <w:lang w:eastAsia="zh-CN"/>
        </w:rPr>
        <w:t xml:space="preserve"> </w:t>
      </w:r>
      <w:r w:rsidRPr="00EE641B">
        <w:rPr>
          <w:rFonts w:asciiTheme="majorHAnsi" w:eastAsia="SimSun" w:hAnsiTheme="majorHAnsi"/>
          <w:sz w:val="24"/>
          <w:szCs w:val="24"/>
          <w:lang w:eastAsia="zh-CN"/>
        </w:rPr>
        <w:t xml:space="preserve">   </w:t>
      </w:r>
    </w:p>
    <w:p w14:paraId="06D3EC33" w14:textId="58FFBADA"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Влезте в системата с Вашето потребителско име и парола. </w:t>
      </w:r>
    </w:p>
    <w:p w14:paraId="0B190C24" w14:textId="0E18590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w:t>
      </w:r>
      <w:r w:rsidR="00E148FF" w:rsidRPr="00EE641B">
        <w:rPr>
          <w:rFonts w:asciiTheme="majorHAnsi" w:eastAsia="SimSun" w:hAnsiTheme="majorHAnsi"/>
          <w:sz w:val="24"/>
          <w:szCs w:val="24"/>
          <w:lang w:eastAsia="zh-CN"/>
        </w:rPr>
        <w:t>берете бутон „Подай предложение</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5AF3699D" w14:textId="571B8E4C"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Маркирайте, че сте съгласни по време на оценката комуникацията с Вас да се извършва посредством посочения от Вас в профила e-mail ад</w:t>
      </w:r>
      <w:r w:rsidR="00E148FF" w:rsidRPr="00EE641B">
        <w:rPr>
          <w:rFonts w:asciiTheme="majorHAnsi" w:eastAsia="SimSun" w:hAnsiTheme="majorHAnsi"/>
          <w:sz w:val="24"/>
          <w:szCs w:val="24"/>
          <w:lang w:eastAsia="zh-CN"/>
        </w:rPr>
        <w:t>рес и натиснете бутон „Продължи</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47279024" w14:textId="182DD954"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Изберете бутон „Избери </w:t>
      </w:r>
      <w:r w:rsidR="00E148FF" w:rsidRPr="00EE641B">
        <w:rPr>
          <w:rFonts w:asciiTheme="majorHAnsi" w:eastAsia="SimSun" w:hAnsiTheme="majorHAnsi"/>
          <w:sz w:val="24"/>
          <w:szCs w:val="24"/>
          <w:lang w:eastAsia="zh-CN"/>
        </w:rPr>
        <w:t>от приключени</w:t>
      </w:r>
      <w:r w:rsidR="00C5685F" w:rsidRPr="00EE641B">
        <w:rPr>
          <w:rFonts w:asciiTheme="majorHAnsi" w:eastAsia="SimSun" w:hAnsiTheme="majorHAnsi"/>
          <w:sz w:val="24"/>
          <w:szCs w:val="24"/>
          <w:lang w:eastAsia="zh-CN"/>
        </w:rPr>
        <w:t>“</w:t>
      </w:r>
      <w:r w:rsidR="00E148FF" w:rsidRPr="00EE641B">
        <w:rPr>
          <w:rFonts w:asciiTheme="majorHAnsi" w:eastAsia="SimSun" w:hAnsiTheme="majorHAnsi"/>
          <w:sz w:val="24"/>
          <w:szCs w:val="24"/>
          <w:lang w:eastAsia="zh-CN"/>
        </w:rPr>
        <w:t xml:space="preserve">. </w:t>
      </w:r>
      <w:r w:rsidR="00E11446" w:rsidRPr="00EE641B">
        <w:rPr>
          <w:rFonts w:asciiTheme="majorHAnsi" w:eastAsia="SimSun" w:hAnsiTheme="majorHAnsi"/>
          <w:sz w:val="24"/>
          <w:szCs w:val="24"/>
          <w:lang w:eastAsia="zh-CN"/>
        </w:rPr>
        <w:t>Ако изготвеното</w:t>
      </w:r>
      <w:r w:rsidRPr="00EE641B">
        <w:rPr>
          <w:rFonts w:asciiTheme="majorHAnsi" w:eastAsia="SimSun" w:hAnsiTheme="majorHAnsi"/>
          <w:sz w:val="24"/>
          <w:szCs w:val="24"/>
          <w:lang w:eastAsia="zh-CN"/>
        </w:rPr>
        <w:t xml:space="preserve"> от Вас </w:t>
      </w:r>
      <w:r w:rsidR="00E11446" w:rsidRPr="00EE641B">
        <w:rPr>
          <w:rFonts w:asciiTheme="majorHAnsi" w:eastAsia="SimSun" w:hAnsiTheme="majorHAnsi"/>
          <w:sz w:val="24"/>
          <w:szCs w:val="24"/>
          <w:lang w:eastAsia="zh-CN"/>
        </w:rPr>
        <w:t>предложение за изпълнение на инвестиция</w:t>
      </w:r>
      <w:r w:rsidRPr="00EE641B">
        <w:rPr>
          <w:rFonts w:asciiTheme="majorHAnsi" w:eastAsia="SimSun" w:hAnsiTheme="majorHAnsi"/>
          <w:sz w:val="24"/>
          <w:szCs w:val="24"/>
          <w:lang w:eastAsia="zh-CN"/>
        </w:rPr>
        <w:t xml:space="preserve"> не е наличен във Вашия профил, в секция</w:t>
      </w:r>
      <w:r w:rsidR="00E148FF" w:rsidRPr="00EE641B">
        <w:rPr>
          <w:rFonts w:asciiTheme="majorHAnsi" w:eastAsia="SimSun" w:hAnsiTheme="majorHAnsi"/>
          <w:sz w:val="24"/>
          <w:szCs w:val="24"/>
          <w:lang w:eastAsia="zh-CN"/>
        </w:rPr>
        <w:t xml:space="preserve"> „Формуляри</w:t>
      </w:r>
      <w:r w:rsidR="00C5685F" w:rsidRPr="00EE641B">
        <w:rPr>
          <w:rFonts w:asciiTheme="majorHAnsi" w:eastAsia="SimSun" w:hAnsiTheme="majorHAnsi"/>
          <w:sz w:val="24"/>
          <w:szCs w:val="24"/>
          <w:lang w:eastAsia="zh-CN"/>
        </w:rPr>
        <w:t>“</w:t>
      </w:r>
      <w:r w:rsidR="00E148FF" w:rsidRPr="00EE641B">
        <w:rPr>
          <w:rFonts w:asciiTheme="majorHAnsi" w:eastAsia="SimSun" w:hAnsiTheme="majorHAnsi"/>
          <w:sz w:val="24"/>
          <w:szCs w:val="24"/>
          <w:lang w:eastAsia="zh-CN"/>
        </w:rPr>
        <w:t>, екран „Приключени</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следва да го заредите от външен файл избирай</w:t>
      </w:r>
      <w:r w:rsidR="00E148FF" w:rsidRPr="00EE641B">
        <w:rPr>
          <w:rFonts w:asciiTheme="majorHAnsi" w:eastAsia="SimSun" w:hAnsiTheme="majorHAnsi"/>
          <w:sz w:val="24"/>
          <w:szCs w:val="24"/>
          <w:lang w:eastAsia="zh-CN"/>
        </w:rPr>
        <w:t>ки бутон „Зареди от Външен файл</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53D18254" w14:textId="31F72CDB" w:rsidR="009239AA" w:rsidRPr="00EE641B" w:rsidRDefault="00E11446"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Изберете желаното</w:t>
      </w:r>
      <w:r w:rsidR="009239AA" w:rsidRPr="00EE641B">
        <w:rPr>
          <w:rFonts w:asciiTheme="majorHAnsi" w:eastAsia="SimSun" w:hAnsiTheme="majorHAnsi"/>
          <w:sz w:val="24"/>
          <w:szCs w:val="24"/>
          <w:lang w:eastAsia="zh-CN"/>
        </w:rPr>
        <w:t xml:space="preserve"> от Вас </w:t>
      </w:r>
      <w:r w:rsidRPr="00EE641B">
        <w:rPr>
          <w:rFonts w:asciiTheme="majorHAnsi" w:eastAsia="SimSun" w:hAnsiTheme="majorHAnsi"/>
          <w:sz w:val="24"/>
          <w:szCs w:val="24"/>
          <w:lang w:eastAsia="zh-CN"/>
        </w:rPr>
        <w:t>предложение за изпълнение на инвестиция</w:t>
      </w:r>
      <w:r w:rsidR="009239AA" w:rsidRPr="00EE641B">
        <w:rPr>
          <w:rFonts w:asciiTheme="majorHAnsi" w:eastAsia="SimSun" w:hAnsiTheme="majorHAnsi"/>
          <w:sz w:val="24"/>
          <w:szCs w:val="24"/>
          <w:lang w:eastAsia="zh-CN"/>
        </w:rPr>
        <w:t xml:space="preserve"> и нат</w:t>
      </w:r>
      <w:r w:rsidR="00E148FF" w:rsidRPr="00EE641B">
        <w:rPr>
          <w:rFonts w:asciiTheme="majorHAnsi" w:eastAsia="SimSun" w:hAnsiTheme="majorHAnsi"/>
          <w:sz w:val="24"/>
          <w:szCs w:val="24"/>
          <w:lang w:eastAsia="zh-CN"/>
        </w:rPr>
        <w:t>иснете бутон „Подай предложение</w:t>
      </w:r>
      <w:r w:rsidR="00C5685F" w:rsidRPr="00EE641B">
        <w:rPr>
          <w:rFonts w:asciiTheme="majorHAnsi" w:eastAsia="SimSun" w:hAnsiTheme="majorHAnsi"/>
          <w:sz w:val="24"/>
          <w:szCs w:val="24"/>
          <w:lang w:eastAsia="zh-CN"/>
        </w:rPr>
        <w:t>“</w:t>
      </w:r>
      <w:r w:rsidR="009239AA" w:rsidRPr="00EE641B">
        <w:rPr>
          <w:rFonts w:asciiTheme="majorHAnsi" w:eastAsia="SimSun" w:hAnsiTheme="majorHAnsi"/>
          <w:sz w:val="24"/>
          <w:szCs w:val="24"/>
          <w:lang w:eastAsia="zh-CN"/>
        </w:rPr>
        <w:t>.</w:t>
      </w:r>
    </w:p>
    <w:p w14:paraId="2781B4C6" w14:textId="2F6BE117"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Системата провер</w:t>
      </w:r>
      <w:r w:rsidR="00E148FF" w:rsidRPr="00EE641B">
        <w:rPr>
          <w:rFonts w:asciiTheme="majorHAnsi" w:eastAsia="SimSun" w:hAnsiTheme="majorHAnsi"/>
          <w:sz w:val="24"/>
          <w:szCs w:val="24"/>
          <w:lang w:eastAsia="zh-CN"/>
        </w:rPr>
        <w:t>ява за наличието на грешки във Ф</w:t>
      </w:r>
      <w:r w:rsidRPr="00EE641B">
        <w:rPr>
          <w:rFonts w:asciiTheme="majorHAnsi" w:eastAsia="SimSun" w:hAnsiTheme="majorHAnsi"/>
          <w:sz w:val="24"/>
          <w:szCs w:val="24"/>
          <w:lang w:eastAsia="zh-CN"/>
        </w:rPr>
        <w:t xml:space="preserve">ормуляра за кандидатстване. </w:t>
      </w:r>
    </w:p>
    <w:p w14:paraId="3600C4C1" w14:textId="72809004" w:rsidR="009239AA" w:rsidRPr="00EE641B" w:rsidRDefault="00E148FF"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Натиснете бутон „Продължи</w:t>
      </w:r>
      <w:r w:rsidR="00C5685F" w:rsidRPr="00EE641B">
        <w:rPr>
          <w:rFonts w:asciiTheme="majorHAnsi" w:eastAsia="SimSun" w:hAnsiTheme="majorHAnsi"/>
          <w:sz w:val="24"/>
          <w:szCs w:val="24"/>
          <w:lang w:eastAsia="zh-CN"/>
        </w:rPr>
        <w:t>“</w:t>
      </w:r>
      <w:r w:rsidR="009239AA" w:rsidRPr="00EE641B">
        <w:rPr>
          <w:rFonts w:asciiTheme="majorHAnsi" w:eastAsia="SimSun" w:hAnsiTheme="majorHAnsi"/>
          <w:sz w:val="24"/>
          <w:szCs w:val="24"/>
          <w:lang w:eastAsia="zh-CN"/>
        </w:rPr>
        <w:t xml:space="preserve">. </w:t>
      </w:r>
    </w:p>
    <w:p w14:paraId="5688FC20" w14:textId="4921EE1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Изберете от стъпка 1 бутон „Изтегл</w:t>
      </w:r>
      <w:r w:rsidR="00E148FF" w:rsidRPr="00EE641B">
        <w:rPr>
          <w:rFonts w:asciiTheme="majorHAnsi" w:eastAsia="SimSun" w:hAnsiTheme="majorHAnsi"/>
          <w:sz w:val="24"/>
          <w:szCs w:val="24"/>
          <w:lang w:eastAsia="zh-CN"/>
        </w:rPr>
        <w:t>яне на проектно предложение</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603D338F" w14:textId="75DDAE9E"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lastRenderedPageBreak/>
        <w:t xml:space="preserve">Запаметете сваления файл на Вашия компютър, на място където няма други файлове с разширение .isun. </w:t>
      </w:r>
    </w:p>
    <w:p w14:paraId="26EFF048" w14:textId="6780A74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Използвайки посочения от издателя на електронния подпис софтуер за подписване на файлове, подпишете сваления файл с разширение .isun. Файлът следва да бъде подписан с т.нар. отделена сигнатура (Detached signature), а разширението на генерирания файл следва да бъде .p7s. </w:t>
      </w:r>
    </w:p>
    <w:p w14:paraId="5DE1D33F" w14:textId="556532C5" w:rsidR="009239AA" w:rsidRPr="00EE641B" w:rsidRDefault="009239AA" w:rsidP="00320BD7">
      <w:pPr>
        <w:pStyle w:val="ListParagraph"/>
        <w:numPr>
          <w:ilvl w:val="1"/>
          <w:numId w:val="17"/>
        </w:numPr>
        <w:tabs>
          <w:tab w:val="left" w:pos="1134"/>
        </w:tabs>
        <w:spacing w:before="120" w:after="120" w:line="360" w:lineRule="auto"/>
        <w:ind w:left="0" w:firstLine="709"/>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 SHA256. </w:t>
      </w:r>
    </w:p>
    <w:p w14:paraId="3B71F09A" w14:textId="77777777" w:rsidR="009239AA" w:rsidRPr="00EE641B" w:rsidRDefault="009239AA" w:rsidP="00320BD7">
      <w:pPr>
        <w:spacing w:before="120" w:after="120" w:line="360" w:lineRule="auto"/>
        <w:ind w:firstLine="709"/>
        <w:jc w:val="both"/>
        <w:rPr>
          <w:rFonts w:asciiTheme="majorHAnsi" w:eastAsia="SimSun" w:hAnsiTheme="majorHAnsi"/>
          <w:sz w:val="24"/>
          <w:szCs w:val="24"/>
          <w:lang w:eastAsia="zh-CN"/>
        </w:rPr>
      </w:pPr>
      <w:r w:rsidRPr="00EE641B">
        <w:rPr>
          <w:rFonts w:asciiTheme="majorHAnsi" w:eastAsia="SimSun" w:hAnsiTheme="majorHAnsi"/>
          <w:noProof/>
          <w:sz w:val="24"/>
          <w:szCs w:val="24"/>
          <w:lang w:eastAsia="bg-BG"/>
        </w:rPr>
        <w:drawing>
          <wp:inline distT="0" distB="0" distL="0" distR="0" wp14:anchorId="2BB8C455" wp14:editId="6A50C2D9">
            <wp:extent cx="5276850" cy="1181100"/>
            <wp:effectExtent l="0" t="0" r="0" b="0"/>
            <wp:docPr id="18" name="Picture 18"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ttings B-trus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6850" cy="1181100"/>
                    </a:xfrm>
                    <a:prstGeom prst="rect">
                      <a:avLst/>
                    </a:prstGeom>
                    <a:noFill/>
                    <a:ln>
                      <a:noFill/>
                    </a:ln>
                  </pic:spPr>
                </pic:pic>
              </a:graphicData>
            </a:graphic>
          </wp:inline>
        </w:drawing>
      </w:r>
    </w:p>
    <w:p w14:paraId="1D28202F" w14:textId="35B73C39" w:rsidR="009239AA" w:rsidRPr="00EE641B" w:rsidRDefault="009239AA" w:rsidP="00320BD7">
      <w:pPr>
        <w:pStyle w:val="ListParagraph"/>
        <w:numPr>
          <w:ilvl w:val="1"/>
          <w:numId w:val="17"/>
        </w:numPr>
        <w:tabs>
          <w:tab w:val="left" w:pos="1134"/>
        </w:tabs>
        <w:spacing w:before="120" w:after="120" w:line="360" w:lineRule="auto"/>
        <w:ind w:left="0" w:firstLine="709"/>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Infonotary e-DocSigner, като изберат схема на </w:t>
      </w:r>
      <w:r w:rsidR="0043599F" w:rsidRPr="00EE641B">
        <w:rPr>
          <w:rFonts w:asciiTheme="majorHAnsi" w:eastAsia="SimSun" w:hAnsiTheme="majorHAnsi"/>
          <w:sz w:val="24"/>
          <w:szCs w:val="24"/>
          <w:lang w:eastAsia="zh-CN"/>
        </w:rPr>
        <w:t>подписване „Комуникация с НАП</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Посочената схема генерира файл с разширение .p7s. </w:t>
      </w:r>
    </w:p>
    <w:p w14:paraId="2767758E" w14:textId="648A971D"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Генерираният от софтуера файл с подпис с разширение .p7s обикновено е с размер между 3 КB и 9 КB. </w:t>
      </w:r>
    </w:p>
    <w:p w14:paraId="47159131" w14:textId="518E3112"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Върнете се обратно в системата и</w:t>
      </w:r>
      <w:r w:rsidR="0043599F" w:rsidRPr="00EE641B">
        <w:rPr>
          <w:rFonts w:asciiTheme="majorHAnsi" w:eastAsia="SimSun" w:hAnsiTheme="majorHAnsi"/>
          <w:sz w:val="24"/>
          <w:szCs w:val="24"/>
          <w:lang w:eastAsia="zh-CN"/>
        </w:rPr>
        <w:t xml:space="preserve"> в т. 3 „Заредете подписите</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натиснете бутон „Изберете файл“. </w:t>
      </w:r>
    </w:p>
    <w:p w14:paraId="216FDF04" w14:textId="32F91DE7"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Посочете генерирания от софтуера за подписване файл с разширение .p7s и го заредете в системата. </w:t>
      </w:r>
    </w:p>
    <w:p w14:paraId="5BCB6A9A" w14:textId="56FD5BA0"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lastRenderedPageBreak/>
        <w:t xml:space="preserve">При коректна работа системата ще Ви изведе информация за прикачения електронен подпис и можете да </w:t>
      </w:r>
      <w:r w:rsidR="00E11446" w:rsidRPr="00EE641B">
        <w:rPr>
          <w:rFonts w:asciiTheme="majorHAnsi" w:eastAsia="SimSun" w:hAnsiTheme="majorHAnsi"/>
          <w:sz w:val="24"/>
          <w:szCs w:val="24"/>
          <w:lang w:eastAsia="zh-CN"/>
        </w:rPr>
        <w:t xml:space="preserve">пристъпите към подаване на Вашето </w:t>
      </w:r>
      <w:r w:rsidRPr="00EE641B">
        <w:rPr>
          <w:rFonts w:asciiTheme="majorHAnsi" w:eastAsia="SimSun" w:hAnsiTheme="majorHAnsi"/>
          <w:sz w:val="24"/>
          <w:szCs w:val="24"/>
          <w:lang w:eastAsia="zh-CN"/>
        </w:rPr>
        <w:t xml:space="preserve"> </w:t>
      </w:r>
      <w:r w:rsidR="00E11446" w:rsidRPr="00EE641B">
        <w:rPr>
          <w:rFonts w:asciiTheme="majorHAnsi" w:eastAsia="SimSun" w:hAnsiTheme="majorHAnsi"/>
          <w:sz w:val="24"/>
          <w:szCs w:val="24"/>
          <w:lang w:eastAsia="zh-CN"/>
        </w:rPr>
        <w:t xml:space="preserve">предложение за изпълнение на инвестиция </w:t>
      </w:r>
      <w:r w:rsidRPr="00EE641B">
        <w:rPr>
          <w:rFonts w:asciiTheme="majorHAnsi" w:eastAsia="SimSun" w:hAnsiTheme="majorHAnsi"/>
          <w:sz w:val="24"/>
          <w:szCs w:val="24"/>
          <w:lang w:eastAsia="zh-CN"/>
        </w:rPr>
        <w:t>чрез избор на буто</w:t>
      </w:r>
      <w:r w:rsidR="0043599F" w:rsidRPr="00EE641B">
        <w:rPr>
          <w:rFonts w:asciiTheme="majorHAnsi" w:eastAsia="SimSun" w:hAnsiTheme="majorHAnsi"/>
          <w:sz w:val="24"/>
          <w:szCs w:val="24"/>
          <w:lang w:eastAsia="zh-CN"/>
        </w:rPr>
        <w:t>н „Подай проектното предложение</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25C58118" w14:textId="50B0EC08"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Ако при зареждане на файла с подпис системата ви изведе съобщение отново „Невалиден подпис или подписа/ите (файло</w:t>
      </w:r>
      <w:r w:rsidR="0043599F" w:rsidRPr="00EE641B">
        <w:rPr>
          <w:rFonts w:asciiTheme="majorHAnsi" w:eastAsia="SimSun" w:hAnsiTheme="majorHAnsi"/>
          <w:sz w:val="24"/>
          <w:szCs w:val="24"/>
          <w:lang w:eastAsia="zh-CN"/>
        </w:rPr>
        <w:t>ве с разширение „.p7s</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не се отнасят за зареденото в системата и приключило </w:t>
      </w:r>
      <w:r w:rsidR="0092650D" w:rsidRPr="00EE641B">
        <w:rPr>
          <w:rFonts w:asciiTheme="majorHAnsi" w:eastAsia="SimSun" w:hAnsiTheme="majorHAnsi"/>
          <w:sz w:val="24"/>
          <w:szCs w:val="24"/>
          <w:lang w:eastAsia="zh-CN"/>
        </w:rPr>
        <w:t>предложение за изпълнение на инвестиция</w:t>
      </w:r>
      <w:r w:rsidRPr="00EE641B">
        <w:rPr>
          <w:rFonts w:asciiTheme="majorHAnsi" w:eastAsia="SimSun" w:hAnsiTheme="majorHAnsi"/>
          <w:sz w:val="24"/>
          <w:szCs w:val="24"/>
          <w:lang w:eastAsia="zh-CN"/>
        </w:rPr>
        <w:t>. Моля, след изтриване на заредения файл из</w:t>
      </w:r>
      <w:r w:rsidR="0043599F" w:rsidRPr="00EE641B">
        <w:rPr>
          <w:rFonts w:asciiTheme="majorHAnsi" w:eastAsia="SimSun" w:hAnsiTheme="majorHAnsi"/>
          <w:sz w:val="24"/>
          <w:szCs w:val="24"/>
          <w:lang w:eastAsia="zh-CN"/>
        </w:rPr>
        <w:t>пълнете отново стъпките по-горе”</w:t>
      </w:r>
      <w:r w:rsidRPr="00EE641B">
        <w:rPr>
          <w:rFonts w:asciiTheme="majorHAnsi" w:eastAsia="SimSun" w:hAnsiTheme="majorHAnsi"/>
          <w:sz w:val="24"/>
          <w:szCs w:val="24"/>
          <w:lang w:eastAsia="zh-CN"/>
        </w:rPr>
        <w:t>, рестартирайте компютъра и повторете действията от т.</w:t>
      </w:r>
      <w:r w:rsidR="0043599F" w:rsidRPr="00EE641B">
        <w:rPr>
          <w:rFonts w:asciiTheme="majorHAnsi" w:eastAsia="SimSun" w:hAnsiTheme="majorHAnsi"/>
          <w:sz w:val="24"/>
          <w:szCs w:val="24"/>
          <w:lang w:eastAsia="zh-CN"/>
        </w:rPr>
        <w:t xml:space="preserve"> </w:t>
      </w:r>
      <w:r w:rsidRPr="00EE641B">
        <w:rPr>
          <w:rFonts w:asciiTheme="majorHAnsi" w:eastAsia="SimSun" w:hAnsiTheme="majorHAnsi"/>
          <w:sz w:val="24"/>
          <w:szCs w:val="24"/>
          <w:lang w:eastAsia="zh-CN"/>
        </w:rPr>
        <w:t>2 на настоящото указание, спазвайки стриктно описаните действия.</w:t>
      </w:r>
    </w:p>
    <w:p w14:paraId="24F645D2" w14:textId="535C5896"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cs="Times New Roman"/>
          <w:sz w:val="24"/>
          <w:szCs w:val="24"/>
          <w:lang w:eastAsia="zh-CN"/>
        </w:rPr>
      </w:pPr>
      <w:r w:rsidRPr="00EE641B">
        <w:rPr>
          <w:rFonts w:asciiTheme="majorHAnsi" w:eastAsia="SimSun" w:hAnsiTheme="majorHAnsi"/>
          <w:sz w:val="24"/>
          <w:szCs w:val="24"/>
          <w:lang w:eastAsia="zh-CN"/>
        </w:rPr>
        <w:t>Ако проблемът се възпроизвежда отново, моля да изпратите e-mail, описващ възникналото затруднение, на адрес</w:t>
      </w:r>
      <w:r w:rsidR="005C5FC3" w:rsidRPr="00EE641B">
        <w:rPr>
          <w:rFonts w:asciiTheme="majorHAnsi" w:eastAsia="SimSun" w:hAnsiTheme="majorHAnsi"/>
          <w:sz w:val="24"/>
          <w:szCs w:val="24"/>
          <w:lang w:eastAsia="zh-CN"/>
        </w:rPr>
        <w:t>:</w:t>
      </w:r>
      <w:r w:rsidRPr="00EE641B">
        <w:rPr>
          <w:rFonts w:asciiTheme="majorHAnsi" w:eastAsia="SimSun" w:hAnsiTheme="majorHAnsi"/>
          <w:color w:val="FF0000"/>
          <w:sz w:val="24"/>
          <w:szCs w:val="24"/>
          <w:lang w:eastAsia="zh-CN"/>
        </w:rPr>
        <w:t xml:space="preserve"> </w:t>
      </w:r>
      <w:hyperlink r:id="rId47" w:history="1">
        <w:r w:rsidRPr="00EE641B">
          <w:rPr>
            <w:rFonts w:asciiTheme="majorHAnsi" w:eastAsia="SimSun" w:hAnsiTheme="majorHAnsi" w:cs="Times New Roman"/>
            <w:color w:val="0000FF"/>
            <w:sz w:val="24"/>
            <w:szCs w:val="24"/>
            <w:u w:val="single"/>
            <w:lang w:eastAsia="zh-CN"/>
          </w:rPr>
          <w:t>support2020@government.bg</w:t>
        </w:r>
      </w:hyperlink>
      <w:r w:rsidRPr="00EE641B">
        <w:rPr>
          <w:rFonts w:asciiTheme="majorHAnsi" w:eastAsia="SimSun" w:hAnsiTheme="majorHAnsi" w:cs="Times New Roman"/>
          <w:color w:val="0000FF"/>
          <w:sz w:val="24"/>
          <w:szCs w:val="24"/>
          <w:u w:val="single"/>
          <w:lang w:eastAsia="zh-CN"/>
        </w:rPr>
        <w:t>.</w:t>
      </w:r>
    </w:p>
    <w:p w14:paraId="16E14370" w14:textId="2E5BBFC1"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В случай че при прикачване на</w:t>
      </w:r>
      <w:r w:rsidR="0043599F" w:rsidRPr="00EE641B">
        <w:rPr>
          <w:rFonts w:asciiTheme="majorHAnsi" w:eastAsia="Times New Roman" w:hAnsiTheme="majorHAnsi" w:cs="Times New Roman"/>
          <w:b/>
          <w:sz w:val="24"/>
          <w:szCs w:val="20"/>
          <w:lang w:eastAsia="en-GB"/>
        </w:rPr>
        <w:t xml:space="preserve"> подписа/ите с разширение „.p7s”</w:t>
      </w:r>
      <w:r w:rsidRPr="00EE641B">
        <w:rPr>
          <w:rFonts w:asciiTheme="majorHAnsi" w:eastAsia="Times New Roman" w:hAnsiTheme="majorHAnsi" w:cs="Times New Roman"/>
          <w:b/>
          <w:sz w:val="24"/>
          <w:szCs w:val="20"/>
          <w:lang w:eastAsia="en-GB"/>
        </w:rPr>
        <w:t>, системата изведе съобщение „Невалиден подпис или подписа/</w:t>
      </w:r>
      <w:r w:rsidR="0043599F" w:rsidRPr="00EE641B">
        <w:rPr>
          <w:rFonts w:asciiTheme="majorHAnsi" w:eastAsia="Times New Roman" w:hAnsiTheme="majorHAnsi" w:cs="Times New Roman"/>
          <w:b/>
          <w:sz w:val="24"/>
          <w:szCs w:val="20"/>
          <w:lang w:eastAsia="en-GB"/>
        </w:rPr>
        <w:t>ите (файлове с разширение „.p7s”</w:t>
      </w:r>
      <w:r w:rsidRPr="00EE641B">
        <w:rPr>
          <w:rFonts w:asciiTheme="majorHAnsi" w:eastAsia="Times New Roman" w:hAnsiTheme="majorHAnsi" w:cs="Times New Roman"/>
          <w:b/>
          <w:sz w:val="24"/>
          <w:szCs w:val="20"/>
          <w:lang w:eastAsia="en-GB"/>
        </w:rPr>
        <w:t>) не се отнасят за зареденото в системата и п</w:t>
      </w:r>
      <w:r w:rsidR="0043599F" w:rsidRPr="00EE641B">
        <w:rPr>
          <w:rFonts w:asciiTheme="majorHAnsi" w:eastAsia="Times New Roman" w:hAnsiTheme="majorHAnsi" w:cs="Times New Roman"/>
          <w:b/>
          <w:sz w:val="24"/>
          <w:szCs w:val="20"/>
          <w:lang w:eastAsia="en-GB"/>
        </w:rPr>
        <w:t>риключило проектно предложение</w:t>
      </w:r>
      <w:r w:rsidR="00794370" w:rsidRPr="00EE641B">
        <w:rPr>
          <w:rFonts w:asciiTheme="majorHAnsi" w:eastAsia="Times New Roman" w:hAnsiTheme="majorHAnsi" w:cs="Times New Roman"/>
          <w:b/>
          <w:sz w:val="24"/>
          <w:szCs w:val="20"/>
          <w:lang w:eastAsia="en-GB"/>
        </w:rPr>
        <w:t>“</w:t>
      </w:r>
      <w:r w:rsidR="00A26DE1" w:rsidRPr="00EE641B">
        <w:rPr>
          <w:rFonts w:asciiTheme="majorHAnsi" w:eastAsia="Times New Roman" w:hAnsiTheme="majorHAnsi" w:cs="Times New Roman"/>
          <w:b/>
          <w:sz w:val="24"/>
          <w:szCs w:val="20"/>
          <w:lang w:eastAsia="en-GB"/>
        </w:rPr>
        <w:t>, м</w:t>
      </w:r>
      <w:r w:rsidRPr="00EE641B">
        <w:rPr>
          <w:rFonts w:asciiTheme="majorHAnsi" w:eastAsia="Times New Roman" w:hAnsiTheme="majorHAnsi" w:cs="Times New Roman"/>
          <w:b/>
          <w:sz w:val="24"/>
          <w:szCs w:val="20"/>
          <w:lang w:eastAsia="en-GB"/>
        </w:rPr>
        <w:t>оля, след изтриване на заредения файл</w:t>
      </w:r>
      <w:r w:rsidR="005D2AB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изпълнете отново стъпките (1-20), описани по-горе, за успешно подаване на подготвеното от Вас </w:t>
      </w:r>
      <w:r w:rsidR="0092650D" w:rsidRPr="00EE641B">
        <w:rPr>
          <w:rFonts w:asciiTheme="majorHAnsi" w:eastAsia="Times New Roman" w:hAnsiTheme="majorHAnsi" w:cs="Times New Roman"/>
          <w:b/>
          <w:sz w:val="24"/>
          <w:szCs w:val="20"/>
          <w:lang w:eastAsia="en-GB"/>
        </w:rPr>
        <w:t>предложение за изпълнение на инвестиция</w:t>
      </w:r>
      <w:r w:rsidRPr="00EE641B">
        <w:rPr>
          <w:rFonts w:asciiTheme="majorHAnsi" w:eastAsia="Times New Roman" w:hAnsiTheme="majorHAnsi" w:cs="Times New Roman"/>
          <w:b/>
          <w:sz w:val="24"/>
          <w:szCs w:val="20"/>
          <w:lang w:eastAsia="en-GB"/>
        </w:rPr>
        <w:t>.</w:t>
      </w:r>
    </w:p>
    <w:p w14:paraId="5AE4D15D" w14:textId="4F998AF5"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В случай че в процеса на отговор на въпрос от Оценителната комисия при прикачване на подписа/ите</w:t>
      </w:r>
      <w:r w:rsidR="0043599F" w:rsidRPr="00EE641B">
        <w:rPr>
          <w:rFonts w:asciiTheme="majorHAnsi" w:eastAsia="Times New Roman" w:hAnsiTheme="majorHAnsi" w:cs="Times New Roman"/>
          <w:b/>
          <w:sz w:val="24"/>
          <w:szCs w:val="20"/>
          <w:lang w:eastAsia="en-GB"/>
        </w:rPr>
        <w:t xml:space="preserve"> с разширение „.p7s</w:t>
      </w:r>
      <w:r w:rsidR="00794370"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системата изв</w:t>
      </w:r>
      <w:r w:rsidR="0043599F" w:rsidRPr="00EE641B">
        <w:rPr>
          <w:rFonts w:asciiTheme="majorHAnsi" w:eastAsia="Times New Roman" w:hAnsiTheme="majorHAnsi" w:cs="Times New Roman"/>
          <w:b/>
          <w:sz w:val="24"/>
          <w:szCs w:val="20"/>
          <w:lang w:eastAsia="en-GB"/>
        </w:rPr>
        <w:t>еде съобщение „Невалиден подпис</w:t>
      </w:r>
      <w:r w:rsidR="00794370"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моля</w:t>
      </w:r>
      <w:r w:rsidR="005B54FD"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изпълнете следните</w:t>
      </w:r>
      <w:r w:rsidR="005B54FD" w:rsidRPr="00EE641B">
        <w:rPr>
          <w:rFonts w:asciiTheme="majorHAnsi" w:eastAsia="Times New Roman" w:hAnsiTheme="majorHAnsi" w:cs="Times New Roman"/>
          <w:b/>
          <w:sz w:val="24"/>
          <w:szCs w:val="20"/>
          <w:lang w:eastAsia="en-GB"/>
        </w:rPr>
        <w:t xml:space="preserve"> стъпки </w:t>
      </w:r>
      <w:r w:rsidRPr="00EE641B">
        <w:rPr>
          <w:rFonts w:asciiTheme="majorHAnsi" w:eastAsia="Times New Roman" w:hAnsiTheme="majorHAnsi" w:cs="Times New Roman"/>
          <w:b/>
          <w:sz w:val="24"/>
          <w:szCs w:val="20"/>
          <w:lang w:eastAsia="en-GB"/>
        </w:rPr>
        <w:t>за успешно изпращане на подготвения от Вас отговор на въпрос от Оценителна комисия.</w:t>
      </w:r>
    </w:p>
    <w:p w14:paraId="1740C709"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w:t>
      </w:r>
      <w:r w:rsidRPr="00EE641B">
        <w:rPr>
          <w:rFonts w:asciiTheme="majorHAnsi" w:eastAsia="Times New Roman" w:hAnsiTheme="majorHAnsi" w:cs="Times New Roman"/>
          <w:color w:val="FF0000"/>
          <w:sz w:val="24"/>
          <w:szCs w:val="24"/>
          <w:lang w:eastAsia="en-GB"/>
        </w:rPr>
        <w:t xml:space="preserve"> </w:t>
      </w:r>
      <w:r w:rsidRPr="00EE641B">
        <w:rPr>
          <w:rFonts w:asciiTheme="majorHAnsi" w:eastAsia="Times New Roman" w:hAnsiTheme="majorHAnsi" w:cs="Times New Roman"/>
          <w:sz w:val="24"/>
          <w:szCs w:val="24"/>
          <w:lang w:eastAsia="en-GB"/>
        </w:rPr>
        <w:t>Затворете всички отворени интернет браузъри.</w:t>
      </w:r>
    </w:p>
    <w:p w14:paraId="2B206D7A" w14:textId="77777777" w:rsidR="009239AA" w:rsidRPr="00EE641B" w:rsidRDefault="005B54FD"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2. </w:t>
      </w:r>
      <w:r w:rsidR="009239AA" w:rsidRPr="00EE641B">
        <w:rPr>
          <w:rFonts w:asciiTheme="majorHAnsi" w:eastAsia="Times New Roman" w:hAnsiTheme="majorHAnsi" w:cs="Times New Roman"/>
          <w:sz w:val="24"/>
          <w:szCs w:val="24"/>
          <w:lang w:eastAsia="en-GB"/>
        </w:rPr>
        <w:t>Изтрийте всички файлове, свързани с опити за подписване на предложение</w:t>
      </w:r>
      <w:r w:rsidR="00593D5B" w:rsidRPr="00EE641B">
        <w:rPr>
          <w:rFonts w:asciiTheme="majorHAnsi" w:eastAsia="Times New Roman" w:hAnsiTheme="majorHAnsi" w:cs="Times New Roman"/>
          <w:sz w:val="24"/>
          <w:szCs w:val="24"/>
          <w:lang w:eastAsia="en-GB"/>
        </w:rPr>
        <w:t>то</w:t>
      </w:r>
      <w:r w:rsidR="009239AA" w:rsidRPr="00EE641B">
        <w:rPr>
          <w:rFonts w:asciiTheme="majorHAnsi" w:eastAsia="Times New Roman" w:hAnsiTheme="majorHAnsi" w:cs="Times New Roman"/>
          <w:sz w:val="24"/>
          <w:szCs w:val="24"/>
          <w:lang w:eastAsia="en-GB"/>
        </w:rPr>
        <w:t>.</w:t>
      </w:r>
    </w:p>
    <w:p w14:paraId="1614A68F"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3. Отворете Вашият интернет браузър.</w:t>
      </w:r>
    </w:p>
    <w:p w14:paraId="31466922" w14:textId="221B05DE" w:rsidR="00D43F2B"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Times New Roman" w:hAnsiTheme="majorHAnsi" w:cs="Times New Roman"/>
          <w:sz w:val="24"/>
          <w:szCs w:val="24"/>
          <w:lang w:eastAsia="en-GB"/>
        </w:rPr>
        <w:lastRenderedPageBreak/>
        <w:t xml:space="preserve">4. </w:t>
      </w:r>
      <w:r w:rsidR="00D43F2B" w:rsidRPr="00EE641B">
        <w:rPr>
          <w:rFonts w:asciiTheme="majorHAnsi" w:eastAsia="SimSun" w:hAnsiTheme="majorHAnsi"/>
          <w:sz w:val="24"/>
          <w:szCs w:val="24"/>
          <w:lang w:eastAsia="zh-CN"/>
        </w:rPr>
        <w:t xml:space="preserve">Заредете страницата на ИСМ (ИСУН 2020) - </w:t>
      </w:r>
      <w:hyperlink r:id="rId48" w:history="1">
        <w:r w:rsidR="00D43F2B" w:rsidRPr="00EE641B">
          <w:rPr>
            <w:rStyle w:val="Hyperlink"/>
            <w:rFonts w:asciiTheme="majorHAnsi" w:eastAsia="SimSun" w:hAnsiTheme="majorHAnsi"/>
            <w:color w:val="auto"/>
            <w:sz w:val="24"/>
            <w:szCs w:val="24"/>
            <w:lang w:eastAsia="zh-CN"/>
          </w:rPr>
          <w:t>https://eumis2020.government.bg/bg/s/800c457d-e8be-4421-8ed9-9e78d0a75c39/Procedure/Active</w:t>
        </w:r>
      </w:hyperlink>
      <w:r w:rsidR="00D43F2B" w:rsidRPr="00EE641B">
        <w:rPr>
          <w:rFonts w:asciiTheme="majorHAnsi" w:eastAsia="SimSun" w:hAnsiTheme="majorHAnsi"/>
          <w:sz w:val="24"/>
          <w:szCs w:val="24"/>
          <w:lang w:eastAsia="zh-CN"/>
        </w:rPr>
        <w:t xml:space="preserve">    </w:t>
      </w:r>
    </w:p>
    <w:p w14:paraId="753C0521"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5. Влезте в системата с Вашето потребителско име и парола.</w:t>
      </w:r>
    </w:p>
    <w:p w14:paraId="1A9DC3A5"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6. При подаване на отговор на оценителна комисия е необходимо отговорът да бъде приключен.</w:t>
      </w:r>
    </w:p>
    <w:p w14:paraId="31673FC6" w14:textId="5074C6FF"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7. Изберете</w:t>
      </w:r>
      <w:r w:rsidR="0043599F" w:rsidRPr="00EE641B">
        <w:rPr>
          <w:rFonts w:asciiTheme="majorHAnsi" w:eastAsia="Times New Roman" w:hAnsiTheme="majorHAnsi" w:cs="Times New Roman"/>
          <w:sz w:val="24"/>
          <w:szCs w:val="24"/>
          <w:lang w:eastAsia="en-GB"/>
        </w:rPr>
        <w:t xml:space="preserve"> бутон „Върни отговор</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в предложение</w:t>
      </w:r>
      <w:r w:rsidR="00BA0149" w:rsidRPr="00EE641B">
        <w:rPr>
          <w:rFonts w:asciiTheme="majorHAnsi" w:eastAsia="Times New Roman" w:hAnsiTheme="majorHAnsi" w:cs="Times New Roman"/>
          <w:sz w:val="24"/>
          <w:szCs w:val="24"/>
          <w:lang w:eastAsia="en-GB"/>
        </w:rPr>
        <w:t>то</w:t>
      </w:r>
      <w:r w:rsidRPr="00EE641B">
        <w:rPr>
          <w:rFonts w:asciiTheme="majorHAnsi" w:eastAsia="Times New Roman" w:hAnsiTheme="majorHAnsi" w:cs="Times New Roman"/>
          <w:sz w:val="24"/>
          <w:szCs w:val="24"/>
          <w:lang w:eastAsia="en-GB"/>
        </w:rPr>
        <w:t>.</w:t>
      </w:r>
    </w:p>
    <w:p w14:paraId="6106568F"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8. Системата проверява за наличието на грешки във формуляра за кандидатстване.</w:t>
      </w:r>
    </w:p>
    <w:p w14:paraId="4B339EAA" w14:textId="2B03175B" w:rsidR="009239AA" w:rsidRPr="00EE641B" w:rsidRDefault="0043599F"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9. Натиснете бутон „Продължи</w:t>
      </w:r>
      <w:r w:rsidR="00794370" w:rsidRPr="00EE641B">
        <w:rPr>
          <w:rFonts w:asciiTheme="majorHAnsi" w:eastAsia="Times New Roman" w:hAnsiTheme="majorHAnsi" w:cs="Times New Roman"/>
          <w:sz w:val="24"/>
          <w:szCs w:val="24"/>
          <w:lang w:eastAsia="en-GB"/>
        </w:rPr>
        <w:t>“</w:t>
      </w:r>
      <w:r w:rsidR="009239AA" w:rsidRPr="00EE641B">
        <w:rPr>
          <w:rFonts w:asciiTheme="majorHAnsi" w:eastAsia="Times New Roman" w:hAnsiTheme="majorHAnsi" w:cs="Times New Roman"/>
          <w:sz w:val="24"/>
          <w:szCs w:val="24"/>
          <w:lang w:eastAsia="en-GB"/>
        </w:rPr>
        <w:t>.</w:t>
      </w:r>
    </w:p>
    <w:p w14:paraId="165ABD1F" w14:textId="30A3B50F"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10. Изберете от стъпка 1 бутон </w:t>
      </w:r>
      <w:r w:rsidR="0043599F" w:rsidRPr="00EE641B">
        <w:rPr>
          <w:rFonts w:asciiTheme="majorHAnsi" w:eastAsia="Times New Roman" w:hAnsiTheme="majorHAnsi" w:cs="Times New Roman"/>
          <w:sz w:val="24"/>
          <w:szCs w:val="24"/>
          <w:lang w:eastAsia="en-GB"/>
        </w:rPr>
        <w:t>„Изтегляне на отговор на въпрос</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w:t>
      </w:r>
    </w:p>
    <w:p w14:paraId="32160E2D"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11. Запаметете сваления файл на Вашия компютър, на място където няма други файлове с разширение .aisun.</w:t>
      </w:r>
    </w:p>
    <w:p w14:paraId="132AABDE" w14:textId="77777777" w:rsidR="009239AA"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SimSun" w:hAnsiTheme="majorHAnsi" w:cs="Times New Roman"/>
          <w:sz w:val="24"/>
          <w:szCs w:val="24"/>
          <w:lang w:eastAsia="en-GB"/>
        </w:rPr>
        <w:t>11.1.</w:t>
      </w:r>
      <w:r w:rsidRPr="00EE641B">
        <w:rPr>
          <w:rFonts w:asciiTheme="majorHAnsi" w:eastAsia="SimSun" w:hAnsiTheme="majorHAnsi"/>
          <w:sz w:val="24"/>
          <w:szCs w:val="24"/>
          <w:lang w:eastAsia="zh-CN"/>
        </w:rPr>
        <w:t xml:space="preserve"> 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 SHA256. </w:t>
      </w:r>
    </w:p>
    <w:p w14:paraId="67101D1E" w14:textId="77777777" w:rsidR="009239AA" w:rsidRPr="00EE641B" w:rsidRDefault="009239AA" w:rsidP="00320BD7">
      <w:pPr>
        <w:spacing w:before="120" w:after="120" w:line="360" w:lineRule="auto"/>
        <w:ind w:firstLine="709"/>
        <w:jc w:val="both"/>
        <w:rPr>
          <w:rFonts w:asciiTheme="majorHAnsi" w:eastAsia="SimSun" w:hAnsiTheme="majorHAnsi"/>
          <w:sz w:val="24"/>
          <w:szCs w:val="24"/>
          <w:lang w:eastAsia="zh-CN"/>
        </w:rPr>
      </w:pPr>
      <w:r w:rsidRPr="00EE641B">
        <w:rPr>
          <w:rFonts w:asciiTheme="majorHAnsi" w:eastAsia="SimSun" w:hAnsiTheme="majorHAnsi"/>
          <w:noProof/>
          <w:sz w:val="24"/>
          <w:szCs w:val="24"/>
          <w:lang w:eastAsia="bg-BG"/>
        </w:rPr>
        <w:drawing>
          <wp:inline distT="0" distB="0" distL="0" distR="0" wp14:anchorId="374FF418" wp14:editId="115420D3">
            <wp:extent cx="5248275" cy="1181100"/>
            <wp:effectExtent l="0" t="0" r="9525" b="0"/>
            <wp:docPr id="19" name="Picture 19"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ttings B-trus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48275" cy="1181100"/>
                    </a:xfrm>
                    <a:prstGeom prst="rect">
                      <a:avLst/>
                    </a:prstGeom>
                    <a:noFill/>
                    <a:ln>
                      <a:noFill/>
                    </a:ln>
                  </pic:spPr>
                </pic:pic>
              </a:graphicData>
            </a:graphic>
          </wp:inline>
        </w:drawing>
      </w:r>
    </w:p>
    <w:p w14:paraId="7039EDF3" w14:textId="77777777" w:rsidR="009239AA"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SimSun" w:hAnsiTheme="majorHAnsi" w:cs="Times New Roman"/>
          <w:sz w:val="24"/>
          <w:szCs w:val="24"/>
          <w:lang w:eastAsia="en-GB"/>
        </w:rPr>
        <w:t>11.2.</w:t>
      </w:r>
      <w:r w:rsidRPr="00EE641B">
        <w:rPr>
          <w:rFonts w:asciiTheme="majorHAnsi" w:eastAsia="SimSun" w:hAnsiTheme="majorHAnsi"/>
          <w:sz w:val="24"/>
          <w:szCs w:val="24"/>
          <w:lang w:eastAsia="zh-CN"/>
        </w:rPr>
        <w:t xml:space="preserve">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w:t>
      </w:r>
      <w:r w:rsidRPr="00EE641B">
        <w:rPr>
          <w:rFonts w:asciiTheme="majorHAnsi" w:eastAsia="SimSun" w:hAnsiTheme="majorHAnsi"/>
          <w:sz w:val="24"/>
          <w:szCs w:val="24"/>
          <w:lang w:eastAsia="zh-CN"/>
        </w:rPr>
        <w:lastRenderedPageBreak/>
        <w:t xml:space="preserve">софтуерния продукт Infonotary e-DocSigner, като изберат схема на подписване „Комуникация с НАП“. Посочената схема генерира файл с разширение .p7s. </w:t>
      </w:r>
    </w:p>
    <w:p w14:paraId="796A6C40"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13. Генерираният от софтуера файл с подпис с разширение .p7s следва да бъде с размер между 3 КB и 7 КB.</w:t>
      </w:r>
    </w:p>
    <w:p w14:paraId="02C7BF87" w14:textId="1365C05E"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14. Върнете се обратно в системата</w:t>
      </w:r>
      <w:r w:rsidR="0043599F" w:rsidRPr="00EE641B">
        <w:rPr>
          <w:rFonts w:asciiTheme="majorHAnsi" w:eastAsia="Times New Roman" w:hAnsiTheme="majorHAnsi" w:cs="Times New Roman"/>
          <w:sz w:val="24"/>
          <w:szCs w:val="24"/>
          <w:lang w:eastAsia="en-GB"/>
        </w:rPr>
        <w:t xml:space="preserve"> и в т. 3 „Заредете подписите</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натиснете бутон „Изберете файл“. </w:t>
      </w:r>
    </w:p>
    <w:p w14:paraId="440B3D4A"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15. Посочвате генерирания от софтуера за подписване файл с разширение .p7s и го заредете в системата.</w:t>
      </w:r>
    </w:p>
    <w:p w14:paraId="7E3B0FE8"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16.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„Върни отговор“.</w:t>
      </w:r>
    </w:p>
    <w:p w14:paraId="3ADE27D3"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17. Ако при зареждане на файла с подпис системата ви изведе съобщение „Невалиден подпис“, рестартирайте компютъра и повторете действията от т.</w:t>
      </w:r>
      <w:r w:rsidR="0043599F"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2 на настоящото указание, спазвайки стриктно описаните действия.</w:t>
      </w:r>
    </w:p>
    <w:p w14:paraId="77AA9CE5"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18. Ако проблемът се възпроизвежда отново, моля да изпратите e-mail, описващ възникналото затруднение, на адрес</w:t>
      </w:r>
      <w:r w:rsidR="00880B25"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hyperlink r:id="rId49" w:history="1">
        <w:r w:rsidRPr="00EE641B">
          <w:rPr>
            <w:rFonts w:asciiTheme="majorHAnsi" w:eastAsia="Times New Roman" w:hAnsiTheme="majorHAnsi" w:cs="Times New Roman"/>
            <w:sz w:val="24"/>
            <w:szCs w:val="24"/>
            <w:u w:val="single"/>
            <w:lang w:eastAsia="en-GB"/>
          </w:rPr>
          <w:t>support2020@government.bg</w:t>
        </w:r>
      </w:hyperlink>
      <w:r w:rsidR="0043599F" w:rsidRPr="00EE641B">
        <w:rPr>
          <w:rFonts w:asciiTheme="majorHAnsi" w:eastAsia="Times New Roman" w:hAnsiTheme="majorHAnsi" w:cs="Times New Roman"/>
          <w:sz w:val="24"/>
          <w:szCs w:val="24"/>
          <w:u w:val="single"/>
          <w:lang w:eastAsia="en-GB"/>
        </w:rPr>
        <w:t>.</w:t>
      </w:r>
    </w:p>
    <w:p w14:paraId="6751F5D3" w14:textId="77777777"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p>
    <w:p w14:paraId="4E508A93" w14:textId="77777777" w:rsidR="00BA0149" w:rsidRPr="00EE641B" w:rsidRDefault="00BA0149" w:rsidP="00320BD7">
      <w:pPr>
        <w:spacing w:line="360" w:lineRule="auto"/>
        <w:rPr>
          <w:rFonts w:asciiTheme="majorHAnsi" w:hAnsiTheme="majorHAnsi"/>
        </w:rPr>
      </w:pPr>
    </w:p>
    <w:sectPr w:rsidR="00BA0149" w:rsidRPr="00EE641B" w:rsidSect="00A02419">
      <w:headerReference w:type="even" r:id="rId50"/>
      <w:headerReference w:type="default" r:id="rId51"/>
      <w:footerReference w:type="even" r:id="rId52"/>
      <w:footerReference w:type="default" r:id="rId53"/>
      <w:headerReference w:type="first" r:id="rId54"/>
      <w:footerReference w:type="first" r:id="rId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F25467" w14:textId="77777777" w:rsidR="000D26BE" w:rsidRDefault="000D26BE" w:rsidP="008552B8">
      <w:pPr>
        <w:spacing w:after="0" w:line="240" w:lineRule="auto"/>
      </w:pPr>
      <w:r>
        <w:separator/>
      </w:r>
    </w:p>
  </w:endnote>
  <w:endnote w:type="continuationSeparator" w:id="0">
    <w:p w14:paraId="00F33B41" w14:textId="77777777" w:rsidR="000D26BE" w:rsidRDefault="000D26BE" w:rsidP="00855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9DB3C4" w14:textId="77777777" w:rsidR="00B8324B" w:rsidRDefault="00B832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CE90FB" w14:textId="0C45B77E" w:rsidR="009864A1" w:rsidRPr="00070EFD" w:rsidRDefault="009864A1" w:rsidP="00070EFD">
    <w:pPr>
      <w:pStyle w:val="Footer"/>
      <w:rPr>
        <w:lang w:val="en-US"/>
      </w:rPr>
    </w:pPr>
  </w:p>
  <w:sdt>
    <w:sdtPr>
      <w:rPr>
        <w:rFonts w:ascii="Calibri" w:eastAsia="Calibri" w:hAnsi="Calibri" w:cs="Times New Roman"/>
      </w:rPr>
      <w:id w:val="547963929"/>
      <w:docPartObj>
        <w:docPartGallery w:val="Page Numbers (Bottom of Page)"/>
        <w:docPartUnique/>
      </w:docPartObj>
    </w:sdtPr>
    <w:sdtEndPr/>
    <w:sdtContent>
      <w:p w14:paraId="69E7750C" w14:textId="3CC2807B" w:rsidR="009864A1" w:rsidRPr="00070EFD" w:rsidRDefault="009864A1" w:rsidP="00070EFD">
        <w:pPr>
          <w:tabs>
            <w:tab w:val="center" w:pos="4536"/>
            <w:tab w:val="right" w:pos="9072"/>
          </w:tabs>
          <w:spacing w:after="0" w:line="240" w:lineRule="auto"/>
          <w:jc w:val="right"/>
          <w:rPr>
            <w:rFonts w:ascii="Calibri" w:eastAsia="Calibri" w:hAnsi="Calibri" w:cs="Times New Roman"/>
          </w:rPr>
        </w:pPr>
        <w:r w:rsidRPr="00070EFD">
          <w:rPr>
            <w:rFonts w:ascii="Calibri" w:eastAsia="Calibri" w:hAnsi="Calibri" w:cs="Times New Roman"/>
          </w:rPr>
          <w:fldChar w:fldCharType="begin"/>
        </w:r>
        <w:r w:rsidRPr="00070EFD">
          <w:rPr>
            <w:rFonts w:ascii="Calibri" w:eastAsia="Calibri" w:hAnsi="Calibri" w:cs="Times New Roman"/>
          </w:rPr>
          <w:instrText xml:space="preserve"> PAGE  \* Arabic  \* MERGEFORMAT </w:instrText>
        </w:r>
        <w:r w:rsidRPr="00070EFD">
          <w:rPr>
            <w:rFonts w:ascii="Calibri" w:eastAsia="Calibri" w:hAnsi="Calibri" w:cs="Times New Roman"/>
          </w:rPr>
          <w:fldChar w:fldCharType="separate"/>
        </w:r>
        <w:r w:rsidR="00675929">
          <w:rPr>
            <w:rFonts w:ascii="Calibri" w:eastAsia="Calibri" w:hAnsi="Calibri" w:cs="Times New Roman"/>
            <w:noProof/>
          </w:rPr>
          <w:t>40</w:t>
        </w:r>
        <w:r w:rsidRPr="00070EFD">
          <w:rPr>
            <w:rFonts w:ascii="Calibri" w:eastAsia="Calibri" w:hAnsi="Calibri" w:cs="Times New Roman"/>
          </w:rPr>
          <w:fldChar w:fldCharType="end"/>
        </w:r>
      </w:p>
    </w:sdtContent>
  </w:sdt>
  <w:p w14:paraId="6F82362E" w14:textId="77777777" w:rsidR="009864A1" w:rsidRPr="00070EFD" w:rsidRDefault="009864A1" w:rsidP="00070EFD">
    <w:pPr>
      <w:tabs>
        <w:tab w:val="center" w:pos="4536"/>
        <w:tab w:val="right" w:pos="9072"/>
      </w:tabs>
      <w:spacing w:after="0" w:line="240" w:lineRule="auto"/>
      <w:jc w:val="center"/>
      <w:rPr>
        <w:rFonts w:ascii="Cambria" w:eastAsia="Calibri" w:hAnsi="Cambria" w:cs="Times New Roman"/>
      </w:rPr>
    </w:pPr>
    <w:r w:rsidRPr="00070EFD">
      <w:rPr>
        <w:rFonts w:ascii="Cambria" w:eastAsia="Calibri" w:hAnsi="Cambria" w:cs="Times New Roman"/>
      </w:rPr>
      <w:t>Програма за публична подкрепа за развитието на индустриални райони, паркове и подобни територии и за привличане на инвестиции („AttractInvestBG“)</w:t>
    </w:r>
  </w:p>
  <w:p w14:paraId="129CDD0E" w14:textId="77777777" w:rsidR="009864A1" w:rsidRDefault="009864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CE73E" w14:textId="77777777" w:rsidR="00B8324B" w:rsidRDefault="00B832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18E312" w14:textId="77777777" w:rsidR="000D26BE" w:rsidRDefault="000D26BE" w:rsidP="008552B8">
      <w:pPr>
        <w:spacing w:after="0" w:line="240" w:lineRule="auto"/>
      </w:pPr>
      <w:r>
        <w:separator/>
      </w:r>
    </w:p>
  </w:footnote>
  <w:footnote w:type="continuationSeparator" w:id="0">
    <w:p w14:paraId="4BC65737" w14:textId="77777777" w:rsidR="000D26BE" w:rsidRDefault="000D26BE" w:rsidP="008552B8">
      <w:pPr>
        <w:spacing w:after="0" w:line="240" w:lineRule="auto"/>
      </w:pPr>
      <w:r>
        <w:continuationSeparator/>
      </w:r>
    </w:p>
  </w:footnote>
  <w:footnote w:id="1">
    <w:p w14:paraId="486B0CAB" w14:textId="77777777" w:rsidR="009864A1" w:rsidRPr="0062012E" w:rsidRDefault="009864A1" w:rsidP="0062012E">
      <w:pPr>
        <w:pStyle w:val="FootnoteText"/>
        <w:jc w:val="both"/>
        <w:rPr>
          <w:rFonts w:ascii="Times New Roman" w:hAnsi="Times New Roman" w:cs="Times New Roman"/>
          <w:lang w:val="en-US"/>
        </w:rPr>
      </w:pPr>
      <w:r>
        <w:rPr>
          <w:rStyle w:val="FootnoteReference"/>
        </w:rPr>
        <w:footnoteRef/>
      </w:r>
      <w:r>
        <w:t xml:space="preserve"> </w:t>
      </w:r>
      <w:r w:rsidRPr="0062012E">
        <w:rPr>
          <w:rFonts w:ascii="Times New Roman" w:hAnsi="Times New Roman" w:cs="Times New Roman"/>
        </w:rPr>
        <w:t xml:space="preserve">Считано от </w:t>
      </w:r>
      <w:r w:rsidRPr="0062012E">
        <w:rPr>
          <w:rFonts w:ascii="Times New Roman" w:hAnsi="Times New Roman" w:cs="Times New Roman"/>
          <w:bCs/>
        </w:rPr>
        <w:t>27 юли 2020 г</w:t>
      </w:r>
      <w:r>
        <w:rPr>
          <w:rFonts w:ascii="Times New Roman" w:hAnsi="Times New Roman" w:cs="Times New Roman"/>
        </w:rPr>
        <w:t>. Търговският регистър и р</w:t>
      </w:r>
      <w:r w:rsidRPr="0062012E">
        <w:rPr>
          <w:rFonts w:ascii="Times New Roman" w:hAnsi="Times New Roman" w:cs="Times New Roman"/>
        </w:rPr>
        <w:t>егистърът на ЮЛНЦ се обединява с Имотния регистър в Единен портал за заявяване на електронни административни услуги (portal.registryagency.bg)</w:t>
      </w:r>
      <w:r>
        <w:rPr>
          <w:rFonts w:ascii="Times New Roman" w:hAnsi="Times New Roman" w:cs="Times New Roman"/>
        </w:rPr>
        <w:t>.</w:t>
      </w:r>
    </w:p>
  </w:footnote>
  <w:footnote w:id="2">
    <w:p w14:paraId="4DD1E505" w14:textId="77777777" w:rsidR="009864A1" w:rsidRDefault="009864A1" w:rsidP="009E4BA4">
      <w:pPr>
        <w:pStyle w:val="FootnoteText"/>
        <w:jc w:val="both"/>
      </w:pPr>
      <w:r>
        <w:rPr>
          <w:rStyle w:val="FootnoteReference"/>
        </w:rPr>
        <w:footnoteRef/>
      </w:r>
      <w:r>
        <w:t xml:space="preserve"> </w:t>
      </w:r>
      <w:r w:rsidRPr="0020230C">
        <w:t>В случай че действителният собственик не е български гражданин и не разполага с единен граждански номер (ЕГН) или личен номер на чужденец (ЛНЧ)</w:t>
      </w:r>
      <w:r>
        <w:t xml:space="preserve"> се</w:t>
      </w:r>
      <w:r w:rsidRPr="00374250">
        <w:t xml:space="preserve"> попълва година, месец и дата на раждане на физическото лице, действителен собственик на предприятието-кандидат (напри</w:t>
      </w:r>
      <w:r>
        <w:t>мер, ако лицето е родено на 05.</w:t>
      </w:r>
      <w:r w:rsidRPr="00374250">
        <w:t>1</w:t>
      </w:r>
      <w:r>
        <w:t>0</w:t>
      </w:r>
      <w:r w:rsidRPr="00374250">
        <w:t xml:space="preserve">.1980 г., се посочва </w:t>
      </w:r>
      <w:r>
        <w:t>– 1980</w:t>
      </w:r>
      <w:r w:rsidRPr="00374250">
        <w:t>1</w:t>
      </w:r>
      <w:r>
        <w:t>0</w:t>
      </w:r>
      <w:r w:rsidRPr="00374250">
        <w:t>05</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861372" w14:textId="77777777" w:rsidR="00B8324B" w:rsidRDefault="00B8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B43CCA" w14:textId="77777777" w:rsidR="00362B5C" w:rsidRDefault="00362B5C" w:rsidP="00362B5C">
    <w:pPr>
      <w:pStyle w:val="Header"/>
      <w:rPr>
        <w:rFonts w:ascii="Times New Roman" w:hAnsi="Times New Roman"/>
        <w:szCs w:val="24"/>
      </w:rPr>
    </w:pPr>
    <w:r>
      <w:rPr>
        <w:noProof/>
        <w:lang w:eastAsia="bg-BG"/>
      </w:rPr>
      <w:drawing>
        <wp:inline distT="0" distB="0" distL="0" distR="0" wp14:anchorId="46E69E5A" wp14:editId="1855CE25">
          <wp:extent cx="3317240" cy="840105"/>
          <wp:effectExtent l="0" t="0" r="0" b="0"/>
          <wp:docPr id="17" name="Picture 17" descr="BG Финансирано от Европейския съюз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G Финансирано от Европейския съюз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17240" cy="840105"/>
                  </a:xfrm>
                  <a:prstGeom prst="rect">
                    <a:avLst/>
                  </a:prstGeom>
                  <a:noFill/>
                  <a:ln>
                    <a:noFill/>
                  </a:ln>
                </pic:spPr>
              </pic:pic>
            </a:graphicData>
          </a:graphic>
        </wp:inline>
      </w:drawing>
    </w:r>
    <w:r>
      <w:rPr>
        <w:lang w:val="en-GB"/>
      </w:rPr>
      <w:t xml:space="preserve">         </w:t>
    </w:r>
    <w:r>
      <w:rPr>
        <w:noProof/>
        <w:lang w:eastAsia="bg-BG"/>
      </w:rPr>
      <w:drawing>
        <wp:inline distT="0" distB="0" distL="0" distR="0" wp14:anchorId="2ED2270D" wp14:editId="4F30EDBF">
          <wp:extent cx="2073275" cy="9461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73275" cy="946150"/>
                  </a:xfrm>
                  <a:prstGeom prst="rect">
                    <a:avLst/>
                  </a:prstGeom>
                  <a:noFill/>
                  <a:ln>
                    <a:noFill/>
                  </a:ln>
                </pic:spPr>
              </pic:pic>
            </a:graphicData>
          </a:graphic>
        </wp:inline>
      </w:drawing>
    </w:r>
  </w:p>
  <w:p w14:paraId="668CE97F" w14:textId="77777777" w:rsidR="00362B5C" w:rsidRPr="00BA7545" w:rsidRDefault="00362B5C" w:rsidP="00362B5C">
    <w:pPr>
      <w:pStyle w:val="Header"/>
    </w:pPr>
  </w:p>
  <w:p w14:paraId="5F8A8CF1" w14:textId="77777777" w:rsidR="009864A1" w:rsidRPr="00362B5C" w:rsidRDefault="009864A1" w:rsidP="00362B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DB08C" w14:textId="77777777" w:rsidR="00B8324B" w:rsidRDefault="00B832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B4DCD"/>
    <w:multiLevelType w:val="hybridMultilevel"/>
    <w:tmpl w:val="C63A295E"/>
    <w:lvl w:ilvl="0" w:tplc="0402000F">
      <w:start w:val="4"/>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 w15:restartNumberingAfterBreak="0">
    <w:nsid w:val="04596E3D"/>
    <w:multiLevelType w:val="hybridMultilevel"/>
    <w:tmpl w:val="D4F0AE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4602E"/>
    <w:multiLevelType w:val="hybridMultilevel"/>
    <w:tmpl w:val="0FEE683A"/>
    <w:lvl w:ilvl="0" w:tplc="DEE475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15:restartNumberingAfterBreak="0">
    <w:nsid w:val="13AC6598"/>
    <w:multiLevelType w:val="hybridMultilevel"/>
    <w:tmpl w:val="A858E22E"/>
    <w:lvl w:ilvl="0" w:tplc="0FBCED0A">
      <w:start w:val="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4037864"/>
    <w:multiLevelType w:val="hybridMultilevel"/>
    <w:tmpl w:val="E224420A"/>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5" w15:restartNumberingAfterBreak="0">
    <w:nsid w:val="1A8B080B"/>
    <w:multiLevelType w:val="hybridMultilevel"/>
    <w:tmpl w:val="5B4C06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27FE0027"/>
    <w:multiLevelType w:val="hybridMultilevel"/>
    <w:tmpl w:val="8DBE2672"/>
    <w:lvl w:ilvl="0" w:tplc="0402000F">
      <w:start w:val="2"/>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8" w15:restartNumberingAfterBreak="0">
    <w:nsid w:val="2D0D06A0"/>
    <w:multiLevelType w:val="hybridMultilevel"/>
    <w:tmpl w:val="97BC9738"/>
    <w:lvl w:ilvl="0" w:tplc="04020001">
      <w:start w:val="1"/>
      <w:numFmt w:val="bullet"/>
      <w:lvlText w:val=""/>
      <w:lvlJc w:val="left"/>
      <w:pPr>
        <w:ind w:left="783" w:hanging="360"/>
      </w:pPr>
      <w:rPr>
        <w:rFonts w:ascii="Symbol" w:hAnsi="Symbol" w:hint="default"/>
      </w:rPr>
    </w:lvl>
    <w:lvl w:ilvl="1" w:tplc="04020003" w:tentative="1">
      <w:start w:val="1"/>
      <w:numFmt w:val="bullet"/>
      <w:lvlText w:val="o"/>
      <w:lvlJc w:val="left"/>
      <w:pPr>
        <w:ind w:left="1503" w:hanging="360"/>
      </w:pPr>
      <w:rPr>
        <w:rFonts w:ascii="Courier New" w:hAnsi="Courier New" w:cs="Courier New" w:hint="default"/>
      </w:rPr>
    </w:lvl>
    <w:lvl w:ilvl="2" w:tplc="04020005" w:tentative="1">
      <w:start w:val="1"/>
      <w:numFmt w:val="bullet"/>
      <w:lvlText w:val=""/>
      <w:lvlJc w:val="left"/>
      <w:pPr>
        <w:ind w:left="2223" w:hanging="360"/>
      </w:pPr>
      <w:rPr>
        <w:rFonts w:ascii="Wingdings" w:hAnsi="Wingdings" w:hint="default"/>
      </w:rPr>
    </w:lvl>
    <w:lvl w:ilvl="3" w:tplc="04020001" w:tentative="1">
      <w:start w:val="1"/>
      <w:numFmt w:val="bullet"/>
      <w:lvlText w:val=""/>
      <w:lvlJc w:val="left"/>
      <w:pPr>
        <w:ind w:left="2943" w:hanging="360"/>
      </w:pPr>
      <w:rPr>
        <w:rFonts w:ascii="Symbol" w:hAnsi="Symbol" w:hint="default"/>
      </w:rPr>
    </w:lvl>
    <w:lvl w:ilvl="4" w:tplc="04020003" w:tentative="1">
      <w:start w:val="1"/>
      <w:numFmt w:val="bullet"/>
      <w:lvlText w:val="o"/>
      <w:lvlJc w:val="left"/>
      <w:pPr>
        <w:ind w:left="3663" w:hanging="360"/>
      </w:pPr>
      <w:rPr>
        <w:rFonts w:ascii="Courier New" w:hAnsi="Courier New" w:cs="Courier New" w:hint="default"/>
      </w:rPr>
    </w:lvl>
    <w:lvl w:ilvl="5" w:tplc="04020005" w:tentative="1">
      <w:start w:val="1"/>
      <w:numFmt w:val="bullet"/>
      <w:lvlText w:val=""/>
      <w:lvlJc w:val="left"/>
      <w:pPr>
        <w:ind w:left="4383" w:hanging="360"/>
      </w:pPr>
      <w:rPr>
        <w:rFonts w:ascii="Wingdings" w:hAnsi="Wingdings" w:hint="default"/>
      </w:rPr>
    </w:lvl>
    <w:lvl w:ilvl="6" w:tplc="04020001" w:tentative="1">
      <w:start w:val="1"/>
      <w:numFmt w:val="bullet"/>
      <w:lvlText w:val=""/>
      <w:lvlJc w:val="left"/>
      <w:pPr>
        <w:ind w:left="5103" w:hanging="360"/>
      </w:pPr>
      <w:rPr>
        <w:rFonts w:ascii="Symbol" w:hAnsi="Symbol" w:hint="default"/>
      </w:rPr>
    </w:lvl>
    <w:lvl w:ilvl="7" w:tplc="04020003" w:tentative="1">
      <w:start w:val="1"/>
      <w:numFmt w:val="bullet"/>
      <w:lvlText w:val="o"/>
      <w:lvlJc w:val="left"/>
      <w:pPr>
        <w:ind w:left="5823" w:hanging="360"/>
      </w:pPr>
      <w:rPr>
        <w:rFonts w:ascii="Courier New" w:hAnsi="Courier New" w:cs="Courier New" w:hint="default"/>
      </w:rPr>
    </w:lvl>
    <w:lvl w:ilvl="8" w:tplc="04020005" w:tentative="1">
      <w:start w:val="1"/>
      <w:numFmt w:val="bullet"/>
      <w:lvlText w:val=""/>
      <w:lvlJc w:val="left"/>
      <w:pPr>
        <w:ind w:left="6543" w:hanging="360"/>
      </w:pPr>
      <w:rPr>
        <w:rFonts w:ascii="Wingdings" w:hAnsi="Wingdings" w:hint="default"/>
      </w:rPr>
    </w:lvl>
  </w:abstractNum>
  <w:abstractNum w:abstractNumId="9" w15:restartNumberingAfterBreak="0">
    <w:nsid w:val="386A7C02"/>
    <w:multiLevelType w:val="hybridMultilevel"/>
    <w:tmpl w:val="6060C95E"/>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0" w15:restartNumberingAfterBreak="0">
    <w:nsid w:val="39482D10"/>
    <w:multiLevelType w:val="hybridMultilevel"/>
    <w:tmpl w:val="81DC4FBA"/>
    <w:lvl w:ilvl="0" w:tplc="5DC4B7A6">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1" w15:restartNumberingAfterBreak="0">
    <w:nsid w:val="3E14585E"/>
    <w:multiLevelType w:val="multilevel"/>
    <w:tmpl w:val="682028B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61715A0"/>
    <w:multiLevelType w:val="hybridMultilevel"/>
    <w:tmpl w:val="4C106516"/>
    <w:lvl w:ilvl="0" w:tplc="DEE475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3" w15:restartNumberingAfterBreak="0">
    <w:nsid w:val="4EDF7E54"/>
    <w:multiLevelType w:val="hybridMultilevel"/>
    <w:tmpl w:val="9536A758"/>
    <w:lvl w:ilvl="0" w:tplc="5CDE12A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57D438C5"/>
    <w:multiLevelType w:val="hybridMultilevel"/>
    <w:tmpl w:val="3D2C4B56"/>
    <w:lvl w:ilvl="0" w:tplc="F26475C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5D3C037E"/>
    <w:multiLevelType w:val="hybridMultilevel"/>
    <w:tmpl w:val="5AC6D4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num w:numId="1">
    <w:abstractNumId w:val="16"/>
  </w:num>
  <w:num w:numId="2">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9"/>
  </w:num>
  <w:num w:numId="7">
    <w:abstractNumId w:val="13"/>
  </w:num>
  <w:num w:numId="8">
    <w:abstractNumId w:val="10"/>
  </w:num>
  <w:num w:numId="9">
    <w:abstractNumId w:val="1"/>
  </w:num>
  <w:num w:numId="10">
    <w:abstractNumId w:val="14"/>
  </w:num>
  <w:num w:numId="11">
    <w:abstractNumId w:val="8"/>
  </w:num>
  <w:num w:numId="12">
    <w:abstractNumId w:val="5"/>
  </w:num>
  <w:num w:numId="13">
    <w:abstractNumId w:val="15"/>
  </w:num>
  <w:num w:numId="14">
    <w:abstractNumId w:val="6"/>
  </w:num>
  <w:num w:numId="15">
    <w:abstractNumId w:val="3"/>
  </w:num>
  <w:num w:numId="16">
    <w:abstractNumId w:val="12"/>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53"/>
    <w:rsid w:val="00001F16"/>
    <w:rsid w:val="00002D7F"/>
    <w:rsid w:val="00003122"/>
    <w:rsid w:val="000032C7"/>
    <w:rsid w:val="00003B65"/>
    <w:rsid w:val="00014C87"/>
    <w:rsid w:val="00016B95"/>
    <w:rsid w:val="00020A82"/>
    <w:rsid w:val="00021D93"/>
    <w:rsid w:val="000234E1"/>
    <w:rsid w:val="00023942"/>
    <w:rsid w:val="00024329"/>
    <w:rsid w:val="000246E9"/>
    <w:rsid w:val="000364B8"/>
    <w:rsid w:val="00037749"/>
    <w:rsid w:val="000401E4"/>
    <w:rsid w:val="000415C5"/>
    <w:rsid w:val="000421D5"/>
    <w:rsid w:val="00042535"/>
    <w:rsid w:val="00050D05"/>
    <w:rsid w:val="00055B0F"/>
    <w:rsid w:val="00057024"/>
    <w:rsid w:val="00061881"/>
    <w:rsid w:val="00061F98"/>
    <w:rsid w:val="00062B8C"/>
    <w:rsid w:val="00064CF2"/>
    <w:rsid w:val="00065A5D"/>
    <w:rsid w:val="00067F3A"/>
    <w:rsid w:val="00070C8C"/>
    <w:rsid w:val="00070EFD"/>
    <w:rsid w:val="00071CFD"/>
    <w:rsid w:val="00074DB2"/>
    <w:rsid w:val="00081E29"/>
    <w:rsid w:val="00083A29"/>
    <w:rsid w:val="000903B3"/>
    <w:rsid w:val="000937A6"/>
    <w:rsid w:val="000938A6"/>
    <w:rsid w:val="00093F8E"/>
    <w:rsid w:val="00094DA5"/>
    <w:rsid w:val="0009569E"/>
    <w:rsid w:val="00096220"/>
    <w:rsid w:val="00097F0A"/>
    <w:rsid w:val="000A0761"/>
    <w:rsid w:val="000A0EEC"/>
    <w:rsid w:val="000A183A"/>
    <w:rsid w:val="000A2D30"/>
    <w:rsid w:val="000A3092"/>
    <w:rsid w:val="000A7C21"/>
    <w:rsid w:val="000B03FE"/>
    <w:rsid w:val="000B153E"/>
    <w:rsid w:val="000B4CC6"/>
    <w:rsid w:val="000B5522"/>
    <w:rsid w:val="000B5B4A"/>
    <w:rsid w:val="000B5E58"/>
    <w:rsid w:val="000B64C0"/>
    <w:rsid w:val="000B6A89"/>
    <w:rsid w:val="000B7242"/>
    <w:rsid w:val="000B7442"/>
    <w:rsid w:val="000B7607"/>
    <w:rsid w:val="000B7A57"/>
    <w:rsid w:val="000C05FA"/>
    <w:rsid w:val="000C0FF3"/>
    <w:rsid w:val="000C2C22"/>
    <w:rsid w:val="000C3E25"/>
    <w:rsid w:val="000C4FFE"/>
    <w:rsid w:val="000D26BE"/>
    <w:rsid w:val="000D3566"/>
    <w:rsid w:val="000D4586"/>
    <w:rsid w:val="000D4C58"/>
    <w:rsid w:val="000D5F5A"/>
    <w:rsid w:val="000D7A5C"/>
    <w:rsid w:val="000E06B2"/>
    <w:rsid w:val="000E06E1"/>
    <w:rsid w:val="000E35A2"/>
    <w:rsid w:val="000E3822"/>
    <w:rsid w:val="000F08E1"/>
    <w:rsid w:val="000F16F7"/>
    <w:rsid w:val="000F4226"/>
    <w:rsid w:val="000F7FE1"/>
    <w:rsid w:val="00101AE1"/>
    <w:rsid w:val="00104480"/>
    <w:rsid w:val="001054D2"/>
    <w:rsid w:val="001059D5"/>
    <w:rsid w:val="001064B3"/>
    <w:rsid w:val="00111646"/>
    <w:rsid w:val="001120C6"/>
    <w:rsid w:val="001124AE"/>
    <w:rsid w:val="00112896"/>
    <w:rsid w:val="00116BDC"/>
    <w:rsid w:val="001204BC"/>
    <w:rsid w:val="001221EB"/>
    <w:rsid w:val="00124269"/>
    <w:rsid w:val="00125649"/>
    <w:rsid w:val="00126723"/>
    <w:rsid w:val="00127FC8"/>
    <w:rsid w:val="00130177"/>
    <w:rsid w:val="00130B7B"/>
    <w:rsid w:val="00132EE4"/>
    <w:rsid w:val="0013476A"/>
    <w:rsid w:val="00135737"/>
    <w:rsid w:val="00135D82"/>
    <w:rsid w:val="00141BBF"/>
    <w:rsid w:val="00146DAA"/>
    <w:rsid w:val="001504E4"/>
    <w:rsid w:val="00152D28"/>
    <w:rsid w:val="0015550E"/>
    <w:rsid w:val="00156359"/>
    <w:rsid w:val="00163C4A"/>
    <w:rsid w:val="00166BC5"/>
    <w:rsid w:val="001677B0"/>
    <w:rsid w:val="00170DAD"/>
    <w:rsid w:val="00173CC0"/>
    <w:rsid w:val="001805BA"/>
    <w:rsid w:val="00186150"/>
    <w:rsid w:val="001879DF"/>
    <w:rsid w:val="00190D4E"/>
    <w:rsid w:val="00191B3A"/>
    <w:rsid w:val="00191E3E"/>
    <w:rsid w:val="001941F5"/>
    <w:rsid w:val="00196117"/>
    <w:rsid w:val="001969DE"/>
    <w:rsid w:val="00197961"/>
    <w:rsid w:val="00197ADD"/>
    <w:rsid w:val="001A73FA"/>
    <w:rsid w:val="001C276F"/>
    <w:rsid w:val="001C3329"/>
    <w:rsid w:val="001C5B97"/>
    <w:rsid w:val="001C71C4"/>
    <w:rsid w:val="001D560E"/>
    <w:rsid w:val="001D7887"/>
    <w:rsid w:val="001E2F1B"/>
    <w:rsid w:val="001E576F"/>
    <w:rsid w:val="001E77F4"/>
    <w:rsid w:val="001F006A"/>
    <w:rsid w:val="001F0FDB"/>
    <w:rsid w:val="001F2235"/>
    <w:rsid w:val="001F2E5E"/>
    <w:rsid w:val="001F40BF"/>
    <w:rsid w:val="001F44E7"/>
    <w:rsid w:val="001F5DDF"/>
    <w:rsid w:val="0020230C"/>
    <w:rsid w:val="002050D9"/>
    <w:rsid w:val="00211E99"/>
    <w:rsid w:val="002126AD"/>
    <w:rsid w:val="0021621E"/>
    <w:rsid w:val="00217F93"/>
    <w:rsid w:val="00220FCB"/>
    <w:rsid w:val="002214FB"/>
    <w:rsid w:val="00221A31"/>
    <w:rsid w:val="002264F0"/>
    <w:rsid w:val="0022695C"/>
    <w:rsid w:val="00227FB8"/>
    <w:rsid w:val="00233ACD"/>
    <w:rsid w:val="0023453A"/>
    <w:rsid w:val="00234597"/>
    <w:rsid w:val="00234F76"/>
    <w:rsid w:val="002369B9"/>
    <w:rsid w:val="00237C4B"/>
    <w:rsid w:val="00237D34"/>
    <w:rsid w:val="002468B3"/>
    <w:rsid w:val="002515C2"/>
    <w:rsid w:val="0025205D"/>
    <w:rsid w:val="00262092"/>
    <w:rsid w:val="00263379"/>
    <w:rsid w:val="00263DEF"/>
    <w:rsid w:val="0026698D"/>
    <w:rsid w:val="00266CEE"/>
    <w:rsid w:val="002705E0"/>
    <w:rsid w:val="00270781"/>
    <w:rsid w:val="00273B5D"/>
    <w:rsid w:val="00273F34"/>
    <w:rsid w:val="00274702"/>
    <w:rsid w:val="00281E8D"/>
    <w:rsid w:val="00282334"/>
    <w:rsid w:val="00283627"/>
    <w:rsid w:val="00283B7E"/>
    <w:rsid w:val="00286682"/>
    <w:rsid w:val="00286C95"/>
    <w:rsid w:val="002879EE"/>
    <w:rsid w:val="00291DCF"/>
    <w:rsid w:val="0029224D"/>
    <w:rsid w:val="00293337"/>
    <w:rsid w:val="002A0D2C"/>
    <w:rsid w:val="002A3446"/>
    <w:rsid w:val="002A5762"/>
    <w:rsid w:val="002A6B6D"/>
    <w:rsid w:val="002B49E1"/>
    <w:rsid w:val="002B5275"/>
    <w:rsid w:val="002B5455"/>
    <w:rsid w:val="002B6948"/>
    <w:rsid w:val="002B7522"/>
    <w:rsid w:val="002B786A"/>
    <w:rsid w:val="002B7C31"/>
    <w:rsid w:val="002C1239"/>
    <w:rsid w:val="002C2001"/>
    <w:rsid w:val="002C211F"/>
    <w:rsid w:val="002C2834"/>
    <w:rsid w:val="002C6024"/>
    <w:rsid w:val="002C74F9"/>
    <w:rsid w:val="002C776F"/>
    <w:rsid w:val="002D1633"/>
    <w:rsid w:val="002D307D"/>
    <w:rsid w:val="002E2170"/>
    <w:rsid w:val="002E3429"/>
    <w:rsid w:val="002E5D2C"/>
    <w:rsid w:val="002E63F1"/>
    <w:rsid w:val="002E6D3B"/>
    <w:rsid w:val="002E783A"/>
    <w:rsid w:val="002F5285"/>
    <w:rsid w:val="00302AE7"/>
    <w:rsid w:val="00303159"/>
    <w:rsid w:val="003061D9"/>
    <w:rsid w:val="00307FD7"/>
    <w:rsid w:val="00311017"/>
    <w:rsid w:val="0031317B"/>
    <w:rsid w:val="003157C2"/>
    <w:rsid w:val="00320BD7"/>
    <w:rsid w:val="003219BF"/>
    <w:rsid w:val="003269B5"/>
    <w:rsid w:val="00327A0A"/>
    <w:rsid w:val="00327F2B"/>
    <w:rsid w:val="00330721"/>
    <w:rsid w:val="00345813"/>
    <w:rsid w:val="00353FA6"/>
    <w:rsid w:val="00354484"/>
    <w:rsid w:val="00354BFB"/>
    <w:rsid w:val="00361ADC"/>
    <w:rsid w:val="00361F76"/>
    <w:rsid w:val="00362B5C"/>
    <w:rsid w:val="00363B58"/>
    <w:rsid w:val="003656F0"/>
    <w:rsid w:val="00366595"/>
    <w:rsid w:val="0036663F"/>
    <w:rsid w:val="0036799F"/>
    <w:rsid w:val="00374250"/>
    <w:rsid w:val="00377427"/>
    <w:rsid w:val="0038241F"/>
    <w:rsid w:val="00383CB9"/>
    <w:rsid w:val="00383FD3"/>
    <w:rsid w:val="0038628B"/>
    <w:rsid w:val="0039020C"/>
    <w:rsid w:val="003907AA"/>
    <w:rsid w:val="00390B1F"/>
    <w:rsid w:val="00391311"/>
    <w:rsid w:val="0039180C"/>
    <w:rsid w:val="00391C68"/>
    <w:rsid w:val="003928D7"/>
    <w:rsid w:val="00395674"/>
    <w:rsid w:val="003964D4"/>
    <w:rsid w:val="00397145"/>
    <w:rsid w:val="00397606"/>
    <w:rsid w:val="00397E38"/>
    <w:rsid w:val="003A4291"/>
    <w:rsid w:val="003B0F9A"/>
    <w:rsid w:val="003B2DD4"/>
    <w:rsid w:val="003B3990"/>
    <w:rsid w:val="003B5C11"/>
    <w:rsid w:val="003C0B97"/>
    <w:rsid w:val="003C1BCA"/>
    <w:rsid w:val="003C7E32"/>
    <w:rsid w:val="003D409B"/>
    <w:rsid w:val="003D4827"/>
    <w:rsid w:val="003D5092"/>
    <w:rsid w:val="003E18EA"/>
    <w:rsid w:val="003E6A4A"/>
    <w:rsid w:val="003F05A8"/>
    <w:rsid w:val="003F2A09"/>
    <w:rsid w:val="003F540C"/>
    <w:rsid w:val="003F6AF6"/>
    <w:rsid w:val="003F78AA"/>
    <w:rsid w:val="00401A89"/>
    <w:rsid w:val="00401CF5"/>
    <w:rsid w:val="00407512"/>
    <w:rsid w:val="00413641"/>
    <w:rsid w:val="00420802"/>
    <w:rsid w:val="00423D26"/>
    <w:rsid w:val="00424C16"/>
    <w:rsid w:val="0043243B"/>
    <w:rsid w:val="00433D9B"/>
    <w:rsid w:val="0043599F"/>
    <w:rsid w:val="004402DB"/>
    <w:rsid w:val="004440DE"/>
    <w:rsid w:val="0044597E"/>
    <w:rsid w:val="00447CB4"/>
    <w:rsid w:val="00452FD0"/>
    <w:rsid w:val="00453FF8"/>
    <w:rsid w:val="00455AD3"/>
    <w:rsid w:val="00455FF6"/>
    <w:rsid w:val="00460A2C"/>
    <w:rsid w:val="004618A8"/>
    <w:rsid w:val="004625A3"/>
    <w:rsid w:val="004675A3"/>
    <w:rsid w:val="0047015D"/>
    <w:rsid w:val="00471C69"/>
    <w:rsid w:val="004743B9"/>
    <w:rsid w:val="00474E62"/>
    <w:rsid w:val="004758A9"/>
    <w:rsid w:val="00481B9D"/>
    <w:rsid w:val="004836BC"/>
    <w:rsid w:val="00484538"/>
    <w:rsid w:val="00484F9E"/>
    <w:rsid w:val="00492DF8"/>
    <w:rsid w:val="00493C4F"/>
    <w:rsid w:val="004A38DF"/>
    <w:rsid w:val="004A5FB3"/>
    <w:rsid w:val="004A60E5"/>
    <w:rsid w:val="004A71E6"/>
    <w:rsid w:val="004B1F7B"/>
    <w:rsid w:val="004B618B"/>
    <w:rsid w:val="004B6746"/>
    <w:rsid w:val="004B6AFD"/>
    <w:rsid w:val="004B753E"/>
    <w:rsid w:val="004C02FD"/>
    <w:rsid w:val="004C35B2"/>
    <w:rsid w:val="004C5C77"/>
    <w:rsid w:val="004C7889"/>
    <w:rsid w:val="004D4C92"/>
    <w:rsid w:val="004D6AB6"/>
    <w:rsid w:val="004E1F8B"/>
    <w:rsid w:val="004E21A9"/>
    <w:rsid w:val="004E6C55"/>
    <w:rsid w:val="004F09AC"/>
    <w:rsid w:val="004F4CAF"/>
    <w:rsid w:val="004F7E31"/>
    <w:rsid w:val="005002C9"/>
    <w:rsid w:val="00501509"/>
    <w:rsid w:val="00501DE9"/>
    <w:rsid w:val="00502A8E"/>
    <w:rsid w:val="00503578"/>
    <w:rsid w:val="005077A8"/>
    <w:rsid w:val="00507965"/>
    <w:rsid w:val="00507999"/>
    <w:rsid w:val="00510BE8"/>
    <w:rsid w:val="0051123F"/>
    <w:rsid w:val="00514237"/>
    <w:rsid w:val="00514695"/>
    <w:rsid w:val="00514D1D"/>
    <w:rsid w:val="005152ED"/>
    <w:rsid w:val="00516D22"/>
    <w:rsid w:val="005211A5"/>
    <w:rsid w:val="0052466A"/>
    <w:rsid w:val="00525E56"/>
    <w:rsid w:val="00527ACB"/>
    <w:rsid w:val="00534E15"/>
    <w:rsid w:val="00537920"/>
    <w:rsid w:val="00537C10"/>
    <w:rsid w:val="00541F9A"/>
    <w:rsid w:val="0054570E"/>
    <w:rsid w:val="00547FEC"/>
    <w:rsid w:val="0055147E"/>
    <w:rsid w:val="00551C2A"/>
    <w:rsid w:val="00552B11"/>
    <w:rsid w:val="00553BC5"/>
    <w:rsid w:val="00560532"/>
    <w:rsid w:val="0056079B"/>
    <w:rsid w:val="00560DA5"/>
    <w:rsid w:val="0056380F"/>
    <w:rsid w:val="00565DE7"/>
    <w:rsid w:val="00572199"/>
    <w:rsid w:val="0057244A"/>
    <w:rsid w:val="00572A56"/>
    <w:rsid w:val="005775A5"/>
    <w:rsid w:val="00580E97"/>
    <w:rsid w:val="00584C14"/>
    <w:rsid w:val="00587086"/>
    <w:rsid w:val="0059135E"/>
    <w:rsid w:val="00593D5B"/>
    <w:rsid w:val="00596295"/>
    <w:rsid w:val="00596C75"/>
    <w:rsid w:val="005A02C9"/>
    <w:rsid w:val="005A0CFE"/>
    <w:rsid w:val="005A117D"/>
    <w:rsid w:val="005A6B04"/>
    <w:rsid w:val="005B0FA4"/>
    <w:rsid w:val="005B2127"/>
    <w:rsid w:val="005B25C4"/>
    <w:rsid w:val="005B54FD"/>
    <w:rsid w:val="005B5824"/>
    <w:rsid w:val="005C0226"/>
    <w:rsid w:val="005C05E6"/>
    <w:rsid w:val="005C5FC3"/>
    <w:rsid w:val="005C6AFE"/>
    <w:rsid w:val="005D1A26"/>
    <w:rsid w:val="005D2ABF"/>
    <w:rsid w:val="005D5613"/>
    <w:rsid w:val="005E23EA"/>
    <w:rsid w:val="005E7009"/>
    <w:rsid w:val="005E7C76"/>
    <w:rsid w:val="005F0A4E"/>
    <w:rsid w:val="005F1E28"/>
    <w:rsid w:val="005F3FAF"/>
    <w:rsid w:val="005F51F5"/>
    <w:rsid w:val="005F68A9"/>
    <w:rsid w:val="005F6999"/>
    <w:rsid w:val="005F73C7"/>
    <w:rsid w:val="005F79AC"/>
    <w:rsid w:val="00600A3D"/>
    <w:rsid w:val="0060246D"/>
    <w:rsid w:val="006028EB"/>
    <w:rsid w:val="00604AAD"/>
    <w:rsid w:val="00605026"/>
    <w:rsid w:val="00612BF0"/>
    <w:rsid w:val="00615D01"/>
    <w:rsid w:val="0061721D"/>
    <w:rsid w:val="00617BA3"/>
    <w:rsid w:val="0062012E"/>
    <w:rsid w:val="00621E89"/>
    <w:rsid w:val="00624BCB"/>
    <w:rsid w:val="00626DC3"/>
    <w:rsid w:val="00626F6A"/>
    <w:rsid w:val="00627384"/>
    <w:rsid w:val="00627A93"/>
    <w:rsid w:val="0063120C"/>
    <w:rsid w:val="006325AA"/>
    <w:rsid w:val="006355E9"/>
    <w:rsid w:val="00635F90"/>
    <w:rsid w:val="006360D0"/>
    <w:rsid w:val="006363E5"/>
    <w:rsid w:val="00640446"/>
    <w:rsid w:val="00640549"/>
    <w:rsid w:val="0064173D"/>
    <w:rsid w:val="00643272"/>
    <w:rsid w:val="0065099D"/>
    <w:rsid w:val="006537E0"/>
    <w:rsid w:val="0065558D"/>
    <w:rsid w:val="006556E6"/>
    <w:rsid w:val="006562D0"/>
    <w:rsid w:val="00657A20"/>
    <w:rsid w:val="0066436B"/>
    <w:rsid w:val="006662D9"/>
    <w:rsid w:val="006666B7"/>
    <w:rsid w:val="006716D1"/>
    <w:rsid w:val="00671E81"/>
    <w:rsid w:val="006733B3"/>
    <w:rsid w:val="006756F0"/>
    <w:rsid w:val="00675929"/>
    <w:rsid w:val="006809ED"/>
    <w:rsid w:val="00683EEA"/>
    <w:rsid w:val="00685ED7"/>
    <w:rsid w:val="006917FE"/>
    <w:rsid w:val="00691A21"/>
    <w:rsid w:val="00693A3E"/>
    <w:rsid w:val="006965FC"/>
    <w:rsid w:val="006A0BFA"/>
    <w:rsid w:val="006A1D12"/>
    <w:rsid w:val="006B0DE2"/>
    <w:rsid w:val="006C1B85"/>
    <w:rsid w:val="006C2D55"/>
    <w:rsid w:val="006C4FEF"/>
    <w:rsid w:val="006C5350"/>
    <w:rsid w:val="006C658B"/>
    <w:rsid w:val="006D327A"/>
    <w:rsid w:val="006D690D"/>
    <w:rsid w:val="006E2CA5"/>
    <w:rsid w:val="006F0DA4"/>
    <w:rsid w:val="006F202E"/>
    <w:rsid w:val="006F3BAB"/>
    <w:rsid w:val="007002CA"/>
    <w:rsid w:val="00703AFC"/>
    <w:rsid w:val="00703FBF"/>
    <w:rsid w:val="00707680"/>
    <w:rsid w:val="0071056F"/>
    <w:rsid w:val="0071095B"/>
    <w:rsid w:val="00712C47"/>
    <w:rsid w:val="00714C38"/>
    <w:rsid w:val="00722FEA"/>
    <w:rsid w:val="00726E42"/>
    <w:rsid w:val="007270B1"/>
    <w:rsid w:val="0073193E"/>
    <w:rsid w:val="00732419"/>
    <w:rsid w:val="007336EC"/>
    <w:rsid w:val="00734855"/>
    <w:rsid w:val="00735DCE"/>
    <w:rsid w:val="0073637F"/>
    <w:rsid w:val="0074244D"/>
    <w:rsid w:val="007440AC"/>
    <w:rsid w:val="007441FB"/>
    <w:rsid w:val="00750CC4"/>
    <w:rsid w:val="00750D11"/>
    <w:rsid w:val="00753552"/>
    <w:rsid w:val="00756A32"/>
    <w:rsid w:val="00760363"/>
    <w:rsid w:val="007629B4"/>
    <w:rsid w:val="00762CEB"/>
    <w:rsid w:val="00764561"/>
    <w:rsid w:val="007646E4"/>
    <w:rsid w:val="0076500F"/>
    <w:rsid w:val="00766250"/>
    <w:rsid w:val="00766298"/>
    <w:rsid w:val="007716AB"/>
    <w:rsid w:val="00772E9B"/>
    <w:rsid w:val="00773BAA"/>
    <w:rsid w:val="007816D3"/>
    <w:rsid w:val="007831A1"/>
    <w:rsid w:val="007850D4"/>
    <w:rsid w:val="007876F1"/>
    <w:rsid w:val="00794370"/>
    <w:rsid w:val="0079492B"/>
    <w:rsid w:val="007966A9"/>
    <w:rsid w:val="007A0316"/>
    <w:rsid w:val="007A1BFD"/>
    <w:rsid w:val="007A21E8"/>
    <w:rsid w:val="007A4104"/>
    <w:rsid w:val="007B04E0"/>
    <w:rsid w:val="007B0CE2"/>
    <w:rsid w:val="007B1DCD"/>
    <w:rsid w:val="007B22EA"/>
    <w:rsid w:val="007B380F"/>
    <w:rsid w:val="007B3A65"/>
    <w:rsid w:val="007B4D47"/>
    <w:rsid w:val="007B6981"/>
    <w:rsid w:val="007C33C0"/>
    <w:rsid w:val="007C5527"/>
    <w:rsid w:val="007D2627"/>
    <w:rsid w:val="007D5160"/>
    <w:rsid w:val="007D63F1"/>
    <w:rsid w:val="007D6905"/>
    <w:rsid w:val="007D77C0"/>
    <w:rsid w:val="007E5CE5"/>
    <w:rsid w:val="007F1E82"/>
    <w:rsid w:val="007F2A25"/>
    <w:rsid w:val="007F5549"/>
    <w:rsid w:val="007F633F"/>
    <w:rsid w:val="007F68D6"/>
    <w:rsid w:val="008015E0"/>
    <w:rsid w:val="00805B8F"/>
    <w:rsid w:val="0081447B"/>
    <w:rsid w:val="00816793"/>
    <w:rsid w:val="00817B97"/>
    <w:rsid w:val="008232F8"/>
    <w:rsid w:val="00824358"/>
    <w:rsid w:val="0082617B"/>
    <w:rsid w:val="00826B8B"/>
    <w:rsid w:val="008270AA"/>
    <w:rsid w:val="00830115"/>
    <w:rsid w:val="00835CD8"/>
    <w:rsid w:val="008373A2"/>
    <w:rsid w:val="0084408D"/>
    <w:rsid w:val="008444DB"/>
    <w:rsid w:val="0084538E"/>
    <w:rsid w:val="008461B0"/>
    <w:rsid w:val="008467B3"/>
    <w:rsid w:val="0085058E"/>
    <w:rsid w:val="008552B8"/>
    <w:rsid w:val="00855FDE"/>
    <w:rsid w:val="00856D76"/>
    <w:rsid w:val="00856F0D"/>
    <w:rsid w:val="0086236B"/>
    <w:rsid w:val="00862628"/>
    <w:rsid w:val="00862BD2"/>
    <w:rsid w:val="00864E50"/>
    <w:rsid w:val="0086545A"/>
    <w:rsid w:val="00873573"/>
    <w:rsid w:val="0087536A"/>
    <w:rsid w:val="00875B0E"/>
    <w:rsid w:val="008776D3"/>
    <w:rsid w:val="008804F7"/>
    <w:rsid w:val="00880B25"/>
    <w:rsid w:val="00880CDE"/>
    <w:rsid w:val="00883A54"/>
    <w:rsid w:val="0088450D"/>
    <w:rsid w:val="0088562B"/>
    <w:rsid w:val="00886FE6"/>
    <w:rsid w:val="00890120"/>
    <w:rsid w:val="0089079C"/>
    <w:rsid w:val="008923B0"/>
    <w:rsid w:val="00894587"/>
    <w:rsid w:val="00894FA9"/>
    <w:rsid w:val="00895509"/>
    <w:rsid w:val="008A0C0C"/>
    <w:rsid w:val="008A442F"/>
    <w:rsid w:val="008B04F9"/>
    <w:rsid w:val="008B245D"/>
    <w:rsid w:val="008B4618"/>
    <w:rsid w:val="008B729A"/>
    <w:rsid w:val="008B73FD"/>
    <w:rsid w:val="008B75EE"/>
    <w:rsid w:val="008C191D"/>
    <w:rsid w:val="008C6276"/>
    <w:rsid w:val="008C76F6"/>
    <w:rsid w:val="008D26B1"/>
    <w:rsid w:val="008D7A22"/>
    <w:rsid w:val="008E093F"/>
    <w:rsid w:val="008E42B1"/>
    <w:rsid w:val="008E5ADB"/>
    <w:rsid w:val="008E6D56"/>
    <w:rsid w:val="008F0584"/>
    <w:rsid w:val="008F69FD"/>
    <w:rsid w:val="00900DA7"/>
    <w:rsid w:val="00901837"/>
    <w:rsid w:val="00902EBC"/>
    <w:rsid w:val="00902EF6"/>
    <w:rsid w:val="009045DF"/>
    <w:rsid w:val="00905D58"/>
    <w:rsid w:val="0090785A"/>
    <w:rsid w:val="00916691"/>
    <w:rsid w:val="0091704E"/>
    <w:rsid w:val="009202A8"/>
    <w:rsid w:val="009215AF"/>
    <w:rsid w:val="00921DAF"/>
    <w:rsid w:val="009239AA"/>
    <w:rsid w:val="009252D8"/>
    <w:rsid w:val="0092650D"/>
    <w:rsid w:val="009268D2"/>
    <w:rsid w:val="00930496"/>
    <w:rsid w:val="0093145F"/>
    <w:rsid w:val="00932F63"/>
    <w:rsid w:val="00933551"/>
    <w:rsid w:val="0093481C"/>
    <w:rsid w:val="00940A19"/>
    <w:rsid w:val="00940FB6"/>
    <w:rsid w:val="00942C49"/>
    <w:rsid w:val="00943C58"/>
    <w:rsid w:val="00944120"/>
    <w:rsid w:val="00945C5D"/>
    <w:rsid w:val="00946181"/>
    <w:rsid w:val="00946943"/>
    <w:rsid w:val="009500DD"/>
    <w:rsid w:val="00950270"/>
    <w:rsid w:val="009505FC"/>
    <w:rsid w:val="009516B5"/>
    <w:rsid w:val="009567CA"/>
    <w:rsid w:val="00960D11"/>
    <w:rsid w:val="00961BFF"/>
    <w:rsid w:val="009627C7"/>
    <w:rsid w:val="00966F15"/>
    <w:rsid w:val="009676B0"/>
    <w:rsid w:val="009705BB"/>
    <w:rsid w:val="00970FFA"/>
    <w:rsid w:val="009713FB"/>
    <w:rsid w:val="00974B29"/>
    <w:rsid w:val="00976358"/>
    <w:rsid w:val="00976DC2"/>
    <w:rsid w:val="00981D6D"/>
    <w:rsid w:val="00984DD2"/>
    <w:rsid w:val="00984E4A"/>
    <w:rsid w:val="009851FC"/>
    <w:rsid w:val="009864A1"/>
    <w:rsid w:val="00987F55"/>
    <w:rsid w:val="00990ED8"/>
    <w:rsid w:val="00992981"/>
    <w:rsid w:val="00993018"/>
    <w:rsid w:val="00995E08"/>
    <w:rsid w:val="00997A55"/>
    <w:rsid w:val="009A3B38"/>
    <w:rsid w:val="009A5478"/>
    <w:rsid w:val="009B50F8"/>
    <w:rsid w:val="009C3046"/>
    <w:rsid w:val="009C3F85"/>
    <w:rsid w:val="009C6DD7"/>
    <w:rsid w:val="009C7E7C"/>
    <w:rsid w:val="009C7E9C"/>
    <w:rsid w:val="009D01B3"/>
    <w:rsid w:val="009D14AE"/>
    <w:rsid w:val="009D1583"/>
    <w:rsid w:val="009D2372"/>
    <w:rsid w:val="009D4575"/>
    <w:rsid w:val="009D61C7"/>
    <w:rsid w:val="009D636E"/>
    <w:rsid w:val="009E4BA4"/>
    <w:rsid w:val="009E7F9B"/>
    <w:rsid w:val="009F01D0"/>
    <w:rsid w:val="009F0CCD"/>
    <w:rsid w:val="009F2361"/>
    <w:rsid w:val="009F267B"/>
    <w:rsid w:val="009F4B1D"/>
    <w:rsid w:val="009F5224"/>
    <w:rsid w:val="009F60BC"/>
    <w:rsid w:val="009F6A11"/>
    <w:rsid w:val="009F7A95"/>
    <w:rsid w:val="00A01383"/>
    <w:rsid w:val="00A02419"/>
    <w:rsid w:val="00A0296E"/>
    <w:rsid w:val="00A040B7"/>
    <w:rsid w:val="00A05878"/>
    <w:rsid w:val="00A10BCF"/>
    <w:rsid w:val="00A17B36"/>
    <w:rsid w:val="00A20075"/>
    <w:rsid w:val="00A2360C"/>
    <w:rsid w:val="00A24B59"/>
    <w:rsid w:val="00A26DE1"/>
    <w:rsid w:val="00A27261"/>
    <w:rsid w:val="00A30BB8"/>
    <w:rsid w:val="00A339A6"/>
    <w:rsid w:val="00A353B1"/>
    <w:rsid w:val="00A360D5"/>
    <w:rsid w:val="00A36883"/>
    <w:rsid w:val="00A36C5B"/>
    <w:rsid w:val="00A410C6"/>
    <w:rsid w:val="00A41532"/>
    <w:rsid w:val="00A42006"/>
    <w:rsid w:val="00A43D1D"/>
    <w:rsid w:val="00A45CD5"/>
    <w:rsid w:val="00A5121E"/>
    <w:rsid w:val="00A512CF"/>
    <w:rsid w:val="00A517E5"/>
    <w:rsid w:val="00A522F0"/>
    <w:rsid w:val="00A6175E"/>
    <w:rsid w:val="00A630A9"/>
    <w:rsid w:val="00A6681F"/>
    <w:rsid w:val="00A671C8"/>
    <w:rsid w:val="00A726E6"/>
    <w:rsid w:val="00A73F7C"/>
    <w:rsid w:val="00A86AA1"/>
    <w:rsid w:val="00A91290"/>
    <w:rsid w:val="00A923F9"/>
    <w:rsid w:val="00A9275B"/>
    <w:rsid w:val="00A9392B"/>
    <w:rsid w:val="00A94E4F"/>
    <w:rsid w:val="00A97AC8"/>
    <w:rsid w:val="00AA068A"/>
    <w:rsid w:val="00AA48EB"/>
    <w:rsid w:val="00AA6403"/>
    <w:rsid w:val="00AA6447"/>
    <w:rsid w:val="00AB24EF"/>
    <w:rsid w:val="00AB5787"/>
    <w:rsid w:val="00AB74AB"/>
    <w:rsid w:val="00AB7570"/>
    <w:rsid w:val="00AB7AAD"/>
    <w:rsid w:val="00AC2329"/>
    <w:rsid w:val="00AC2549"/>
    <w:rsid w:val="00AC384F"/>
    <w:rsid w:val="00AC3989"/>
    <w:rsid w:val="00AC7787"/>
    <w:rsid w:val="00AC7A5C"/>
    <w:rsid w:val="00AD0EB3"/>
    <w:rsid w:val="00AD38D2"/>
    <w:rsid w:val="00AD5169"/>
    <w:rsid w:val="00AD6251"/>
    <w:rsid w:val="00AD7A90"/>
    <w:rsid w:val="00AE34F2"/>
    <w:rsid w:val="00AE3EE7"/>
    <w:rsid w:val="00AF1178"/>
    <w:rsid w:val="00AF1E18"/>
    <w:rsid w:val="00AF291E"/>
    <w:rsid w:val="00AF4D92"/>
    <w:rsid w:val="00AF4DBA"/>
    <w:rsid w:val="00AF6E49"/>
    <w:rsid w:val="00AF77E3"/>
    <w:rsid w:val="00B02563"/>
    <w:rsid w:val="00B059D3"/>
    <w:rsid w:val="00B122AD"/>
    <w:rsid w:val="00B13109"/>
    <w:rsid w:val="00B13BE2"/>
    <w:rsid w:val="00B13E2C"/>
    <w:rsid w:val="00B176F9"/>
    <w:rsid w:val="00B20C45"/>
    <w:rsid w:val="00B2193A"/>
    <w:rsid w:val="00B23D78"/>
    <w:rsid w:val="00B257A5"/>
    <w:rsid w:val="00B360AA"/>
    <w:rsid w:val="00B43ED7"/>
    <w:rsid w:val="00B44030"/>
    <w:rsid w:val="00B47D6F"/>
    <w:rsid w:val="00B501A0"/>
    <w:rsid w:val="00B537A1"/>
    <w:rsid w:val="00B7000E"/>
    <w:rsid w:val="00B73958"/>
    <w:rsid w:val="00B75E63"/>
    <w:rsid w:val="00B813E5"/>
    <w:rsid w:val="00B8324B"/>
    <w:rsid w:val="00B90FA0"/>
    <w:rsid w:val="00B92BDE"/>
    <w:rsid w:val="00B94059"/>
    <w:rsid w:val="00B96B52"/>
    <w:rsid w:val="00BA0149"/>
    <w:rsid w:val="00BA0967"/>
    <w:rsid w:val="00BA10F0"/>
    <w:rsid w:val="00BA336F"/>
    <w:rsid w:val="00BA4B9B"/>
    <w:rsid w:val="00BB2CDD"/>
    <w:rsid w:val="00BB305F"/>
    <w:rsid w:val="00BB3C21"/>
    <w:rsid w:val="00BB4F68"/>
    <w:rsid w:val="00BB52D7"/>
    <w:rsid w:val="00BB7E34"/>
    <w:rsid w:val="00BC1C1C"/>
    <w:rsid w:val="00BC2DAF"/>
    <w:rsid w:val="00BC4083"/>
    <w:rsid w:val="00BC49EF"/>
    <w:rsid w:val="00BC643C"/>
    <w:rsid w:val="00BC6C8F"/>
    <w:rsid w:val="00BD0BC7"/>
    <w:rsid w:val="00BD0FB0"/>
    <w:rsid w:val="00BD425B"/>
    <w:rsid w:val="00BD577A"/>
    <w:rsid w:val="00BD5B46"/>
    <w:rsid w:val="00BD6E34"/>
    <w:rsid w:val="00BD7273"/>
    <w:rsid w:val="00BE0A1F"/>
    <w:rsid w:val="00BE330E"/>
    <w:rsid w:val="00BE5539"/>
    <w:rsid w:val="00BF2685"/>
    <w:rsid w:val="00BF3EC2"/>
    <w:rsid w:val="00BF5FB8"/>
    <w:rsid w:val="00BF68FF"/>
    <w:rsid w:val="00BF6BE4"/>
    <w:rsid w:val="00C00032"/>
    <w:rsid w:val="00C04073"/>
    <w:rsid w:val="00C05DEB"/>
    <w:rsid w:val="00C0625F"/>
    <w:rsid w:val="00C07718"/>
    <w:rsid w:val="00C10053"/>
    <w:rsid w:val="00C118DE"/>
    <w:rsid w:val="00C125FD"/>
    <w:rsid w:val="00C132C0"/>
    <w:rsid w:val="00C203D4"/>
    <w:rsid w:val="00C2283C"/>
    <w:rsid w:val="00C24B62"/>
    <w:rsid w:val="00C24C46"/>
    <w:rsid w:val="00C338E4"/>
    <w:rsid w:val="00C33BAB"/>
    <w:rsid w:val="00C359D3"/>
    <w:rsid w:val="00C40C3F"/>
    <w:rsid w:val="00C42E4B"/>
    <w:rsid w:val="00C453A0"/>
    <w:rsid w:val="00C51577"/>
    <w:rsid w:val="00C54762"/>
    <w:rsid w:val="00C553DD"/>
    <w:rsid w:val="00C5685F"/>
    <w:rsid w:val="00C56E92"/>
    <w:rsid w:val="00C576E1"/>
    <w:rsid w:val="00C61DA3"/>
    <w:rsid w:val="00C63BAC"/>
    <w:rsid w:val="00C65636"/>
    <w:rsid w:val="00C65D93"/>
    <w:rsid w:val="00C672FE"/>
    <w:rsid w:val="00C673D6"/>
    <w:rsid w:val="00C67491"/>
    <w:rsid w:val="00C67D79"/>
    <w:rsid w:val="00C710AE"/>
    <w:rsid w:val="00C72201"/>
    <w:rsid w:val="00C7574A"/>
    <w:rsid w:val="00C815BC"/>
    <w:rsid w:val="00C8423C"/>
    <w:rsid w:val="00C84A6E"/>
    <w:rsid w:val="00C85814"/>
    <w:rsid w:val="00C8582C"/>
    <w:rsid w:val="00C87149"/>
    <w:rsid w:val="00C959AE"/>
    <w:rsid w:val="00C9709F"/>
    <w:rsid w:val="00C97A77"/>
    <w:rsid w:val="00CA0F3C"/>
    <w:rsid w:val="00CA2ED8"/>
    <w:rsid w:val="00CB156C"/>
    <w:rsid w:val="00CB1CC4"/>
    <w:rsid w:val="00CB2093"/>
    <w:rsid w:val="00CB23AB"/>
    <w:rsid w:val="00CB344F"/>
    <w:rsid w:val="00CB4114"/>
    <w:rsid w:val="00CB51FB"/>
    <w:rsid w:val="00CB6189"/>
    <w:rsid w:val="00CB74E5"/>
    <w:rsid w:val="00CC02DE"/>
    <w:rsid w:val="00CC477A"/>
    <w:rsid w:val="00CC5AF5"/>
    <w:rsid w:val="00CC612D"/>
    <w:rsid w:val="00CC7A2B"/>
    <w:rsid w:val="00CD1E27"/>
    <w:rsid w:val="00CD26C0"/>
    <w:rsid w:val="00CD283D"/>
    <w:rsid w:val="00CD31A6"/>
    <w:rsid w:val="00CD7C2E"/>
    <w:rsid w:val="00CE3092"/>
    <w:rsid w:val="00CE4C54"/>
    <w:rsid w:val="00CE52BD"/>
    <w:rsid w:val="00CF009D"/>
    <w:rsid w:val="00CF19F8"/>
    <w:rsid w:val="00CF20CF"/>
    <w:rsid w:val="00CF393F"/>
    <w:rsid w:val="00CF510B"/>
    <w:rsid w:val="00CF7411"/>
    <w:rsid w:val="00D04B33"/>
    <w:rsid w:val="00D116FC"/>
    <w:rsid w:val="00D12B60"/>
    <w:rsid w:val="00D13D04"/>
    <w:rsid w:val="00D17613"/>
    <w:rsid w:val="00D1783B"/>
    <w:rsid w:val="00D2004F"/>
    <w:rsid w:val="00D22DE5"/>
    <w:rsid w:val="00D23BB4"/>
    <w:rsid w:val="00D246BB"/>
    <w:rsid w:val="00D24BB1"/>
    <w:rsid w:val="00D25741"/>
    <w:rsid w:val="00D2578A"/>
    <w:rsid w:val="00D31B9D"/>
    <w:rsid w:val="00D3250B"/>
    <w:rsid w:val="00D328D4"/>
    <w:rsid w:val="00D328F6"/>
    <w:rsid w:val="00D34DA6"/>
    <w:rsid w:val="00D34EC7"/>
    <w:rsid w:val="00D3519B"/>
    <w:rsid w:val="00D37069"/>
    <w:rsid w:val="00D37FD3"/>
    <w:rsid w:val="00D410E8"/>
    <w:rsid w:val="00D41C73"/>
    <w:rsid w:val="00D43F2B"/>
    <w:rsid w:val="00D45CD0"/>
    <w:rsid w:val="00D4658A"/>
    <w:rsid w:val="00D468D4"/>
    <w:rsid w:val="00D5247B"/>
    <w:rsid w:val="00D55F44"/>
    <w:rsid w:val="00D56AE0"/>
    <w:rsid w:val="00D63010"/>
    <w:rsid w:val="00D71876"/>
    <w:rsid w:val="00D739B3"/>
    <w:rsid w:val="00D76E98"/>
    <w:rsid w:val="00D836E5"/>
    <w:rsid w:val="00D849CB"/>
    <w:rsid w:val="00D85E34"/>
    <w:rsid w:val="00D87BF0"/>
    <w:rsid w:val="00D92317"/>
    <w:rsid w:val="00D93ECA"/>
    <w:rsid w:val="00D95AF4"/>
    <w:rsid w:val="00DA1F30"/>
    <w:rsid w:val="00DA3767"/>
    <w:rsid w:val="00DA411A"/>
    <w:rsid w:val="00DA5FD7"/>
    <w:rsid w:val="00DA6450"/>
    <w:rsid w:val="00DB279B"/>
    <w:rsid w:val="00DB2C7D"/>
    <w:rsid w:val="00DB40A0"/>
    <w:rsid w:val="00DB41BA"/>
    <w:rsid w:val="00DB435C"/>
    <w:rsid w:val="00DB4B24"/>
    <w:rsid w:val="00DB5836"/>
    <w:rsid w:val="00DB5FC9"/>
    <w:rsid w:val="00DB66DF"/>
    <w:rsid w:val="00DB6E2E"/>
    <w:rsid w:val="00DB6F4D"/>
    <w:rsid w:val="00DB7960"/>
    <w:rsid w:val="00DB7B3A"/>
    <w:rsid w:val="00DC3228"/>
    <w:rsid w:val="00DC4BA8"/>
    <w:rsid w:val="00DC6515"/>
    <w:rsid w:val="00DC6633"/>
    <w:rsid w:val="00DC70B0"/>
    <w:rsid w:val="00DC7F3D"/>
    <w:rsid w:val="00DD43D3"/>
    <w:rsid w:val="00DD45B0"/>
    <w:rsid w:val="00DE578B"/>
    <w:rsid w:val="00DF7539"/>
    <w:rsid w:val="00E001CC"/>
    <w:rsid w:val="00E0755C"/>
    <w:rsid w:val="00E1065B"/>
    <w:rsid w:val="00E11446"/>
    <w:rsid w:val="00E148FF"/>
    <w:rsid w:val="00E15416"/>
    <w:rsid w:val="00E15935"/>
    <w:rsid w:val="00E25895"/>
    <w:rsid w:val="00E26542"/>
    <w:rsid w:val="00E30110"/>
    <w:rsid w:val="00E352BB"/>
    <w:rsid w:val="00E36926"/>
    <w:rsid w:val="00E4173F"/>
    <w:rsid w:val="00E41DF8"/>
    <w:rsid w:val="00E420C1"/>
    <w:rsid w:val="00E431A6"/>
    <w:rsid w:val="00E43920"/>
    <w:rsid w:val="00E44A46"/>
    <w:rsid w:val="00E46B6A"/>
    <w:rsid w:val="00E5101D"/>
    <w:rsid w:val="00E547EF"/>
    <w:rsid w:val="00E55064"/>
    <w:rsid w:val="00E55231"/>
    <w:rsid w:val="00E563C3"/>
    <w:rsid w:val="00E57697"/>
    <w:rsid w:val="00E64932"/>
    <w:rsid w:val="00E746DE"/>
    <w:rsid w:val="00E81BDC"/>
    <w:rsid w:val="00E823EE"/>
    <w:rsid w:val="00E841BB"/>
    <w:rsid w:val="00E843BD"/>
    <w:rsid w:val="00E9005F"/>
    <w:rsid w:val="00E91816"/>
    <w:rsid w:val="00E93233"/>
    <w:rsid w:val="00E93836"/>
    <w:rsid w:val="00E94C59"/>
    <w:rsid w:val="00E97ED2"/>
    <w:rsid w:val="00EA0085"/>
    <w:rsid w:val="00EA4F62"/>
    <w:rsid w:val="00EA643C"/>
    <w:rsid w:val="00EB1A45"/>
    <w:rsid w:val="00EB35F9"/>
    <w:rsid w:val="00EB3BE4"/>
    <w:rsid w:val="00EB3F0F"/>
    <w:rsid w:val="00EB58B5"/>
    <w:rsid w:val="00EB746F"/>
    <w:rsid w:val="00EB7BBA"/>
    <w:rsid w:val="00EC00FD"/>
    <w:rsid w:val="00EC1611"/>
    <w:rsid w:val="00EC49AA"/>
    <w:rsid w:val="00EC7AB4"/>
    <w:rsid w:val="00ED092A"/>
    <w:rsid w:val="00ED102E"/>
    <w:rsid w:val="00ED3E76"/>
    <w:rsid w:val="00ED40AF"/>
    <w:rsid w:val="00ED4B9E"/>
    <w:rsid w:val="00ED6B72"/>
    <w:rsid w:val="00EE46BC"/>
    <w:rsid w:val="00EE4D02"/>
    <w:rsid w:val="00EE519F"/>
    <w:rsid w:val="00EE5486"/>
    <w:rsid w:val="00EE59E2"/>
    <w:rsid w:val="00EE641B"/>
    <w:rsid w:val="00EE6A2F"/>
    <w:rsid w:val="00EF2FAE"/>
    <w:rsid w:val="00EF472A"/>
    <w:rsid w:val="00EF6EFA"/>
    <w:rsid w:val="00EF7F0C"/>
    <w:rsid w:val="00F058DA"/>
    <w:rsid w:val="00F061DE"/>
    <w:rsid w:val="00F12E03"/>
    <w:rsid w:val="00F20146"/>
    <w:rsid w:val="00F208A8"/>
    <w:rsid w:val="00F20B40"/>
    <w:rsid w:val="00F23729"/>
    <w:rsid w:val="00F23A99"/>
    <w:rsid w:val="00F2453F"/>
    <w:rsid w:val="00F24DED"/>
    <w:rsid w:val="00F269F2"/>
    <w:rsid w:val="00F35192"/>
    <w:rsid w:val="00F3538A"/>
    <w:rsid w:val="00F361A2"/>
    <w:rsid w:val="00F36E27"/>
    <w:rsid w:val="00F40625"/>
    <w:rsid w:val="00F407D4"/>
    <w:rsid w:val="00F41365"/>
    <w:rsid w:val="00F41DEF"/>
    <w:rsid w:val="00F50531"/>
    <w:rsid w:val="00F52C8E"/>
    <w:rsid w:val="00F56270"/>
    <w:rsid w:val="00F638A1"/>
    <w:rsid w:val="00F641D3"/>
    <w:rsid w:val="00F65CF5"/>
    <w:rsid w:val="00F70156"/>
    <w:rsid w:val="00F71467"/>
    <w:rsid w:val="00F73B27"/>
    <w:rsid w:val="00F80D35"/>
    <w:rsid w:val="00F80E48"/>
    <w:rsid w:val="00F9352F"/>
    <w:rsid w:val="00F96415"/>
    <w:rsid w:val="00F970A1"/>
    <w:rsid w:val="00FA2B74"/>
    <w:rsid w:val="00FA567E"/>
    <w:rsid w:val="00FA7447"/>
    <w:rsid w:val="00FB13B7"/>
    <w:rsid w:val="00FB287A"/>
    <w:rsid w:val="00FB2B77"/>
    <w:rsid w:val="00FB59A3"/>
    <w:rsid w:val="00FC312D"/>
    <w:rsid w:val="00FC5154"/>
    <w:rsid w:val="00FC64EF"/>
    <w:rsid w:val="00FC71F8"/>
    <w:rsid w:val="00FC7E0E"/>
    <w:rsid w:val="00FD2D4F"/>
    <w:rsid w:val="00FD3D3F"/>
    <w:rsid w:val="00FD6607"/>
    <w:rsid w:val="00FE6DE7"/>
    <w:rsid w:val="00FE7B05"/>
    <w:rsid w:val="00FF175A"/>
    <w:rsid w:val="00FF3CFA"/>
    <w:rsid w:val="00FF488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005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41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3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9AA"/>
    <w:rPr>
      <w:rFonts w:ascii="Tahoma" w:hAnsi="Tahoma" w:cs="Tahoma"/>
      <w:sz w:val="16"/>
      <w:szCs w:val="16"/>
    </w:rPr>
  </w:style>
  <w:style w:type="paragraph" w:styleId="Header">
    <w:name w:val="header"/>
    <w:basedOn w:val="Normal"/>
    <w:link w:val="HeaderChar"/>
    <w:uiPriority w:val="99"/>
    <w:unhideWhenUsed/>
    <w:rsid w:val="008552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52B8"/>
  </w:style>
  <w:style w:type="paragraph" w:styleId="Footer">
    <w:name w:val="footer"/>
    <w:basedOn w:val="Normal"/>
    <w:link w:val="FooterChar"/>
    <w:uiPriority w:val="99"/>
    <w:unhideWhenUsed/>
    <w:rsid w:val="008552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52B8"/>
  </w:style>
  <w:style w:type="paragraph" w:styleId="ListParagraph">
    <w:name w:val="List Paragraph"/>
    <w:basedOn w:val="Normal"/>
    <w:uiPriority w:val="34"/>
    <w:qFormat/>
    <w:rsid w:val="00B02563"/>
    <w:pPr>
      <w:ind w:left="720"/>
      <w:contextualSpacing/>
    </w:pPr>
  </w:style>
  <w:style w:type="paragraph" w:styleId="TOC1">
    <w:name w:val="toc 1"/>
    <w:basedOn w:val="Normal"/>
    <w:next w:val="Normal"/>
    <w:autoRedefine/>
    <w:uiPriority w:val="39"/>
    <w:unhideWhenUsed/>
    <w:rsid w:val="00587086"/>
    <w:pPr>
      <w:spacing w:after="100"/>
    </w:pPr>
  </w:style>
  <w:style w:type="character" w:styleId="Hyperlink">
    <w:name w:val="Hyperlink"/>
    <w:basedOn w:val="DefaultParagraphFont"/>
    <w:uiPriority w:val="99"/>
    <w:unhideWhenUsed/>
    <w:rsid w:val="00587086"/>
    <w:rPr>
      <w:color w:val="0000FF" w:themeColor="hyperlink"/>
      <w:u w:val="single"/>
    </w:rPr>
  </w:style>
  <w:style w:type="character" w:styleId="CommentReference">
    <w:name w:val="annotation reference"/>
    <w:basedOn w:val="DefaultParagraphFont"/>
    <w:uiPriority w:val="99"/>
    <w:unhideWhenUsed/>
    <w:rsid w:val="007966A9"/>
    <w:rPr>
      <w:sz w:val="16"/>
      <w:szCs w:val="16"/>
    </w:rPr>
  </w:style>
  <w:style w:type="paragraph" w:styleId="CommentText">
    <w:name w:val="annotation text"/>
    <w:basedOn w:val="Normal"/>
    <w:link w:val="CommentTextChar"/>
    <w:uiPriority w:val="99"/>
    <w:semiHidden/>
    <w:unhideWhenUsed/>
    <w:rsid w:val="007966A9"/>
    <w:pPr>
      <w:spacing w:line="240" w:lineRule="auto"/>
    </w:pPr>
    <w:rPr>
      <w:sz w:val="20"/>
      <w:szCs w:val="20"/>
    </w:rPr>
  </w:style>
  <w:style w:type="character" w:customStyle="1" w:styleId="CommentTextChar">
    <w:name w:val="Comment Text Char"/>
    <w:basedOn w:val="DefaultParagraphFont"/>
    <w:link w:val="CommentText"/>
    <w:uiPriority w:val="99"/>
    <w:semiHidden/>
    <w:rsid w:val="007966A9"/>
    <w:rPr>
      <w:sz w:val="20"/>
      <w:szCs w:val="20"/>
    </w:rPr>
  </w:style>
  <w:style w:type="paragraph" w:styleId="CommentSubject">
    <w:name w:val="annotation subject"/>
    <w:basedOn w:val="CommentText"/>
    <w:next w:val="CommentText"/>
    <w:link w:val="CommentSubjectChar"/>
    <w:uiPriority w:val="99"/>
    <w:semiHidden/>
    <w:unhideWhenUsed/>
    <w:rsid w:val="007966A9"/>
    <w:rPr>
      <w:b/>
      <w:bCs/>
    </w:rPr>
  </w:style>
  <w:style w:type="character" w:customStyle="1" w:styleId="CommentSubjectChar">
    <w:name w:val="Comment Subject Char"/>
    <w:basedOn w:val="CommentTextChar"/>
    <w:link w:val="CommentSubject"/>
    <w:uiPriority w:val="99"/>
    <w:semiHidden/>
    <w:rsid w:val="007966A9"/>
    <w:rPr>
      <w:b/>
      <w:bCs/>
      <w:sz w:val="20"/>
      <w:szCs w:val="20"/>
    </w:rPr>
  </w:style>
  <w:style w:type="paragraph" w:styleId="FootnoteText">
    <w:name w:val="footnote text"/>
    <w:basedOn w:val="Normal"/>
    <w:link w:val="FootnoteTextChar"/>
    <w:uiPriority w:val="99"/>
    <w:semiHidden/>
    <w:unhideWhenUsed/>
    <w:rsid w:val="00A9129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91290"/>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s refss"/>
    <w:basedOn w:val="DefaultParagraphFont"/>
    <w:uiPriority w:val="99"/>
    <w:unhideWhenUsed/>
    <w:qFormat/>
    <w:rsid w:val="00A91290"/>
    <w:rPr>
      <w:vertAlign w:val="superscript"/>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rsid w:val="00D31B9D"/>
    <w:pPr>
      <w:tabs>
        <w:tab w:val="left" w:pos="709"/>
      </w:tabs>
      <w:spacing w:after="0" w:line="240" w:lineRule="auto"/>
    </w:pPr>
    <w:rPr>
      <w:rFonts w:ascii="Tahoma" w:eastAsia="Times New Roman" w:hAnsi="Tahoma" w:cs="Times New Roman"/>
      <w:sz w:val="24"/>
      <w:szCs w:val="24"/>
      <w:lang w:val="pl-PL" w:eastAsia="pl-PL"/>
    </w:rPr>
  </w:style>
  <w:style w:type="character" w:styleId="FollowedHyperlink">
    <w:name w:val="FollowedHyperlink"/>
    <w:basedOn w:val="DefaultParagraphFont"/>
    <w:uiPriority w:val="99"/>
    <w:semiHidden/>
    <w:unhideWhenUsed/>
    <w:rsid w:val="00712C47"/>
    <w:rPr>
      <w:color w:val="800080" w:themeColor="followedHyperlink"/>
      <w:u w:val="single"/>
    </w:rPr>
  </w:style>
  <w:style w:type="paragraph" w:customStyle="1" w:styleId="Default">
    <w:name w:val="Default"/>
    <w:rsid w:val="007D77C0"/>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paragraph" w:styleId="TOC2">
    <w:name w:val="toc 2"/>
    <w:basedOn w:val="Normal"/>
    <w:next w:val="Normal"/>
    <w:autoRedefine/>
    <w:uiPriority w:val="39"/>
    <w:semiHidden/>
    <w:unhideWhenUsed/>
    <w:rsid w:val="00FC312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03794">
      <w:bodyDiv w:val="1"/>
      <w:marLeft w:val="0"/>
      <w:marRight w:val="0"/>
      <w:marTop w:val="0"/>
      <w:marBottom w:val="0"/>
      <w:divBdr>
        <w:top w:val="none" w:sz="0" w:space="0" w:color="auto"/>
        <w:left w:val="none" w:sz="0" w:space="0" w:color="auto"/>
        <w:bottom w:val="none" w:sz="0" w:space="0" w:color="auto"/>
        <w:right w:val="none" w:sz="0" w:space="0" w:color="auto"/>
      </w:divBdr>
      <w:divsChild>
        <w:div w:id="1670669188">
          <w:marLeft w:val="0"/>
          <w:marRight w:val="0"/>
          <w:marTop w:val="0"/>
          <w:marBottom w:val="0"/>
          <w:divBdr>
            <w:top w:val="none" w:sz="0" w:space="0" w:color="auto"/>
            <w:left w:val="none" w:sz="0" w:space="0" w:color="auto"/>
            <w:bottom w:val="none" w:sz="0" w:space="0" w:color="auto"/>
            <w:right w:val="none" w:sz="0" w:space="0" w:color="auto"/>
          </w:divBdr>
          <w:divsChild>
            <w:div w:id="594749625">
              <w:marLeft w:val="0"/>
              <w:marRight w:val="0"/>
              <w:marTop w:val="0"/>
              <w:marBottom w:val="75"/>
              <w:divBdr>
                <w:top w:val="none" w:sz="0" w:space="0" w:color="auto"/>
                <w:left w:val="none" w:sz="0" w:space="0" w:color="auto"/>
                <w:bottom w:val="none" w:sz="0" w:space="0" w:color="auto"/>
                <w:right w:val="none" w:sz="0" w:space="0" w:color="auto"/>
              </w:divBdr>
            </w:div>
          </w:divsChild>
        </w:div>
        <w:div w:id="251865862">
          <w:marLeft w:val="0"/>
          <w:marRight w:val="0"/>
          <w:marTop w:val="0"/>
          <w:marBottom w:val="0"/>
          <w:divBdr>
            <w:top w:val="none" w:sz="0" w:space="0" w:color="auto"/>
            <w:left w:val="none" w:sz="0" w:space="0" w:color="auto"/>
            <w:bottom w:val="none" w:sz="0" w:space="0" w:color="auto"/>
            <w:right w:val="none" w:sz="0" w:space="0" w:color="auto"/>
          </w:divBdr>
          <w:divsChild>
            <w:div w:id="1987124069">
              <w:marLeft w:val="0"/>
              <w:marRight w:val="0"/>
              <w:marTop w:val="0"/>
              <w:marBottom w:val="75"/>
              <w:divBdr>
                <w:top w:val="none" w:sz="0" w:space="0" w:color="auto"/>
                <w:left w:val="none" w:sz="0" w:space="0" w:color="auto"/>
                <w:bottom w:val="none" w:sz="0" w:space="0" w:color="auto"/>
                <w:right w:val="none" w:sz="0" w:space="0" w:color="auto"/>
              </w:divBdr>
            </w:div>
          </w:divsChild>
        </w:div>
        <w:div w:id="1076586612">
          <w:marLeft w:val="0"/>
          <w:marRight w:val="0"/>
          <w:marTop w:val="0"/>
          <w:marBottom w:val="0"/>
          <w:divBdr>
            <w:top w:val="none" w:sz="0" w:space="0" w:color="auto"/>
            <w:left w:val="none" w:sz="0" w:space="0" w:color="auto"/>
            <w:bottom w:val="none" w:sz="0" w:space="0" w:color="auto"/>
            <w:right w:val="none" w:sz="0" w:space="0" w:color="auto"/>
          </w:divBdr>
          <w:divsChild>
            <w:div w:id="170876786">
              <w:marLeft w:val="0"/>
              <w:marRight w:val="0"/>
              <w:marTop w:val="0"/>
              <w:marBottom w:val="75"/>
              <w:divBdr>
                <w:top w:val="none" w:sz="0" w:space="0" w:color="auto"/>
                <w:left w:val="none" w:sz="0" w:space="0" w:color="auto"/>
                <w:bottom w:val="none" w:sz="0" w:space="0" w:color="auto"/>
                <w:right w:val="none" w:sz="0" w:space="0" w:color="auto"/>
              </w:divBdr>
            </w:div>
          </w:divsChild>
        </w:div>
        <w:div w:id="406417819">
          <w:marLeft w:val="0"/>
          <w:marRight w:val="0"/>
          <w:marTop w:val="0"/>
          <w:marBottom w:val="0"/>
          <w:divBdr>
            <w:top w:val="none" w:sz="0" w:space="0" w:color="auto"/>
            <w:left w:val="none" w:sz="0" w:space="0" w:color="auto"/>
            <w:bottom w:val="none" w:sz="0" w:space="0" w:color="auto"/>
            <w:right w:val="none" w:sz="0" w:space="0" w:color="auto"/>
          </w:divBdr>
          <w:divsChild>
            <w:div w:id="1435054788">
              <w:marLeft w:val="0"/>
              <w:marRight w:val="0"/>
              <w:marTop w:val="0"/>
              <w:marBottom w:val="75"/>
              <w:divBdr>
                <w:top w:val="none" w:sz="0" w:space="0" w:color="auto"/>
                <w:left w:val="none" w:sz="0" w:space="0" w:color="auto"/>
                <w:bottom w:val="none" w:sz="0" w:space="0" w:color="auto"/>
                <w:right w:val="none" w:sz="0" w:space="0" w:color="auto"/>
              </w:divBdr>
            </w:div>
          </w:divsChild>
        </w:div>
        <w:div w:id="1819373559">
          <w:marLeft w:val="0"/>
          <w:marRight w:val="0"/>
          <w:marTop w:val="0"/>
          <w:marBottom w:val="0"/>
          <w:divBdr>
            <w:top w:val="none" w:sz="0" w:space="0" w:color="auto"/>
            <w:left w:val="none" w:sz="0" w:space="0" w:color="auto"/>
            <w:bottom w:val="none" w:sz="0" w:space="0" w:color="auto"/>
            <w:right w:val="none" w:sz="0" w:space="0" w:color="auto"/>
          </w:divBdr>
          <w:divsChild>
            <w:div w:id="183383565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1238440">
      <w:bodyDiv w:val="1"/>
      <w:marLeft w:val="0"/>
      <w:marRight w:val="0"/>
      <w:marTop w:val="0"/>
      <w:marBottom w:val="0"/>
      <w:divBdr>
        <w:top w:val="none" w:sz="0" w:space="0" w:color="auto"/>
        <w:left w:val="none" w:sz="0" w:space="0" w:color="auto"/>
        <w:bottom w:val="none" w:sz="0" w:space="0" w:color="auto"/>
        <w:right w:val="none" w:sz="0" w:space="0" w:color="auto"/>
      </w:divBdr>
    </w:div>
    <w:div w:id="306739143">
      <w:bodyDiv w:val="1"/>
      <w:marLeft w:val="0"/>
      <w:marRight w:val="0"/>
      <w:marTop w:val="0"/>
      <w:marBottom w:val="0"/>
      <w:divBdr>
        <w:top w:val="none" w:sz="0" w:space="0" w:color="auto"/>
        <w:left w:val="none" w:sz="0" w:space="0" w:color="auto"/>
        <w:bottom w:val="none" w:sz="0" w:space="0" w:color="auto"/>
        <w:right w:val="none" w:sz="0" w:space="0" w:color="auto"/>
      </w:divBdr>
    </w:div>
    <w:div w:id="311523716">
      <w:bodyDiv w:val="1"/>
      <w:marLeft w:val="0"/>
      <w:marRight w:val="0"/>
      <w:marTop w:val="0"/>
      <w:marBottom w:val="0"/>
      <w:divBdr>
        <w:top w:val="none" w:sz="0" w:space="0" w:color="auto"/>
        <w:left w:val="none" w:sz="0" w:space="0" w:color="auto"/>
        <w:bottom w:val="none" w:sz="0" w:space="0" w:color="auto"/>
        <w:right w:val="none" w:sz="0" w:space="0" w:color="auto"/>
      </w:divBdr>
    </w:div>
    <w:div w:id="412895947">
      <w:bodyDiv w:val="1"/>
      <w:marLeft w:val="60"/>
      <w:marRight w:val="60"/>
      <w:marTop w:val="60"/>
      <w:marBottom w:val="15"/>
      <w:divBdr>
        <w:top w:val="none" w:sz="0" w:space="0" w:color="auto"/>
        <w:left w:val="none" w:sz="0" w:space="0" w:color="auto"/>
        <w:bottom w:val="none" w:sz="0" w:space="0" w:color="auto"/>
        <w:right w:val="none" w:sz="0" w:space="0" w:color="auto"/>
      </w:divBdr>
      <w:divsChild>
        <w:div w:id="1746877124">
          <w:marLeft w:val="0"/>
          <w:marRight w:val="0"/>
          <w:marTop w:val="0"/>
          <w:marBottom w:val="0"/>
          <w:divBdr>
            <w:top w:val="none" w:sz="0" w:space="0" w:color="auto"/>
            <w:left w:val="none" w:sz="0" w:space="0" w:color="auto"/>
            <w:bottom w:val="none" w:sz="0" w:space="0" w:color="auto"/>
            <w:right w:val="none" w:sz="0" w:space="0" w:color="auto"/>
          </w:divBdr>
        </w:div>
      </w:divsChild>
    </w:div>
    <w:div w:id="454058516">
      <w:bodyDiv w:val="1"/>
      <w:marLeft w:val="0"/>
      <w:marRight w:val="0"/>
      <w:marTop w:val="0"/>
      <w:marBottom w:val="0"/>
      <w:divBdr>
        <w:top w:val="none" w:sz="0" w:space="0" w:color="auto"/>
        <w:left w:val="none" w:sz="0" w:space="0" w:color="auto"/>
        <w:bottom w:val="none" w:sz="0" w:space="0" w:color="auto"/>
        <w:right w:val="none" w:sz="0" w:space="0" w:color="auto"/>
      </w:divBdr>
    </w:div>
    <w:div w:id="477652237">
      <w:bodyDiv w:val="1"/>
      <w:marLeft w:val="0"/>
      <w:marRight w:val="0"/>
      <w:marTop w:val="0"/>
      <w:marBottom w:val="0"/>
      <w:divBdr>
        <w:top w:val="none" w:sz="0" w:space="0" w:color="auto"/>
        <w:left w:val="none" w:sz="0" w:space="0" w:color="auto"/>
        <w:bottom w:val="none" w:sz="0" w:space="0" w:color="auto"/>
        <w:right w:val="none" w:sz="0" w:space="0" w:color="auto"/>
      </w:divBdr>
    </w:div>
    <w:div w:id="482311073">
      <w:bodyDiv w:val="1"/>
      <w:marLeft w:val="0"/>
      <w:marRight w:val="0"/>
      <w:marTop w:val="0"/>
      <w:marBottom w:val="0"/>
      <w:divBdr>
        <w:top w:val="none" w:sz="0" w:space="0" w:color="auto"/>
        <w:left w:val="none" w:sz="0" w:space="0" w:color="auto"/>
        <w:bottom w:val="none" w:sz="0" w:space="0" w:color="auto"/>
        <w:right w:val="none" w:sz="0" w:space="0" w:color="auto"/>
      </w:divBdr>
      <w:divsChild>
        <w:div w:id="1614483889">
          <w:marLeft w:val="0"/>
          <w:marRight w:val="0"/>
          <w:marTop w:val="0"/>
          <w:marBottom w:val="0"/>
          <w:divBdr>
            <w:top w:val="none" w:sz="0" w:space="0" w:color="auto"/>
            <w:left w:val="none" w:sz="0" w:space="0" w:color="auto"/>
            <w:bottom w:val="none" w:sz="0" w:space="0" w:color="auto"/>
            <w:right w:val="none" w:sz="0" w:space="0" w:color="auto"/>
          </w:divBdr>
          <w:divsChild>
            <w:div w:id="154802987">
              <w:marLeft w:val="0"/>
              <w:marRight w:val="0"/>
              <w:marTop w:val="0"/>
              <w:marBottom w:val="75"/>
              <w:divBdr>
                <w:top w:val="none" w:sz="0" w:space="0" w:color="auto"/>
                <w:left w:val="none" w:sz="0" w:space="0" w:color="auto"/>
                <w:bottom w:val="none" w:sz="0" w:space="0" w:color="auto"/>
                <w:right w:val="none" w:sz="0" w:space="0" w:color="auto"/>
              </w:divBdr>
            </w:div>
          </w:divsChild>
        </w:div>
        <w:div w:id="857696315">
          <w:marLeft w:val="0"/>
          <w:marRight w:val="0"/>
          <w:marTop w:val="0"/>
          <w:marBottom w:val="0"/>
          <w:divBdr>
            <w:top w:val="none" w:sz="0" w:space="0" w:color="auto"/>
            <w:left w:val="none" w:sz="0" w:space="0" w:color="auto"/>
            <w:bottom w:val="none" w:sz="0" w:space="0" w:color="auto"/>
            <w:right w:val="none" w:sz="0" w:space="0" w:color="auto"/>
          </w:divBdr>
          <w:divsChild>
            <w:div w:id="1094132002">
              <w:marLeft w:val="0"/>
              <w:marRight w:val="0"/>
              <w:marTop w:val="0"/>
              <w:marBottom w:val="75"/>
              <w:divBdr>
                <w:top w:val="none" w:sz="0" w:space="0" w:color="auto"/>
                <w:left w:val="none" w:sz="0" w:space="0" w:color="auto"/>
                <w:bottom w:val="none" w:sz="0" w:space="0" w:color="auto"/>
                <w:right w:val="none" w:sz="0" w:space="0" w:color="auto"/>
              </w:divBdr>
            </w:div>
          </w:divsChild>
        </w:div>
        <w:div w:id="1276712947">
          <w:marLeft w:val="0"/>
          <w:marRight w:val="0"/>
          <w:marTop w:val="0"/>
          <w:marBottom w:val="0"/>
          <w:divBdr>
            <w:top w:val="none" w:sz="0" w:space="0" w:color="auto"/>
            <w:left w:val="none" w:sz="0" w:space="0" w:color="auto"/>
            <w:bottom w:val="none" w:sz="0" w:space="0" w:color="auto"/>
            <w:right w:val="none" w:sz="0" w:space="0" w:color="auto"/>
          </w:divBdr>
          <w:divsChild>
            <w:div w:id="1279868561">
              <w:marLeft w:val="0"/>
              <w:marRight w:val="0"/>
              <w:marTop w:val="0"/>
              <w:marBottom w:val="75"/>
              <w:divBdr>
                <w:top w:val="none" w:sz="0" w:space="0" w:color="auto"/>
                <w:left w:val="none" w:sz="0" w:space="0" w:color="auto"/>
                <w:bottom w:val="none" w:sz="0" w:space="0" w:color="auto"/>
                <w:right w:val="none" w:sz="0" w:space="0" w:color="auto"/>
              </w:divBdr>
            </w:div>
          </w:divsChild>
        </w:div>
        <w:div w:id="1464809021">
          <w:marLeft w:val="0"/>
          <w:marRight w:val="0"/>
          <w:marTop w:val="0"/>
          <w:marBottom w:val="0"/>
          <w:divBdr>
            <w:top w:val="none" w:sz="0" w:space="0" w:color="auto"/>
            <w:left w:val="none" w:sz="0" w:space="0" w:color="auto"/>
            <w:bottom w:val="none" w:sz="0" w:space="0" w:color="auto"/>
            <w:right w:val="none" w:sz="0" w:space="0" w:color="auto"/>
          </w:divBdr>
          <w:divsChild>
            <w:div w:id="1566987649">
              <w:marLeft w:val="0"/>
              <w:marRight w:val="0"/>
              <w:marTop w:val="0"/>
              <w:marBottom w:val="75"/>
              <w:divBdr>
                <w:top w:val="none" w:sz="0" w:space="0" w:color="auto"/>
                <w:left w:val="none" w:sz="0" w:space="0" w:color="auto"/>
                <w:bottom w:val="none" w:sz="0" w:space="0" w:color="auto"/>
                <w:right w:val="none" w:sz="0" w:space="0" w:color="auto"/>
              </w:divBdr>
            </w:div>
          </w:divsChild>
        </w:div>
        <w:div w:id="1291518258">
          <w:marLeft w:val="0"/>
          <w:marRight w:val="0"/>
          <w:marTop w:val="0"/>
          <w:marBottom w:val="0"/>
          <w:divBdr>
            <w:top w:val="none" w:sz="0" w:space="0" w:color="auto"/>
            <w:left w:val="none" w:sz="0" w:space="0" w:color="auto"/>
            <w:bottom w:val="none" w:sz="0" w:space="0" w:color="auto"/>
            <w:right w:val="none" w:sz="0" w:space="0" w:color="auto"/>
          </w:divBdr>
          <w:divsChild>
            <w:div w:id="1510362743">
              <w:marLeft w:val="0"/>
              <w:marRight w:val="0"/>
              <w:marTop w:val="0"/>
              <w:marBottom w:val="75"/>
              <w:divBdr>
                <w:top w:val="none" w:sz="0" w:space="0" w:color="auto"/>
                <w:left w:val="none" w:sz="0" w:space="0" w:color="auto"/>
                <w:bottom w:val="none" w:sz="0" w:space="0" w:color="auto"/>
                <w:right w:val="none" w:sz="0" w:space="0" w:color="auto"/>
              </w:divBdr>
            </w:div>
          </w:divsChild>
        </w:div>
        <w:div w:id="1979917322">
          <w:marLeft w:val="0"/>
          <w:marRight w:val="0"/>
          <w:marTop w:val="0"/>
          <w:marBottom w:val="0"/>
          <w:divBdr>
            <w:top w:val="none" w:sz="0" w:space="0" w:color="auto"/>
            <w:left w:val="none" w:sz="0" w:space="0" w:color="auto"/>
            <w:bottom w:val="none" w:sz="0" w:space="0" w:color="auto"/>
            <w:right w:val="none" w:sz="0" w:space="0" w:color="auto"/>
          </w:divBdr>
          <w:divsChild>
            <w:div w:id="174714553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00202059">
      <w:bodyDiv w:val="1"/>
      <w:marLeft w:val="0"/>
      <w:marRight w:val="0"/>
      <w:marTop w:val="0"/>
      <w:marBottom w:val="0"/>
      <w:divBdr>
        <w:top w:val="none" w:sz="0" w:space="0" w:color="auto"/>
        <w:left w:val="none" w:sz="0" w:space="0" w:color="auto"/>
        <w:bottom w:val="none" w:sz="0" w:space="0" w:color="auto"/>
        <w:right w:val="none" w:sz="0" w:space="0" w:color="auto"/>
      </w:divBdr>
    </w:div>
    <w:div w:id="582954934">
      <w:bodyDiv w:val="1"/>
      <w:marLeft w:val="0"/>
      <w:marRight w:val="0"/>
      <w:marTop w:val="0"/>
      <w:marBottom w:val="0"/>
      <w:divBdr>
        <w:top w:val="none" w:sz="0" w:space="0" w:color="auto"/>
        <w:left w:val="none" w:sz="0" w:space="0" w:color="auto"/>
        <w:bottom w:val="none" w:sz="0" w:space="0" w:color="auto"/>
        <w:right w:val="none" w:sz="0" w:space="0" w:color="auto"/>
      </w:divBdr>
    </w:div>
    <w:div w:id="641472194">
      <w:bodyDiv w:val="1"/>
      <w:marLeft w:val="0"/>
      <w:marRight w:val="0"/>
      <w:marTop w:val="0"/>
      <w:marBottom w:val="0"/>
      <w:divBdr>
        <w:top w:val="none" w:sz="0" w:space="0" w:color="auto"/>
        <w:left w:val="none" w:sz="0" w:space="0" w:color="auto"/>
        <w:bottom w:val="none" w:sz="0" w:space="0" w:color="auto"/>
        <w:right w:val="none" w:sz="0" w:space="0" w:color="auto"/>
      </w:divBdr>
    </w:div>
    <w:div w:id="730419093">
      <w:bodyDiv w:val="1"/>
      <w:marLeft w:val="0"/>
      <w:marRight w:val="0"/>
      <w:marTop w:val="0"/>
      <w:marBottom w:val="0"/>
      <w:divBdr>
        <w:top w:val="none" w:sz="0" w:space="0" w:color="auto"/>
        <w:left w:val="none" w:sz="0" w:space="0" w:color="auto"/>
        <w:bottom w:val="none" w:sz="0" w:space="0" w:color="auto"/>
        <w:right w:val="none" w:sz="0" w:space="0" w:color="auto"/>
      </w:divBdr>
    </w:div>
    <w:div w:id="863637637">
      <w:bodyDiv w:val="1"/>
      <w:marLeft w:val="0"/>
      <w:marRight w:val="0"/>
      <w:marTop w:val="0"/>
      <w:marBottom w:val="0"/>
      <w:divBdr>
        <w:top w:val="none" w:sz="0" w:space="0" w:color="auto"/>
        <w:left w:val="none" w:sz="0" w:space="0" w:color="auto"/>
        <w:bottom w:val="none" w:sz="0" w:space="0" w:color="auto"/>
        <w:right w:val="none" w:sz="0" w:space="0" w:color="auto"/>
      </w:divBdr>
    </w:div>
    <w:div w:id="918295402">
      <w:bodyDiv w:val="1"/>
      <w:marLeft w:val="0"/>
      <w:marRight w:val="0"/>
      <w:marTop w:val="0"/>
      <w:marBottom w:val="0"/>
      <w:divBdr>
        <w:top w:val="none" w:sz="0" w:space="0" w:color="auto"/>
        <w:left w:val="none" w:sz="0" w:space="0" w:color="auto"/>
        <w:bottom w:val="none" w:sz="0" w:space="0" w:color="auto"/>
        <w:right w:val="none" w:sz="0" w:space="0" w:color="auto"/>
      </w:divBdr>
    </w:div>
    <w:div w:id="923301490">
      <w:bodyDiv w:val="1"/>
      <w:marLeft w:val="0"/>
      <w:marRight w:val="0"/>
      <w:marTop w:val="0"/>
      <w:marBottom w:val="0"/>
      <w:divBdr>
        <w:top w:val="none" w:sz="0" w:space="0" w:color="auto"/>
        <w:left w:val="none" w:sz="0" w:space="0" w:color="auto"/>
        <w:bottom w:val="none" w:sz="0" w:space="0" w:color="auto"/>
        <w:right w:val="none" w:sz="0" w:space="0" w:color="auto"/>
      </w:divBdr>
    </w:div>
    <w:div w:id="1021514629">
      <w:bodyDiv w:val="1"/>
      <w:marLeft w:val="0"/>
      <w:marRight w:val="0"/>
      <w:marTop w:val="0"/>
      <w:marBottom w:val="0"/>
      <w:divBdr>
        <w:top w:val="none" w:sz="0" w:space="0" w:color="auto"/>
        <w:left w:val="none" w:sz="0" w:space="0" w:color="auto"/>
        <w:bottom w:val="none" w:sz="0" w:space="0" w:color="auto"/>
        <w:right w:val="none" w:sz="0" w:space="0" w:color="auto"/>
      </w:divBdr>
    </w:div>
    <w:div w:id="1060786514">
      <w:bodyDiv w:val="1"/>
      <w:marLeft w:val="0"/>
      <w:marRight w:val="0"/>
      <w:marTop w:val="0"/>
      <w:marBottom w:val="0"/>
      <w:divBdr>
        <w:top w:val="none" w:sz="0" w:space="0" w:color="auto"/>
        <w:left w:val="none" w:sz="0" w:space="0" w:color="auto"/>
        <w:bottom w:val="none" w:sz="0" w:space="0" w:color="auto"/>
        <w:right w:val="none" w:sz="0" w:space="0" w:color="auto"/>
      </w:divBdr>
    </w:div>
    <w:div w:id="1115104214">
      <w:bodyDiv w:val="1"/>
      <w:marLeft w:val="0"/>
      <w:marRight w:val="0"/>
      <w:marTop w:val="0"/>
      <w:marBottom w:val="0"/>
      <w:divBdr>
        <w:top w:val="none" w:sz="0" w:space="0" w:color="auto"/>
        <w:left w:val="none" w:sz="0" w:space="0" w:color="auto"/>
        <w:bottom w:val="none" w:sz="0" w:space="0" w:color="auto"/>
        <w:right w:val="none" w:sz="0" w:space="0" w:color="auto"/>
      </w:divBdr>
    </w:div>
    <w:div w:id="1121460151">
      <w:bodyDiv w:val="1"/>
      <w:marLeft w:val="0"/>
      <w:marRight w:val="0"/>
      <w:marTop w:val="0"/>
      <w:marBottom w:val="0"/>
      <w:divBdr>
        <w:top w:val="none" w:sz="0" w:space="0" w:color="auto"/>
        <w:left w:val="none" w:sz="0" w:space="0" w:color="auto"/>
        <w:bottom w:val="none" w:sz="0" w:space="0" w:color="auto"/>
        <w:right w:val="none" w:sz="0" w:space="0" w:color="auto"/>
      </w:divBdr>
    </w:div>
    <w:div w:id="1150832411">
      <w:bodyDiv w:val="1"/>
      <w:marLeft w:val="0"/>
      <w:marRight w:val="0"/>
      <w:marTop w:val="0"/>
      <w:marBottom w:val="0"/>
      <w:divBdr>
        <w:top w:val="none" w:sz="0" w:space="0" w:color="auto"/>
        <w:left w:val="none" w:sz="0" w:space="0" w:color="auto"/>
        <w:bottom w:val="none" w:sz="0" w:space="0" w:color="auto"/>
        <w:right w:val="none" w:sz="0" w:space="0" w:color="auto"/>
      </w:divBdr>
    </w:div>
    <w:div w:id="1155411843">
      <w:bodyDiv w:val="1"/>
      <w:marLeft w:val="0"/>
      <w:marRight w:val="0"/>
      <w:marTop w:val="0"/>
      <w:marBottom w:val="0"/>
      <w:divBdr>
        <w:top w:val="none" w:sz="0" w:space="0" w:color="auto"/>
        <w:left w:val="none" w:sz="0" w:space="0" w:color="auto"/>
        <w:bottom w:val="none" w:sz="0" w:space="0" w:color="auto"/>
        <w:right w:val="none" w:sz="0" w:space="0" w:color="auto"/>
      </w:divBdr>
    </w:div>
    <w:div w:id="1266890681">
      <w:bodyDiv w:val="1"/>
      <w:marLeft w:val="0"/>
      <w:marRight w:val="0"/>
      <w:marTop w:val="0"/>
      <w:marBottom w:val="0"/>
      <w:divBdr>
        <w:top w:val="none" w:sz="0" w:space="0" w:color="auto"/>
        <w:left w:val="none" w:sz="0" w:space="0" w:color="auto"/>
        <w:bottom w:val="none" w:sz="0" w:space="0" w:color="auto"/>
        <w:right w:val="none" w:sz="0" w:space="0" w:color="auto"/>
      </w:divBdr>
      <w:divsChild>
        <w:div w:id="593168189">
          <w:marLeft w:val="0"/>
          <w:marRight w:val="0"/>
          <w:marTop w:val="0"/>
          <w:marBottom w:val="0"/>
          <w:divBdr>
            <w:top w:val="none" w:sz="0" w:space="0" w:color="auto"/>
            <w:left w:val="none" w:sz="0" w:space="0" w:color="auto"/>
            <w:bottom w:val="none" w:sz="0" w:space="0" w:color="auto"/>
            <w:right w:val="none" w:sz="0" w:space="0" w:color="auto"/>
          </w:divBdr>
          <w:divsChild>
            <w:div w:id="54596557">
              <w:marLeft w:val="0"/>
              <w:marRight w:val="0"/>
              <w:marTop w:val="0"/>
              <w:marBottom w:val="75"/>
              <w:divBdr>
                <w:top w:val="none" w:sz="0" w:space="0" w:color="auto"/>
                <w:left w:val="none" w:sz="0" w:space="0" w:color="auto"/>
                <w:bottom w:val="none" w:sz="0" w:space="0" w:color="auto"/>
                <w:right w:val="none" w:sz="0" w:space="0" w:color="auto"/>
              </w:divBdr>
            </w:div>
          </w:divsChild>
        </w:div>
        <w:div w:id="1853714840">
          <w:marLeft w:val="0"/>
          <w:marRight w:val="0"/>
          <w:marTop w:val="0"/>
          <w:marBottom w:val="0"/>
          <w:divBdr>
            <w:top w:val="none" w:sz="0" w:space="0" w:color="auto"/>
            <w:left w:val="none" w:sz="0" w:space="0" w:color="auto"/>
            <w:bottom w:val="none" w:sz="0" w:space="0" w:color="auto"/>
            <w:right w:val="none" w:sz="0" w:space="0" w:color="auto"/>
          </w:divBdr>
          <w:divsChild>
            <w:div w:id="852721252">
              <w:marLeft w:val="0"/>
              <w:marRight w:val="0"/>
              <w:marTop w:val="0"/>
              <w:marBottom w:val="75"/>
              <w:divBdr>
                <w:top w:val="none" w:sz="0" w:space="0" w:color="auto"/>
                <w:left w:val="none" w:sz="0" w:space="0" w:color="auto"/>
                <w:bottom w:val="none" w:sz="0" w:space="0" w:color="auto"/>
                <w:right w:val="none" w:sz="0" w:space="0" w:color="auto"/>
              </w:divBdr>
            </w:div>
          </w:divsChild>
        </w:div>
        <w:div w:id="1331635958">
          <w:marLeft w:val="0"/>
          <w:marRight w:val="0"/>
          <w:marTop w:val="0"/>
          <w:marBottom w:val="0"/>
          <w:divBdr>
            <w:top w:val="none" w:sz="0" w:space="0" w:color="auto"/>
            <w:left w:val="none" w:sz="0" w:space="0" w:color="auto"/>
            <w:bottom w:val="none" w:sz="0" w:space="0" w:color="auto"/>
            <w:right w:val="none" w:sz="0" w:space="0" w:color="auto"/>
          </w:divBdr>
          <w:divsChild>
            <w:div w:id="2081054552">
              <w:marLeft w:val="0"/>
              <w:marRight w:val="0"/>
              <w:marTop w:val="0"/>
              <w:marBottom w:val="75"/>
              <w:divBdr>
                <w:top w:val="none" w:sz="0" w:space="0" w:color="auto"/>
                <w:left w:val="none" w:sz="0" w:space="0" w:color="auto"/>
                <w:bottom w:val="none" w:sz="0" w:space="0" w:color="auto"/>
                <w:right w:val="none" w:sz="0" w:space="0" w:color="auto"/>
              </w:divBdr>
            </w:div>
          </w:divsChild>
        </w:div>
        <w:div w:id="31659489">
          <w:marLeft w:val="0"/>
          <w:marRight w:val="0"/>
          <w:marTop w:val="0"/>
          <w:marBottom w:val="0"/>
          <w:divBdr>
            <w:top w:val="none" w:sz="0" w:space="0" w:color="auto"/>
            <w:left w:val="none" w:sz="0" w:space="0" w:color="auto"/>
            <w:bottom w:val="none" w:sz="0" w:space="0" w:color="auto"/>
            <w:right w:val="none" w:sz="0" w:space="0" w:color="auto"/>
          </w:divBdr>
          <w:divsChild>
            <w:div w:id="789394943">
              <w:marLeft w:val="0"/>
              <w:marRight w:val="0"/>
              <w:marTop w:val="0"/>
              <w:marBottom w:val="75"/>
              <w:divBdr>
                <w:top w:val="none" w:sz="0" w:space="0" w:color="auto"/>
                <w:left w:val="none" w:sz="0" w:space="0" w:color="auto"/>
                <w:bottom w:val="none" w:sz="0" w:space="0" w:color="auto"/>
                <w:right w:val="none" w:sz="0" w:space="0" w:color="auto"/>
              </w:divBdr>
            </w:div>
          </w:divsChild>
        </w:div>
        <w:div w:id="799149248">
          <w:marLeft w:val="0"/>
          <w:marRight w:val="0"/>
          <w:marTop w:val="0"/>
          <w:marBottom w:val="0"/>
          <w:divBdr>
            <w:top w:val="none" w:sz="0" w:space="0" w:color="auto"/>
            <w:left w:val="none" w:sz="0" w:space="0" w:color="auto"/>
            <w:bottom w:val="none" w:sz="0" w:space="0" w:color="auto"/>
            <w:right w:val="none" w:sz="0" w:space="0" w:color="auto"/>
          </w:divBdr>
          <w:divsChild>
            <w:div w:id="1767268233">
              <w:marLeft w:val="0"/>
              <w:marRight w:val="0"/>
              <w:marTop w:val="0"/>
              <w:marBottom w:val="75"/>
              <w:divBdr>
                <w:top w:val="none" w:sz="0" w:space="0" w:color="auto"/>
                <w:left w:val="none" w:sz="0" w:space="0" w:color="auto"/>
                <w:bottom w:val="none" w:sz="0" w:space="0" w:color="auto"/>
                <w:right w:val="none" w:sz="0" w:space="0" w:color="auto"/>
              </w:divBdr>
            </w:div>
          </w:divsChild>
        </w:div>
        <w:div w:id="1289512789">
          <w:marLeft w:val="0"/>
          <w:marRight w:val="0"/>
          <w:marTop w:val="0"/>
          <w:marBottom w:val="0"/>
          <w:divBdr>
            <w:top w:val="none" w:sz="0" w:space="0" w:color="auto"/>
            <w:left w:val="none" w:sz="0" w:space="0" w:color="auto"/>
            <w:bottom w:val="none" w:sz="0" w:space="0" w:color="auto"/>
            <w:right w:val="none" w:sz="0" w:space="0" w:color="auto"/>
          </w:divBdr>
          <w:divsChild>
            <w:div w:id="5147275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66956836">
      <w:bodyDiv w:val="1"/>
      <w:marLeft w:val="0"/>
      <w:marRight w:val="0"/>
      <w:marTop w:val="0"/>
      <w:marBottom w:val="0"/>
      <w:divBdr>
        <w:top w:val="none" w:sz="0" w:space="0" w:color="auto"/>
        <w:left w:val="none" w:sz="0" w:space="0" w:color="auto"/>
        <w:bottom w:val="none" w:sz="0" w:space="0" w:color="auto"/>
        <w:right w:val="none" w:sz="0" w:space="0" w:color="auto"/>
      </w:divBdr>
    </w:div>
    <w:div w:id="1277953044">
      <w:bodyDiv w:val="1"/>
      <w:marLeft w:val="0"/>
      <w:marRight w:val="0"/>
      <w:marTop w:val="0"/>
      <w:marBottom w:val="0"/>
      <w:divBdr>
        <w:top w:val="none" w:sz="0" w:space="0" w:color="auto"/>
        <w:left w:val="none" w:sz="0" w:space="0" w:color="auto"/>
        <w:bottom w:val="none" w:sz="0" w:space="0" w:color="auto"/>
        <w:right w:val="none" w:sz="0" w:space="0" w:color="auto"/>
      </w:divBdr>
    </w:div>
    <w:div w:id="1378041808">
      <w:bodyDiv w:val="1"/>
      <w:marLeft w:val="0"/>
      <w:marRight w:val="0"/>
      <w:marTop w:val="0"/>
      <w:marBottom w:val="0"/>
      <w:divBdr>
        <w:top w:val="none" w:sz="0" w:space="0" w:color="auto"/>
        <w:left w:val="none" w:sz="0" w:space="0" w:color="auto"/>
        <w:bottom w:val="none" w:sz="0" w:space="0" w:color="auto"/>
        <w:right w:val="none" w:sz="0" w:space="0" w:color="auto"/>
      </w:divBdr>
    </w:div>
    <w:div w:id="1389262849">
      <w:bodyDiv w:val="1"/>
      <w:marLeft w:val="0"/>
      <w:marRight w:val="0"/>
      <w:marTop w:val="0"/>
      <w:marBottom w:val="0"/>
      <w:divBdr>
        <w:top w:val="none" w:sz="0" w:space="0" w:color="auto"/>
        <w:left w:val="none" w:sz="0" w:space="0" w:color="auto"/>
        <w:bottom w:val="none" w:sz="0" w:space="0" w:color="auto"/>
        <w:right w:val="none" w:sz="0" w:space="0" w:color="auto"/>
      </w:divBdr>
    </w:div>
    <w:div w:id="1437483989">
      <w:bodyDiv w:val="1"/>
      <w:marLeft w:val="0"/>
      <w:marRight w:val="0"/>
      <w:marTop w:val="0"/>
      <w:marBottom w:val="0"/>
      <w:divBdr>
        <w:top w:val="none" w:sz="0" w:space="0" w:color="auto"/>
        <w:left w:val="none" w:sz="0" w:space="0" w:color="auto"/>
        <w:bottom w:val="none" w:sz="0" w:space="0" w:color="auto"/>
        <w:right w:val="none" w:sz="0" w:space="0" w:color="auto"/>
      </w:divBdr>
      <w:divsChild>
        <w:div w:id="1446577931">
          <w:marLeft w:val="0"/>
          <w:marRight w:val="0"/>
          <w:marTop w:val="0"/>
          <w:marBottom w:val="0"/>
          <w:divBdr>
            <w:top w:val="none" w:sz="0" w:space="0" w:color="auto"/>
            <w:left w:val="none" w:sz="0" w:space="0" w:color="auto"/>
            <w:bottom w:val="none" w:sz="0" w:space="0" w:color="auto"/>
            <w:right w:val="none" w:sz="0" w:space="0" w:color="auto"/>
          </w:divBdr>
          <w:divsChild>
            <w:div w:id="1685743986">
              <w:marLeft w:val="0"/>
              <w:marRight w:val="0"/>
              <w:marTop w:val="0"/>
              <w:marBottom w:val="75"/>
              <w:divBdr>
                <w:top w:val="none" w:sz="0" w:space="0" w:color="auto"/>
                <w:left w:val="none" w:sz="0" w:space="0" w:color="auto"/>
                <w:bottom w:val="none" w:sz="0" w:space="0" w:color="auto"/>
                <w:right w:val="none" w:sz="0" w:space="0" w:color="auto"/>
              </w:divBdr>
            </w:div>
          </w:divsChild>
        </w:div>
        <w:div w:id="630595416">
          <w:marLeft w:val="0"/>
          <w:marRight w:val="0"/>
          <w:marTop w:val="0"/>
          <w:marBottom w:val="0"/>
          <w:divBdr>
            <w:top w:val="none" w:sz="0" w:space="0" w:color="auto"/>
            <w:left w:val="none" w:sz="0" w:space="0" w:color="auto"/>
            <w:bottom w:val="none" w:sz="0" w:space="0" w:color="auto"/>
            <w:right w:val="none" w:sz="0" w:space="0" w:color="auto"/>
          </w:divBdr>
          <w:divsChild>
            <w:div w:id="749618789">
              <w:marLeft w:val="0"/>
              <w:marRight w:val="0"/>
              <w:marTop w:val="0"/>
              <w:marBottom w:val="75"/>
              <w:divBdr>
                <w:top w:val="none" w:sz="0" w:space="0" w:color="auto"/>
                <w:left w:val="none" w:sz="0" w:space="0" w:color="auto"/>
                <w:bottom w:val="none" w:sz="0" w:space="0" w:color="auto"/>
                <w:right w:val="none" w:sz="0" w:space="0" w:color="auto"/>
              </w:divBdr>
            </w:div>
          </w:divsChild>
        </w:div>
        <w:div w:id="883298400">
          <w:marLeft w:val="0"/>
          <w:marRight w:val="0"/>
          <w:marTop w:val="0"/>
          <w:marBottom w:val="0"/>
          <w:divBdr>
            <w:top w:val="none" w:sz="0" w:space="0" w:color="auto"/>
            <w:left w:val="none" w:sz="0" w:space="0" w:color="auto"/>
            <w:bottom w:val="none" w:sz="0" w:space="0" w:color="auto"/>
            <w:right w:val="none" w:sz="0" w:space="0" w:color="auto"/>
          </w:divBdr>
          <w:divsChild>
            <w:div w:id="341788174">
              <w:marLeft w:val="0"/>
              <w:marRight w:val="0"/>
              <w:marTop w:val="0"/>
              <w:marBottom w:val="75"/>
              <w:divBdr>
                <w:top w:val="none" w:sz="0" w:space="0" w:color="auto"/>
                <w:left w:val="none" w:sz="0" w:space="0" w:color="auto"/>
                <w:bottom w:val="none" w:sz="0" w:space="0" w:color="auto"/>
                <w:right w:val="none" w:sz="0" w:space="0" w:color="auto"/>
              </w:divBdr>
            </w:div>
          </w:divsChild>
        </w:div>
        <w:div w:id="968125615">
          <w:marLeft w:val="0"/>
          <w:marRight w:val="0"/>
          <w:marTop w:val="0"/>
          <w:marBottom w:val="0"/>
          <w:divBdr>
            <w:top w:val="none" w:sz="0" w:space="0" w:color="auto"/>
            <w:left w:val="none" w:sz="0" w:space="0" w:color="auto"/>
            <w:bottom w:val="none" w:sz="0" w:space="0" w:color="auto"/>
            <w:right w:val="none" w:sz="0" w:space="0" w:color="auto"/>
          </w:divBdr>
          <w:divsChild>
            <w:div w:id="1253080651">
              <w:marLeft w:val="0"/>
              <w:marRight w:val="0"/>
              <w:marTop w:val="0"/>
              <w:marBottom w:val="75"/>
              <w:divBdr>
                <w:top w:val="none" w:sz="0" w:space="0" w:color="auto"/>
                <w:left w:val="none" w:sz="0" w:space="0" w:color="auto"/>
                <w:bottom w:val="none" w:sz="0" w:space="0" w:color="auto"/>
                <w:right w:val="none" w:sz="0" w:space="0" w:color="auto"/>
              </w:divBdr>
            </w:div>
          </w:divsChild>
        </w:div>
        <w:div w:id="903101937">
          <w:marLeft w:val="0"/>
          <w:marRight w:val="0"/>
          <w:marTop w:val="0"/>
          <w:marBottom w:val="0"/>
          <w:divBdr>
            <w:top w:val="none" w:sz="0" w:space="0" w:color="auto"/>
            <w:left w:val="none" w:sz="0" w:space="0" w:color="auto"/>
            <w:bottom w:val="none" w:sz="0" w:space="0" w:color="auto"/>
            <w:right w:val="none" w:sz="0" w:space="0" w:color="auto"/>
          </w:divBdr>
          <w:divsChild>
            <w:div w:id="243151029">
              <w:marLeft w:val="0"/>
              <w:marRight w:val="0"/>
              <w:marTop w:val="0"/>
              <w:marBottom w:val="75"/>
              <w:divBdr>
                <w:top w:val="none" w:sz="0" w:space="0" w:color="auto"/>
                <w:left w:val="none" w:sz="0" w:space="0" w:color="auto"/>
                <w:bottom w:val="none" w:sz="0" w:space="0" w:color="auto"/>
                <w:right w:val="none" w:sz="0" w:space="0" w:color="auto"/>
              </w:divBdr>
            </w:div>
          </w:divsChild>
        </w:div>
        <w:div w:id="2130003038">
          <w:marLeft w:val="0"/>
          <w:marRight w:val="0"/>
          <w:marTop w:val="0"/>
          <w:marBottom w:val="0"/>
          <w:divBdr>
            <w:top w:val="none" w:sz="0" w:space="0" w:color="auto"/>
            <w:left w:val="none" w:sz="0" w:space="0" w:color="auto"/>
            <w:bottom w:val="none" w:sz="0" w:space="0" w:color="auto"/>
            <w:right w:val="none" w:sz="0" w:space="0" w:color="auto"/>
          </w:divBdr>
          <w:divsChild>
            <w:div w:id="14315062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51863832">
      <w:bodyDiv w:val="1"/>
      <w:marLeft w:val="0"/>
      <w:marRight w:val="0"/>
      <w:marTop w:val="0"/>
      <w:marBottom w:val="0"/>
      <w:divBdr>
        <w:top w:val="none" w:sz="0" w:space="0" w:color="auto"/>
        <w:left w:val="none" w:sz="0" w:space="0" w:color="auto"/>
        <w:bottom w:val="none" w:sz="0" w:space="0" w:color="auto"/>
        <w:right w:val="none" w:sz="0" w:space="0" w:color="auto"/>
      </w:divBdr>
    </w:div>
    <w:div w:id="1828864216">
      <w:bodyDiv w:val="1"/>
      <w:marLeft w:val="0"/>
      <w:marRight w:val="0"/>
      <w:marTop w:val="0"/>
      <w:marBottom w:val="0"/>
      <w:divBdr>
        <w:top w:val="none" w:sz="0" w:space="0" w:color="auto"/>
        <w:left w:val="none" w:sz="0" w:space="0" w:color="auto"/>
        <w:bottom w:val="none" w:sz="0" w:space="0" w:color="auto"/>
        <w:right w:val="none" w:sz="0" w:space="0" w:color="auto"/>
      </w:divBdr>
    </w:div>
    <w:div w:id="1949199528">
      <w:bodyDiv w:val="1"/>
      <w:marLeft w:val="0"/>
      <w:marRight w:val="0"/>
      <w:marTop w:val="0"/>
      <w:marBottom w:val="0"/>
      <w:divBdr>
        <w:top w:val="none" w:sz="0" w:space="0" w:color="auto"/>
        <w:left w:val="none" w:sz="0" w:space="0" w:color="auto"/>
        <w:bottom w:val="none" w:sz="0" w:space="0" w:color="auto"/>
        <w:right w:val="none" w:sz="0" w:space="0" w:color="auto"/>
      </w:divBdr>
    </w:div>
    <w:div w:id="2028362543">
      <w:bodyDiv w:val="1"/>
      <w:marLeft w:val="0"/>
      <w:marRight w:val="0"/>
      <w:marTop w:val="0"/>
      <w:marBottom w:val="0"/>
      <w:divBdr>
        <w:top w:val="none" w:sz="0" w:space="0" w:color="auto"/>
        <w:left w:val="none" w:sz="0" w:space="0" w:color="auto"/>
        <w:bottom w:val="none" w:sz="0" w:space="0" w:color="auto"/>
        <w:right w:val="none" w:sz="0" w:space="0" w:color="auto"/>
      </w:divBdr>
    </w:div>
    <w:div w:id="2088838889">
      <w:bodyDiv w:val="1"/>
      <w:marLeft w:val="0"/>
      <w:marRight w:val="0"/>
      <w:marTop w:val="0"/>
      <w:marBottom w:val="0"/>
      <w:divBdr>
        <w:top w:val="none" w:sz="0" w:space="0" w:color="auto"/>
        <w:left w:val="none" w:sz="0" w:space="0" w:color="auto"/>
        <w:bottom w:val="none" w:sz="0" w:space="0" w:color="auto"/>
        <w:right w:val="none" w:sz="0" w:space="0" w:color="auto"/>
      </w:divBdr>
    </w:div>
    <w:div w:id="2094281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mailto:support2020@government.bg"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eumis2020.government.bg/bg/s/800c457d-e8be-4421-8ed9-9e78d0a75c39/Procedure/Active" TargetMode="External"/><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mailto:support2020@government.bg" TargetMode="Externa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eumis2020.government.bg/bg/s/800c457d-e8be-4421-8ed9-9e78d0a75c39/Procedure/Active" TargetMode="External"/><Relationship Id="rId56" Type="http://schemas.openxmlformats.org/officeDocument/2006/relationships/fontTable" Target="fontTable.xml"/><Relationship Id="rId8" Type="http://schemas.openxmlformats.org/officeDocument/2006/relationships/hyperlink" Target="https://eumis2020.government.bg/bg/s/800c457d-e8be-4421-8ed9-9e78d0a75c39/Procedure/Active" TargetMode="External"/><Relationship Id="rId51" Type="http://schemas.openxmlformats.org/officeDocument/2006/relationships/header" Target="header2.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39.png"/><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5A338F-D8EE-4FDA-9234-76126AB82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6085</Words>
  <Characters>34686</Characters>
  <Application>Microsoft Office Word</Application>
  <DocSecurity>0</DocSecurity>
  <Lines>289</Lines>
  <Paragraphs>81</Paragraphs>
  <ScaleCrop>false</ScaleCrop>
  <Company/>
  <LinksUpToDate>false</LinksUpToDate>
  <CharactersWithSpaces>40690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2023-10-05T08:14:00Z</dcterms:created>
  <dcterms:modified xsi:type="dcterms:W3CDTF">2023-10-23T14:10:00Z</dcterms:modified>
</cp:coreProperties>
</file>