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18" w:rsidRPr="00384018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018">
        <w:rPr>
          <w:rFonts w:ascii="Times New Roman" w:eastAsia="Times New Roman" w:hAnsi="Times New Roman" w:cs="Times New Roman"/>
          <w:b/>
          <w:sz w:val="24"/>
          <w:szCs w:val="24"/>
        </w:rPr>
        <w:t>СЪСТАВ НА КОМИТЕТА ЗА НАБЛЮДЕНИЕ НА ПРОГРАМА „</w:t>
      </w:r>
      <w:r w:rsidRPr="0038401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НАУЧНИ ИЗСЛЕДВАНИЯ, ИНОВАЦИИ И ДИГИТАЛИЗАЦИЯ ЗА ИНТЕЛИГЕНТНА </w:t>
      </w:r>
      <w:proofErr w:type="gramStart"/>
      <w:r w:rsidRPr="0038401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ТРАНСФОРМАЦИЯ</w:t>
      </w:r>
      <w:r w:rsidRPr="00384018">
        <w:rPr>
          <w:rFonts w:ascii="Times New Roman" w:eastAsia="Times New Roman" w:hAnsi="Times New Roman" w:cs="Times New Roman"/>
          <w:b/>
          <w:sz w:val="24"/>
          <w:szCs w:val="24"/>
        </w:rPr>
        <w:t>“ 2021</w:t>
      </w:r>
      <w:proofErr w:type="gramEnd"/>
      <w:r w:rsidRPr="00384018">
        <w:rPr>
          <w:rFonts w:ascii="Times New Roman" w:eastAsia="Times New Roman" w:hAnsi="Times New Roman" w:cs="Times New Roman"/>
          <w:b/>
          <w:sz w:val="24"/>
          <w:szCs w:val="24"/>
        </w:rPr>
        <w:t xml:space="preserve">-2027 (към </w:t>
      </w:r>
      <w:r w:rsidRPr="0038401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07</w:t>
      </w:r>
      <w:r w:rsidRPr="00384018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38401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384018">
        <w:rPr>
          <w:rFonts w:ascii="Times New Roman" w:eastAsia="Times New Roman" w:hAnsi="Times New Roman" w:cs="Times New Roman"/>
          <w:b/>
          <w:sz w:val="24"/>
          <w:szCs w:val="24"/>
        </w:rPr>
        <w:t>.2023 г.)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ПРЕДСЕДАТЕЛ:</w:t>
      </w:r>
      <w:r w:rsidRPr="00384018">
        <w:rPr>
          <w:rFonts w:ascii="Times New Roman" w:hAnsi="Times New Roman" w:cs="Times New Roman"/>
          <w:sz w:val="24"/>
          <w:szCs w:val="24"/>
        </w:rPr>
        <w:t xml:space="preserve"> </w:t>
      </w:r>
      <w:r w:rsidRPr="00384018">
        <w:rPr>
          <w:rFonts w:ascii="Times New Roman" w:hAnsi="Times New Roman" w:cs="Times New Roman"/>
          <w:b/>
          <w:sz w:val="24"/>
          <w:szCs w:val="24"/>
        </w:rPr>
        <w:t>Илияна Илиева</w:t>
      </w:r>
      <w:r w:rsidRPr="00384018">
        <w:rPr>
          <w:rFonts w:ascii="Times New Roman" w:hAnsi="Times New Roman" w:cs="Times New Roman"/>
          <w:sz w:val="24"/>
          <w:szCs w:val="24"/>
        </w:rPr>
        <w:t xml:space="preserve"> – главен директор на Главна дирекция „Европейски фондове за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конкурентоспособност“ и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Ръководител на Управляващия орган на програма „Научни изследвания, иновации и дигитализация за интелигентна трансформация“ 2021-2027 г..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ЧЛЕНОВЕ С ПРАВО НА ГЛАС: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1.</w:t>
      </w:r>
      <w:r w:rsidRPr="00384018">
        <w:rPr>
          <w:rFonts w:ascii="Times New Roman" w:hAnsi="Times New Roman" w:cs="Times New Roman"/>
          <w:b/>
          <w:sz w:val="24"/>
          <w:szCs w:val="24"/>
        </w:rPr>
        <w:tab/>
        <w:t>Ивайло Лисичков,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заместник главен директор на Главна дирекция „Европейски фондове за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конкурентоспособност“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заместник-председател на Комитета за наблюдение на програма „Научни изследвания, иновации и дигитализация за интелигентна трансформация“ 2021-2027 г. и представител на Управляващия орган на програма „Конкурентоспособност и иновации в предприятията“ 2021-2027 г., Министерство на иновациите и растежа;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-Албена Мерачева, началник на сектор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ПКИП“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2.</w:t>
      </w:r>
      <w:r w:rsidRPr="00384018">
        <w:rPr>
          <w:rFonts w:ascii="Times New Roman" w:hAnsi="Times New Roman" w:cs="Times New Roman"/>
          <w:b/>
          <w:sz w:val="24"/>
          <w:szCs w:val="24"/>
        </w:rPr>
        <w:tab/>
        <w:t>Велина Попова,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началник на отдел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, Главна дирекция „Европейски фондове за конкурентоспособност“, Министерство на иновациите и растежа;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Лора Йосифова, началник на сектор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ПНИИДИТ“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3.</w:t>
      </w:r>
      <w:r w:rsidRPr="00384018">
        <w:rPr>
          <w:rFonts w:ascii="Times New Roman" w:hAnsi="Times New Roman" w:cs="Times New Roman"/>
          <w:b/>
          <w:sz w:val="24"/>
          <w:szCs w:val="24"/>
        </w:rPr>
        <w:tab/>
        <w:t>Ангелина Тодорова-Бонева,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заместник-министър на регионалното развитие и благоустройството и ръководител на Управляващия орган на програма „Развитие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регионите“ 2021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-2027; 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F41C04" w:rsidRDefault="00F41C04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Ася Станкова, главен директор на Главна дирекция „Стратегическо планиране и програми за регионално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развитие“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ГД СППРР);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Людмила Стойкова, главен експерт в отдел „Стратегическо планиране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ГД СППРР;</w:t>
      </w:r>
    </w:p>
    <w:p w:rsid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Моника Стоянова, главен експерт в отдел „Стратегическо планиране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ГД СППРР.</w:t>
      </w:r>
    </w:p>
    <w:p w:rsidR="00E12482" w:rsidRPr="00384018" w:rsidRDefault="00E12482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4.</w:t>
      </w:r>
      <w:r w:rsidRPr="00384018">
        <w:rPr>
          <w:rFonts w:ascii="Times New Roman" w:hAnsi="Times New Roman" w:cs="Times New Roman"/>
          <w:b/>
          <w:sz w:val="24"/>
          <w:szCs w:val="24"/>
        </w:rPr>
        <w:tab/>
        <w:t xml:space="preserve"> Цветан Спасов,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главен директор на Главна дирекция „Европейски фондове, международни програми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труда и социалната политика;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Десислава Георгиева-Ушколова, началник на отдел „Програмиране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договаряне“ в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Главна дирекция „Европейски фондове, международни програми и проекти“, Министерство на труда и социалната политика.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5.</w:t>
      </w:r>
      <w:r w:rsidRPr="00384018">
        <w:rPr>
          <w:rFonts w:ascii="Times New Roman" w:hAnsi="Times New Roman" w:cs="Times New Roman"/>
          <w:b/>
          <w:sz w:val="24"/>
          <w:szCs w:val="24"/>
        </w:rPr>
        <w:tab/>
        <w:t xml:space="preserve">Божидар Станчев, </w:t>
      </w:r>
      <w:r w:rsidRPr="00384018">
        <w:rPr>
          <w:rFonts w:ascii="Times New Roman" w:hAnsi="Times New Roman" w:cs="Times New Roman"/>
          <w:sz w:val="24"/>
          <w:szCs w:val="24"/>
        </w:rPr>
        <w:t>председател на Националния съюз на трудово-производителните кооперации, представител на национално представените организации на и за хората с увреждания от Националния съвет за хората с увреждания към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Елка Тодорова, член на Управителния съвет на Националното сдружение на работодателите на хората с увреждания;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Иван Карагьозов, член на Управителния съвет в Център за психологически изследвания.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6.</w:t>
      </w:r>
      <w:r w:rsidRPr="00384018">
        <w:rPr>
          <w:rFonts w:ascii="Times New Roman" w:hAnsi="Times New Roman" w:cs="Times New Roman"/>
          <w:b/>
          <w:sz w:val="24"/>
          <w:szCs w:val="24"/>
        </w:rPr>
        <w:tab/>
        <w:t>Милена Дамянова,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Наука“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образованието и науката;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Янита Жеркова, началник на отдел в дирекция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Наука“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образованието и науката;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Диана Лесева, началник на отдел в дирекция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Наука“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образованието и науката.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b/>
          <w:sz w:val="24"/>
          <w:szCs w:val="24"/>
        </w:rPr>
        <w:t>7.</w:t>
      </w:r>
      <w:r w:rsidRPr="00384018">
        <w:rPr>
          <w:rFonts w:ascii="Times New Roman" w:hAnsi="Times New Roman" w:cs="Times New Roman"/>
          <w:b/>
          <w:sz w:val="24"/>
          <w:szCs w:val="24"/>
        </w:rPr>
        <w:tab/>
        <w:t>доц. Боян Жеков,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национален координатор на Националната контактна мрежа за координация и изпълнение на дейностите по РП „Хоризонт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Европа“</w:t>
      </w:r>
      <w:proofErr w:type="gramEnd"/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482" w:rsidRDefault="00E12482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8.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проф. дхн. Георги Вайсилов,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изпълнителен директор на Изпълнителна агенция „Програма за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образование“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ИАПО);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Иван Попов, заместник изпълнителен директор на ИАПО;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Мария Станевска, директор на дирекция „Програмиране, наблюдение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оценка“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ИАПО;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Стефка Пилева-Малиновска, главен директор на Главна дирекция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Верификация“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ИАПО.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9.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Мартин Георгиев,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Ръководител на Управляващия орган на Програма „Транспортна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свързаност“ и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„Координация на програми и проекти“, Министерство на транспорта и съобщенията;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Ясен Марков, началник на отдел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УРПАН“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„Координация на програми и проекти“, Министерство на транспорта и съобщенията;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Майя Стоилова, началник на отдел „Контрол по обществените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поръчки“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„Координация на програми и проекти“, Министерство на транспорта и съобщенията;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Галя Хинделова, главен експерт в отдел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УРПАН“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„Координация на програми и проекти“, Министерство на транспорта и съобщенията.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10.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Галина Симеонова,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среда“ и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Ръководител на Управляващия орган на Програма „Околна среда“ (УО на ПОС) 2021-2027 г., Министерство на околната среда и водите;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Магдалена Димитрова-Макавеева, държавен експерт в отдел „Програмиране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планиране“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УО на ПОС 2021-2027 г.;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Цветана Бръчкова-Ненова, държавен експерт в отдел „Координация, комуникация и техническа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помощ“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УО на ПОС 2021-2027 г.;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Лилия Максимова, главен експерт в отдел „Координация, комуникация и техническа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помощ“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УО на ПОС 2021-2027 г.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482" w:rsidRDefault="00E12482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482" w:rsidRDefault="00E12482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11.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Георги Събев,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заместник-министър на земеделието, представител на УО на Стратегическия план за развитие на земеделието в селските райони на Република България за периода 2023-2027 г.;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Милен Кръстев, началник на отдел „Трансфер на знания, сътрудничество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дигитализация“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„Развитие на селските райони“, Министерство на земеделието;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Венислава Бояджиева – главен експерт в отдел „Трансфер на знания, сътрудничество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дигитализация“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„Развитие на селските райони“, Министерство на земеделието.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12.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Стоян Котов,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„Морско дело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рибарство“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представител на УО на Програма „Морско дело, рибарство и аквакултури“ 2021-2027 г.;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Антоанета Хюбнер – началник на отдел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„Морско дело и рибарство“;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Евгения Черкезова, главен експерт в отдел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„Морско дело и рибарство“;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Красимира Данкова, държавен експерт в отдел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, дирекция „Морско дело и рибарство“. 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13.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Росица Гавазова,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главен експерт в отдел „Програми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„Международни проекти“, Министерство на вътрешните работи, представител на УО на Програмата на Република България по Фонд „Убежище, миграция и интеграция“, Националната програма на Република България по Фонд „Вътрешна сигурност“ и Националната програмата на Република България по Инструмента за финансова подкрепа за управлението на границите и визовата политика;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Елица Янчева, главен експерт в отдел „Програми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„Международни проекти“, Министерство на вътрешните работи;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Илиян Иванов, юрисконсулт в отдел „Предварителен контрол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нередности“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„Международни проекти“, Министерство на вътрешните работи;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Таня Тодорова, главен експерт в отдел „Мониторинг, верификация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плащания“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„Международни проекти“, Министерство на вътрешните работи.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14.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 xml:space="preserve">Ивайло Николов, </w:t>
      </w:r>
      <w:r w:rsidRPr="00384018">
        <w:rPr>
          <w:rFonts w:ascii="Times New Roman" w:hAnsi="Times New Roman" w:cs="Times New Roman"/>
          <w:sz w:val="24"/>
          <w:szCs w:val="24"/>
        </w:rPr>
        <w:t xml:space="preserve">директор на дирекция „Защита на финансовите интереси на Европейския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съюз“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АФКОС), Министерство на вътрешните работи;</w:t>
      </w:r>
    </w:p>
    <w:p w:rsidR="00E12482" w:rsidRDefault="00E12482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Резервни членове: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Христо Атанасов, главен експерт в отдел „Докладване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нередности“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АФКОС, Министерство на вътрешните работи;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Даниела Керемидчиева, главен експерт в отдел „Оперативно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сътрудничество“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АФКОС, Министерство на вътрешните работи;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Здравко Динев, старши експерт в отдел „Административни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разследвания“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АФКОС, Министерство на вътрешните работи.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15.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Георги Тахов,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изпълнителен директор на Държавен фонд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Земеделие“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ДФЗ);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-Атанас Атанасов, вр.и.д. директор на дирекция „Оторизация на плащанията по прилагане на мерки за развитие на селските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райони“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ДФЗ;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Благой Христев, главен експерт, отдел „Методология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мониторинг“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 „Оторизация на плащанията по прилагане на мерки за развитие на селските райони“, ДФЗ;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Александър Иванов, главен експерт, отдел ИСАК, дирекция „Интегрирани информационни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системи“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ДФЗ.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16.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Ирена Първанова,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ръководител на Управляващия орган на Програма „Техническа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помощ“ и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„Добро управление“,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Калоян Митев, държавен експерт в отдел „Програмиране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договаряне“ в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дирекция „Добро управление“,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Десислава Стоименова-Михайлова, началник на отдел „Мониторинг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верификация“ в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дирекция „Добро управление“, Администрация на Министерския съвет.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17.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Мариета Немска,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„Координация на 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концесии“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Иван Николов, държавен експерт в дирекция „Координация на 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концесии“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съвет;</w:t>
      </w:r>
    </w:p>
    <w:p w:rsidR="00E12482" w:rsidRDefault="00E12482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</w:t>
      </w:r>
      <w:r w:rsidR="00E124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4018">
        <w:rPr>
          <w:rFonts w:ascii="Times New Roman" w:hAnsi="Times New Roman" w:cs="Times New Roman"/>
          <w:sz w:val="24"/>
          <w:szCs w:val="24"/>
        </w:rPr>
        <w:t xml:space="preserve">Евгения Личева, държавен експерт в дирекция „Координация на 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концесии“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18.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Петя Василева,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„Координация по въпросите на Европейския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съюз“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Татяна Георгиева, държавен експерт в дирекция „Координация по въпросите на Европейския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съюз“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Нели Цекова, старши експерт в дирекция „Координация по въпросите на Европейския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съюз“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19.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Вера Маркова,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държавен експерт в дирекция „Централно координационно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звено“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Людмила Тозева, държавен експерт в дирекция „Централно координационно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звено“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Администрация на Министерския съвет.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20.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Радослав Миланов,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„Стратегическо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планиране“ Администрация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Антон Гладнишки, началник на отдел „Мониторинг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изпълнението“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„Стратегическо планиране“,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Мария Христова, държавен експерт, отдел „Координация на процеса по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планиране“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„Стратегическо планиране“, Администрация на Министерския съвет;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Надежда Гогова-Демировски, държавен експерт, отдел „Координация на процеса по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планиране“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„Стратегическо планиране“, Администрация на Министерския съвет.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21.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 xml:space="preserve">Весела Данева, </w:t>
      </w:r>
      <w:r w:rsidRPr="00384018">
        <w:rPr>
          <w:rFonts w:ascii="Times New Roman" w:hAnsi="Times New Roman" w:cs="Times New Roman"/>
          <w:sz w:val="24"/>
          <w:szCs w:val="24"/>
        </w:rPr>
        <w:t xml:space="preserve">директор на дирекция „Държавни помощи и реален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сектор“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финансите;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2A566F" w:rsidRDefault="002A566F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Страхил Стоев, държавен експерт в отдел „Методология, наблюдение и координация на държавните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помощи“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„Държавни помощи и реален сектор“, Министерство на финансите;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Димитрина Йорданова, главен експерт в отдел „Методология, наблюдение и координация на държавните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помощи“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„Държавни помощи и реален сектор“, Министерство на финансите.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22.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Кольо Колев,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„Информационни системи и аналитична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дейност“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Агенция Митници.F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23.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Росица Иванова,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секретар на Националния съвет за сътрудничество по етническите и интеграционните въпроси (НССЕИВ);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Никола Петков, държавен експерт в секретариата на НССЕИВ;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Ахавни Топакбашян, държавен експерт в секретариата на НССЕИВ;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Михаела Асенова, държавен експерт в секретариата на НССЕИВ.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DE">
        <w:rPr>
          <w:rFonts w:ascii="Times New Roman" w:hAnsi="Times New Roman" w:cs="Times New Roman"/>
          <w:b/>
          <w:sz w:val="24"/>
          <w:szCs w:val="24"/>
        </w:rPr>
        <w:t>24.</w:t>
      </w:r>
      <w:r w:rsidRPr="009D52DE">
        <w:rPr>
          <w:rFonts w:ascii="Times New Roman" w:hAnsi="Times New Roman" w:cs="Times New Roman"/>
          <w:b/>
          <w:sz w:val="24"/>
          <w:szCs w:val="24"/>
        </w:rPr>
        <w:tab/>
        <w:t>Надя Катеринкина,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държавен експерт в отдел „Статистика на труда, научноизследователска и развойна дейност, иновации и информационно общество", дирекция „Бизнес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статистика“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Национален статистически институт;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Мая Папазова, държавен експерт в отдел „Статистика на труда, научноизследователска и развойна дейност, иновации и информационно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общество“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, дирекция „Бизнес статистика“, Национален статистически институт.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25.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Надежда Йонкова,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главен секретар на Комисията за защита от дискриминация (КЗД);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Виктория Миланова, началник на отдел „Анализи, превенция и международно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сътрудничество“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КЗД.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26.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Иван Панчев,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началник на отдел „Програмиране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оценка“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„Управление на програми и проекти“, Министерство на електронното управление;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Надя Зарева, и.д. директор на дирекция „Управление на програми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електронното управление;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Антония Доросиева, началник на отдел „Мониторинг, верификация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плащане“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„Управление на програми и проекти“, Министерство на електронното управление;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27.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Деница Голева,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началник на отдел „Стратегическо планиране на електронното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управление“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„Политики за електронно управление“, Министерство на електронното управление;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Нина Петкова, държавен експерт в отдел „Стратегическо планиране на електронното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управление“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„Политики за електронно управление“, Министерство на електронното управление.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28.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Елисавета Михайлова,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държавен експерт в дирекция „Енергийни стратегии и политики за устойчиво енергийно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развитие“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енергетиката;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Резервен член: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Диляна Новакова, главен експерт в дирекция „Енергийни проекти и международно сътрудничество, Министерство на енергетиката.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29.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Ивайло Стефанов,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старши експерт в отдел „Индустриална политика и икономически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анализи“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„Икономическа политика“, Министерство на икономиката и индустрията;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Анна Дончева, държавен експерт в отдел „Индустриална политика и икономически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анализи“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„Икономическа политика“, Министерството на икономиката и индустрията.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30.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Тодор Варгов,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„Програмиране и управление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туризма;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Ирина Чавдарова, държавен експерт в дирекция „Програмиране и управление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туризма;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Никола Маневски, главен експерт в дирекция „Програмиране и управление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туризма;</w:t>
      </w:r>
    </w:p>
    <w:p w:rsid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-Гергана Ракова, държавен експерт в дирекция „Програмиране и управление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туризма.</w:t>
      </w:r>
    </w:p>
    <w:p w:rsidR="009A7BA1" w:rsidRPr="00384018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31.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доц. Марияна Василева,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държавен експерт в дирекция „Международни проекти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здравеопазването;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Наталия Добрева, държавен експерт в дирекция „Международни проекти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здравеопазването;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Марияна Колева, държавен експерт в дирекция „Международни проекти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здравеопазването;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Светлана Гълева, държавен експерт в дирекция „Международни проекти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 Министерство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на здравеопазването.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32.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 xml:space="preserve">арх. Чавдар Георгиев, </w:t>
      </w:r>
      <w:r w:rsidRPr="00384018">
        <w:rPr>
          <w:rFonts w:ascii="Times New Roman" w:hAnsi="Times New Roman" w:cs="Times New Roman"/>
          <w:sz w:val="24"/>
          <w:szCs w:val="24"/>
        </w:rPr>
        <w:t>заместник-министър на културата;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Зорница Александрова, държавен експерт в отдел „Европейски програми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„Международно сътрудничество, европейски програми и регионални дейности“, Министерство на културата.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33.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проф. д-р Владя Борисова,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председател на Патентното ведомство на Република България;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Мариян Стоянов, и.д. главен секретар на Патентното ведомство на Република България;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Христо Стоев, главен юрисконсулт, дирекция „Административно-правни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дейности“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Патентното ведомство на Република България;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Николета Войнова, младши експерт, дирекция „Административно-правни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дейности“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Патентното ведомство на Република България.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34.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 xml:space="preserve">Вержиния Цанкова, </w:t>
      </w:r>
      <w:r w:rsidRPr="00384018">
        <w:rPr>
          <w:rFonts w:ascii="Times New Roman" w:hAnsi="Times New Roman" w:cs="Times New Roman"/>
          <w:sz w:val="24"/>
          <w:szCs w:val="24"/>
        </w:rPr>
        <w:t>главен секретар на Националния център за информация и документация (НАЦИД);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Мая Димитрова, директор на дирекция „Информационни дейности и удостоверяване на образователни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документи“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НАЦИД;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Иванка Котева, директор на дирекция „Административна, финансово-счетоводна дейност и управление 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собствеността“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НАЦИД.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35.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проф. д.н.к. Мария Шнитер,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заместник-председател на Националната агенция за оценяване и акредитация (НАОА);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доц. д-р Екатерина Гетова, председател на постоянната комисия по социални и правни науки, сигурност и отбрана в НАОА;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Димитрина Фичева, главен счетоводител на НАОА;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проф. д-р инж. Велизара Пенчева, председател на постоянната комисия по технически науки в НАОА.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36.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Бойко Таков,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Борислав Димитрачков, заместник изпълнителен директор на ИАНМСП;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Светла Запрянова, и.д. началник на отдел МПС, дирекция ИМСП на ИАНМСП;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Траян Трендафилов, главен експерт в отдел МИК, дирекция ИМСП на ИАНМСП.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37.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Елена Пищовколева,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„Насърчителни мерки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иновациите и растежа;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Резервни членове: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Миглена Милева, началник отдел „Инвестиционна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политика“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„Насърчителни мерки и проекти“, Министерство на иновациите и растежа;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Лейла Радованова, държавен експерт в отдел „Инвестиционна политика”, дирекция „Насърчителни мерки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иновациите и растежа.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38.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Мира Йосифова,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анализи“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иновациите и растежа;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Резервни членове: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Николай Карамихов, главен експерт в дирекция „Политики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анализи“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иновациите и растежа;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-Деница Цанкова, старши експерт в дирекция „Политики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анализи“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иновациите и растежа;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Анита Стефанова, старши експерт в дирекция „Политики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анализи“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иновациите и растежа;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Едислава Бедуян, младши експерт в дирекция „Политики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анализи“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Министерство на иновациите и растежа.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39.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 xml:space="preserve">Владимир Георгиев, </w:t>
      </w:r>
      <w:r w:rsidRPr="00384018">
        <w:rPr>
          <w:rFonts w:ascii="Times New Roman" w:hAnsi="Times New Roman" w:cs="Times New Roman"/>
          <w:sz w:val="24"/>
          <w:szCs w:val="24"/>
        </w:rPr>
        <w:t>член на Управителния съвет на Националното сдружение на общините в Република България (УС на НСОРБ) и кмет на община Самоков;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доц. д-р инж. Ивайло Симеонов, член на УС на НСОРБ, кмет на община Елин Пелин;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Людмила Величкова, управител на „НСОРБ-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Актив“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Нели Стайкова, старши експерт „Общинска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администрация“ в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НСОРБ.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40.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Димитър Черкезов,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ръководител на отдел „Оперативни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Управление „Финансови инструменти и оперативни програми“, „Фонд мениджър на финансовите инструменти в България“ ЕАД (ФМФИБ ЕАД);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Константина Войнова, ръководител на отдел „Дялови финансови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инструменти“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Управление „Финансови инструменти и оперативни програми“, ФМФИБ ЕАД;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Кремена Григорова, старши експерт в отдел „Оперативни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Управление „Финансови инструменти и оперативни програми“, ФМФИБ ЕАД;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Ралица Тодорова, старши експерт в отдел „Оперативни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Управление „Финансови инструменти и оперативни програми“, ФМФИБ ЕАД.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41.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Дарин Димитров,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кмет на община Търговище, представител на Регионалния съвет за развитие на Североизточен регион (РСР на Североизточен район);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Йордан Йорданов, кмет на община Добрич.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42.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Анатоли Станев,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областен управител на област Русе, представител на Регионален съвет за развитие на Северен централен регион (РСР на Северен централен район);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Дилян Млъзев, кмет на община Елена;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Георги Гугучков, областен управител на област Велико Търново;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Драгомир Златев, областен управител на област Разград.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43.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 xml:space="preserve">Георги Митов, </w:t>
      </w:r>
      <w:r w:rsidRPr="00384018">
        <w:rPr>
          <w:rFonts w:ascii="Times New Roman" w:hAnsi="Times New Roman" w:cs="Times New Roman"/>
          <w:sz w:val="24"/>
          <w:szCs w:val="24"/>
        </w:rPr>
        <w:t>областен управител на област Враца, представител на Регионален съвет за развитие на Северозападен регион;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Илиана Филипова, изпълнителен директор на Търговско-промишлена палата Враца.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44.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проф. Севдалина Турманова,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председател на общински съвет Бургас и представител на Регионален съвет за развитие на Югоизточен регион;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Радка Михайлова, главен експерт РРТУ в областна администрация Стара Загора.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45.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Тодор Попов,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кмет на община Пазарджик, представител на Регионалния съвет за развитие на Южен централен регион (РСР на Южен централен регион);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Никола Белишки, кмет на община Панагюрище;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Хасан Азис, кмет на община Кърджали;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Анастас Карчев, кмет на община Свиленград.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46.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Людмил Веселинов,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областен управител на област Перник и представител на Регионален съвет за развитие на Югозападен регион;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Резервни членове: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Радослав Стойчев, областен управител на Софийска област;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Митко Михайлов, областен управител на област София.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47.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Боян Бойчев,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член на Управителния съвет на Асоциация на индустриалния капитал в България (АИКБ);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Кирил Желязков, член на Управителния съвет на АИКБ;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Борислав Великов, член на НС на АИКБ;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Елеонора Негулова, член на НС на АИКБ.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48.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Светлана Дончева,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ръководител на Център за управление на проекти, Българска стопанска камара (БСК);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Христина Каспарян, директор на „Център за международно икономическо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сътрудничество“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БСК.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49.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Беата Папазова,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съветник по европейската интеграция и проекти в Българската търговско-промишлена палата (БТПП);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Радослав Петков, председател на Управителния борд на Съвета по иновации при БТПП и управляващ партньор, Ар Ел Кей Консултинг ООД;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Тодор Воденичаров, член на Управителния борд на Съвета по иновации при БТПП и изпълнителен директор на Сименс Хелткеър ЕООД/Сименс ЕООД;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Наталия Дичева, главен експерт в дирекция „Европейска интеграция и европейски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 в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БТПП.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5A1730">
        <w:rPr>
          <w:rFonts w:ascii="Times New Roman" w:hAnsi="Times New Roman" w:cs="Times New Roman"/>
          <w:b/>
          <w:sz w:val="24"/>
          <w:szCs w:val="24"/>
        </w:rPr>
        <w:t>50.</w:t>
      </w:r>
      <w:r w:rsidRPr="005A1730">
        <w:rPr>
          <w:rFonts w:ascii="Times New Roman" w:hAnsi="Times New Roman" w:cs="Times New Roman"/>
          <w:b/>
          <w:sz w:val="24"/>
          <w:szCs w:val="24"/>
        </w:rPr>
        <w:tab/>
        <w:t>Мария Накова,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експерт на Конфедерацията на работодателите и индустриалците в България (КРИБ);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-Теодора Овчарова, съпредседател на Комитет „Европейски фондове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 към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КРИБ;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Венцислава Чепишева, експерт на КРИБ.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51.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Светослава Георгиева,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заместник-председател на Управителния съвет на на Съюза за стопанска инициатива (ССИ);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Атанас Темелков, председател на Контролната комисия на ССИ.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52.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Любослав Костов,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изпълнителен директор на Институт по социални и синдикални изследвания и обучение, главен икономист на Конфедерацията на независимите синдикати в България (КНСБ);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-Тодор Капитанов, вицепрезидент, направление „Правна закрила, КТД и колективни трудови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спорове“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КНСБ.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53.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Александър Загоров,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конфедерален секретар на Конфедерация на труда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Подкрепа“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КТ „Подкрепа“);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Марио Нинов, главен експерт към КТ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Подкрепа“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54.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проф. Нели Косева,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главен научен секретар на Българската академия на науките, представител на академичната общност;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проф. д-р Елена Тодоровска, главен научен секретар в Селскостопанската академия;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доц. д-р Тодор Кръстевич, Стопанска академия.</w:t>
      </w:r>
    </w:p>
    <w:p w:rsidR="009A7BA1" w:rsidRDefault="009A7BA1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55.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недискриминацията и равните възможности: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 xml:space="preserve">Надя Шабани-Панова, </w:t>
      </w:r>
      <w:r w:rsidRPr="00384018">
        <w:rPr>
          <w:rFonts w:ascii="Times New Roman" w:hAnsi="Times New Roman" w:cs="Times New Roman"/>
          <w:sz w:val="24"/>
          <w:szCs w:val="24"/>
        </w:rPr>
        <w:t xml:space="preserve">директор на Фондация „Български център за нестопанско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право“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Фондация БСНП);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член: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Айлин Юмерова, програмен директор на Фондация БСНП.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56.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маргинализираните групи: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Титуляр –не е излъчен.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57.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Титуляр –не е излъчен.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58.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Михаил Илиев,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„Иновационни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проекти“ в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„София Тех Парк“ АД, представител на „Сдружение за научноизследователска и развойна дейност“;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Тодор Младенов, изпълнителен директор на „София Тех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Парк“ АД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представител на „Сдружение за научноизследователска и развойна дейност“;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доц. д-р Иван Станков, зам. председател на УС на Сдружение „Асоциация за международно обществено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развитие“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АМОР);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Вадим Рошманов, председател на УС на Сдружение „Асоциация за международно обществено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развитие“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АМОР).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59.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Представители на юридическите лица с нестопанска цел за общественополезна дейност, работещи в сферата на развитието на малки и средни предприятия и индустриално развитие: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Добромир Иванов,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изпълнителен директор на „Национално представителство на българската стартъп предприемаческа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общност“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BESCO)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Недялко Дервенков, изпълнителен директор на „Национално представителство на българската стартъп предприемаческа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общност“ (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BESCO);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Дима Стоянова, председател на Управителния съвет на „Сдружение за социална подкрепа и развитие и бизнес реализация на личността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Диона“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Ина Ангелова, член на „Сдружение за социална подкрепа и развитие и бизнес реализация на личността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Диона“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60.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Представители на юридическите лица с нестопанска цел за общественополезна дейност, работещи в сферата на развитие и утвърждаване на дигитализацията в публичния и частния сектор, разработване на цифрови услуги, продукти и процеси и достъп до обществена информация: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Никола Тулечки,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председател на Управителния съвет на сдружение „Данни за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добро“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членове: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Мира Ганова, изпълнителен директор на Български клъстер за дигитални решения и иновации в здравеопазването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Георги Пенчев, председател на Управителния съвет на фондация „Общество.бг“</w:t>
      </w:r>
    </w:p>
    <w:p w:rsid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Pr="00384018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A1" w:rsidRDefault="009A7BA1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НАБЛЮДАТЕЛИ С ПРАВО НА СЪВЕЩАТЕЛЕН ГЛАС: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1.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Грета Савчева,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главен експерт в отдел „Права на хората с увреждания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дискриминация“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, администрация на Омбудсмана;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2.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Катя Дойчевска,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изпълнителен директор на Изпълнителна агенция „Одит на средствата от Европейския съюз”;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Резервен наблюдател: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Виолета Николова, държавен одитор в дирекция „Одити на средствата по регионална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политика“ ИА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ОСЕС.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3.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Кристина Василева,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главен експерт в отдел „Стратегически документи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сътрудничество“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, дирекция „Законодателство и методология“, Агенция по обществени поръчки;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наблюдател: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Мадлена Христова, главен експерт в отдел „Стратегически документи 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сътрудничество“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„Законодателство и методология“, Агенция по обществени поръчки.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4.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Детелина Караенева,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директор на дирекция „Национален фонд”, Министерство на финансите; 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Резервни наблюдатели: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018">
        <w:rPr>
          <w:rFonts w:ascii="Times New Roman" w:hAnsi="Times New Roman" w:cs="Times New Roman"/>
          <w:sz w:val="24"/>
          <w:szCs w:val="24"/>
        </w:rPr>
        <w:t>-.Станка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 xml:space="preserve"> Рашкова, началник на отдел „Програми на ЕС и други донорски програми“, дирекция „Национален фонд“, Министерство на финансите;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Даниел Миланов, държавен експерт в отдел „Програми на ЕС и други донорски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„Национален фонд“, Министерство на финансите;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 xml:space="preserve">- Пламена Чамурлийска, главен експерт в отдел „Програми на ЕС и други донорски 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програми“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дирекция „Национален фонд“, Министерство на финансите.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5.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Розалия Каменска,</w:t>
      </w:r>
      <w:r w:rsidRPr="00384018">
        <w:rPr>
          <w:rFonts w:ascii="Times New Roman" w:hAnsi="Times New Roman" w:cs="Times New Roman"/>
          <w:sz w:val="24"/>
          <w:szCs w:val="24"/>
        </w:rPr>
        <w:t xml:space="preserve"> началник на звено „Сертификация на разходите по Оперативната програма за развитие на сектор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Рибарство“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Държавен фонд „Земеделие“;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наблюдател:</w:t>
      </w:r>
    </w:p>
    <w:p w:rsidR="009A7BA1" w:rsidRDefault="009A7BA1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4018">
        <w:rPr>
          <w:rFonts w:ascii="Times New Roman" w:hAnsi="Times New Roman" w:cs="Times New Roman"/>
          <w:sz w:val="24"/>
          <w:szCs w:val="24"/>
        </w:rPr>
        <w:t>- Ваня Гюрова, главен експерт в звено „Сертификация на разходите по Оперативната програма за развитие на сектор „</w:t>
      </w:r>
      <w:proofErr w:type="gramStart"/>
      <w:r w:rsidRPr="00384018">
        <w:rPr>
          <w:rFonts w:ascii="Times New Roman" w:hAnsi="Times New Roman" w:cs="Times New Roman"/>
          <w:sz w:val="24"/>
          <w:szCs w:val="24"/>
        </w:rPr>
        <w:t>Рибарство“</w:t>
      </w:r>
      <w:proofErr w:type="gramEnd"/>
      <w:r w:rsidRPr="00384018">
        <w:rPr>
          <w:rFonts w:ascii="Times New Roman" w:hAnsi="Times New Roman" w:cs="Times New Roman"/>
          <w:sz w:val="24"/>
          <w:szCs w:val="24"/>
        </w:rPr>
        <w:t>, Държавен фонд „Земеделие“.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6.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Представители на юридическите лица с нестопанска цел, работещи в сферата на насърчаване на предприемаческата екосистема: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 xml:space="preserve">Ангелина Добрева, </w:t>
      </w:r>
      <w:r w:rsidRPr="00384018">
        <w:rPr>
          <w:rFonts w:ascii="Times New Roman" w:hAnsi="Times New Roman" w:cs="Times New Roman"/>
          <w:sz w:val="24"/>
          <w:szCs w:val="24"/>
        </w:rPr>
        <w:t>член на Управителния съвет на Българска асоциация на консултантите по европейски програми (БАКЕП);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Резервен наблюдател: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018">
        <w:rPr>
          <w:rFonts w:ascii="Times New Roman" w:hAnsi="Times New Roman" w:cs="Times New Roman"/>
          <w:sz w:val="24"/>
          <w:szCs w:val="24"/>
        </w:rPr>
        <w:t>- Силвия Тодорова, член на Управителния съвет на БАКЕП.</w:t>
      </w:r>
    </w:p>
    <w:p w:rsidR="00384018" w:rsidRPr="00384018" w:rsidRDefault="00384018" w:rsidP="00A1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18" w:rsidRPr="00814BA0" w:rsidRDefault="00384018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A0">
        <w:rPr>
          <w:rFonts w:ascii="Times New Roman" w:hAnsi="Times New Roman" w:cs="Times New Roman"/>
          <w:b/>
          <w:sz w:val="24"/>
          <w:szCs w:val="24"/>
        </w:rPr>
        <w:t>7.</w:t>
      </w:r>
      <w:r w:rsidRPr="00814BA0">
        <w:rPr>
          <w:rFonts w:ascii="Times New Roman" w:hAnsi="Times New Roman" w:cs="Times New Roman"/>
          <w:b/>
          <w:sz w:val="24"/>
          <w:szCs w:val="24"/>
        </w:rPr>
        <w:tab/>
        <w:t>Представители на Европейската комисия.</w:t>
      </w:r>
    </w:p>
    <w:p w:rsidR="005A47C2" w:rsidRPr="00814BA0" w:rsidRDefault="005A47C2" w:rsidP="00A12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47C2" w:rsidRPr="00814BA0" w:rsidSect="00F41C04">
      <w:headerReference w:type="default" r:id="rId7"/>
      <w:footerReference w:type="default" r:id="rId8"/>
      <w:pgSz w:w="12240" w:h="15840"/>
      <w:pgMar w:top="810" w:right="900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CE" w:rsidRDefault="001646CE" w:rsidP="00384018">
      <w:pPr>
        <w:spacing w:after="0" w:line="240" w:lineRule="auto"/>
      </w:pPr>
      <w:r>
        <w:separator/>
      </w:r>
    </w:p>
  </w:endnote>
  <w:endnote w:type="continuationSeparator" w:id="0">
    <w:p w:rsidR="001646CE" w:rsidRDefault="001646CE" w:rsidP="0038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274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018" w:rsidRDefault="003840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BA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84018" w:rsidRDefault="00384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CE" w:rsidRDefault="001646CE" w:rsidP="00384018">
      <w:pPr>
        <w:spacing w:after="0" w:line="240" w:lineRule="auto"/>
      </w:pPr>
      <w:r>
        <w:separator/>
      </w:r>
    </w:p>
  </w:footnote>
  <w:footnote w:type="continuationSeparator" w:id="0">
    <w:p w:rsidR="001646CE" w:rsidRDefault="001646CE" w:rsidP="0038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7" w:rsidRPr="00AD68B0" w:rsidRDefault="00693707">
    <w:pPr>
      <w:pStyle w:val="Header"/>
      <w:rPr>
        <w:lang w:val="bg-BG"/>
      </w:rPr>
    </w:pPr>
    <w:r>
      <w:rPr>
        <w:noProof/>
      </w:rPr>
      <w:drawing>
        <wp:inline distT="0" distB="0" distL="0" distR="0" wp14:anchorId="481C6601" wp14:editId="04820D15">
          <wp:extent cx="1943100" cy="755650"/>
          <wp:effectExtent l="0" t="0" r="0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68B0">
      <w:rPr>
        <w:lang w:val="bg-BG"/>
      </w:rPr>
      <w:t xml:space="preserve">                                               </w:t>
    </w:r>
    <w:r w:rsidR="00AD68B0">
      <w:rPr>
        <w:noProof/>
      </w:rPr>
      <w:drawing>
        <wp:inline distT="0" distB="0" distL="0" distR="0" wp14:anchorId="0B19E358">
          <wp:extent cx="2005965" cy="78359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8"/>
    <w:rsid w:val="001646CE"/>
    <w:rsid w:val="002A566F"/>
    <w:rsid w:val="00384018"/>
    <w:rsid w:val="005A1730"/>
    <w:rsid w:val="005A47C2"/>
    <w:rsid w:val="00693707"/>
    <w:rsid w:val="00814BA0"/>
    <w:rsid w:val="009A7BA1"/>
    <w:rsid w:val="009D52DE"/>
    <w:rsid w:val="00A1276F"/>
    <w:rsid w:val="00AD68B0"/>
    <w:rsid w:val="00E12482"/>
    <w:rsid w:val="00F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979D"/>
  <w15:chartTrackingRefBased/>
  <w15:docId w15:val="{B71A208A-B3F8-41D1-9B4B-27B7A74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8"/>
  </w:style>
  <w:style w:type="paragraph" w:styleId="Footer">
    <w:name w:val="footer"/>
    <w:basedOn w:val="Normal"/>
    <w:link w:val="FooterChar"/>
    <w:uiPriority w:val="99"/>
    <w:unhideWhenUsed/>
    <w:rsid w:val="00384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9C80-B126-4D4C-A8F9-EEB3A759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Stoianova</dc:creator>
  <cp:keywords/>
  <dc:description/>
  <cp:lastModifiedBy>Angelina Stoianova</cp:lastModifiedBy>
  <cp:revision>8</cp:revision>
  <dcterms:created xsi:type="dcterms:W3CDTF">2023-09-04T09:24:00Z</dcterms:created>
  <dcterms:modified xsi:type="dcterms:W3CDTF">2023-09-04T09:58:00Z</dcterms:modified>
</cp:coreProperties>
</file>