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5D78" w14:textId="7A0DF925" w:rsidR="00CC2149" w:rsidRPr="002F4DDD" w:rsidRDefault="00CC2149" w:rsidP="002F4DDD">
      <w:pPr>
        <w:ind w:left="9923" w:right="252"/>
        <w:jc w:val="both"/>
        <w:rPr>
          <w:rFonts w:ascii="Times New Roman" w:hAnsi="Times New Roman" w:cs="Times New Roman"/>
          <w:i/>
          <w:sz w:val="20"/>
          <w:szCs w:val="20"/>
        </w:rPr>
      </w:pPr>
      <w:bookmarkStart w:id="0" w:name="_GoBack"/>
      <w:bookmarkEnd w:id="0"/>
      <w:r>
        <w:tab/>
      </w:r>
      <w:r>
        <w:tab/>
      </w:r>
      <w:r>
        <w:tab/>
      </w:r>
      <w:r>
        <w:tab/>
      </w:r>
      <w:r>
        <w:tab/>
      </w:r>
      <w:r>
        <w:tab/>
      </w:r>
      <w:r>
        <w:tab/>
      </w:r>
      <w:r>
        <w:tab/>
      </w:r>
      <w:r>
        <w:tab/>
      </w:r>
      <w:r>
        <w:tab/>
      </w:r>
      <w:r>
        <w:tab/>
      </w:r>
      <w:r>
        <w:tab/>
      </w:r>
      <w:r>
        <w:tab/>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713"/>
      </w:tblGrid>
      <w:tr w:rsidR="0040322A" w:rsidRPr="002E6D76" w14:paraId="262565DE" w14:textId="77777777" w:rsidTr="0024398E">
        <w:trPr>
          <w:tblHeader/>
        </w:trPr>
        <w:tc>
          <w:tcPr>
            <w:tcW w:w="570" w:type="dxa"/>
            <w:shd w:val="clear" w:color="auto" w:fill="D9D9D9" w:themeFill="background1" w:themeFillShade="D9"/>
          </w:tcPr>
          <w:p w14:paraId="3B8FB82B" w14:textId="77777777" w:rsidR="0040322A" w:rsidRPr="002E6D76" w:rsidRDefault="0040322A" w:rsidP="00534ACA">
            <w:pPr>
              <w:autoSpaceDE w:val="0"/>
              <w:autoSpaceDN w:val="0"/>
              <w:adjustRightInd w:val="0"/>
              <w:jc w:val="center"/>
              <w:rPr>
                <w:rFonts w:ascii="Times New Roman" w:hAnsi="Times New Roman"/>
                <w:b/>
                <w:sz w:val="20"/>
                <w:szCs w:val="24"/>
              </w:rPr>
            </w:pPr>
            <w:r w:rsidRPr="002E6D76">
              <w:rPr>
                <w:rFonts w:ascii="Times New Roman" w:hAnsi="Times New Roman"/>
                <w:b/>
                <w:sz w:val="20"/>
                <w:szCs w:val="24"/>
              </w:rPr>
              <w:t>№</w:t>
            </w:r>
          </w:p>
        </w:tc>
        <w:tc>
          <w:tcPr>
            <w:tcW w:w="1381" w:type="dxa"/>
            <w:shd w:val="clear" w:color="auto" w:fill="D9D9D9" w:themeFill="background1" w:themeFillShade="D9"/>
          </w:tcPr>
          <w:p w14:paraId="13991AEC" w14:textId="77777777" w:rsidR="0040322A" w:rsidRPr="002E6D76" w:rsidRDefault="0040322A" w:rsidP="00534ACA">
            <w:pPr>
              <w:autoSpaceDE w:val="0"/>
              <w:autoSpaceDN w:val="0"/>
              <w:adjustRightInd w:val="0"/>
              <w:rPr>
                <w:rFonts w:ascii="Times New Roman" w:hAnsi="Times New Roman"/>
                <w:b/>
                <w:sz w:val="20"/>
                <w:szCs w:val="24"/>
              </w:rPr>
            </w:pPr>
            <w:r w:rsidRPr="002E6D76">
              <w:rPr>
                <w:rFonts w:ascii="Times New Roman" w:hAnsi="Times New Roman"/>
                <w:b/>
                <w:sz w:val="20"/>
                <w:szCs w:val="24"/>
              </w:rPr>
              <w:t>Дата на получаване</w:t>
            </w:r>
          </w:p>
        </w:tc>
        <w:tc>
          <w:tcPr>
            <w:tcW w:w="5924" w:type="dxa"/>
            <w:shd w:val="clear" w:color="auto" w:fill="D9D9D9" w:themeFill="background1" w:themeFillShade="D9"/>
          </w:tcPr>
          <w:p w14:paraId="73AA8648" w14:textId="5947793C" w:rsidR="0040322A" w:rsidRPr="002E6D76" w:rsidRDefault="0040322A" w:rsidP="00534ACA">
            <w:pPr>
              <w:autoSpaceDE w:val="0"/>
              <w:autoSpaceDN w:val="0"/>
              <w:adjustRightInd w:val="0"/>
              <w:rPr>
                <w:rFonts w:ascii="Times New Roman" w:hAnsi="Times New Roman"/>
                <w:b/>
                <w:color w:val="000000" w:themeColor="text1"/>
                <w:sz w:val="20"/>
                <w:szCs w:val="24"/>
              </w:rPr>
            </w:pPr>
            <w:r w:rsidRPr="002E6D76">
              <w:rPr>
                <w:rFonts w:ascii="Times New Roman" w:hAnsi="Times New Roman"/>
                <w:b/>
                <w:color w:val="000000" w:themeColor="text1"/>
                <w:sz w:val="20"/>
                <w:szCs w:val="24"/>
              </w:rPr>
              <w:t>Въпрос</w:t>
            </w:r>
          </w:p>
        </w:tc>
        <w:tc>
          <w:tcPr>
            <w:tcW w:w="7713" w:type="dxa"/>
            <w:shd w:val="clear" w:color="auto" w:fill="D9D9D9" w:themeFill="background1" w:themeFillShade="D9"/>
          </w:tcPr>
          <w:p w14:paraId="6FEE5AFC" w14:textId="43441633" w:rsidR="0040322A" w:rsidRPr="002E6D76" w:rsidRDefault="004A280E" w:rsidP="001A3F0E">
            <w:pPr>
              <w:autoSpaceDE w:val="0"/>
              <w:autoSpaceDN w:val="0"/>
              <w:adjustRightInd w:val="0"/>
              <w:rPr>
                <w:rFonts w:ascii="Times New Roman" w:hAnsi="Times New Roman"/>
                <w:b/>
                <w:sz w:val="20"/>
                <w:szCs w:val="24"/>
              </w:rPr>
            </w:pPr>
            <w:r w:rsidRPr="002E6D76">
              <w:rPr>
                <w:rFonts w:ascii="Times New Roman" w:hAnsi="Times New Roman"/>
                <w:b/>
                <w:sz w:val="20"/>
                <w:szCs w:val="24"/>
              </w:rPr>
              <w:t>Разяснения от СНД</w:t>
            </w:r>
            <w:r w:rsidR="00D56F8C" w:rsidRPr="002E6D76">
              <w:t xml:space="preserve"> </w:t>
            </w:r>
          </w:p>
        </w:tc>
      </w:tr>
      <w:tr w:rsidR="0040322A" w:rsidRPr="002E6D76" w14:paraId="391FEFAD" w14:textId="77777777" w:rsidTr="0024398E">
        <w:tc>
          <w:tcPr>
            <w:tcW w:w="15588" w:type="dxa"/>
            <w:gridSpan w:val="4"/>
            <w:shd w:val="clear" w:color="auto" w:fill="auto"/>
          </w:tcPr>
          <w:p w14:paraId="03C1B3EB" w14:textId="302B22C9" w:rsidR="0040322A" w:rsidRPr="002E6D76" w:rsidRDefault="004A280E" w:rsidP="001C3BED">
            <w:pPr>
              <w:autoSpaceDE w:val="0"/>
              <w:autoSpaceDN w:val="0"/>
              <w:adjustRightInd w:val="0"/>
              <w:spacing w:before="120" w:after="120" w:line="240" w:lineRule="auto"/>
              <w:jc w:val="center"/>
              <w:rPr>
                <w:rFonts w:ascii="Times New Roman" w:hAnsi="Times New Roman"/>
                <w:b/>
              </w:rPr>
            </w:pPr>
            <w:r w:rsidRPr="002E6D76">
              <w:rPr>
                <w:rFonts w:ascii="Times New Roman" w:hAnsi="Times New Roman"/>
                <w:b/>
              </w:rPr>
              <w:t>Дата на разясненията от СНД</w:t>
            </w:r>
            <w:r w:rsidR="0040322A" w:rsidRPr="002E6D76">
              <w:rPr>
                <w:rFonts w:ascii="Times New Roman" w:hAnsi="Times New Roman"/>
                <w:b/>
              </w:rPr>
              <w:t xml:space="preserve">: </w:t>
            </w:r>
            <w:r w:rsidR="00F871F3">
              <w:rPr>
                <w:rFonts w:ascii="Times New Roman" w:hAnsi="Times New Roman"/>
                <w:b/>
              </w:rPr>
              <w:t>2</w:t>
            </w:r>
            <w:r w:rsidR="000D22B8">
              <w:rPr>
                <w:rFonts w:ascii="Times New Roman" w:hAnsi="Times New Roman"/>
                <w:b/>
              </w:rPr>
              <w:t>1</w:t>
            </w:r>
            <w:r w:rsidR="00F871F3">
              <w:rPr>
                <w:rFonts w:ascii="Times New Roman" w:hAnsi="Times New Roman"/>
                <w:b/>
              </w:rPr>
              <w:t>.0</w:t>
            </w:r>
            <w:r w:rsidR="00841855">
              <w:rPr>
                <w:rFonts w:ascii="Times New Roman" w:hAnsi="Times New Roman"/>
                <w:b/>
              </w:rPr>
              <w:t>8</w:t>
            </w:r>
            <w:r w:rsidR="003C7D8F" w:rsidRPr="002E6D76">
              <w:rPr>
                <w:rFonts w:ascii="Times New Roman" w:hAnsi="Times New Roman"/>
                <w:b/>
              </w:rPr>
              <w:t>.</w:t>
            </w:r>
            <w:r w:rsidR="00D65E90" w:rsidRPr="002E6D76">
              <w:rPr>
                <w:rFonts w:ascii="Times New Roman" w:hAnsi="Times New Roman"/>
                <w:b/>
              </w:rPr>
              <w:t>2023 г.</w:t>
            </w:r>
          </w:p>
        </w:tc>
      </w:tr>
      <w:tr w:rsidR="0040322A" w:rsidRPr="002E6D76" w14:paraId="1536B4B8" w14:textId="77777777" w:rsidTr="0024398E">
        <w:tc>
          <w:tcPr>
            <w:tcW w:w="570" w:type="dxa"/>
            <w:shd w:val="clear" w:color="auto" w:fill="auto"/>
          </w:tcPr>
          <w:p w14:paraId="193A8742" w14:textId="021E126D" w:rsidR="0040322A" w:rsidRPr="002E6D76" w:rsidRDefault="000D22B8" w:rsidP="00534ACA">
            <w:pPr>
              <w:autoSpaceDE w:val="0"/>
              <w:autoSpaceDN w:val="0"/>
              <w:adjustRightInd w:val="0"/>
              <w:jc w:val="both"/>
              <w:rPr>
                <w:rFonts w:ascii="Times New Roman" w:hAnsi="Times New Roman"/>
                <w:sz w:val="20"/>
                <w:szCs w:val="24"/>
              </w:rPr>
            </w:pPr>
            <w:r>
              <w:rPr>
                <w:rFonts w:ascii="Times New Roman" w:hAnsi="Times New Roman"/>
                <w:sz w:val="20"/>
                <w:szCs w:val="24"/>
              </w:rPr>
              <w:t>11</w:t>
            </w:r>
          </w:p>
        </w:tc>
        <w:tc>
          <w:tcPr>
            <w:tcW w:w="1381" w:type="dxa"/>
            <w:shd w:val="clear" w:color="auto" w:fill="auto"/>
          </w:tcPr>
          <w:p w14:paraId="7563A66C" w14:textId="46BBFEA0" w:rsidR="0040322A" w:rsidRPr="002E6D76" w:rsidRDefault="000D22B8" w:rsidP="00F871F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333333"/>
                <w:sz w:val="20"/>
                <w:szCs w:val="20"/>
                <w:shd w:val="clear" w:color="auto" w:fill="FFFFFF"/>
              </w:rPr>
              <w:t>11</w:t>
            </w:r>
            <w:r w:rsidR="00D65E90" w:rsidRPr="002E6D76">
              <w:rPr>
                <w:rFonts w:ascii="Times New Roman" w:hAnsi="Times New Roman" w:cs="Times New Roman"/>
                <w:color w:val="333333"/>
                <w:sz w:val="20"/>
                <w:szCs w:val="20"/>
                <w:shd w:val="clear" w:color="auto" w:fill="FFFFFF"/>
              </w:rPr>
              <w:t>.0</w:t>
            </w:r>
            <w:r w:rsidR="00F871F3">
              <w:rPr>
                <w:rFonts w:ascii="Times New Roman" w:hAnsi="Times New Roman" w:cs="Times New Roman"/>
                <w:color w:val="333333"/>
                <w:sz w:val="20"/>
                <w:szCs w:val="20"/>
                <w:shd w:val="clear" w:color="auto" w:fill="FFFFFF"/>
              </w:rPr>
              <w:t>7</w:t>
            </w:r>
            <w:r w:rsidR="00D65E90" w:rsidRPr="002E6D76">
              <w:rPr>
                <w:rFonts w:ascii="Times New Roman" w:hAnsi="Times New Roman" w:cs="Times New Roman"/>
                <w:color w:val="333333"/>
                <w:sz w:val="20"/>
                <w:szCs w:val="20"/>
                <w:shd w:val="clear" w:color="auto" w:fill="FFFFFF"/>
              </w:rPr>
              <w:t xml:space="preserve">.2023 г. </w:t>
            </w:r>
          </w:p>
        </w:tc>
        <w:tc>
          <w:tcPr>
            <w:tcW w:w="5924" w:type="dxa"/>
            <w:shd w:val="clear" w:color="auto" w:fill="auto"/>
          </w:tcPr>
          <w:p w14:paraId="5537DA6D" w14:textId="77777777" w:rsidR="000D22B8" w:rsidRPr="000B548C" w:rsidRDefault="000D22B8" w:rsidP="000D22B8">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0B548C">
              <w:rPr>
                <w:rFonts w:ascii="Times New Roman" w:eastAsia="Times New Roman" w:hAnsi="Times New Roman" w:cs="Times New Roman"/>
                <w:snapToGrid w:val="0"/>
                <w:sz w:val="20"/>
                <w:szCs w:val="20"/>
              </w:rPr>
              <w:t>Moля за разяснение по следния въпрос касаещ допустимостта на разходите. В рамките на б.перо  2) Разходи за материални активи за изграждане, реконструкция и/или рехабилитация на вътрешна техническа инфраструктура (Дейност 2 ) допустим разход ли е разхода за изготвяне на инвестиционен проект в съответната фаза на проектиране  ако същия е извършен ПРЕДИ датата на подаване на проектното предложение .</w:t>
            </w:r>
          </w:p>
          <w:p w14:paraId="7C75827B" w14:textId="65DF6B44" w:rsidR="008739A7" w:rsidRPr="002E6D76" w:rsidRDefault="000D22B8" w:rsidP="000D22B8">
            <w:pPr>
              <w:tabs>
                <w:tab w:val="left" w:pos="350"/>
              </w:tabs>
              <w:autoSpaceDE w:val="0"/>
              <w:autoSpaceDN w:val="0"/>
              <w:adjustRightInd w:val="0"/>
              <w:spacing w:after="0" w:line="240" w:lineRule="auto"/>
              <w:jc w:val="both"/>
              <w:rPr>
                <w:rFonts w:ascii="Times New Roman" w:hAnsi="Times New Roman" w:cs="Times New Roman"/>
                <w:sz w:val="20"/>
                <w:szCs w:val="24"/>
              </w:rPr>
            </w:pPr>
            <w:r w:rsidRPr="000B548C">
              <w:rPr>
                <w:rFonts w:ascii="Times New Roman" w:eastAsia="Times New Roman" w:hAnsi="Times New Roman" w:cs="Times New Roman"/>
                <w:snapToGrid w:val="0"/>
                <w:sz w:val="20"/>
                <w:szCs w:val="20"/>
              </w:rPr>
              <w:t>Също така допустим разход ли е разхода за изготвяне на прединвестиционното проучване, който също е из</w:t>
            </w:r>
            <w:r>
              <w:rPr>
                <w:rFonts w:ascii="Times New Roman" w:eastAsia="Times New Roman" w:hAnsi="Times New Roman" w:cs="Times New Roman"/>
                <w:snapToGrid w:val="0"/>
                <w:sz w:val="20"/>
                <w:szCs w:val="20"/>
              </w:rPr>
              <w:t>вършен преди датата на кандида</w:t>
            </w:r>
            <w:r w:rsidRPr="000B548C">
              <w:rPr>
                <w:rFonts w:ascii="Times New Roman" w:eastAsia="Times New Roman" w:hAnsi="Times New Roman" w:cs="Times New Roman"/>
                <w:snapToGrid w:val="0"/>
                <w:sz w:val="20"/>
                <w:szCs w:val="20"/>
              </w:rPr>
              <w:t>т</w:t>
            </w:r>
            <w:r>
              <w:rPr>
                <w:rFonts w:ascii="Times New Roman" w:eastAsia="Times New Roman" w:hAnsi="Times New Roman" w:cs="Times New Roman"/>
                <w:snapToGrid w:val="0"/>
                <w:sz w:val="20"/>
                <w:szCs w:val="20"/>
              </w:rPr>
              <w:t>ст</w:t>
            </w:r>
            <w:r w:rsidRPr="000B548C">
              <w:rPr>
                <w:rFonts w:ascii="Times New Roman" w:eastAsia="Times New Roman" w:hAnsi="Times New Roman" w:cs="Times New Roman"/>
                <w:snapToGrid w:val="0"/>
                <w:sz w:val="20"/>
                <w:szCs w:val="20"/>
              </w:rPr>
              <w:t>ване.</w:t>
            </w:r>
          </w:p>
        </w:tc>
        <w:tc>
          <w:tcPr>
            <w:tcW w:w="7713" w:type="dxa"/>
            <w:shd w:val="clear" w:color="auto" w:fill="auto"/>
          </w:tcPr>
          <w:p w14:paraId="7DA52638" w14:textId="278FDA17" w:rsidR="00757D6B" w:rsidRDefault="002B4C6D" w:rsidP="002B4C6D">
            <w:pPr>
              <w:pStyle w:val="FootnoteText"/>
              <w:spacing w:after="60"/>
              <w:jc w:val="both"/>
              <w:rPr>
                <w:rFonts w:ascii="Times New Roman" w:hAnsi="Times New Roman"/>
                <w:bCs/>
                <w:szCs w:val="24"/>
              </w:rPr>
            </w:pPr>
            <w:r>
              <w:rPr>
                <w:rFonts w:ascii="Times New Roman" w:hAnsi="Times New Roman"/>
                <w:szCs w:val="24"/>
              </w:rPr>
              <w:t xml:space="preserve">Съгласно раздел </w:t>
            </w:r>
            <w:r w:rsidRPr="000D4028">
              <w:rPr>
                <w:rFonts w:ascii="Times New Roman" w:hAnsi="Times New Roman"/>
                <w:iCs/>
                <w:szCs w:val="24"/>
              </w:rPr>
              <w:t xml:space="preserve">9.3. </w:t>
            </w:r>
            <w:bookmarkStart w:id="1" w:name="_Toc110441182"/>
            <w:bookmarkStart w:id="2" w:name="_Toc136639610"/>
            <w:r w:rsidR="000D4028">
              <w:rPr>
                <w:rFonts w:ascii="Times New Roman" w:hAnsi="Times New Roman"/>
                <w:iCs/>
                <w:szCs w:val="24"/>
              </w:rPr>
              <w:t>„</w:t>
            </w:r>
            <w:proofErr w:type="spellStart"/>
            <w:r w:rsidRPr="000D4028">
              <w:rPr>
                <w:rFonts w:ascii="Times New Roman" w:hAnsi="Times New Roman"/>
                <w:bCs/>
                <w:iCs/>
                <w:szCs w:val="24"/>
                <w:lang w:val="x-none"/>
              </w:rPr>
              <w:t>Недопустими</w:t>
            </w:r>
            <w:proofErr w:type="spellEnd"/>
            <w:r w:rsidRPr="000D4028">
              <w:rPr>
                <w:rFonts w:ascii="Times New Roman" w:hAnsi="Times New Roman"/>
                <w:bCs/>
                <w:iCs/>
                <w:szCs w:val="24"/>
                <w:lang w:val="x-none"/>
              </w:rPr>
              <w:t xml:space="preserve"> </w:t>
            </w:r>
            <w:proofErr w:type="spellStart"/>
            <w:r w:rsidRPr="000D4028">
              <w:rPr>
                <w:rFonts w:ascii="Times New Roman" w:hAnsi="Times New Roman"/>
                <w:bCs/>
                <w:iCs/>
                <w:szCs w:val="24"/>
                <w:lang w:val="x-none"/>
              </w:rPr>
              <w:t>разходи</w:t>
            </w:r>
            <w:bookmarkEnd w:id="1"/>
            <w:bookmarkEnd w:id="2"/>
            <w:proofErr w:type="spellEnd"/>
            <w:r w:rsidR="000D4028">
              <w:rPr>
                <w:rFonts w:ascii="Times New Roman" w:hAnsi="Times New Roman"/>
                <w:bCs/>
                <w:iCs/>
                <w:szCs w:val="24"/>
              </w:rPr>
              <w:t>“</w:t>
            </w:r>
            <w:r w:rsidRPr="000D4028">
              <w:rPr>
                <w:rFonts w:ascii="Times New Roman" w:hAnsi="Times New Roman"/>
                <w:bCs/>
                <w:iCs/>
                <w:szCs w:val="24"/>
              </w:rPr>
              <w:t xml:space="preserve"> от</w:t>
            </w:r>
            <w:r>
              <w:rPr>
                <w:rFonts w:ascii="Times New Roman" w:hAnsi="Times New Roman"/>
                <w:bCs/>
                <w:szCs w:val="24"/>
              </w:rPr>
              <w:t xml:space="preserve"> Условията за кандидатстване</w:t>
            </w:r>
            <w:r w:rsidR="000D4028">
              <w:rPr>
                <w:rFonts w:ascii="Times New Roman" w:hAnsi="Times New Roman"/>
                <w:bCs/>
                <w:szCs w:val="24"/>
              </w:rPr>
              <w:t xml:space="preserve"> (УК</w:t>
            </w:r>
            <w:r w:rsidR="000D4028">
              <w:rPr>
                <w:rFonts w:ascii="Times New Roman" w:hAnsi="Times New Roman"/>
                <w:bCs/>
                <w:szCs w:val="24"/>
                <w:lang w:val="en-US"/>
              </w:rPr>
              <w:t>)</w:t>
            </w:r>
            <w:r>
              <w:rPr>
                <w:rFonts w:ascii="Times New Roman" w:hAnsi="Times New Roman"/>
                <w:bCs/>
                <w:szCs w:val="24"/>
              </w:rPr>
              <w:t>,</w:t>
            </w:r>
            <w:r w:rsidR="00353808">
              <w:rPr>
                <w:rFonts w:ascii="Times New Roman" w:hAnsi="Times New Roman"/>
                <w:bCs/>
                <w:szCs w:val="24"/>
              </w:rPr>
              <w:t xml:space="preserve"> във връзка с </w:t>
            </w:r>
            <w:r w:rsidR="00353808" w:rsidRPr="00353808">
              <w:rPr>
                <w:rFonts w:ascii="Times New Roman" w:hAnsi="Times New Roman"/>
                <w:bCs/>
                <w:szCs w:val="24"/>
              </w:rPr>
              <w:t>т. 8.2.</w:t>
            </w:r>
            <w:r w:rsidR="00353808">
              <w:rPr>
                <w:rFonts w:ascii="Times New Roman" w:hAnsi="Times New Roman"/>
                <w:bCs/>
                <w:szCs w:val="24"/>
              </w:rPr>
              <w:t xml:space="preserve"> „Допустими категории дейности“</w:t>
            </w:r>
            <w:r w:rsidR="00353808" w:rsidRPr="00353808">
              <w:rPr>
                <w:rFonts w:ascii="Times New Roman" w:hAnsi="Times New Roman"/>
                <w:bCs/>
                <w:szCs w:val="24"/>
              </w:rPr>
              <w:t xml:space="preserve"> (стр. 34 от </w:t>
            </w:r>
            <w:r w:rsidR="000D4028">
              <w:rPr>
                <w:rFonts w:ascii="Times New Roman" w:hAnsi="Times New Roman"/>
                <w:bCs/>
                <w:szCs w:val="24"/>
              </w:rPr>
              <w:t>УК</w:t>
            </w:r>
            <w:r w:rsidR="00353808" w:rsidRPr="00353808">
              <w:rPr>
                <w:rFonts w:ascii="Times New Roman" w:hAnsi="Times New Roman"/>
                <w:bCs/>
                <w:szCs w:val="24"/>
              </w:rPr>
              <w:t>) относно обосноваването на стимулиращ ефект на пр</w:t>
            </w:r>
            <w:r w:rsidR="004F1F1B">
              <w:rPr>
                <w:rFonts w:ascii="Times New Roman" w:hAnsi="Times New Roman"/>
                <w:bCs/>
                <w:szCs w:val="24"/>
              </w:rPr>
              <w:t xml:space="preserve">едложението за изпълнение на инвестиции, </w:t>
            </w:r>
            <w:r>
              <w:rPr>
                <w:rFonts w:ascii="Times New Roman" w:hAnsi="Times New Roman"/>
                <w:bCs/>
                <w:szCs w:val="24"/>
              </w:rPr>
              <w:t>н</w:t>
            </w:r>
            <w:r w:rsidRPr="002B4C6D">
              <w:rPr>
                <w:rFonts w:ascii="Times New Roman" w:hAnsi="Times New Roman"/>
                <w:bCs/>
                <w:szCs w:val="24"/>
              </w:rPr>
              <w:t>едопустими за финансиране в рамките на настоящата процедура са разходи, които не са изрично предвидени като категории допустими разходи и/или не отговарят на условията за тяхната допустимост</w:t>
            </w:r>
            <w:r w:rsidR="00757D6B">
              <w:rPr>
                <w:rFonts w:ascii="Times New Roman" w:hAnsi="Times New Roman"/>
                <w:bCs/>
                <w:szCs w:val="24"/>
              </w:rPr>
              <w:t>.</w:t>
            </w:r>
            <w:r>
              <w:rPr>
                <w:rFonts w:ascii="Times New Roman" w:hAnsi="Times New Roman"/>
                <w:bCs/>
                <w:szCs w:val="24"/>
              </w:rPr>
              <w:t xml:space="preserve"> </w:t>
            </w:r>
          </w:p>
          <w:p w14:paraId="6E6F11D0" w14:textId="60D0E65D" w:rsidR="002B4C6D" w:rsidRPr="00757D6B" w:rsidRDefault="00757D6B" w:rsidP="002B4C6D">
            <w:pPr>
              <w:pStyle w:val="FootnoteText"/>
              <w:spacing w:after="60"/>
              <w:jc w:val="both"/>
              <w:rPr>
                <w:rFonts w:ascii="Times New Roman" w:hAnsi="Times New Roman"/>
                <w:b/>
                <w:bCs/>
                <w:szCs w:val="24"/>
              </w:rPr>
            </w:pPr>
            <w:r>
              <w:rPr>
                <w:rFonts w:ascii="Times New Roman" w:hAnsi="Times New Roman"/>
                <w:bCs/>
                <w:szCs w:val="24"/>
              </w:rPr>
              <w:t>Н</w:t>
            </w:r>
            <w:r w:rsidR="002B4C6D" w:rsidRPr="002B4C6D">
              <w:rPr>
                <w:rFonts w:ascii="Times New Roman" w:hAnsi="Times New Roman"/>
                <w:bCs/>
                <w:szCs w:val="24"/>
              </w:rPr>
              <w:t xml:space="preserve">едопустими </w:t>
            </w:r>
            <w:r w:rsidR="002B4C6D">
              <w:rPr>
                <w:rFonts w:ascii="Times New Roman" w:hAnsi="Times New Roman"/>
                <w:bCs/>
                <w:szCs w:val="24"/>
              </w:rPr>
              <w:t xml:space="preserve">са </w:t>
            </w:r>
            <w:r w:rsidR="002B4C6D" w:rsidRPr="002B4C6D">
              <w:rPr>
                <w:rFonts w:ascii="Times New Roman" w:hAnsi="Times New Roman"/>
                <w:bCs/>
                <w:szCs w:val="24"/>
              </w:rPr>
              <w:t>разходи за дейности по възлагане и извършване на СМР от обхвата на съответното предложение за изпълнение на инвестици</w:t>
            </w:r>
            <w:r>
              <w:rPr>
                <w:rFonts w:ascii="Times New Roman" w:hAnsi="Times New Roman"/>
                <w:bCs/>
                <w:szCs w:val="24"/>
              </w:rPr>
              <w:t>и</w:t>
            </w:r>
            <w:r w:rsidR="002B4C6D" w:rsidRPr="002B4C6D">
              <w:rPr>
                <w:rFonts w:ascii="Times New Roman" w:hAnsi="Times New Roman"/>
                <w:bCs/>
                <w:szCs w:val="24"/>
              </w:rPr>
              <w:t>, чието изпълнение е стартирало преди подписване на Договора за финансиране (Приложение 19), независимо дали всички свързани плащания са извършени</w:t>
            </w:r>
            <w:r>
              <w:rPr>
                <w:rFonts w:ascii="Times New Roman" w:hAnsi="Times New Roman"/>
                <w:bCs/>
                <w:szCs w:val="24"/>
              </w:rPr>
              <w:t xml:space="preserve">, </w:t>
            </w:r>
            <w:r w:rsidRPr="00757D6B">
              <w:rPr>
                <w:rFonts w:ascii="Times New Roman" w:hAnsi="Times New Roman"/>
                <w:b/>
                <w:bCs/>
                <w:szCs w:val="24"/>
              </w:rPr>
              <w:t>в</w:t>
            </w:r>
            <w:r>
              <w:rPr>
                <w:rFonts w:ascii="Times New Roman" w:hAnsi="Times New Roman"/>
                <w:b/>
                <w:bCs/>
                <w:szCs w:val="24"/>
              </w:rPr>
              <w:t xml:space="preserve"> т.ч. </w:t>
            </w:r>
            <w:r w:rsidRPr="00757D6B">
              <w:rPr>
                <w:rFonts w:ascii="Times New Roman" w:hAnsi="Times New Roman"/>
                <w:b/>
                <w:bCs/>
                <w:szCs w:val="24"/>
              </w:rPr>
              <w:t xml:space="preserve">и разходите извършени за изготвяне на инвестиционен проект и прединвестиционно проучване, </w:t>
            </w:r>
            <w:r w:rsidRPr="00757D6B">
              <w:rPr>
                <w:rFonts w:ascii="Times New Roman" w:eastAsia="Times New Roman" w:hAnsi="Times New Roman" w:cs="Times New Roman"/>
                <w:b/>
                <w:snapToGrid w:val="0"/>
              </w:rPr>
              <w:t>извършени преди датата на кандидатстване.</w:t>
            </w:r>
          </w:p>
          <w:p w14:paraId="431B9BD9" w14:textId="20FC7BE0" w:rsidR="008701D7" w:rsidRPr="002E6D76" w:rsidRDefault="008701D7" w:rsidP="00387526">
            <w:pPr>
              <w:pStyle w:val="FootnoteText"/>
              <w:spacing w:after="60"/>
              <w:jc w:val="both"/>
              <w:rPr>
                <w:rFonts w:ascii="Times New Roman" w:hAnsi="Times New Roman"/>
                <w:szCs w:val="24"/>
              </w:rPr>
            </w:pPr>
          </w:p>
        </w:tc>
      </w:tr>
    </w:tbl>
    <w:p w14:paraId="5745C17F" w14:textId="366C2E08" w:rsidR="00FE751C" w:rsidRDefault="00FE751C" w:rsidP="00FE751C"/>
    <w:sectPr w:rsidR="00FE751C"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48FAD" w14:textId="77777777" w:rsidR="00501C05" w:rsidRDefault="00501C05" w:rsidP="002325A3">
      <w:pPr>
        <w:spacing w:after="0" w:line="240" w:lineRule="auto"/>
      </w:pPr>
      <w:r>
        <w:separator/>
      </w:r>
    </w:p>
  </w:endnote>
  <w:endnote w:type="continuationSeparator" w:id="0">
    <w:p w14:paraId="3836545C" w14:textId="77777777" w:rsidR="00501C05" w:rsidRDefault="00501C05"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433681"/>
      <w:docPartObj>
        <w:docPartGallery w:val="Page Numbers (Bottom of Page)"/>
        <w:docPartUnique/>
      </w:docPartObj>
    </w:sdtPr>
    <w:sdtEndPr>
      <w:rPr>
        <w:noProof/>
      </w:rPr>
    </w:sdtEndPr>
    <w:sdtContent>
      <w:p w14:paraId="0ABB7AF0" w14:textId="2E238E10" w:rsidR="002D7947" w:rsidRDefault="002D7947">
        <w:pPr>
          <w:pStyle w:val="Footer"/>
          <w:jc w:val="right"/>
        </w:pPr>
        <w:r>
          <w:fldChar w:fldCharType="begin"/>
        </w:r>
        <w:r>
          <w:instrText xml:space="preserve"> PAGE   \* MERGEFORMAT </w:instrText>
        </w:r>
        <w:r>
          <w:fldChar w:fldCharType="separate"/>
        </w:r>
        <w:r w:rsidR="00757D6B">
          <w:rPr>
            <w:noProof/>
          </w:rPr>
          <w:t>2</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A2755" w14:textId="77777777" w:rsidR="00501C05" w:rsidRDefault="00501C05" w:rsidP="002325A3">
      <w:pPr>
        <w:spacing w:after="0" w:line="240" w:lineRule="auto"/>
      </w:pPr>
      <w:r>
        <w:separator/>
      </w:r>
    </w:p>
  </w:footnote>
  <w:footnote w:type="continuationSeparator" w:id="0">
    <w:p w14:paraId="7299647D" w14:textId="77777777" w:rsidR="00501C05" w:rsidRDefault="00501C05"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val="en-US"/>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FD1142"/>
    <w:multiLevelType w:val="hybridMultilevel"/>
    <w:tmpl w:val="520A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F7B56CA"/>
    <w:multiLevelType w:val="hybridMultilevel"/>
    <w:tmpl w:val="81DA2B66"/>
    <w:lvl w:ilvl="0" w:tplc="52E22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1F280E"/>
    <w:multiLevelType w:val="hybridMultilevel"/>
    <w:tmpl w:val="C08A0530"/>
    <w:lvl w:ilvl="0" w:tplc="48741BB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75C438E3"/>
    <w:multiLevelType w:val="hybridMultilevel"/>
    <w:tmpl w:val="2C1EF0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1"/>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0F13"/>
    <w:rsid w:val="000115A9"/>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3D82"/>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2555"/>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690"/>
    <w:rsid w:val="000B50CB"/>
    <w:rsid w:val="000B5603"/>
    <w:rsid w:val="000B5CCE"/>
    <w:rsid w:val="000B5FE4"/>
    <w:rsid w:val="000B712D"/>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4E1"/>
    <w:rsid w:val="000D089B"/>
    <w:rsid w:val="000D0B4D"/>
    <w:rsid w:val="000D10A3"/>
    <w:rsid w:val="000D1632"/>
    <w:rsid w:val="000D1C30"/>
    <w:rsid w:val="000D1C9D"/>
    <w:rsid w:val="000D22B8"/>
    <w:rsid w:val="000D2960"/>
    <w:rsid w:val="000D3271"/>
    <w:rsid w:val="000D4028"/>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48AC"/>
    <w:rsid w:val="000F51C5"/>
    <w:rsid w:val="0010018A"/>
    <w:rsid w:val="0010026E"/>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3BED"/>
    <w:rsid w:val="001C462F"/>
    <w:rsid w:val="001C47FD"/>
    <w:rsid w:val="001C4822"/>
    <w:rsid w:val="001C4E26"/>
    <w:rsid w:val="001C5AB8"/>
    <w:rsid w:val="001C5D96"/>
    <w:rsid w:val="001C6C06"/>
    <w:rsid w:val="001D0167"/>
    <w:rsid w:val="001D06BA"/>
    <w:rsid w:val="001D0ED6"/>
    <w:rsid w:val="001D1DD7"/>
    <w:rsid w:val="001D3ADB"/>
    <w:rsid w:val="001D3F1F"/>
    <w:rsid w:val="001D47DE"/>
    <w:rsid w:val="001D534F"/>
    <w:rsid w:val="001D5FC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398E"/>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4C6D"/>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8B5"/>
    <w:rsid w:val="002D59EB"/>
    <w:rsid w:val="002D5A68"/>
    <w:rsid w:val="002D638E"/>
    <w:rsid w:val="002D67B2"/>
    <w:rsid w:val="002D6F2E"/>
    <w:rsid w:val="002D71CC"/>
    <w:rsid w:val="002D7947"/>
    <w:rsid w:val="002D794E"/>
    <w:rsid w:val="002D7B16"/>
    <w:rsid w:val="002D7BEB"/>
    <w:rsid w:val="002D7C59"/>
    <w:rsid w:val="002E0483"/>
    <w:rsid w:val="002E09B5"/>
    <w:rsid w:val="002E11AF"/>
    <w:rsid w:val="002E17FD"/>
    <w:rsid w:val="002E1850"/>
    <w:rsid w:val="002E1EAC"/>
    <w:rsid w:val="002E1FF1"/>
    <w:rsid w:val="002E3EFA"/>
    <w:rsid w:val="002E627B"/>
    <w:rsid w:val="002E6D76"/>
    <w:rsid w:val="002E76DC"/>
    <w:rsid w:val="002E7ACA"/>
    <w:rsid w:val="002E7FEF"/>
    <w:rsid w:val="002F12CD"/>
    <w:rsid w:val="002F1FFC"/>
    <w:rsid w:val="002F2857"/>
    <w:rsid w:val="002F2E99"/>
    <w:rsid w:val="002F3268"/>
    <w:rsid w:val="002F327B"/>
    <w:rsid w:val="002F3CEF"/>
    <w:rsid w:val="002F4D5D"/>
    <w:rsid w:val="002F4DD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3808"/>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3FF6"/>
    <w:rsid w:val="00384E89"/>
    <w:rsid w:val="00386128"/>
    <w:rsid w:val="00386A9E"/>
    <w:rsid w:val="00387526"/>
    <w:rsid w:val="00387D01"/>
    <w:rsid w:val="00390A24"/>
    <w:rsid w:val="00392124"/>
    <w:rsid w:val="00392CB4"/>
    <w:rsid w:val="003933F2"/>
    <w:rsid w:val="00393431"/>
    <w:rsid w:val="003942C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359F"/>
    <w:rsid w:val="003D3794"/>
    <w:rsid w:val="003D405B"/>
    <w:rsid w:val="003D4C1A"/>
    <w:rsid w:val="003D52B8"/>
    <w:rsid w:val="003D562F"/>
    <w:rsid w:val="003D5F55"/>
    <w:rsid w:val="003D700A"/>
    <w:rsid w:val="003D7B26"/>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1D5C"/>
    <w:rsid w:val="003F2810"/>
    <w:rsid w:val="003F2814"/>
    <w:rsid w:val="003F35AE"/>
    <w:rsid w:val="003F360A"/>
    <w:rsid w:val="003F3B1C"/>
    <w:rsid w:val="003F4FF9"/>
    <w:rsid w:val="003F60BA"/>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286"/>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2E01"/>
    <w:rsid w:val="00443999"/>
    <w:rsid w:val="00443CC2"/>
    <w:rsid w:val="00444341"/>
    <w:rsid w:val="0044478E"/>
    <w:rsid w:val="00445C26"/>
    <w:rsid w:val="004471D0"/>
    <w:rsid w:val="00450A2B"/>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1F1B"/>
    <w:rsid w:val="004F223F"/>
    <w:rsid w:val="004F26BA"/>
    <w:rsid w:val="004F3F35"/>
    <w:rsid w:val="004F4690"/>
    <w:rsid w:val="004F48E9"/>
    <w:rsid w:val="004F4F80"/>
    <w:rsid w:val="004F5756"/>
    <w:rsid w:val="004F68BB"/>
    <w:rsid w:val="004F6C33"/>
    <w:rsid w:val="004F7070"/>
    <w:rsid w:val="004F7DE3"/>
    <w:rsid w:val="00501219"/>
    <w:rsid w:val="00501889"/>
    <w:rsid w:val="00501C05"/>
    <w:rsid w:val="00502BBF"/>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5D84"/>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5C37"/>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1B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936"/>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5C27"/>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882"/>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232"/>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3C6"/>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2073"/>
    <w:rsid w:val="007451CD"/>
    <w:rsid w:val="00745F10"/>
    <w:rsid w:val="0074620F"/>
    <w:rsid w:val="007476CC"/>
    <w:rsid w:val="00747DF6"/>
    <w:rsid w:val="0075080A"/>
    <w:rsid w:val="00750839"/>
    <w:rsid w:val="0075085C"/>
    <w:rsid w:val="00750B15"/>
    <w:rsid w:val="0075172E"/>
    <w:rsid w:val="00751BFF"/>
    <w:rsid w:val="00751C15"/>
    <w:rsid w:val="00751E08"/>
    <w:rsid w:val="00752519"/>
    <w:rsid w:val="00752D9B"/>
    <w:rsid w:val="00753194"/>
    <w:rsid w:val="00753389"/>
    <w:rsid w:val="00753C03"/>
    <w:rsid w:val="00755112"/>
    <w:rsid w:val="00755C41"/>
    <w:rsid w:val="00755EBB"/>
    <w:rsid w:val="00756197"/>
    <w:rsid w:val="0075682B"/>
    <w:rsid w:val="00756C87"/>
    <w:rsid w:val="00757C4F"/>
    <w:rsid w:val="00757D6B"/>
    <w:rsid w:val="00760323"/>
    <w:rsid w:val="00762682"/>
    <w:rsid w:val="00763228"/>
    <w:rsid w:val="00763554"/>
    <w:rsid w:val="007635D7"/>
    <w:rsid w:val="00766118"/>
    <w:rsid w:val="007668C0"/>
    <w:rsid w:val="007677B9"/>
    <w:rsid w:val="00767B7B"/>
    <w:rsid w:val="00770C3E"/>
    <w:rsid w:val="00771183"/>
    <w:rsid w:val="0077158D"/>
    <w:rsid w:val="007723FD"/>
    <w:rsid w:val="0077334A"/>
    <w:rsid w:val="00775B1B"/>
    <w:rsid w:val="00776637"/>
    <w:rsid w:val="0078023E"/>
    <w:rsid w:val="007804C2"/>
    <w:rsid w:val="00780C4E"/>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1190"/>
    <w:rsid w:val="007E17C3"/>
    <w:rsid w:val="007E31D1"/>
    <w:rsid w:val="007E3512"/>
    <w:rsid w:val="007E490F"/>
    <w:rsid w:val="007E4FA4"/>
    <w:rsid w:val="007E5578"/>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4D96"/>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1855"/>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1D7"/>
    <w:rsid w:val="00870384"/>
    <w:rsid w:val="00873060"/>
    <w:rsid w:val="00873472"/>
    <w:rsid w:val="00873823"/>
    <w:rsid w:val="008739A7"/>
    <w:rsid w:val="00874F63"/>
    <w:rsid w:val="00875A49"/>
    <w:rsid w:val="00876249"/>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125"/>
    <w:rsid w:val="00913C61"/>
    <w:rsid w:val="00914B13"/>
    <w:rsid w:val="009153C6"/>
    <w:rsid w:val="00916B5A"/>
    <w:rsid w:val="00916EB2"/>
    <w:rsid w:val="00917223"/>
    <w:rsid w:val="00917515"/>
    <w:rsid w:val="00921031"/>
    <w:rsid w:val="009214C6"/>
    <w:rsid w:val="0092249A"/>
    <w:rsid w:val="00922C5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81A"/>
    <w:rsid w:val="00A36323"/>
    <w:rsid w:val="00A36C1D"/>
    <w:rsid w:val="00A37E27"/>
    <w:rsid w:val="00A37F47"/>
    <w:rsid w:val="00A412A2"/>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4E39"/>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4D5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185"/>
    <w:rsid w:val="00C3168E"/>
    <w:rsid w:val="00C31CAD"/>
    <w:rsid w:val="00C32EFE"/>
    <w:rsid w:val="00C32F49"/>
    <w:rsid w:val="00C3335C"/>
    <w:rsid w:val="00C33C59"/>
    <w:rsid w:val="00C349FF"/>
    <w:rsid w:val="00C36EF7"/>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DC5"/>
    <w:rsid w:val="00C95FB0"/>
    <w:rsid w:val="00C968BC"/>
    <w:rsid w:val="00C96CFC"/>
    <w:rsid w:val="00C97189"/>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149"/>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518E"/>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95F"/>
    <w:rsid w:val="00D80454"/>
    <w:rsid w:val="00D80BDF"/>
    <w:rsid w:val="00D815E7"/>
    <w:rsid w:val="00D81A46"/>
    <w:rsid w:val="00D81B7B"/>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F0A"/>
    <w:rsid w:val="00E742C4"/>
    <w:rsid w:val="00E74DA9"/>
    <w:rsid w:val="00E753B9"/>
    <w:rsid w:val="00E76E3F"/>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39EF"/>
    <w:rsid w:val="00EF4198"/>
    <w:rsid w:val="00EF49C1"/>
    <w:rsid w:val="00EF54EF"/>
    <w:rsid w:val="00EF57D3"/>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767"/>
    <w:rsid w:val="00F512C9"/>
    <w:rsid w:val="00F5141C"/>
    <w:rsid w:val="00F51C43"/>
    <w:rsid w:val="00F5235B"/>
    <w:rsid w:val="00F525A9"/>
    <w:rsid w:val="00F536D8"/>
    <w:rsid w:val="00F53D2D"/>
    <w:rsid w:val="00F53ED8"/>
    <w:rsid w:val="00F540B9"/>
    <w:rsid w:val="00F54DB3"/>
    <w:rsid w:val="00F54E84"/>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1F3"/>
    <w:rsid w:val="00F87AA4"/>
    <w:rsid w:val="00F87DD8"/>
    <w:rsid w:val="00F90613"/>
    <w:rsid w:val="00F909CF"/>
    <w:rsid w:val="00F90CD2"/>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31F2"/>
    <w:rsid w:val="00FB410D"/>
    <w:rsid w:val="00FB4434"/>
    <w:rsid w:val="00FB4BC8"/>
    <w:rsid w:val="00FB51AA"/>
    <w:rsid w:val="00FB73DA"/>
    <w:rsid w:val="00FC0697"/>
    <w:rsid w:val="00FC0E25"/>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CFC"/>
    <w:rsid w:val="00FE4E0A"/>
    <w:rsid w:val="00FE6F5A"/>
    <w:rsid w:val="00FE751C"/>
    <w:rsid w:val="00FF00B3"/>
    <w:rsid w:val="00FF0F8F"/>
    <w:rsid w:val="00FF14AD"/>
    <w:rsid w:val="00FF17E6"/>
    <w:rsid w:val="00FF2162"/>
    <w:rsid w:val="00FF2554"/>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
    <w:basedOn w:val="DefaultParagraphFont"/>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664">
      <w:bodyDiv w:val="1"/>
      <w:marLeft w:val="0"/>
      <w:marRight w:val="0"/>
      <w:marTop w:val="0"/>
      <w:marBottom w:val="0"/>
      <w:divBdr>
        <w:top w:val="none" w:sz="0" w:space="0" w:color="auto"/>
        <w:left w:val="none" w:sz="0" w:space="0" w:color="auto"/>
        <w:bottom w:val="none" w:sz="0" w:space="0" w:color="auto"/>
        <w:right w:val="none" w:sz="0" w:space="0" w:color="auto"/>
      </w:divBdr>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970747422">
      <w:bodyDiv w:val="1"/>
      <w:marLeft w:val="0"/>
      <w:marRight w:val="0"/>
      <w:marTop w:val="0"/>
      <w:marBottom w:val="0"/>
      <w:divBdr>
        <w:top w:val="none" w:sz="0" w:space="0" w:color="auto"/>
        <w:left w:val="none" w:sz="0" w:space="0" w:color="auto"/>
        <w:bottom w:val="none" w:sz="0" w:space="0" w:color="auto"/>
        <w:right w:val="none" w:sz="0" w:space="0" w:color="auto"/>
      </w:divBdr>
      <w:divsChild>
        <w:div w:id="1231889676">
          <w:marLeft w:val="0"/>
          <w:marRight w:val="0"/>
          <w:marTop w:val="0"/>
          <w:marBottom w:val="0"/>
          <w:divBdr>
            <w:top w:val="none" w:sz="0" w:space="0" w:color="auto"/>
            <w:left w:val="none" w:sz="0" w:space="0" w:color="auto"/>
            <w:bottom w:val="none" w:sz="0" w:space="0" w:color="auto"/>
            <w:right w:val="none" w:sz="0" w:space="0" w:color="auto"/>
          </w:divBdr>
        </w:div>
        <w:div w:id="1528444522">
          <w:marLeft w:val="0"/>
          <w:marRight w:val="0"/>
          <w:marTop w:val="0"/>
          <w:marBottom w:val="0"/>
          <w:divBdr>
            <w:top w:val="none" w:sz="0" w:space="0" w:color="auto"/>
            <w:left w:val="none" w:sz="0" w:space="0" w:color="auto"/>
            <w:bottom w:val="none" w:sz="0" w:space="0" w:color="auto"/>
            <w:right w:val="none" w:sz="0" w:space="0" w:color="auto"/>
          </w:divBdr>
        </w:div>
        <w:div w:id="479156853">
          <w:marLeft w:val="0"/>
          <w:marRight w:val="0"/>
          <w:marTop w:val="0"/>
          <w:marBottom w:val="0"/>
          <w:divBdr>
            <w:top w:val="none" w:sz="0" w:space="0" w:color="auto"/>
            <w:left w:val="none" w:sz="0" w:space="0" w:color="auto"/>
            <w:bottom w:val="none" w:sz="0" w:space="0" w:color="auto"/>
            <w:right w:val="none" w:sz="0" w:space="0" w:color="auto"/>
          </w:divBdr>
        </w:div>
        <w:div w:id="1562668458">
          <w:marLeft w:val="0"/>
          <w:marRight w:val="0"/>
          <w:marTop w:val="0"/>
          <w:marBottom w:val="0"/>
          <w:divBdr>
            <w:top w:val="none" w:sz="0" w:space="0" w:color="auto"/>
            <w:left w:val="none" w:sz="0" w:space="0" w:color="auto"/>
            <w:bottom w:val="none" w:sz="0" w:space="0" w:color="auto"/>
            <w:right w:val="none" w:sz="0" w:space="0" w:color="auto"/>
          </w:divBdr>
        </w:div>
        <w:div w:id="743600623">
          <w:marLeft w:val="0"/>
          <w:marRight w:val="0"/>
          <w:marTop w:val="0"/>
          <w:marBottom w:val="0"/>
          <w:divBdr>
            <w:top w:val="none" w:sz="0" w:space="0" w:color="auto"/>
            <w:left w:val="none" w:sz="0" w:space="0" w:color="auto"/>
            <w:bottom w:val="none" w:sz="0" w:space="0" w:color="auto"/>
            <w:right w:val="none" w:sz="0" w:space="0" w:color="auto"/>
          </w:divBdr>
        </w:div>
        <w:div w:id="2075270718">
          <w:marLeft w:val="0"/>
          <w:marRight w:val="0"/>
          <w:marTop w:val="0"/>
          <w:marBottom w:val="0"/>
          <w:divBdr>
            <w:top w:val="none" w:sz="0" w:space="0" w:color="auto"/>
            <w:left w:val="none" w:sz="0" w:space="0" w:color="auto"/>
            <w:bottom w:val="none" w:sz="0" w:space="0" w:color="auto"/>
            <w:right w:val="none" w:sz="0" w:space="0" w:color="auto"/>
          </w:divBdr>
        </w:div>
        <w:div w:id="1133711740">
          <w:marLeft w:val="0"/>
          <w:marRight w:val="0"/>
          <w:marTop w:val="0"/>
          <w:marBottom w:val="0"/>
          <w:divBdr>
            <w:top w:val="none" w:sz="0" w:space="0" w:color="auto"/>
            <w:left w:val="none" w:sz="0" w:space="0" w:color="auto"/>
            <w:bottom w:val="none" w:sz="0" w:space="0" w:color="auto"/>
            <w:right w:val="none" w:sz="0" w:space="0" w:color="auto"/>
          </w:divBdr>
        </w:div>
        <w:div w:id="1478231065">
          <w:marLeft w:val="0"/>
          <w:marRight w:val="0"/>
          <w:marTop w:val="0"/>
          <w:marBottom w:val="0"/>
          <w:divBdr>
            <w:top w:val="none" w:sz="0" w:space="0" w:color="auto"/>
            <w:left w:val="none" w:sz="0" w:space="0" w:color="auto"/>
            <w:bottom w:val="none" w:sz="0" w:space="0" w:color="auto"/>
            <w:right w:val="none" w:sz="0" w:space="0" w:color="auto"/>
          </w:divBdr>
        </w:div>
        <w:div w:id="751043684">
          <w:marLeft w:val="0"/>
          <w:marRight w:val="0"/>
          <w:marTop w:val="0"/>
          <w:marBottom w:val="0"/>
          <w:divBdr>
            <w:top w:val="none" w:sz="0" w:space="0" w:color="auto"/>
            <w:left w:val="none" w:sz="0" w:space="0" w:color="auto"/>
            <w:bottom w:val="none" w:sz="0" w:space="0" w:color="auto"/>
            <w:right w:val="none" w:sz="0" w:space="0" w:color="auto"/>
          </w:divBdr>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17AFF-FCD7-4BFB-AC8A-B73E7A4B4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2023-06-20T09:48:00Z</dcterms:created>
  <dcterms:modified xsi:type="dcterms:W3CDTF">2023-08-21T06:11:00Z</dcterms:modified>
</cp:coreProperties>
</file>