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F95BA" w14:textId="1F2DF9C8" w:rsidR="00401D9C" w:rsidRPr="00767CB8" w:rsidRDefault="00401D9C" w:rsidP="00767CB8">
      <w:pPr>
        <w:ind w:left="9923" w:right="252"/>
        <w:jc w:val="both"/>
        <w:rPr>
          <w:rFonts w:ascii="Times New Roman" w:hAnsi="Times New Roman" w:cs="Times New Roman"/>
          <w:i/>
          <w:sz w:val="20"/>
          <w:szCs w:val="20"/>
        </w:rPr>
      </w:pPr>
      <w:bookmarkStart w:id="0" w:name="_GoBack"/>
      <w:bookmarkEnd w:id="0"/>
    </w:p>
    <w:tbl>
      <w:tblPr>
        <w:tblW w:w="15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1414"/>
        <w:gridCol w:w="4111"/>
        <w:gridCol w:w="9619"/>
      </w:tblGrid>
      <w:tr w:rsidR="0040322A" w:rsidRPr="00847853" w14:paraId="262565DE" w14:textId="77777777" w:rsidTr="00AF3F7C">
        <w:trPr>
          <w:trHeight w:val="717"/>
          <w:tblHeader/>
        </w:trPr>
        <w:tc>
          <w:tcPr>
            <w:tcW w:w="566" w:type="dxa"/>
            <w:shd w:val="clear" w:color="auto" w:fill="D9D9D9" w:themeFill="background1" w:themeFillShade="D9"/>
          </w:tcPr>
          <w:p w14:paraId="3B8FB82B" w14:textId="77777777" w:rsidR="0040322A" w:rsidRPr="00847853" w:rsidRDefault="0040322A" w:rsidP="00AF3F7C">
            <w:pPr>
              <w:autoSpaceDE w:val="0"/>
              <w:autoSpaceDN w:val="0"/>
              <w:adjustRightInd w:val="0"/>
              <w:jc w:val="center"/>
              <w:rPr>
                <w:rFonts w:ascii="Times New Roman" w:hAnsi="Times New Roman"/>
                <w:b/>
                <w:sz w:val="20"/>
                <w:szCs w:val="24"/>
              </w:rPr>
            </w:pPr>
            <w:r w:rsidRPr="00847853">
              <w:rPr>
                <w:rFonts w:ascii="Times New Roman" w:hAnsi="Times New Roman"/>
                <w:b/>
                <w:sz w:val="20"/>
                <w:szCs w:val="24"/>
              </w:rPr>
              <w:t>№</w:t>
            </w:r>
          </w:p>
        </w:tc>
        <w:tc>
          <w:tcPr>
            <w:tcW w:w="1414" w:type="dxa"/>
            <w:shd w:val="clear" w:color="auto" w:fill="D9D9D9" w:themeFill="background1" w:themeFillShade="D9"/>
          </w:tcPr>
          <w:p w14:paraId="13991AEC" w14:textId="77777777" w:rsidR="0040322A" w:rsidRPr="00847853" w:rsidRDefault="0040322A" w:rsidP="00AF3F7C">
            <w:pPr>
              <w:autoSpaceDE w:val="0"/>
              <w:autoSpaceDN w:val="0"/>
              <w:adjustRightInd w:val="0"/>
              <w:jc w:val="center"/>
              <w:rPr>
                <w:rFonts w:ascii="Times New Roman" w:hAnsi="Times New Roman"/>
                <w:b/>
                <w:sz w:val="20"/>
                <w:szCs w:val="24"/>
              </w:rPr>
            </w:pPr>
            <w:r w:rsidRPr="00753389">
              <w:rPr>
                <w:rFonts w:ascii="Times New Roman" w:hAnsi="Times New Roman"/>
                <w:b/>
                <w:sz w:val="20"/>
                <w:szCs w:val="24"/>
              </w:rPr>
              <w:t>Дата на получаване</w:t>
            </w:r>
          </w:p>
        </w:tc>
        <w:tc>
          <w:tcPr>
            <w:tcW w:w="4111" w:type="dxa"/>
            <w:shd w:val="clear" w:color="auto" w:fill="D9D9D9" w:themeFill="background1" w:themeFillShade="D9"/>
          </w:tcPr>
          <w:p w14:paraId="73AA8648" w14:textId="5947793C" w:rsidR="0040322A" w:rsidRPr="001F096D" w:rsidRDefault="0040322A" w:rsidP="00AF3F7C">
            <w:pPr>
              <w:autoSpaceDE w:val="0"/>
              <w:autoSpaceDN w:val="0"/>
              <w:adjustRightInd w:val="0"/>
              <w:jc w:val="center"/>
              <w:rPr>
                <w:rFonts w:ascii="Times New Roman" w:hAnsi="Times New Roman"/>
                <w:b/>
                <w:color w:val="000000" w:themeColor="text1"/>
                <w:sz w:val="20"/>
                <w:szCs w:val="24"/>
              </w:rPr>
            </w:pPr>
            <w:r w:rsidRPr="001F096D">
              <w:rPr>
                <w:rFonts w:ascii="Times New Roman" w:hAnsi="Times New Roman"/>
                <w:b/>
                <w:color w:val="000000" w:themeColor="text1"/>
                <w:sz w:val="20"/>
                <w:szCs w:val="24"/>
              </w:rPr>
              <w:t>Въпрос</w:t>
            </w:r>
          </w:p>
        </w:tc>
        <w:tc>
          <w:tcPr>
            <w:tcW w:w="9619" w:type="dxa"/>
            <w:shd w:val="clear" w:color="auto" w:fill="D9D9D9" w:themeFill="background1" w:themeFillShade="D9"/>
          </w:tcPr>
          <w:p w14:paraId="6FEE5AFC" w14:textId="7EDB9AB3" w:rsidR="0040322A" w:rsidRPr="00847853" w:rsidRDefault="004A280E" w:rsidP="00AF3F7C">
            <w:pPr>
              <w:autoSpaceDE w:val="0"/>
              <w:autoSpaceDN w:val="0"/>
              <w:adjustRightInd w:val="0"/>
              <w:jc w:val="center"/>
              <w:rPr>
                <w:rFonts w:ascii="Times New Roman" w:hAnsi="Times New Roman"/>
                <w:b/>
                <w:sz w:val="20"/>
                <w:szCs w:val="24"/>
              </w:rPr>
            </w:pPr>
            <w:r>
              <w:rPr>
                <w:rFonts w:ascii="Times New Roman" w:hAnsi="Times New Roman"/>
                <w:b/>
                <w:sz w:val="20"/>
                <w:szCs w:val="24"/>
              </w:rPr>
              <w:t>Разяснения от СНД</w:t>
            </w:r>
          </w:p>
        </w:tc>
      </w:tr>
      <w:tr w:rsidR="0040322A" w:rsidRPr="00C6707D" w14:paraId="391FEFAD" w14:textId="77777777" w:rsidTr="00C96433">
        <w:trPr>
          <w:trHeight w:val="529"/>
        </w:trPr>
        <w:tc>
          <w:tcPr>
            <w:tcW w:w="15710" w:type="dxa"/>
            <w:gridSpan w:val="4"/>
            <w:shd w:val="clear" w:color="auto" w:fill="auto"/>
          </w:tcPr>
          <w:p w14:paraId="03C1B3EB" w14:textId="5DBE9180" w:rsidR="0040322A" w:rsidRPr="00574D6A" w:rsidRDefault="004A280E" w:rsidP="00103CB8">
            <w:pPr>
              <w:autoSpaceDE w:val="0"/>
              <w:autoSpaceDN w:val="0"/>
              <w:adjustRightInd w:val="0"/>
              <w:spacing w:before="120" w:after="120" w:line="240" w:lineRule="auto"/>
              <w:jc w:val="center"/>
              <w:rPr>
                <w:rFonts w:ascii="Times New Roman" w:hAnsi="Times New Roman"/>
                <w:b/>
              </w:rPr>
            </w:pPr>
            <w:r>
              <w:rPr>
                <w:rFonts w:ascii="Times New Roman" w:hAnsi="Times New Roman"/>
                <w:b/>
              </w:rPr>
              <w:t>Дата на разясненията от СНД</w:t>
            </w:r>
            <w:r w:rsidR="0040322A" w:rsidRPr="00015A37">
              <w:rPr>
                <w:rFonts w:ascii="Times New Roman" w:hAnsi="Times New Roman"/>
                <w:b/>
              </w:rPr>
              <w:t xml:space="preserve">: </w:t>
            </w:r>
            <w:r w:rsidR="008779A7">
              <w:rPr>
                <w:rFonts w:ascii="Times New Roman" w:hAnsi="Times New Roman"/>
                <w:b/>
                <w:lang w:val="en-US"/>
              </w:rPr>
              <w:t>21</w:t>
            </w:r>
            <w:r w:rsidR="001025DA">
              <w:rPr>
                <w:rFonts w:ascii="Times New Roman" w:hAnsi="Times New Roman"/>
                <w:b/>
              </w:rPr>
              <w:t>.0</w:t>
            </w:r>
            <w:r w:rsidR="008779A7">
              <w:rPr>
                <w:rFonts w:ascii="Times New Roman" w:hAnsi="Times New Roman"/>
                <w:b/>
                <w:lang w:val="en-US"/>
              </w:rPr>
              <w:t>8</w:t>
            </w:r>
            <w:r w:rsidR="003C7D8F">
              <w:rPr>
                <w:rFonts w:ascii="Times New Roman" w:hAnsi="Times New Roman"/>
                <w:b/>
              </w:rPr>
              <w:t>.</w:t>
            </w:r>
            <w:r w:rsidR="00D65E90">
              <w:rPr>
                <w:rFonts w:ascii="Times New Roman" w:hAnsi="Times New Roman"/>
                <w:b/>
              </w:rPr>
              <w:t>2023 г.</w:t>
            </w:r>
          </w:p>
        </w:tc>
      </w:tr>
      <w:tr w:rsidR="00AF3F7C" w:rsidRPr="00C6707D" w14:paraId="1536B4B8" w14:textId="77777777" w:rsidTr="0090752E">
        <w:trPr>
          <w:trHeight w:val="2102"/>
        </w:trPr>
        <w:tc>
          <w:tcPr>
            <w:tcW w:w="566" w:type="dxa"/>
            <w:shd w:val="clear" w:color="auto" w:fill="auto"/>
          </w:tcPr>
          <w:p w14:paraId="193A8742" w14:textId="0EC1EF97" w:rsidR="00AF3F7C" w:rsidRPr="00686A06" w:rsidRDefault="00AF3F7C" w:rsidP="00AF3F7C">
            <w:pPr>
              <w:autoSpaceDE w:val="0"/>
              <w:autoSpaceDN w:val="0"/>
              <w:adjustRightInd w:val="0"/>
              <w:jc w:val="both"/>
              <w:rPr>
                <w:rFonts w:ascii="Times New Roman" w:hAnsi="Times New Roman"/>
                <w:sz w:val="20"/>
                <w:szCs w:val="24"/>
                <w:lang w:val="en-US"/>
              </w:rPr>
            </w:pPr>
            <w:r>
              <w:rPr>
                <w:rFonts w:ascii="Times New Roman" w:hAnsi="Times New Roman"/>
                <w:sz w:val="20"/>
                <w:szCs w:val="24"/>
                <w:lang w:val="en-US"/>
              </w:rPr>
              <w:t>1</w:t>
            </w:r>
            <w:r w:rsidR="00A354CD">
              <w:rPr>
                <w:rFonts w:ascii="Times New Roman" w:hAnsi="Times New Roman"/>
                <w:sz w:val="20"/>
                <w:szCs w:val="24"/>
                <w:lang w:val="en-US"/>
              </w:rPr>
              <w:t>0</w:t>
            </w:r>
          </w:p>
        </w:tc>
        <w:tc>
          <w:tcPr>
            <w:tcW w:w="1414" w:type="dxa"/>
            <w:shd w:val="clear" w:color="auto" w:fill="auto"/>
          </w:tcPr>
          <w:p w14:paraId="7563A66C" w14:textId="24F79ED7" w:rsidR="00AF3F7C" w:rsidRPr="00D65E90" w:rsidRDefault="00AF3F7C" w:rsidP="001025DA">
            <w:pPr>
              <w:autoSpaceDE w:val="0"/>
              <w:autoSpaceDN w:val="0"/>
              <w:adjustRightInd w:val="0"/>
              <w:spacing w:after="0" w:line="240" w:lineRule="auto"/>
              <w:rPr>
                <w:rFonts w:ascii="Times New Roman" w:hAnsi="Times New Roman" w:cs="Times New Roman"/>
                <w:sz w:val="20"/>
                <w:szCs w:val="20"/>
              </w:rPr>
            </w:pPr>
            <w:r w:rsidRPr="00D65E90">
              <w:rPr>
                <w:rFonts w:ascii="Times New Roman" w:hAnsi="Times New Roman" w:cs="Times New Roman"/>
                <w:color w:val="333333"/>
                <w:sz w:val="20"/>
                <w:szCs w:val="20"/>
                <w:shd w:val="clear" w:color="auto" w:fill="FFFFFF"/>
              </w:rPr>
              <w:t>0</w:t>
            </w:r>
            <w:r w:rsidR="001025DA">
              <w:rPr>
                <w:rFonts w:ascii="Times New Roman" w:hAnsi="Times New Roman" w:cs="Times New Roman"/>
                <w:color w:val="333333"/>
                <w:sz w:val="20"/>
                <w:szCs w:val="20"/>
                <w:shd w:val="clear" w:color="auto" w:fill="FFFFFF"/>
              </w:rPr>
              <w:t>8</w:t>
            </w:r>
            <w:r w:rsidRPr="00D65E90">
              <w:rPr>
                <w:rFonts w:ascii="Times New Roman" w:hAnsi="Times New Roman" w:cs="Times New Roman"/>
                <w:color w:val="333333"/>
                <w:sz w:val="20"/>
                <w:szCs w:val="20"/>
                <w:shd w:val="clear" w:color="auto" w:fill="FFFFFF"/>
              </w:rPr>
              <w:t>.0</w:t>
            </w:r>
            <w:r w:rsidR="001025DA">
              <w:rPr>
                <w:rFonts w:ascii="Times New Roman" w:hAnsi="Times New Roman" w:cs="Times New Roman"/>
                <w:color w:val="333333"/>
                <w:sz w:val="20"/>
                <w:szCs w:val="20"/>
                <w:shd w:val="clear" w:color="auto" w:fill="FFFFFF"/>
              </w:rPr>
              <w:t>7</w:t>
            </w:r>
            <w:r w:rsidRPr="00D65E90">
              <w:rPr>
                <w:rFonts w:ascii="Times New Roman" w:hAnsi="Times New Roman" w:cs="Times New Roman"/>
                <w:color w:val="333333"/>
                <w:sz w:val="20"/>
                <w:szCs w:val="20"/>
                <w:shd w:val="clear" w:color="auto" w:fill="FFFFFF"/>
              </w:rPr>
              <w:t xml:space="preserve">.2023 г. </w:t>
            </w:r>
          </w:p>
        </w:tc>
        <w:tc>
          <w:tcPr>
            <w:tcW w:w="4111" w:type="dxa"/>
            <w:shd w:val="clear" w:color="auto" w:fill="auto"/>
          </w:tcPr>
          <w:p w14:paraId="7B343710" w14:textId="38789535" w:rsidR="001025DA" w:rsidRDefault="001025DA" w:rsidP="00767CB8">
            <w:pPr>
              <w:pStyle w:val="ListParagraph"/>
              <w:numPr>
                <w:ilvl w:val="0"/>
                <w:numId w:val="5"/>
              </w:numPr>
              <w:tabs>
                <w:tab w:val="left" w:pos="320"/>
              </w:tabs>
              <w:autoSpaceDE w:val="0"/>
              <w:autoSpaceDN w:val="0"/>
              <w:adjustRightInd w:val="0"/>
              <w:spacing w:after="0" w:line="240" w:lineRule="auto"/>
              <w:ind w:left="0" w:firstLine="0"/>
              <w:jc w:val="both"/>
              <w:rPr>
                <w:rFonts w:ascii="Times New Roman" w:eastAsia="Times New Roman" w:hAnsi="Times New Roman" w:cs="Times New Roman"/>
                <w:snapToGrid w:val="0"/>
                <w:sz w:val="20"/>
                <w:szCs w:val="20"/>
              </w:rPr>
            </w:pPr>
            <w:r w:rsidRPr="00767CB8">
              <w:rPr>
                <w:rFonts w:ascii="Times New Roman" w:eastAsia="Times New Roman" w:hAnsi="Times New Roman" w:cs="Times New Roman"/>
                <w:snapToGrid w:val="0"/>
                <w:sz w:val="20"/>
                <w:szCs w:val="20"/>
              </w:rPr>
              <w:t>Ако собственикът на индустриалния парк и оператора са различни лица, ще се считат ли предприятията им за свързани лица на основание чл.4, ал.5, т.3 от ЗМСП поради сключения между тях договор по чл.28 от ЗИП с оглед на неговото законово съдържание.</w:t>
            </w:r>
          </w:p>
          <w:p w14:paraId="0500E4C1" w14:textId="77777777" w:rsidR="00322D6A" w:rsidRPr="00767CB8" w:rsidRDefault="00322D6A" w:rsidP="00322D6A">
            <w:pPr>
              <w:pStyle w:val="ListParagraph"/>
              <w:tabs>
                <w:tab w:val="left" w:pos="320"/>
              </w:tabs>
              <w:autoSpaceDE w:val="0"/>
              <w:autoSpaceDN w:val="0"/>
              <w:adjustRightInd w:val="0"/>
              <w:spacing w:after="0" w:line="240" w:lineRule="auto"/>
              <w:ind w:left="0"/>
              <w:jc w:val="both"/>
              <w:rPr>
                <w:rFonts w:ascii="Times New Roman" w:eastAsia="Times New Roman" w:hAnsi="Times New Roman" w:cs="Times New Roman"/>
                <w:snapToGrid w:val="0"/>
                <w:sz w:val="20"/>
                <w:szCs w:val="20"/>
              </w:rPr>
            </w:pPr>
          </w:p>
          <w:p w14:paraId="7C75827B" w14:textId="5D29193B" w:rsidR="00AF3F7C" w:rsidRPr="00686A06" w:rsidRDefault="001025DA" w:rsidP="00767CB8">
            <w:pPr>
              <w:pStyle w:val="ListParagraph"/>
              <w:numPr>
                <w:ilvl w:val="0"/>
                <w:numId w:val="5"/>
              </w:numPr>
              <w:tabs>
                <w:tab w:val="left" w:pos="320"/>
              </w:tabs>
              <w:autoSpaceDE w:val="0"/>
              <w:autoSpaceDN w:val="0"/>
              <w:adjustRightInd w:val="0"/>
              <w:spacing w:after="0" w:line="240" w:lineRule="auto"/>
              <w:ind w:left="0" w:firstLine="0"/>
              <w:jc w:val="both"/>
              <w:rPr>
                <w:rFonts w:ascii="Times New Roman" w:hAnsi="Times New Roman" w:cs="Times New Roman"/>
                <w:sz w:val="20"/>
                <w:szCs w:val="24"/>
                <w:lang w:val="en-US"/>
              </w:rPr>
            </w:pPr>
            <w:r w:rsidRPr="001025DA">
              <w:rPr>
                <w:rFonts w:ascii="Times New Roman" w:eastAsia="Times New Roman" w:hAnsi="Times New Roman" w:cs="Times New Roman"/>
                <w:snapToGrid w:val="0"/>
                <w:sz w:val="20"/>
                <w:szCs w:val="20"/>
              </w:rPr>
              <w:t>Ще се считат ли за свързани лица същите предприятия, ако собственика на капитала в дружеството – оператор е съпруг /съпруга/ на лице, което участва в управлението на дружеството – собственик на индустриалния парк.</w:t>
            </w:r>
          </w:p>
        </w:tc>
        <w:tc>
          <w:tcPr>
            <w:tcW w:w="9619" w:type="dxa"/>
            <w:shd w:val="clear" w:color="auto" w:fill="auto"/>
          </w:tcPr>
          <w:p w14:paraId="1DBB0C8D" w14:textId="77777777" w:rsidR="000A0EE1" w:rsidRDefault="00DA27A4" w:rsidP="00DA27A4">
            <w:pPr>
              <w:pStyle w:val="FootnoteText"/>
              <w:numPr>
                <w:ilvl w:val="0"/>
                <w:numId w:val="6"/>
              </w:numPr>
              <w:tabs>
                <w:tab w:val="left" w:pos="746"/>
              </w:tabs>
              <w:ind w:left="37" w:firstLine="323"/>
              <w:jc w:val="both"/>
              <w:rPr>
                <w:rFonts w:ascii="Times New Roman" w:hAnsi="Times New Roman"/>
                <w:szCs w:val="24"/>
              </w:rPr>
            </w:pPr>
            <w:r w:rsidRPr="00146ADD">
              <w:rPr>
                <w:rFonts w:ascii="Times New Roman" w:hAnsi="Times New Roman"/>
                <w:szCs w:val="24"/>
              </w:rPr>
              <w:t>При разглеждане на свързаност по смисъла на чл.</w:t>
            </w:r>
            <w:r w:rsidR="00755C2E" w:rsidRPr="00146ADD">
              <w:rPr>
                <w:rFonts w:ascii="Times New Roman" w:hAnsi="Times New Roman"/>
                <w:szCs w:val="24"/>
              </w:rPr>
              <w:t xml:space="preserve"> </w:t>
            </w:r>
            <w:r w:rsidRPr="00146ADD">
              <w:rPr>
                <w:rFonts w:ascii="Times New Roman" w:hAnsi="Times New Roman"/>
                <w:szCs w:val="24"/>
              </w:rPr>
              <w:t>4, ал.</w:t>
            </w:r>
            <w:r w:rsidR="00755C2E" w:rsidRPr="00146ADD">
              <w:rPr>
                <w:rFonts w:ascii="Times New Roman" w:hAnsi="Times New Roman"/>
                <w:szCs w:val="24"/>
              </w:rPr>
              <w:t xml:space="preserve"> </w:t>
            </w:r>
            <w:r w:rsidRPr="00146ADD">
              <w:rPr>
                <w:rFonts w:ascii="Times New Roman" w:hAnsi="Times New Roman"/>
                <w:szCs w:val="24"/>
              </w:rPr>
              <w:t>5, т.</w:t>
            </w:r>
            <w:r w:rsidR="00755C2E" w:rsidRPr="00146ADD">
              <w:rPr>
                <w:rFonts w:ascii="Times New Roman" w:hAnsi="Times New Roman"/>
                <w:szCs w:val="24"/>
              </w:rPr>
              <w:t xml:space="preserve"> </w:t>
            </w:r>
            <w:r w:rsidRPr="00146ADD">
              <w:rPr>
                <w:rFonts w:ascii="Times New Roman" w:hAnsi="Times New Roman"/>
                <w:szCs w:val="24"/>
              </w:rPr>
              <w:t xml:space="preserve">3 </w:t>
            </w:r>
            <w:r w:rsidR="00146ADD" w:rsidRPr="00146ADD">
              <w:rPr>
                <w:rFonts w:ascii="Times New Roman" w:hAnsi="Times New Roman"/>
                <w:szCs w:val="24"/>
              </w:rPr>
              <w:t xml:space="preserve">във връзка с ал. 6 </w:t>
            </w:r>
            <w:r w:rsidRPr="00146ADD">
              <w:rPr>
                <w:rFonts w:ascii="Times New Roman" w:hAnsi="Times New Roman"/>
                <w:szCs w:val="24"/>
              </w:rPr>
              <w:t xml:space="preserve">от </w:t>
            </w:r>
            <w:r w:rsidR="00755C2E" w:rsidRPr="00146ADD">
              <w:rPr>
                <w:rFonts w:ascii="Times New Roman" w:hAnsi="Times New Roman"/>
                <w:szCs w:val="24"/>
              </w:rPr>
              <w:t xml:space="preserve">Закона за малките и средните предприятия </w:t>
            </w:r>
            <w:r w:rsidR="00755C2E" w:rsidRPr="00146ADD">
              <w:rPr>
                <w:rFonts w:ascii="Times New Roman" w:hAnsi="Times New Roman"/>
                <w:szCs w:val="24"/>
                <w:lang w:val="en-US"/>
              </w:rPr>
              <w:t>(</w:t>
            </w:r>
            <w:r w:rsidRPr="00146ADD">
              <w:rPr>
                <w:rFonts w:ascii="Times New Roman" w:hAnsi="Times New Roman"/>
                <w:szCs w:val="24"/>
              </w:rPr>
              <w:t>ЗМСП</w:t>
            </w:r>
            <w:r w:rsidR="00755C2E" w:rsidRPr="00146ADD">
              <w:rPr>
                <w:rFonts w:ascii="Times New Roman" w:hAnsi="Times New Roman"/>
                <w:szCs w:val="24"/>
              </w:rPr>
              <w:t>)</w:t>
            </w:r>
            <w:r w:rsidRPr="00146ADD">
              <w:rPr>
                <w:rFonts w:ascii="Times New Roman" w:hAnsi="Times New Roman"/>
                <w:szCs w:val="24"/>
              </w:rPr>
              <w:t xml:space="preserve">, оценителната комисия проверява, дали едното предприятие има право да упражнява решаващо влияние върху другото предприятие по силата на договор, сключен между тях, или на клауза в неговия устав, учредителен договор или друг учредителен акт. </w:t>
            </w:r>
            <w:r w:rsidR="007D4AF5" w:rsidRPr="00146ADD">
              <w:rPr>
                <w:rFonts w:ascii="Times New Roman" w:hAnsi="Times New Roman"/>
                <w:szCs w:val="24"/>
              </w:rPr>
              <w:t xml:space="preserve">Разгледан изолирано и хипотетично, обхватът на дейностите по експлоатация съгласно чл. 35 от Закона за индустриалните паркове не предполага упражняване на решаващо влияние от </w:t>
            </w:r>
            <w:r w:rsidR="00C3506E">
              <w:rPr>
                <w:rFonts w:ascii="Times New Roman" w:hAnsi="Times New Roman"/>
                <w:szCs w:val="24"/>
              </w:rPr>
              <w:t>оператора</w:t>
            </w:r>
            <w:r w:rsidR="007D4AF5" w:rsidRPr="00146ADD">
              <w:rPr>
                <w:rFonts w:ascii="Times New Roman" w:hAnsi="Times New Roman"/>
                <w:szCs w:val="24"/>
              </w:rPr>
              <w:t xml:space="preserve"> над </w:t>
            </w:r>
            <w:r w:rsidR="00C3506E">
              <w:rPr>
                <w:rFonts w:ascii="Times New Roman" w:hAnsi="Times New Roman"/>
                <w:szCs w:val="24"/>
              </w:rPr>
              <w:t>собственика</w:t>
            </w:r>
            <w:r w:rsidR="00982ED6">
              <w:rPr>
                <w:rFonts w:ascii="Times New Roman" w:hAnsi="Times New Roman"/>
                <w:szCs w:val="24"/>
              </w:rPr>
              <w:t xml:space="preserve"> или обратно</w:t>
            </w:r>
            <w:r w:rsidR="007D4AF5" w:rsidRPr="00146ADD">
              <w:rPr>
                <w:rFonts w:ascii="Times New Roman" w:hAnsi="Times New Roman"/>
                <w:szCs w:val="24"/>
              </w:rPr>
              <w:t>,</w:t>
            </w:r>
            <w:r w:rsidR="007D4AF5">
              <w:t xml:space="preserve"> </w:t>
            </w:r>
            <w:r w:rsidR="007D4AF5" w:rsidRPr="00146ADD">
              <w:rPr>
                <w:rFonts w:ascii="Times New Roman" w:hAnsi="Times New Roman"/>
                <w:szCs w:val="24"/>
              </w:rPr>
              <w:t xml:space="preserve">т.е. </w:t>
            </w:r>
            <w:r w:rsidR="007D4AF5" w:rsidRPr="00982ED6">
              <w:rPr>
                <w:rFonts w:ascii="Times New Roman" w:hAnsi="Times New Roman"/>
                <w:b/>
                <w:bCs/>
                <w:szCs w:val="24"/>
              </w:rPr>
              <w:t>правото да взема самостоятелно решения относно дейността на другото предприятие</w:t>
            </w:r>
            <w:r w:rsidR="00146ADD" w:rsidRPr="00146ADD">
              <w:rPr>
                <w:rFonts w:ascii="Times New Roman" w:hAnsi="Times New Roman"/>
                <w:szCs w:val="24"/>
              </w:rPr>
              <w:t xml:space="preserve">, като </w:t>
            </w:r>
            <w:r w:rsidR="00146ADD" w:rsidRPr="00C3506E">
              <w:rPr>
                <w:rFonts w:ascii="Times New Roman" w:hAnsi="Times New Roman"/>
                <w:b/>
                <w:bCs/>
                <w:szCs w:val="24"/>
              </w:rPr>
              <w:t>участва пряко или косвено в управлението на предприятие</w:t>
            </w:r>
            <w:r w:rsidR="00982ED6">
              <w:rPr>
                <w:rFonts w:ascii="Times New Roman" w:hAnsi="Times New Roman"/>
                <w:b/>
                <w:bCs/>
                <w:szCs w:val="24"/>
              </w:rPr>
              <w:t>то-контрагент</w:t>
            </w:r>
            <w:r w:rsidR="00146ADD" w:rsidRPr="00146ADD">
              <w:rPr>
                <w:rFonts w:ascii="Times New Roman" w:hAnsi="Times New Roman"/>
                <w:szCs w:val="24"/>
              </w:rPr>
              <w:t xml:space="preserve">, </w:t>
            </w:r>
            <w:r w:rsidR="007D4AF5" w:rsidRPr="00146ADD">
              <w:rPr>
                <w:rFonts w:ascii="Times New Roman" w:hAnsi="Times New Roman"/>
                <w:szCs w:val="24"/>
              </w:rPr>
              <w:t>по смисъла на чл. 4, ал. 5, т. 3 от ЗМСП</w:t>
            </w:r>
            <w:r w:rsidR="0037176A" w:rsidRPr="00146ADD">
              <w:rPr>
                <w:rFonts w:ascii="Times New Roman" w:hAnsi="Times New Roman"/>
                <w:szCs w:val="24"/>
              </w:rPr>
              <w:t>. Следва да се има предвид обаче, че оценителната комисия разглежда всеки случай поотделно и комплексно, като взема предвид всички относими обстоятелства при определяне на свързаност на кандидата с други юридически лица, вкл. чрез физически лица.</w:t>
            </w:r>
          </w:p>
          <w:p w14:paraId="544902B2" w14:textId="77777777" w:rsidR="00D155FA" w:rsidRDefault="00DA27A4" w:rsidP="00D155FA">
            <w:pPr>
              <w:pStyle w:val="FootnoteText"/>
              <w:numPr>
                <w:ilvl w:val="0"/>
                <w:numId w:val="6"/>
              </w:numPr>
              <w:tabs>
                <w:tab w:val="left" w:pos="746"/>
              </w:tabs>
              <w:ind w:left="37" w:firstLine="323"/>
              <w:jc w:val="both"/>
              <w:rPr>
                <w:rFonts w:ascii="Times New Roman" w:hAnsi="Times New Roman"/>
                <w:szCs w:val="24"/>
              </w:rPr>
            </w:pPr>
            <w:r w:rsidRPr="000A0EE1">
              <w:rPr>
                <w:rFonts w:ascii="Times New Roman" w:hAnsi="Times New Roman"/>
                <w:szCs w:val="24"/>
              </w:rPr>
              <w:t>Проверка за свързаност се извършва и чрез физическо лице или група от физически лица, действащи съвместно</w:t>
            </w:r>
            <w:r w:rsidR="00D155FA">
              <w:rPr>
                <w:rFonts w:ascii="Times New Roman" w:hAnsi="Times New Roman"/>
                <w:szCs w:val="24"/>
              </w:rPr>
              <w:t>.</w:t>
            </w:r>
            <w:r w:rsidRPr="000A0EE1">
              <w:rPr>
                <w:rFonts w:ascii="Times New Roman" w:hAnsi="Times New Roman"/>
                <w:szCs w:val="24"/>
              </w:rPr>
              <w:t xml:space="preserve"> Член 3, параграф 3 от Приложение І към Регламент на Комисията (ЕО) № 651/2014, както и чл. 4, ал. 5 от ЗМСП предвиждат случаите, в които е налице свързаност между предприятия. В допълнение, разпоредбата на чл.</w:t>
            </w:r>
            <w:r w:rsidR="00D155FA">
              <w:rPr>
                <w:rFonts w:ascii="Times New Roman" w:hAnsi="Times New Roman"/>
                <w:szCs w:val="24"/>
              </w:rPr>
              <w:t xml:space="preserve"> </w:t>
            </w:r>
            <w:r w:rsidRPr="000A0EE1">
              <w:rPr>
                <w:rFonts w:ascii="Times New Roman" w:hAnsi="Times New Roman"/>
                <w:szCs w:val="24"/>
              </w:rPr>
              <w:t>4, ал. 8 ЗМСП предвижда, че предприятията ще се считат за свързани и когато помежду си осъществяват някое от отношения</w:t>
            </w:r>
            <w:r w:rsidR="00D155FA">
              <w:rPr>
                <w:rFonts w:ascii="Times New Roman" w:hAnsi="Times New Roman"/>
                <w:szCs w:val="24"/>
              </w:rPr>
              <w:t>та по ал. 5</w:t>
            </w:r>
            <w:r w:rsidRPr="000A0EE1">
              <w:rPr>
                <w:rFonts w:ascii="Times New Roman" w:hAnsi="Times New Roman"/>
                <w:szCs w:val="24"/>
              </w:rPr>
              <w:t xml:space="preserve"> чрез едно или група </w:t>
            </w:r>
            <w:r w:rsidR="00D155FA">
              <w:rPr>
                <w:rFonts w:ascii="Times New Roman" w:hAnsi="Times New Roman"/>
                <w:szCs w:val="24"/>
              </w:rPr>
              <w:t xml:space="preserve">от </w:t>
            </w:r>
            <w:r w:rsidRPr="000A0EE1">
              <w:rPr>
                <w:rFonts w:ascii="Times New Roman" w:hAnsi="Times New Roman"/>
                <w:szCs w:val="24"/>
              </w:rPr>
              <w:t>физически лица, действащи съвместно, ако те упражняват дейността си или част от своята дейност на същия съответен или на вертикално свързани пазари.</w:t>
            </w:r>
          </w:p>
          <w:p w14:paraId="13FEEFE6" w14:textId="77777777" w:rsidR="0090752E" w:rsidRDefault="00D155FA" w:rsidP="0090752E">
            <w:pPr>
              <w:pStyle w:val="FootnoteText"/>
              <w:tabs>
                <w:tab w:val="left" w:pos="746"/>
              </w:tabs>
              <w:ind w:left="37"/>
              <w:jc w:val="both"/>
              <w:rPr>
                <w:rFonts w:ascii="Times New Roman" w:hAnsi="Times New Roman"/>
                <w:szCs w:val="24"/>
              </w:rPr>
            </w:pPr>
            <w:r>
              <w:rPr>
                <w:rFonts w:ascii="Times New Roman" w:hAnsi="Times New Roman"/>
                <w:szCs w:val="24"/>
              </w:rPr>
              <w:t xml:space="preserve">       </w:t>
            </w:r>
            <w:r w:rsidR="00D41494" w:rsidRPr="00D155FA">
              <w:rPr>
                <w:rFonts w:ascii="Times New Roman" w:hAnsi="Times New Roman"/>
                <w:szCs w:val="24"/>
              </w:rPr>
              <w:t>В посочения случай лице, което е управител на предприятието - собственик на парка, е съпруг/а на собственика на предприятието-оператор. Ако приемем, че е изпълнено условието предприятията да извършват дейност на същия или на вертикално свързани пазари, съгласно посоченото правило, физическите лица трябва първо да действат съвместно и второ чрез тяхната съвместна дейност да се осъществява едно от отношенията по чл. 4, ал.</w:t>
            </w:r>
            <w:r w:rsidR="0090752E">
              <w:rPr>
                <w:rFonts w:ascii="Times New Roman" w:hAnsi="Times New Roman"/>
                <w:szCs w:val="24"/>
              </w:rPr>
              <w:t xml:space="preserve"> </w:t>
            </w:r>
            <w:r w:rsidR="00D41494" w:rsidRPr="00D155FA">
              <w:rPr>
                <w:rFonts w:ascii="Times New Roman" w:hAnsi="Times New Roman"/>
                <w:szCs w:val="24"/>
              </w:rPr>
              <w:t>5 от ЗМСП.</w:t>
            </w:r>
          </w:p>
          <w:p w14:paraId="66761242" w14:textId="49880DF7" w:rsidR="00A83A00" w:rsidRDefault="0090752E" w:rsidP="006A7DDA">
            <w:pPr>
              <w:pStyle w:val="FootnoteText"/>
              <w:tabs>
                <w:tab w:val="left" w:pos="746"/>
              </w:tabs>
              <w:ind w:left="37"/>
              <w:jc w:val="both"/>
              <w:rPr>
                <w:rFonts w:ascii="Times New Roman" w:hAnsi="Times New Roman"/>
                <w:szCs w:val="24"/>
              </w:rPr>
            </w:pPr>
            <w:r>
              <w:rPr>
                <w:rFonts w:ascii="Times New Roman" w:hAnsi="Times New Roman"/>
                <w:szCs w:val="24"/>
              </w:rPr>
              <w:t xml:space="preserve">     </w:t>
            </w:r>
            <w:r w:rsidR="00D41494" w:rsidRPr="00D41494">
              <w:rPr>
                <w:rFonts w:ascii="Times New Roman" w:hAnsi="Times New Roman"/>
                <w:szCs w:val="24"/>
              </w:rPr>
              <w:t xml:space="preserve">В „Ръководство за потребителя относно дефиницията за МСП“, което може да бъде намерено на следния линк: </w:t>
            </w:r>
            <w:hyperlink r:id="rId8" w:history="1">
              <w:r w:rsidRPr="0070427F">
                <w:rPr>
                  <w:rStyle w:val="Hyperlink"/>
                  <w:rFonts w:ascii="Times New Roman" w:hAnsi="Times New Roman"/>
                  <w:szCs w:val="24"/>
                </w:rPr>
                <w:t>file:///C:/Users/a.atanasova/Downloads/sme_definition_user_guide_bg%20(1).pdf</w:t>
              </w:r>
            </w:hyperlink>
            <w:r>
              <w:rPr>
                <w:rFonts w:ascii="Times New Roman" w:hAnsi="Times New Roman"/>
                <w:szCs w:val="24"/>
              </w:rPr>
              <w:t xml:space="preserve">, </w:t>
            </w:r>
            <w:r w:rsidR="00D41494" w:rsidRPr="00D41494">
              <w:rPr>
                <w:rFonts w:ascii="Times New Roman" w:hAnsi="Times New Roman"/>
                <w:szCs w:val="24"/>
              </w:rPr>
              <w:t>на стр. 34 е обяснено, че наличието на семейни връзки се счита за достатъчно</w:t>
            </w:r>
            <w:r>
              <w:rPr>
                <w:rFonts w:ascii="Times New Roman" w:hAnsi="Times New Roman"/>
                <w:szCs w:val="24"/>
              </w:rPr>
              <w:t xml:space="preserve"> </w:t>
            </w:r>
            <w:r w:rsidR="00D41494" w:rsidRPr="00D41494">
              <w:rPr>
                <w:rFonts w:ascii="Times New Roman" w:hAnsi="Times New Roman"/>
                <w:szCs w:val="24"/>
              </w:rPr>
              <w:t>условие, за да се заключи, че физическите лица действат съвместно.</w:t>
            </w:r>
            <w:r>
              <w:rPr>
                <w:rFonts w:ascii="Times New Roman" w:hAnsi="Times New Roman"/>
                <w:szCs w:val="24"/>
              </w:rPr>
              <w:t xml:space="preserve"> </w:t>
            </w:r>
            <w:r w:rsidR="00D41494" w:rsidRPr="00D41494">
              <w:rPr>
                <w:rFonts w:ascii="Times New Roman" w:hAnsi="Times New Roman"/>
                <w:szCs w:val="24"/>
              </w:rPr>
              <w:t>В конкретния случай остава да се определи дали предприятията осъществяват помежду си някое от отношенията по чл. 4, ал. 5 от ЗМСП чрез двете физически лица (съпрузи), които действат съвместно</w:t>
            </w:r>
            <w:r w:rsidR="00A83A00">
              <w:rPr>
                <w:rFonts w:ascii="Times New Roman" w:hAnsi="Times New Roman"/>
                <w:szCs w:val="24"/>
              </w:rPr>
              <w:t>, което се изследва от оценителната комисия при вземане предвид на всички относими обстоятелства</w:t>
            </w:r>
            <w:r w:rsidR="006A7DDA">
              <w:rPr>
                <w:rFonts w:ascii="Times New Roman" w:hAnsi="Times New Roman"/>
                <w:szCs w:val="24"/>
              </w:rPr>
              <w:t xml:space="preserve"> по случая.</w:t>
            </w:r>
          </w:p>
          <w:p w14:paraId="431B9BD9" w14:textId="63E1BF55" w:rsidR="006A7DDA" w:rsidRPr="00C6707D" w:rsidRDefault="006A7DDA" w:rsidP="006A7DDA">
            <w:pPr>
              <w:pStyle w:val="FootnoteText"/>
              <w:tabs>
                <w:tab w:val="left" w:pos="746"/>
              </w:tabs>
              <w:ind w:left="37"/>
              <w:jc w:val="both"/>
              <w:rPr>
                <w:rFonts w:ascii="Times New Roman" w:hAnsi="Times New Roman"/>
                <w:szCs w:val="24"/>
              </w:rPr>
            </w:pPr>
          </w:p>
        </w:tc>
      </w:tr>
    </w:tbl>
    <w:p w14:paraId="74147FAB" w14:textId="77777777" w:rsidR="00F5062C" w:rsidRPr="00FE751C" w:rsidRDefault="00F5062C" w:rsidP="00FE751C"/>
    <w:sectPr w:rsidR="00F5062C" w:rsidRPr="00FE751C" w:rsidSect="00A0200A">
      <w:headerReference w:type="default" r:id="rId9"/>
      <w:footerReference w:type="default" r:id="rId10"/>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F7D62" w14:textId="77777777" w:rsidR="00C01B65" w:rsidRDefault="00C01B65" w:rsidP="002325A3">
      <w:pPr>
        <w:spacing w:after="0" w:line="240" w:lineRule="auto"/>
      </w:pPr>
      <w:r>
        <w:separator/>
      </w:r>
    </w:p>
  </w:endnote>
  <w:endnote w:type="continuationSeparator" w:id="0">
    <w:p w14:paraId="3B12FBDB" w14:textId="77777777" w:rsidR="00C01B65" w:rsidRDefault="00C01B65"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0691E518" w:rsidR="002D7947" w:rsidRDefault="002D7947">
        <w:pPr>
          <w:pStyle w:val="Footer"/>
          <w:jc w:val="right"/>
        </w:pPr>
        <w:r>
          <w:fldChar w:fldCharType="begin"/>
        </w:r>
        <w:r>
          <w:instrText xml:space="preserve"> PAGE   \* MERGEFORMAT </w:instrText>
        </w:r>
        <w:r>
          <w:fldChar w:fldCharType="separate"/>
        </w:r>
        <w:r w:rsidR="00322D6A">
          <w:rPr>
            <w:noProof/>
          </w:rPr>
          <w:t>2</w:t>
        </w:r>
        <w:r>
          <w:rPr>
            <w:noProof/>
          </w:rPr>
          <w:fldChar w:fldCharType="end"/>
        </w:r>
      </w:p>
    </w:sdtContent>
  </w:sdt>
  <w:p w14:paraId="55680847"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1B55D7" w14:textId="77777777" w:rsidR="00C01B65" w:rsidRDefault="00C01B65" w:rsidP="002325A3">
      <w:pPr>
        <w:spacing w:after="0" w:line="240" w:lineRule="auto"/>
      </w:pPr>
      <w:r>
        <w:separator/>
      </w:r>
    </w:p>
  </w:footnote>
  <w:footnote w:type="continuationSeparator" w:id="0">
    <w:p w14:paraId="77CEDC4B" w14:textId="77777777" w:rsidR="00C01B65" w:rsidRDefault="00C01B65"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2841BF7C" w14:textId="77777777" w:rsidTr="000E0E6F">
      <w:trPr>
        <w:trHeight w:val="713"/>
        <w:jc w:val="center"/>
      </w:trPr>
      <w:tc>
        <w:tcPr>
          <w:tcW w:w="6658" w:type="dxa"/>
        </w:tcPr>
        <w:p w14:paraId="5EFFB7C3" w14:textId="43E62DF6"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val="en-US"/>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1F5563"/>
    <w:multiLevelType w:val="hybridMultilevel"/>
    <w:tmpl w:val="5E264CC4"/>
    <w:lvl w:ilvl="0" w:tplc="886AC72E">
      <w:start w:val="1"/>
      <w:numFmt w:val="decimal"/>
      <w:lvlText w:val="%1)"/>
      <w:lvlJc w:val="left"/>
      <w:pPr>
        <w:ind w:left="720" w:hanging="360"/>
      </w:pPr>
      <w:rPr>
        <w:rFonts w:ascii="Cambria" w:hAnsi="Cambria"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B61836"/>
    <w:multiLevelType w:val="hybridMultilevel"/>
    <w:tmpl w:val="0B308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DB30CC"/>
    <w:multiLevelType w:val="hybridMultilevel"/>
    <w:tmpl w:val="11A6593E"/>
    <w:lvl w:ilvl="0" w:tplc="25849800">
      <w:start w:val="1"/>
      <w:numFmt w:val="decimal"/>
      <w:lvlText w:val="%1)"/>
      <w:lvlJc w:val="left"/>
      <w:pPr>
        <w:ind w:left="720" w:hanging="360"/>
      </w:pPr>
      <w:rPr>
        <w:rFonts w:ascii="Cambria" w:hAnsi="Cambria"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15A9"/>
    <w:rsid w:val="00012153"/>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058"/>
    <w:rsid w:val="000922B7"/>
    <w:rsid w:val="00093574"/>
    <w:rsid w:val="00093585"/>
    <w:rsid w:val="000951C0"/>
    <w:rsid w:val="00095523"/>
    <w:rsid w:val="00095B1C"/>
    <w:rsid w:val="000960EB"/>
    <w:rsid w:val="00097284"/>
    <w:rsid w:val="00097E7E"/>
    <w:rsid w:val="000A0774"/>
    <w:rsid w:val="000A0795"/>
    <w:rsid w:val="000A0EE1"/>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37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EF8"/>
    <w:rsid w:val="000C6FB3"/>
    <w:rsid w:val="000C73B1"/>
    <w:rsid w:val="000C79BB"/>
    <w:rsid w:val="000D043C"/>
    <w:rsid w:val="000D089B"/>
    <w:rsid w:val="000D0B4D"/>
    <w:rsid w:val="000D10A3"/>
    <w:rsid w:val="000D1632"/>
    <w:rsid w:val="000D1C30"/>
    <w:rsid w:val="000D1C9D"/>
    <w:rsid w:val="000D2960"/>
    <w:rsid w:val="000D3271"/>
    <w:rsid w:val="000D638A"/>
    <w:rsid w:val="000D758F"/>
    <w:rsid w:val="000E0225"/>
    <w:rsid w:val="000E03FD"/>
    <w:rsid w:val="000E0667"/>
    <w:rsid w:val="000E0A9A"/>
    <w:rsid w:val="000E0E6F"/>
    <w:rsid w:val="000E1161"/>
    <w:rsid w:val="000E1C14"/>
    <w:rsid w:val="000E1D0A"/>
    <w:rsid w:val="000E2B95"/>
    <w:rsid w:val="000E39E6"/>
    <w:rsid w:val="000E6A90"/>
    <w:rsid w:val="000F1845"/>
    <w:rsid w:val="000F224F"/>
    <w:rsid w:val="000F51C5"/>
    <w:rsid w:val="0010018A"/>
    <w:rsid w:val="0010026E"/>
    <w:rsid w:val="00100B1D"/>
    <w:rsid w:val="001018B0"/>
    <w:rsid w:val="00101C6E"/>
    <w:rsid w:val="00101D68"/>
    <w:rsid w:val="00101EC8"/>
    <w:rsid w:val="001025DA"/>
    <w:rsid w:val="00103CB8"/>
    <w:rsid w:val="00104F0A"/>
    <w:rsid w:val="00105717"/>
    <w:rsid w:val="00105C9C"/>
    <w:rsid w:val="00105F95"/>
    <w:rsid w:val="00106BB5"/>
    <w:rsid w:val="00106BC6"/>
    <w:rsid w:val="00107950"/>
    <w:rsid w:val="00107CC4"/>
    <w:rsid w:val="0011073E"/>
    <w:rsid w:val="00110CB5"/>
    <w:rsid w:val="00111F12"/>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BEF"/>
    <w:rsid w:val="00143716"/>
    <w:rsid w:val="001439F1"/>
    <w:rsid w:val="00143C14"/>
    <w:rsid w:val="00144EDD"/>
    <w:rsid w:val="00146057"/>
    <w:rsid w:val="0014668C"/>
    <w:rsid w:val="00146A0C"/>
    <w:rsid w:val="00146ADD"/>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D3E"/>
    <w:rsid w:val="001705C7"/>
    <w:rsid w:val="00170979"/>
    <w:rsid w:val="0017324A"/>
    <w:rsid w:val="0017437B"/>
    <w:rsid w:val="00175D15"/>
    <w:rsid w:val="00175F55"/>
    <w:rsid w:val="001760F2"/>
    <w:rsid w:val="00177701"/>
    <w:rsid w:val="00177868"/>
    <w:rsid w:val="0017789F"/>
    <w:rsid w:val="00180321"/>
    <w:rsid w:val="001807ED"/>
    <w:rsid w:val="00180D45"/>
    <w:rsid w:val="00181F64"/>
    <w:rsid w:val="001822A3"/>
    <w:rsid w:val="00182DF2"/>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462F"/>
    <w:rsid w:val="001C47FD"/>
    <w:rsid w:val="001C4822"/>
    <w:rsid w:val="001C4E26"/>
    <w:rsid w:val="001C5AB8"/>
    <w:rsid w:val="001C5D96"/>
    <w:rsid w:val="001C6C06"/>
    <w:rsid w:val="001D0167"/>
    <w:rsid w:val="001D0ED6"/>
    <w:rsid w:val="001D1DD7"/>
    <w:rsid w:val="001D3ADB"/>
    <w:rsid w:val="001D3F1F"/>
    <w:rsid w:val="001D47DE"/>
    <w:rsid w:val="001D534F"/>
    <w:rsid w:val="001D5FCD"/>
    <w:rsid w:val="001D79C3"/>
    <w:rsid w:val="001E089E"/>
    <w:rsid w:val="001E2189"/>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341D"/>
    <w:rsid w:val="0020409D"/>
    <w:rsid w:val="002044FC"/>
    <w:rsid w:val="002058B4"/>
    <w:rsid w:val="00206467"/>
    <w:rsid w:val="00207607"/>
    <w:rsid w:val="00207981"/>
    <w:rsid w:val="0021271E"/>
    <w:rsid w:val="00212F6E"/>
    <w:rsid w:val="00213443"/>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1D6"/>
    <w:rsid w:val="00236252"/>
    <w:rsid w:val="0024057E"/>
    <w:rsid w:val="00240C81"/>
    <w:rsid w:val="002412A0"/>
    <w:rsid w:val="0024175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738E"/>
    <w:rsid w:val="0026013F"/>
    <w:rsid w:val="0026046D"/>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5B20"/>
    <w:rsid w:val="002768C1"/>
    <w:rsid w:val="00276F08"/>
    <w:rsid w:val="00277AD2"/>
    <w:rsid w:val="00277FDF"/>
    <w:rsid w:val="0028025A"/>
    <w:rsid w:val="002802FB"/>
    <w:rsid w:val="0028063F"/>
    <w:rsid w:val="00280D61"/>
    <w:rsid w:val="00280D62"/>
    <w:rsid w:val="002817EB"/>
    <w:rsid w:val="002820D2"/>
    <w:rsid w:val="00283ECA"/>
    <w:rsid w:val="00284BBC"/>
    <w:rsid w:val="00284D7A"/>
    <w:rsid w:val="00285328"/>
    <w:rsid w:val="00285527"/>
    <w:rsid w:val="00285FEB"/>
    <w:rsid w:val="00286E0F"/>
    <w:rsid w:val="00287190"/>
    <w:rsid w:val="00287A22"/>
    <w:rsid w:val="00290143"/>
    <w:rsid w:val="00290FC9"/>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6364"/>
    <w:rsid w:val="002C686F"/>
    <w:rsid w:val="002C6950"/>
    <w:rsid w:val="002C7412"/>
    <w:rsid w:val="002C7445"/>
    <w:rsid w:val="002C7ECD"/>
    <w:rsid w:val="002D0080"/>
    <w:rsid w:val="002D01C4"/>
    <w:rsid w:val="002D0A53"/>
    <w:rsid w:val="002D20C2"/>
    <w:rsid w:val="002D275C"/>
    <w:rsid w:val="002D29DF"/>
    <w:rsid w:val="002D3288"/>
    <w:rsid w:val="002D35E5"/>
    <w:rsid w:val="002D3E55"/>
    <w:rsid w:val="002D478D"/>
    <w:rsid w:val="002D4B6A"/>
    <w:rsid w:val="002D59EB"/>
    <w:rsid w:val="002D5A68"/>
    <w:rsid w:val="002D638E"/>
    <w:rsid w:val="002D67B2"/>
    <w:rsid w:val="002D6F2E"/>
    <w:rsid w:val="002D71CC"/>
    <w:rsid w:val="002D7947"/>
    <w:rsid w:val="002D794E"/>
    <w:rsid w:val="002D7B16"/>
    <w:rsid w:val="002D7BEB"/>
    <w:rsid w:val="002D7C59"/>
    <w:rsid w:val="002E0483"/>
    <w:rsid w:val="002E09B5"/>
    <w:rsid w:val="002E11AF"/>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2D6A"/>
    <w:rsid w:val="003235A8"/>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2E3D"/>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76A"/>
    <w:rsid w:val="00371A5B"/>
    <w:rsid w:val="00371D3E"/>
    <w:rsid w:val="00373578"/>
    <w:rsid w:val="00373DAC"/>
    <w:rsid w:val="003751EC"/>
    <w:rsid w:val="00375E91"/>
    <w:rsid w:val="00377A51"/>
    <w:rsid w:val="00380C5D"/>
    <w:rsid w:val="00383FF6"/>
    <w:rsid w:val="00384E89"/>
    <w:rsid w:val="00386128"/>
    <w:rsid w:val="00386A9E"/>
    <w:rsid w:val="00387D01"/>
    <w:rsid w:val="00390A24"/>
    <w:rsid w:val="00392124"/>
    <w:rsid w:val="00392CB4"/>
    <w:rsid w:val="003933F2"/>
    <w:rsid w:val="0039343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6B5"/>
    <w:rsid w:val="003D0B33"/>
    <w:rsid w:val="003D16CE"/>
    <w:rsid w:val="003D1979"/>
    <w:rsid w:val="003D2670"/>
    <w:rsid w:val="003D359F"/>
    <w:rsid w:val="003D3794"/>
    <w:rsid w:val="003D405B"/>
    <w:rsid w:val="003D4C1A"/>
    <w:rsid w:val="003D52B8"/>
    <w:rsid w:val="003D562F"/>
    <w:rsid w:val="003D5F55"/>
    <w:rsid w:val="003D700A"/>
    <w:rsid w:val="003D7B26"/>
    <w:rsid w:val="003E1053"/>
    <w:rsid w:val="003E25A7"/>
    <w:rsid w:val="003E2D27"/>
    <w:rsid w:val="003E3302"/>
    <w:rsid w:val="003E37EA"/>
    <w:rsid w:val="003E40F9"/>
    <w:rsid w:val="003E47C0"/>
    <w:rsid w:val="003E4ED2"/>
    <w:rsid w:val="003E52BF"/>
    <w:rsid w:val="003E57A8"/>
    <w:rsid w:val="003E5E81"/>
    <w:rsid w:val="003E70D8"/>
    <w:rsid w:val="003E76AC"/>
    <w:rsid w:val="003F07E2"/>
    <w:rsid w:val="003F09AD"/>
    <w:rsid w:val="003F0BAC"/>
    <w:rsid w:val="003F0F19"/>
    <w:rsid w:val="003F1C40"/>
    <w:rsid w:val="003F2810"/>
    <w:rsid w:val="003F35AE"/>
    <w:rsid w:val="003F360A"/>
    <w:rsid w:val="003F3B1C"/>
    <w:rsid w:val="003F4FF9"/>
    <w:rsid w:val="003F60BA"/>
    <w:rsid w:val="003F7C10"/>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413"/>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3999"/>
    <w:rsid w:val="00443CC2"/>
    <w:rsid w:val="00444341"/>
    <w:rsid w:val="0044478E"/>
    <w:rsid w:val="00445C26"/>
    <w:rsid w:val="004471D0"/>
    <w:rsid w:val="00450A2B"/>
    <w:rsid w:val="00453FDE"/>
    <w:rsid w:val="004540D6"/>
    <w:rsid w:val="00454211"/>
    <w:rsid w:val="00454AFA"/>
    <w:rsid w:val="0045570A"/>
    <w:rsid w:val="004557F2"/>
    <w:rsid w:val="00456488"/>
    <w:rsid w:val="0046056A"/>
    <w:rsid w:val="00460D84"/>
    <w:rsid w:val="0046183F"/>
    <w:rsid w:val="00462ABC"/>
    <w:rsid w:val="00462EC7"/>
    <w:rsid w:val="00462ED3"/>
    <w:rsid w:val="0046318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80734"/>
    <w:rsid w:val="00480F56"/>
    <w:rsid w:val="00481A6D"/>
    <w:rsid w:val="00481CA2"/>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536D"/>
    <w:rsid w:val="004A58E5"/>
    <w:rsid w:val="004A627E"/>
    <w:rsid w:val="004A65C6"/>
    <w:rsid w:val="004A65E2"/>
    <w:rsid w:val="004A68A1"/>
    <w:rsid w:val="004A72D9"/>
    <w:rsid w:val="004B012E"/>
    <w:rsid w:val="004B1394"/>
    <w:rsid w:val="004B29A7"/>
    <w:rsid w:val="004B32ED"/>
    <w:rsid w:val="004B44E9"/>
    <w:rsid w:val="004B48C5"/>
    <w:rsid w:val="004B4EEB"/>
    <w:rsid w:val="004B5ACE"/>
    <w:rsid w:val="004B5BE7"/>
    <w:rsid w:val="004B73F1"/>
    <w:rsid w:val="004C085A"/>
    <w:rsid w:val="004C125F"/>
    <w:rsid w:val="004C2CB5"/>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4FB"/>
    <w:rsid w:val="004D62C9"/>
    <w:rsid w:val="004D68FB"/>
    <w:rsid w:val="004D7366"/>
    <w:rsid w:val="004D7C1E"/>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53FA"/>
    <w:rsid w:val="00505823"/>
    <w:rsid w:val="00505C21"/>
    <w:rsid w:val="005100FE"/>
    <w:rsid w:val="005104C7"/>
    <w:rsid w:val="00510A73"/>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33F1"/>
    <w:rsid w:val="00594672"/>
    <w:rsid w:val="00594D26"/>
    <w:rsid w:val="005951B9"/>
    <w:rsid w:val="0059534E"/>
    <w:rsid w:val="00595B01"/>
    <w:rsid w:val="00596B28"/>
    <w:rsid w:val="005974F5"/>
    <w:rsid w:val="005979B3"/>
    <w:rsid w:val="00597BEA"/>
    <w:rsid w:val="005A0494"/>
    <w:rsid w:val="005A0B68"/>
    <w:rsid w:val="005A1499"/>
    <w:rsid w:val="005A19E9"/>
    <w:rsid w:val="005A1FB2"/>
    <w:rsid w:val="005A2D0F"/>
    <w:rsid w:val="005A36CE"/>
    <w:rsid w:val="005A3E43"/>
    <w:rsid w:val="005A48C6"/>
    <w:rsid w:val="005A4B49"/>
    <w:rsid w:val="005A4D96"/>
    <w:rsid w:val="005A518D"/>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F09"/>
    <w:rsid w:val="005C2542"/>
    <w:rsid w:val="005C2A27"/>
    <w:rsid w:val="005C2CCB"/>
    <w:rsid w:val="005C4CEB"/>
    <w:rsid w:val="005C6E38"/>
    <w:rsid w:val="005C6F95"/>
    <w:rsid w:val="005C7121"/>
    <w:rsid w:val="005C73B1"/>
    <w:rsid w:val="005C76A7"/>
    <w:rsid w:val="005D06FC"/>
    <w:rsid w:val="005D0805"/>
    <w:rsid w:val="005D0991"/>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C7"/>
    <w:rsid w:val="005E1086"/>
    <w:rsid w:val="005E1731"/>
    <w:rsid w:val="005E22B9"/>
    <w:rsid w:val="005E2554"/>
    <w:rsid w:val="005E289E"/>
    <w:rsid w:val="005E2C97"/>
    <w:rsid w:val="005E30BD"/>
    <w:rsid w:val="005E391D"/>
    <w:rsid w:val="005E44FB"/>
    <w:rsid w:val="005E5522"/>
    <w:rsid w:val="005E7395"/>
    <w:rsid w:val="005E7E2E"/>
    <w:rsid w:val="005F01CC"/>
    <w:rsid w:val="005F04BC"/>
    <w:rsid w:val="005F0FD7"/>
    <w:rsid w:val="005F101D"/>
    <w:rsid w:val="005F11EB"/>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4B0"/>
    <w:rsid w:val="00625E7C"/>
    <w:rsid w:val="00626A32"/>
    <w:rsid w:val="00626ABC"/>
    <w:rsid w:val="00627841"/>
    <w:rsid w:val="0063166B"/>
    <w:rsid w:val="006316B8"/>
    <w:rsid w:val="0063354C"/>
    <w:rsid w:val="00633CE4"/>
    <w:rsid w:val="0063422D"/>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EE0"/>
    <w:rsid w:val="006520AC"/>
    <w:rsid w:val="006550CA"/>
    <w:rsid w:val="0065540E"/>
    <w:rsid w:val="00656E52"/>
    <w:rsid w:val="00657C74"/>
    <w:rsid w:val="0066056B"/>
    <w:rsid w:val="00660711"/>
    <w:rsid w:val="00660A5B"/>
    <w:rsid w:val="00660E53"/>
    <w:rsid w:val="006615D5"/>
    <w:rsid w:val="0066332B"/>
    <w:rsid w:val="00663A53"/>
    <w:rsid w:val="006642E8"/>
    <w:rsid w:val="006648DC"/>
    <w:rsid w:val="00666447"/>
    <w:rsid w:val="00670ACD"/>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406"/>
    <w:rsid w:val="00684483"/>
    <w:rsid w:val="006847D1"/>
    <w:rsid w:val="00686565"/>
    <w:rsid w:val="00686578"/>
    <w:rsid w:val="006865A0"/>
    <w:rsid w:val="00686A06"/>
    <w:rsid w:val="006870DA"/>
    <w:rsid w:val="006878DC"/>
    <w:rsid w:val="00687A54"/>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DDA"/>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51A"/>
    <w:rsid w:val="006B7867"/>
    <w:rsid w:val="006C16CA"/>
    <w:rsid w:val="006C18B0"/>
    <w:rsid w:val="006C1AD9"/>
    <w:rsid w:val="006C2EAC"/>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4F9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8C3"/>
    <w:rsid w:val="0071470F"/>
    <w:rsid w:val="007155DE"/>
    <w:rsid w:val="007157A4"/>
    <w:rsid w:val="00716C5E"/>
    <w:rsid w:val="0071732A"/>
    <w:rsid w:val="00717CF3"/>
    <w:rsid w:val="00717F85"/>
    <w:rsid w:val="007206E1"/>
    <w:rsid w:val="00722D84"/>
    <w:rsid w:val="00722E9A"/>
    <w:rsid w:val="00724670"/>
    <w:rsid w:val="00724C03"/>
    <w:rsid w:val="00726D64"/>
    <w:rsid w:val="0073158C"/>
    <w:rsid w:val="00732560"/>
    <w:rsid w:val="00733442"/>
    <w:rsid w:val="00733976"/>
    <w:rsid w:val="00734182"/>
    <w:rsid w:val="007345D8"/>
    <w:rsid w:val="00734892"/>
    <w:rsid w:val="00734F2F"/>
    <w:rsid w:val="00735167"/>
    <w:rsid w:val="00735338"/>
    <w:rsid w:val="00735A00"/>
    <w:rsid w:val="00735FB0"/>
    <w:rsid w:val="00735FB9"/>
    <w:rsid w:val="007374DC"/>
    <w:rsid w:val="00737B26"/>
    <w:rsid w:val="00737B48"/>
    <w:rsid w:val="00740525"/>
    <w:rsid w:val="00741690"/>
    <w:rsid w:val="007419F1"/>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5112"/>
    <w:rsid w:val="00755C2E"/>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67CB8"/>
    <w:rsid w:val="00770874"/>
    <w:rsid w:val="00770C3E"/>
    <w:rsid w:val="00771183"/>
    <w:rsid w:val="0077158D"/>
    <w:rsid w:val="007723FD"/>
    <w:rsid w:val="0077334A"/>
    <w:rsid w:val="00775B1B"/>
    <w:rsid w:val="00776637"/>
    <w:rsid w:val="007804C2"/>
    <w:rsid w:val="00780C4E"/>
    <w:rsid w:val="00780DA4"/>
    <w:rsid w:val="00781C3A"/>
    <w:rsid w:val="007823C4"/>
    <w:rsid w:val="00782CDC"/>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4AF5"/>
    <w:rsid w:val="007D6C64"/>
    <w:rsid w:val="007D70EE"/>
    <w:rsid w:val="007D7102"/>
    <w:rsid w:val="007D75AE"/>
    <w:rsid w:val="007D7816"/>
    <w:rsid w:val="007D7BA7"/>
    <w:rsid w:val="007D7CBB"/>
    <w:rsid w:val="007E03FE"/>
    <w:rsid w:val="007E0DF0"/>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700B"/>
    <w:rsid w:val="00817B41"/>
    <w:rsid w:val="008205AF"/>
    <w:rsid w:val="0082066C"/>
    <w:rsid w:val="00820B4A"/>
    <w:rsid w:val="0082146E"/>
    <w:rsid w:val="008219F7"/>
    <w:rsid w:val="00821C6A"/>
    <w:rsid w:val="008221B6"/>
    <w:rsid w:val="00822436"/>
    <w:rsid w:val="00822DD1"/>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53E4"/>
    <w:rsid w:val="0085569C"/>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384"/>
    <w:rsid w:val="00873060"/>
    <w:rsid w:val="00873472"/>
    <w:rsid w:val="00873823"/>
    <w:rsid w:val="008739A7"/>
    <w:rsid w:val="00874F63"/>
    <w:rsid w:val="00875A49"/>
    <w:rsid w:val="00876249"/>
    <w:rsid w:val="008779A7"/>
    <w:rsid w:val="008779AB"/>
    <w:rsid w:val="008810AD"/>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BAA"/>
    <w:rsid w:val="00896390"/>
    <w:rsid w:val="008967E8"/>
    <w:rsid w:val="00897C16"/>
    <w:rsid w:val="008A0088"/>
    <w:rsid w:val="008A0BF7"/>
    <w:rsid w:val="008A1195"/>
    <w:rsid w:val="008A1516"/>
    <w:rsid w:val="008A17C1"/>
    <w:rsid w:val="008A235C"/>
    <w:rsid w:val="008A261B"/>
    <w:rsid w:val="008A35C3"/>
    <w:rsid w:val="008A3D61"/>
    <w:rsid w:val="008A6183"/>
    <w:rsid w:val="008A67E1"/>
    <w:rsid w:val="008A70CD"/>
    <w:rsid w:val="008A7448"/>
    <w:rsid w:val="008A749B"/>
    <w:rsid w:val="008A78C1"/>
    <w:rsid w:val="008A7A0E"/>
    <w:rsid w:val="008B14EA"/>
    <w:rsid w:val="008B15CC"/>
    <w:rsid w:val="008B1CB9"/>
    <w:rsid w:val="008B1F3D"/>
    <w:rsid w:val="008B486B"/>
    <w:rsid w:val="008B522A"/>
    <w:rsid w:val="008B5A6E"/>
    <w:rsid w:val="008B6111"/>
    <w:rsid w:val="008B613D"/>
    <w:rsid w:val="008C0361"/>
    <w:rsid w:val="008C07DE"/>
    <w:rsid w:val="008C0F21"/>
    <w:rsid w:val="008C1152"/>
    <w:rsid w:val="008C1C0E"/>
    <w:rsid w:val="008C1DB5"/>
    <w:rsid w:val="008C25E2"/>
    <w:rsid w:val="008C3EA7"/>
    <w:rsid w:val="008C4D89"/>
    <w:rsid w:val="008C5C9F"/>
    <w:rsid w:val="008C6362"/>
    <w:rsid w:val="008C6D63"/>
    <w:rsid w:val="008C6F82"/>
    <w:rsid w:val="008C71B9"/>
    <w:rsid w:val="008D051D"/>
    <w:rsid w:val="008D07A8"/>
    <w:rsid w:val="008D0C60"/>
    <w:rsid w:val="008D19CE"/>
    <w:rsid w:val="008D1FB2"/>
    <w:rsid w:val="008D26A6"/>
    <w:rsid w:val="008D3091"/>
    <w:rsid w:val="008D313B"/>
    <w:rsid w:val="008D3461"/>
    <w:rsid w:val="008D3B54"/>
    <w:rsid w:val="008D5BFE"/>
    <w:rsid w:val="008D5F30"/>
    <w:rsid w:val="008D6775"/>
    <w:rsid w:val="008D7410"/>
    <w:rsid w:val="008D787E"/>
    <w:rsid w:val="008D7B46"/>
    <w:rsid w:val="008D7C6A"/>
    <w:rsid w:val="008E01D3"/>
    <w:rsid w:val="008E03BA"/>
    <w:rsid w:val="008E0DA2"/>
    <w:rsid w:val="008E2EB6"/>
    <w:rsid w:val="008E358A"/>
    <w:rsid w:val="008E4988"/>
    <w:rsid w:val="008E4D3C"/>
    <w:rsid w:val="008E6C33"/>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52E"/>
    <w:rsid w:val="00907EF3"/>
    <w:rsid w:val="009103BA"/>
    <w:rsid w:val="0091060A"/>
    <w:rsid w:val="00911041"/>
    <w:rsid w:val="009114AC"/>
    <w:rsid w:val="00912036"/>
    <w:rsid w:val="009121CC"/>
    <w:rsid w:val="009121CD"/>
    <w:rsid w:val="00913C61"/>
    <w:rsid w:val="00914B13"/>
    <w:rsid w:val="009153C6"/>
    <w:rsid w:val="00916B5A"/>
    <w:rsid w:val="00916EB2"/>
    <w:rsid w:val="009171C8"/>
    <w:rsid w:val="00917223"/>
    <w:rsid w:val="00917515"/>
    <w:rsid w:val="00921031"/>
    <w:rsid w:val="009214C6"/>
    <w:rsid w:val="0092249A"/>
    <w:rsid w:val="00922F82"/>
    <w:rsid w:val="00923166"/>
    <w:rsid w:val="0092390D"/>
    <w:rsid w:val="00923D39"/>
    <w:rsid w:val="00924951"/>
    <w:rsid w:val="00924D06"/>
    <w:rsid w:val="009253F4"/>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767E"/>
    <w:rsid w:val="00947860"/>
    <w:rsid w:val="009501F6"/>
    <w:rsid w:val="00950AFB"/>
    <w:rsid w:val="00950BC7"/>
    <w:rsid w:val="00951B13"/>
    <w:rsid w:val="00951F9D"/>
    <w:rsid w:val="0095261C"/>
    <w:rsid w:val="009531F2"/>
    <w:rsid w:val="00955220"/>
    <w:rsid w:val="00955EE0"/>
    <w:rsid w:val="00955F56"/>
    <w:rsid w:val="00956914"/>
    <w:rsid w:val="00956E3A"/>
    <w:rsid w:val="009602D9"/>
    <w:rsid w:val="009605A5"/>
    <w:rsid w:val="00960A2F"/>
    <w:rsid w:val="00962D0F"/>
    <w:rsid w:val="009653CD"/>
    <w:rsid w:val="009667DC"/>
    <w:rsid w:val="0096725D"/>
    <w:rsid w:val="00971C23"/>
    <w:rsid w:val="00972CCA"/>
    <w:rsid w:val="00972E94"/>
    <w:rsid w:val="009736E9"/>
    <w:rsid w:val="009755AD"/>
    <w:rsid w:val="00976928"/>
    <w:rsid w:val="00976F89"/>
    <w:rsid w:val="00977E0A"/>
    <w:rsid w:val="00980277"/>
    <w:rsid w:val="00980E56"/>
    <w:rsid w:val="0098162A"/>
    <w:rsid w:val="00981DF1"/>
    <w:rsid w:val="00982ED6"/>
    <w:rsid w:val="00983053"/>
    <w:rsid w:val="00984041"/>
    <w:rsid w:val="00985086"/>
    <w:rsid w:val="0098548B"/>
    <w:rsid w:val="00985DDC"/>
    <w:rsid w:val="009868F2"/>
    <w:rsid w:val="009875AB"/>
    <w:rsid w:val="00990134"/>
    <w:rsid w:val="009919F5"/>
    <w:rsid w:val="00991AF3"/>
    <w:rsid w:val="00991F96"/>
    <w:rsid w:val="0099269A"/>
    <w:rsid w:val="00993A1F"/>
    <w:rsid w:val="00993ABC"/>
    <w:rsid w:val="00993B98"/>
    <w:rsid w:val="00993E7C"/>
    <w:rsid w:val="00993F1D"/>
    <w:rsid w:val="0099499B"/>
    <w:rsid w:val="00994BB9"/>
    <w:rsid w:val="0099544B"/>
    <w:rsid w:val="00995B12"/>
    <w:rsid w:val="00996415"/>
    <w:rsid w:val="00997DCD"/>
    <w:rsid w:val="009A029A"/>
    <w:rsid w:val="009A0A3B"/>
    <w:rsid w:val="009A0BDC"/>
    <w:rsid w:val="009A1C82"/>
    <w:rsid w:val="009A2259"/>
    <w:rsid w:val="009A3A9F"/>
    <w:rsid w:val="009A3C36"/>
    <w:rsid w:val="009A5A22"/>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4A74"/>
    <w:rsid w:val="00A34B94"/>
    <w:rsid w:val="00A354CD"/>
    <w:rsid w:val="00A3581A"/>
    <w:rsid w:val="00A36323"/>
    <w:rsid w:val="00A36C1D"/>
    <w:rsid w:val="00A37E27"/>
    <w:rsid w:val="00A37F47"/>
    <w:rsid w:val="00A412A2"/>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3AC"/>
    <w:rsid w:val="00A82B9D"/>
    <w:rsid w:val="00A83A00"/>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3DD"/>
    <w:rsid w:val="00A94650"/>
    <w:rsid w:val="00A94969"/>
    <w:rsid w:val="00A94FAB"/>
    <w:rsid w:val="00A95508"/>
    <w:rsid w:val="00A95527"/>
    <w:rsid w:val="00A962BF"/>
    <w:rsid w:val="00A96B85"/>
    <w:rsid w:val="00A97CAB"/>
    <w:rsid w:val="00AA0ECE"/>
    <w:rsid w:val="00AA2411"/>
    <w:rsid w:val="00AA2460"/>
    <w:rsid w:val="00AA2855"/>
    <w:rsid w:val="00AA3E95"/>
    <w:rsid w:val="00AA452D"/>
    <w:rsid w:val="00AA4ADF"/>
    <w:rsid w:val="00AA5CFB"/>
    <w:rsid w:val="00AA60A5"/>
    <w:rsid w:val="00AA64C9"/>
    <w:rsid w:val="00AA6553"/>
    <w:rsid w:val="00AA718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25A6"/>
    <w:rsid w:val="00AC2F4B"/>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2477"/>
    <w:rsid w:val="00AE31D5"/>
    <w:rsid w:val="00AE366D"/>
    <w:rsid w:val="00AE40E1"/>
    <w:rsid w:val="00AE4704"/>
    <w:rsid w:val="00AE725F"/>
    <w:rsid w:val="00AE7A86"/>
    <w:rsid w:val="00AF0EF0"/>
    <w:rsid w:val="00AF1346"/>
    <w:rsid w:val="00AF219E"/>
    <w:rsid w:val="00AF2C6B"/>
    <w:rsid w:val="00AF2CA8"/>
    <w:rsid w:val="00AF36EB"/>
    <w:rsid w:val="00AF3F7C"/>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24F0"/>
    <w:rsid w:val="00B52B87"/>
    <w:rsid w:val="00B544F3"/>
    <w:rsid w:val="00B550D8"/>
    <w:rsid w:val="00B5537C"/>
    <w:rsid w:val="00B56D45"/>
    <w:rsid w:val="00B57222"/>
    <w:rsid w:val="00B61121"/>
    <w:rsid w:val="00B6169A"/>
    <w:rsid w:val="00B62EED"/>
    <w:rsid w:val="00B6307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8DA"/>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2451"/>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2839"/>
    <w:rsid w:val="00BE3226"/>
    <w:rsid w:val="00BE412A"/>
    <w:rsid w:val="00BE4801"/>
    <w:rsid w:val="00BE543E"/>
    <w:rsid w:val="00BE586D"/>
    <w:rsid w:val="00BE79B4"/>
    <w:rsid w:val="00BF17A2"/>
    <w:rsid w:val="00BF31A3"/>
    <w:rsid w:val="00BF4819"/>
    <w:rsid w:val="00BF50B2"/>
    <w:rsid w:val="00BF59C8"/>
    <w:rsid w:val="00BF5B48"/>
    <w:rsid w:val="00BF63A6"/>
    <w:rsid w:val="00BF69DA"/>
    <w:rsid w:val="00BF71EB"/>
    <w:rsid w:val="00C01B65"/>
    <w:rsid w:val="00C0239E"/>
    <w:rsid w:val="00C028ED"/>
    <w:rsid w:val="00C03B2D"/>
    <w:rsid w:val="00C04939"/>
    <w:rsid w:val="00C04A14"/>
    <w:rsid w:val="00C05E1C"/>
    <w:rsid w:val="00C07C0A"/>
    <w:rsid w:val="00C10417"/>
    <w:rsid w:val="00C1106C"/>
    <w:rsid w:val="00C1148A"/>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68E"/>
    <w:rsid w:val="00C32EFE"/>
    <w:rsid w:val="00C32F49"/>
    <w:rsid w:val="00C3335C"/>
    <w:rsid w:val="00C33C59"/>
    <w:rsid w:val="00C349FF"/>
    <w:rsid w:val="00C3506E"/>
    <w:rsid w:val="00C36EF7"/>
    <w:rsid w:val="00C37CCC"/>
    <w:rsid w:val="00C404B7"/>
    <w:rsid w:val="00C4092F"/>
    <w:rsid w:val="00C41316"/>
    <w:rsid w:val="00C416FF"/>
    <w:rsid w:val="00C41FD1"/>
    <w:rsid w:val="00C42FA2"/>
    <w:rsid w:val="00C4379D"/>
    <w:rsid w:val="00C4518C"/>
    <w:rsid w:val="00C4554D"/>
    <w:rsid w:val="00C456D5"/>
    <w:rsid w:val="00C45860"/>
    <w:rsid w:val="00C46BF3"/>
    <w:rsid w:val="00C4789A"/>
    <w:rsid w:val="00C479D6"/>
    <w:rsid w:val="00C50299"/>
    <w:rsid w:val="00C5057D"/>
    <w:rsid w:val="00C5061B"/>
    <w:rsid w:val="00C50907"/>
    <w:rsid w:val="00C52477"/>
    <w:rsid w:val="00C5373A"/>
    <w:rsid w:val="00C53B94"/>
    <w:rsid w:val="00C53D84"/>
    <w:rsid w:val="00C54D33"/>
    <w:rsid w:val="00C5547F"/>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70462"/>
    <w:rsid w:val="00C706E4"/>
    <w:rsid w:val="00C70AE3"/>
    <w:rsid w:val="00C7222A"/>
    <w:rsid w:val="00C72D11"/>
    <w:rsid w:val="00C73869"/>
    <w:rsid w:val="00C73903"/>
    <w:rsid w:val="00C742D8"/>
    <w:rsid w:val="00C74B52"/>
    <w:rsid w:val="00C751A0"/>
    <w:rsid w:val="00C75FA6"/>
    <w:rsid w:val="00C76CE0"/>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DC5"/>
    <w:rsid w:val="00C95FB0"/>
    <w:rsid w:val="00C96433"/>
    <w:rsid w:val="00C968BC"/>
    <w:rsid w:val="00C96CFC"/>
    <w:rsid w:val="00C97189"/>
    <w:rsid w:val="00CA12A9"/>
    <w:rsid w:val="00CA1A1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8E3"/>
    <w:rsid w:val="00CB7BA5"/>
    <w:rsid w:val="00CC0117"/>
    <w:rsid w:val="00CC0837"/>
    <w:rsid w:val="00CC23C6"/>
    <w:rsid w:val="00CC2DB9"/>
    <w:rsid w:val="00CC4815"/>
    <w:rsid w:val="00CC51AF"/>
    <w:rsid w:val="00CC6BB0"/>
    <w:rsid w:val="00CD04E4"/>
    <w:rsid w:val="00CD30A0"/>
    <w:rsid w:val="00CD3202"/>
    <w:rsid w:val="00CD46DC"/>
    <w:rsid w:val="00CD61CA"/>
    <w:rsid w:val="00CE0A77"/>
    <w:rsid w:val="00CE0B79"/>
    <w:rsid w:val="00CE0C05"/>
    <w:rsid w:val="00CE2A9F"/>
    <w:rsid w:val="00CE353B"/>
    <w:rsid w:val="00CE3574"/>
    <w:rsid w:val="00CE35A3"/>
    <w:rsid w:val="00CE3D48"/>
    <w:rsid w:val="00CE403C"/>
    <w:rsid w:val="00CE4929"/>
    <w:rsid w:val="00CE6D64"/>
    <w:rsid w:val="00CF0631"/>
    <w:rsid w:val="00CF0797"/>
    <w:rsid w:val="00CF0B9D"/>
    <w:rsid w:val="00CF0BB0"/>
    <w:rsid w:val="00CF0F72"/>
    <w:rsid w:val="00CF1E5D"/>
    <w:rsid w:val="00CF26A2"/>
    <w:rsid w:val="00CF2915"/>
    <w:rsid w:val="00CF2C09"/>
    <w:rsid w:val="00CF37C9"/>
    <w:rsid w:val="00CF4512"/>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55FA"/>
    <w:rsid w:val="00D15B38"/>
    <w:rsid w:val="00D17A92"/>
    <w:rsid w:val="00D203A4"/>
    <w:rsid w:val="00D20802"/>
    <w:rsid w:val="00D2082F"/>
    <w:rsid w:val="00D209FD"/>
    <w:rsid w:val="00D20D15"/>
    <w:rsid w:val="00D212C0"/>
    <w:rsid w:val="00D21BAC"/>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512"/>
    <w:rsid w:val="00D40002"/>
    <w:rsid w:val="00D4001A"/>
    <w:rsid w:val="00D4069E"/>
    <w:rsid w:val="00D41494"/>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4B27"/>
    <w:rsid w:val="00D74B3D"/>
    <w:rsid w:val="00D7508E"/>
    <w:rsid w:val="00D7695F"/>
    <w:rsid w:val="00D80454"/>
    <w:rsid w:val="00D80BDF"/>
    <w:rsid w:val="00D815E7"/>
    <w:rsid w:val="00D81A46"/>
    <w:rsid w:val="00D83CAA"/>
    <w:rsid w:val="00D84021"/>
    <w:rsid w:val="00D84C33"/>
    <w:rsid w:val="00D84D9B"/>
    <w:rsid w:val="00D86722"/>
    <w:rsid w:val="00D86770"/>
    <w:rsid w:val="00D86B41"/>
    <w:rsid w:val="00D91623"/>
    <w:rsid w:val="00D92061"/>
    <w:rsid w:val="00D9291E"/>
    <w:rsid w:val="00D938A7"/>
    <w:rsid w:val="00D938E0"/>
    <w:rsid w:val="00D939DA"/>
    <w:rsid w:val="00D93B30"/>
    <w:rsid w:val="00D93B60"/>
    <w:rsid w:val="00D952A4"/>
    <w:rsid w:val="00D95732"/>
    <w:rsid w:val="00D96434"/>
    <w:rsid w:val="00D97ABC"/>
    <w:rsid w:val="00DA1847"/>
    <w:rsid w:val="00DA27A4"/>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4CC4"/>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8B5"/>
    <w:rsid w:val="00DF4B19"/>
    <w:rsid w:val="00DF4FF4"/>
    <w:rsid w:val="00DF5522"/>
    <w:rsid w:val="00DF7347"/>
    <w:rsid w:val="00DF7730"/>
    <w:rsid w:val="00DF788E"/>
    <w:rsid w:val="00DF7F7A"/>
    <w:rsid w:val="00E008EB"/>
    <w:rsid w:val="00E01931"/>
    <w:rsid w:val="00E02F01"/>
    <w:rsid w:val="00E03956"/>
    <w:rsid w:val="00E06C4E"/>
    <w:rsid w:val="00E10648"/>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277F"/>
    <w:rsid w:val="00E43221"/>
    <w:rsid w:val="00E44547"/>
    <w:rsid w:val="00E44EEE"/>
    <w:rsid w:val="00E45903"/>
    <w:rsid w:val="00E47BB3"/>
    <w:rsid w:val="00E5011C"/>
    <w:rsid w:val="00E5103E"/>
    <w:rsid w:val="00E52545"/>
    <w:rsid w:val="00E5401E"/>
    <w:rsid w:val="00E54947"/>
    <w:rsid w:val="00E54DAE"/>
    <w:rsid w:val="00E55332"/>
    <w:rsid w:val="00E56527"/>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CC3"/>
    <w:rsid w:val="00E73F0A"/>
    <w:rsid w:val="00E742C4"/>
    <w:rsid w:val="00E74DA9"/>
    <w:rsid w:val="00E753B9"/>
    <w:rsid w:val="00E77552"/>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33E5"/>
    <w:rsid w:val="00EF3899"/>
    <w:rsid w:val="00EF4198"/>
    <w:rsid w:val="00EF49C1"/>
    <w:rsid w:val="00EF54EF"/>
    <w:rsid w:val="00EF57D3"/>
    <w:rsid w:val="00EF6C87"/>
    <w:rsid w:val="00EF6F6E"/>
    <w:rsid w:val="00EF722B"/>
    <w:rsid w:val="00EF74C3"/>
    <w:rsid w:val="00F003A1"/>
    <w:rsid w:val="00F003E1"/>
    <w:rsid w:val="00F0096E"/>
    <w:rsid w:val="00F0178D"/>
    <w:rsid w:val="00F01A38"/>
    <w:rsid w:val="00F02ADC"/>
    <w:rsid w:val="00F03249"/>
    <w:rsid w:val="00F0345E"/>
    <w:rsid w:val="00F03AC8"/>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DDB"/>
    <w:rsid w:val="00F4315A"/>
    <w:rsid w:val="00F45301"/>
    <w:rsid w:val="00F45A40"/>
    <w:rsid w:val="00F46DF2"/>
    <w:rsid w:val="00F475AA"/>
    <w:rsid w:val="00F47660"/>
    <w:rsid w:val="00F47731"/>
    <w:rsid w:val="00F501AA"/>
    <w:rsid w:val="00F5062C"/>
    <w:rsid w:val="00F50767"/>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C3"/>
    <w:rsid w:val="00FA308A"/>
    <w:rsid w:val="00FA5E85"/>
    <w:rsid w:val="00FA5FE6"/>
    <w:rsid w:val="00FA6078"/>
    <w:rsid w:val="00FA639D"/>
    <w:rsid w:val="00FA6C9B"/>
    <w:rsid w:val="00FA6CD9"/>
    <w:rsid w:val="00FB026A"/>
    <w:rsid w:val="00FB1BD2"/>
    <w:rsid w:val="00FB2003"/>
    <w:rsid w:val="00FB213D"/>
    <w:rsid w:val="00FB2457"/>
    <w:rsid w:val="00FB31F2"/>
    <w:rsid w:val="00FB410D"/>
    <w:rsid w:val="00FB4434"/>
    <w:rsid w:val="00FB4BC8"/>
    <w:rsid w:val="00FB51AA"/>
    <w:rsid w:val="00FB73DA"/>
    <w:rsid w:val="00FC0697"/>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50D6"/>
    <w:rsid w:val="00FD66BE"/>
    <w:rsid w:val="00FD73A0"/>
    <w:rsid w:val="00FD7FFD"/>
    <w:rsid w:val="00FE0D5C"/>
    <w:rsid w:val="00FE2C6E"/>
    <w:rsid w:val="00FE31D4"/>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586"/>
    <w:rsid w:val="00FF6666"/>
    <w:rsid w:val="00FF6C46"/>
    <w:rsid w:val="00FF6F61"/>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character" w:styleId="UnresolvedMention">
    <w:name w:val="Unresolved Mention"/>
    <w:basedOn w:val="DefaultParagraphFont"/>
    <w:uiPriority w:val="99"/>
    <w:semiHidden/>
    <w:unhideWhenUsed/>
    <w:rsid w:val="00907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atanasova/Downloads/sme_definition_user_guide_bg%20(1).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561E2-D961-4DB7-B216-4A5DED3B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2023-07-19T14:31:00Z</dcterms:created>
  <dcterms:modified xsi:type="dcterms:W3CDTF">2023-08-21T05:55:00Z</dcterms:modified>
</cp:coreProperties>
</file>