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94" w:rsidRPr="00992D75" w:rsidRDefault="00953894" w:rsidP="00953894">
      <w:pPr>
        <w:spacing w:after="0" w:line="240" w:lineRule="auto"/>
        <w:jc w:val="center"/>
        <w:rPr>
          <w:rFonts w:ascii="Verdana" w:eastAsia="Times New Roman" w:hAnsi="Verdana" w:cs="Times New Roman"/>
          <w:bCs/>
          <w:sz w:val="24"/>
          <w:szCs w:val="24"/>
        </w:rPr>
      </w:pPr>
      <w:r w:rsidRPr="00992D75">
        <w:rPr>
          <w:rFonts w:ascii="Verdana" w:eastAsia="Times New Roman" w:hAnsi="Verdana" w:cs="Times New Roman"/>
          <w:bCs/>
          <w:sz w:val="24"/>
          <w:szCs w:val="24"/>
        </w:rPr>
        <w:t>РЕПУБЛИКА БЪЛГАРИЯ</w:t>
      </w:r>
    </w:p>
    <w:p w:rsidR="00953894" w:rsidRPr="00992D75" w:rsidRDefault="00953894" w:rsidP="00953894">
      <w:pPr>
        <w:spacing w:after="0" w:line="240" w:lineRule="auto"/>
        <w:jc w:val="center"/>
        <w:rPr>
          <w:rFonts w:ascii="Verdana" w:eastAsia="Times New Roman" w:hAnsi="Verdana" w:cs="Times New Roman"/>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u w:val="single"/>
        </w:rPr>
      </w:pPr>
      <w:r w:rsidRPr="00992D75">
        <w:rPr>
          <w:rFonts w:ascii="Verdana" w:eastAsia="Times New Roman" w:hAnsi="Verdana" w:cs="Times New Roman"/>
          <w:b/>
          <w:bCs/>
          <w:sz w:val="24"/>
          <w:szCs w:val="24"/>
          <w:u w:val="single"/>
        </w:rPr>
        <w:t xml:space="preserve">МИНИСТЕРСТВО НА </w:t>
      </w:r>
      <w:r w:rsidR="008A7820">
        <w:rPr>
          <w:rFonts w:ascii="Verdana" w:eastAsia="Times New Roman" w:hAnsi="Verdana" w:cs="Times New Roman"/>
          <w:b/>
          <w:bCs/>
          <w:sz w:val="24"/>
          <w:szCs w:val="24"/>
          <w:u w:val="single"/>
        </w:rPr>
        <w:t>ИНОВАЦИИТЕ И РАСТЕЖА</w:t>
      </w:r>
      <w:r w:rsidRPr="00992D75">
        <w:rPr>
          <w:rFonts w:ascii="Verdana" w:eastAsia="Times New Roman" w:hAnsi="Verdana" w:cs="Times New Roman"/>
          <w:b/>
          <w:bCs/>
          <w:sz w:val="24"/>
          <w:szCs w:val="24"/>
          <w:u w:val="single"/>
        </w:rPr>
        <w:t xml:space="preserve"> </w:t>
      </w:r>
    </w:p>
    <w:p w:rsidR="00953894" w:rsidRPr="00992D75" w:rsidRDefault="00953894" w:rsidP="00953894">
      <w:pPr>
        <w:spacing w:after="0" w:line="240" w:lineRule="auto"/>
        <w:ind w:left="2832" w:firstLine="3"/>
        <w:rPr>
          <w:rFonts w:ascii="Verdana" w:eastAsia="Times New Roman" w:hAnsi="Verdana" w:cs="Times New Roman"/>
          <w:b/>
          <w:bCs/>
          <w:sz w:val="24"/>
          <w:szCs w:val="24"/>
        </w:rPr>
      </w:pPr>
    </w:p>
    <w:p w:rsidR="00953894" w:rsidRPr="00992D75" w:rsidRDefault="00953894" w:rsidP="00953894">
      <w:pPr>
        <w:spacing w:after="0" w:line="240" w:lineRule="auto"/>
        <w:ind w:left="2832" w:firstLine="3"/>
        <w:rPr>
          <w:rFonts w:ascii="Verdana" w:eastAsia="Times New Roman" w:hAnsi="Verdana" w:cs="Times New Roman"/>
          <w:b/>
          <w:bCs/>
          <w:sz w:val="24"/>
          <w:szCs w:val="24"/>
        </w:rPr>
      </w:pPr>
    </w:p>
    <w:p w:rsidR="00953894" w:rsidRPr="00992D75" w:rsidRDefault="00953894" w:rsidP="00953894">
      <w:pPr>
        <w:spacing w:after="0" w:line="240" w:lineRule="auto"/>
        <w:ind w:left="2832" w:firstLine="3"/>
        <w:rPr>
          <w:rFonts w:ascii="Verdana" w:eastAsia="Times New Roman" w:hAnsi="Verdana" w:cs="Times New Roman"/>
          <w:b/>
          <w:bCs/>
          <w:sz w:val="24"/>
          <w:szCs w:val="24"/>
        </w:rPr>
      </w:pPr>
    </w:p>
    <w:p w:rsidR="00953894" w:rsidRPr="00992D75" w:rsidRDefault="00953894" w:rsidP="00953894">
      <w:pPr>
        <w:spacing w:after="0" w:line="240" w:lineRule="auto"/>
        <w:ind w:left="2832" w:firstLine="3"/>
        <w:rPr>
          <w:rFonts w:ascii="Verdana" w:eastAsia="Times New Roman" w:hAnsi="Verdana" w:cs="Times New Roman"/>
          <w:b/>
          <w:bCs/>
          <w:sz w:val="24"/>
          <w:szCs w:val="24"/>
        </w:rPr>
      </w:pPr>
    </w:p>
    <w:p w:rsidR="00953894" w:rsidRPr="00992D75" w:rsidRDefault="00953894" w:rsidP="00953894">
      <w:pPr>
        <w:spacing w:after="0" w:line="240" w:lineRule="auto"/>
        <w:ind w:left="2832" w:firstLine="3"/>
        <w:rPr>
          <w:rFonts w:ascii="Verdana" w:eastAsia="Times New Roman" w:hAnsi="Verdana" w:cs="Times New Roman"/>
          <w:b/>
          <w:bCs/>
          <w:sz w:val="24"/>
          <w:szCs w:val="24"/>
        </w:rPr>
      </w:pPr>
    </w:p>
    <w:p w:rsidR="00953894" w:rsidRPr="00992D75" w:rsidRDefault="00953894" w:rsidP="00953894">
      <w:pPr>
        <w:spacing w:before="240" w:after="0" w:line="240" w:lineRule="auto"/>
        <w:ind w:right="-110"/>
        <w:jc w:val="center"/>
        <w:rPr>
          <w:rFonts w:ascii="Verdana" w:eastAsia="Times New Roman" w:hAnsi="Verdana" w:cs="Times New Roman"/>
          <w:bCs/>
          <w:sz w:val="24"/>
          <w:szCs w:val="24"/>
        </w:rPr>
      </w:pPr>
    </w:p>
    <w:p w:rsidR="00953894" w:rsidRPr="00992D75" w:rsidRDefault="00953894" w:rsidP="00953894">
      <w:pPr>
        <w:spacing w:before="240" w:after="0" w:line="240" w:lineRule="auto"/>
        <w:ind w:right="-110"/>
        <w:jc w:val="center"/>
        <w:rPr>
          <w:rFonts w:ascii="Verdana" w:eastAsia="Times New Roman" w:hAnsi="Verdana" w:cs="Times New Roman"/>
          <w:b/>
          <w:bCs/>
          <w:sz w:val="28"/>
          <w:szCs w:val="28"/>
        </w:rPr>
      </w:pPr>
    </w:p>
    <w:p w:rsidR="00953894" w:rsidRPr="00992D75" w:rsidRDefault="00953894" w:rsidP="00953894">
      <w:pPr>
        <w:spacing w:before="240" w:after="0" w:line="240" w:lineRule="auto"/>
        <w:ind w:right="-110"/>
        <w:jc w:val="center"/>
        <w:rPr>
          <w:rFonts w:ascii="Verdana" w:eastAsia="Times New Roman" w:hAnsi="Verdana" w:cs="Times New Roman"/>
          <w:b/>
          <w:bCs/>
          <w:sz w:val="28"/>
          <w:szCs w:val="28"/>
        </w:rPr>
      </w:pPr>
    </w:p>
    <w:p w:rsidR="00953894" w:rsidRPr="00992D75" w:rsidRDefault="00953894" w:rsidP="00953894">
      <w:pPr>
        <w:spacing w:before="240" w:after="0" w:line="240" w:lineRule="auto"/>
        <w:ind w:right="-110"/>
        <w:jc w:val="center"/>
        <w:rPr>
          <w:rFonts w:ascii="Verdana" w:eastAsia="Times New Roman" w:hAnsi="Verdana" w:cs="Times New Roman"/>
          <w:b/>
          <w:bCs/>
          <w:sz w:val="28"/>
          <w:szCs w:val="28"/>
        </w:rPr>
      </w:pPr>
    </w:p>
    <w:p w:rsidR="00953894" w:rsidRPr="00992D75" w:rsidRDefault="00953894" w:rsidP="00953894">
      <w:pPr>
        <w:spacing w:before="240" w:after="0" w:line="240" w:lineRule="auto"/>
        <w:ind w:right="-110"/>
        <w:jc w:val="center"/>
        <w:rPr>
          <w:rFonts w:ascii="Verdana" w:eastAsia="Times New Roman" w:hAnsi="Verdana" w:cs="Times New Roman"/>
          <w:b/>
          <w:bCs/>
          <w:sz w:val="32"/>
          <w:szCs w:val="32"/>
        </w:rPr>
      </w:pPr>
      <w:r w:rsidRPr="00992D75">
        <w:rPr>
          <w:rFonts w:ascii="Verdana" w:eastAsia="Times New Roman" w:hAnsi="Verdana" w:cs="Times New Roman"/>
          <w:b/>
          <w:bCs/>
          <w:sz w:val="32"/>
          <w:szCs w:val="32"/>
        </w:rPr>
        <w:t>ИНСТРУКЦИЯ</w:t>
      </w:r>
    </w:p>
    <w:p w:rsidR="00953894" w:rsidRPr="00992D75" w:rsidRDefault="00953894" w:rsidP="00953894">
      <w:pPr>
        <w:spacing w:after="0" w:line="240" w:lineRule="auto"/>
        <w:ind w:right="-694" w:firstLine="720"/>
        <w:rPr>
          <w:rFonts w:ascii="Verdana" w:eastAsia="Times New Roman" w:hAnsi="Verdana" w:cs="Times New Roman"/>
          <w:b/>
          <w:sz w:val="24"/>
          <w:szCs w:val="24"/>
        </w:rPr>
      </w:pPr>
    </w:p>
    <w:p w:rsidR="00953894" w:rsidRPr="00992D75" w:rsidRDefault="00953894" w:rsidP="00953894">
      <w:pPr>
        <w:spacing w:after="0" w:line="276" w:lineRule="auto"/>
        <w:jc w:val="center"/>
        <w:rPr>
          <w:rFonts w:ascii="Verdana" w:eastAsia="Times New Roman" w:hAnsi="Verdana" w:cs="Times New Roman"/>
          <w:b/>
          <w:i/>
          <w:sz w:val="24"/>
          <w:szCs w:val="24"/>
        </w:rPr>
      </w:pPr>
      <w:r w:rsidRPr="00992D75">
        <w:rPr>
          <w:rFonts w:ascii="Verdana" w:hAnsi="Verdana"/>
          <w:b/>
        </w:rPr>
        <w:t xml:space="preserve">НА МИНИСТЕРСТВОТО НА </w:t>
      </w:r>
      <w:r w:rsidR="008A7820">
        <w:rPr>
          <w:rFonts w:ascii="Verdana" w:hAnsi="Verdana"/>
          <w:b/>
        </w:rPr>
        <w:t>ИНОВАЦИИТЕ И РАСТЕЖА</w:t>
      </w:r>
      <w:r w:rsidRPr="00992D75">
        <w:rPr>
          <w:rFonts w:ascii="Verdana" w:hAnsi="Verdana"/>
          <w:b/>
        </w:rPr>
        <w:t xml:space="preserve"> ЗА ПРИЛАГАНЕ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p>
    <w:p w:rsidR="00953894" w:rsidRPr="00992D75" w:rsidRDefault="00953894" w:rsidP="00953894">
      <w:pPr>
        <w:spacing w:after="0" w:line="240" w:lineRule="auto"/>
        <w:jc w:val="center"/>
        <w:rPr>
          <w:rFonts w:ascii="Verdana" w:eastAsia="Times New Roman" w:hAnsi="Verdana" w:cs="Times New Roman"/>
          <w:b/>
          <w:bCs/>
          <w:sz w:val="24"/>
          <w:szCs w:val="24"/>
        </w:rPr>
      </w:pPr>
    </w:p>
    <w:p w:rsidR="00BA2849" w:rsidRPr="00BA2849" w:rsidRDefault="00BA2849" w:rsidP="00BA2849">
      <w:pPr>
        <w:spacing w:after="0" w:line="240" w:lineRule="auto"/>
        <w:jc w:val="center"/>
        <w:rPr>
          <w:rFonts w:ascii="Verdana" w:eastAsia="Times New Roman" w:hAnsi="Verdana" w:cs="Times New Roman"/>
          <w:b/>
          <w:bCs/>
          <w:i/>
          <w:sz w:val="24"/>
          <w:szCs w:val="24"/>
        </w:rPr>
      </w:pPr>
      <w:r w:rsidRPr="00BA2849">
        <w:rPr>
          <w:rFonts w:ascii="Verdana" w:eastAsia="Times New Roman" w:hAnsi="Verdana" w:cs="Times New Roman"/>
          <w:b/>
          <w:bCs/>
          <w:sz w:val="24"/>
          <w:szCs w:val="24"/>
        </w:rPr>
        <w:t>утвърдена със Заповед № РД-14-276/06.10.2022 г., изм. и доп. със Заповед № РД-14-378/21.12.2022 г.</w:t>
      </w: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992D75" w:rsidRDefault="00953894" w:rsidP="00953894">
      <w:pPr>
        <w:spacing w:after="0" w:line="240" w:lineRule="auto"/>
        <w:jc w:val="center"/>
        <w:rPr>
          <w:rFonts w:ascii="Verdana" w:eastAsia="Times New Roman" w:hAnsi="Verdana" w:cs="Times New Roman"/>
          <w:b/>
          <w:bCs/>
          <w:sz w:val="24"/>
          <w:szCs w:val="24"/>
        </w:rPr>
      </w:pPr>
    </w:p>
    <w:p w:rsidR="00953894" w:rsidRPr="00B55917" w:rsidRDefault="00D9562E" w:rsidP="00953894">
      <w:pPr>
        <w:spacing w:after="0" w:line="240" w:lineRule="auto"/>
        <w:jc w:val="center"/>
        <w:rPr>
          <w:rFonts w:ascii="Verdana" w:eastAsia="Times New Roman" w:hAnsi="Verdana" w:cs="Times New Roman"/>
          <w:b/>
          <w:bCs/>
          <w:sz w:val="24"/>
          <w:szCs w:val="24"/>
        </w:rPr>
      </w:pPr>
      <w:r>
        <w:rPr>
          <w:rFonts w:ascii="Verdana" w:eastAsia="Times New Roman" w:hAnsi="Verdana" w:cs="Times New Roman"/>
          <w:b/>
          <w:bCs/>
          <w:sz w:val="24"/>
          <w:szCs w:val="24"/>
        </w:rPr>
        <w:t xml:space="preserve">гр. </w:t>
      </w:r>
      <w:r w:rsidR="00953894" w:rsidRPr="00992D75">
        <w:rPr>
          <w:rFonts w:ascii="Verdana" w:eastAsia="Times New Roman" w:hAnsi="Verdana" w:cs="Times New Roman"/>
          <w:b/>
          <w:bCs/>
          <w:sz w:val="24"/>
          <w:szCs w:val="24"/>
        </w:rPr>
        <w:t xml:space="preserve">София, </w:t>
      </w:r>
      <w:r w:rsidR="00195717">
        <w:rPr>
          <w:rFonts w:ascii="Verdana" w:eastAsia="Times New Roman" w:hAnsi="Verdana" w:cs="Times New Roman"/>
          <w:b/>
          <w:bCs/>
          <w:sz w:val="24"/>
          <w:szCs w:val="24"/>
        </w:rPr>
        <w:t>октомври</w:t>
      </w:r>
      <w:r w:rsidR="0020253C">
        <w:rPr>
          <w:rFonts w:ascii="Verdana" w:eastAsia="Times New Roman" w:hAnsi="Verdana" w:cs="Times New Roman"/>
          <w:b/>
          <w:bCs/>
          <w:sz w:val="24"/>
          <w:szCs w:val="24"/>
        </w:rPr>
        <w:t xml:space="preserve"> </w:t>
      </w:r>
      <w:r w:rsidR="00F547D7" w:rsidRPr="00B55917">
        <w:rPr>
          <w:rFonts w:ascii="Verdana" w:eastAsia="Times New Roman" w:hAnsi="Verdana" w:cs="Times New Roman"/>
          <w:b/>
          <w:bCs/>
          <w:sz w:val="24"/>
          <w:szCs w:val="24"/>
        </w:rPr>
        <w:t>20</w:t>
      </w:r>
      <w:r w:rsidR="008A7820">
        <w:rPr>
          <w:rFonts w:ascii="Verdana" w:eastAsia="Times New Roman" w:hAnsi="Verdana" w:cs="Times New Roman"/>
          <w:b/>
          <w:bCs/>
          <w:sz w:val="24"/>
          <w:szCs w:val="24"/>
        </w:rPr>
        <w:t>22</w:t>
      </w:r>
      <w:r w:rsidR="00953894" w:rsidRPr="00B55917">
        <w:rPr>
          <w:rFonts w:ascii="Verdana" w:eastAsia="Times New Roman" w:hAnsi="Verdana" w:cs="Times New Roman"/>
          <w:b/>
          <w:bCs/>
          <w:sz w:val="24"/>
          <w:szCs w:val="24"/>
        </w:rPr>
        <w:t xml:space="preserve"> г.</w:t>
      </w:r>
    </w:p>
    <w:p w:rsidR="00953894" w:rsidRPr="00E46046" w:rsidRDefault="00953894" w:rsidP="00953894">
      <w:pPr>
        <w:spacing w:after="0" w:line="240" w:lineRule="auto"/>
        <w:jc w:val="center"/>
        <w:rPr>
          <w:rFonts w:ascii="Verdana" w:eastAsia="Times New Roman" w:hAnsi="Verdana" w:cs="Times New Roman"/>
          <w:b/>
          <w:bCs/>
          <w:sz w:val="24"/>
          <w:szCs w:val="24"/>
        </w:rPr>
      </w:pPr>
    </w:p>
    <w:p w:rsidR="008A7820" w:rsidRDefault="008A7820" w:rsidP="00953894">
      <w:pPr>
        <w:spacing w:after="0" w:line="240" w:lineRule="auto"/>
        <w:ind w:right="-158"/>
        <w:jc w:val="center"/>
        <w:rPr>
          <w:rFonts w:ascii="Verdana" w:eastAsia="Times New Roman" w:hAnsi="Verdana" w:cs="Times New Roman"/>
          <w:b/>
          <w:bCs/>
          <w:sz w:val="20"/>
          <w:szCs w:val="20"/>
        </w:rPr>
      </w:pPr>
    </w:p>
    <w:p w:rsidR="008A7820" w:rsidRDefault="008A7820" w:rsidP="00953894">
      <w:pPr>
        <w:spacing w:after="0" w:line="240" w:lineRule="auto"/>
        <w:ind w:right="-158"/>
        <w:jc w:val="center"/>
        <w:rPr>
          <w:rFonts w:ascii="Verdana" w:eastAsia="Times New Roman" w:hAnsi="Verdana" w:cs="Times New Roman"/>
          <w:b/>
          <w:bCs/>
          <w:sz w:val="20"/>
          <w:szCs w:val="20"/>
        </w:rPr>
      </w:pPr>
    </w:p>
    <w:p w:rsidR="008A7820" w:rsidRDefault="008A7820" w:rsidP="00953894">
      <w:pPr>
        <w:spacing w:after="0" w:line="240" w:lineRule="auto"/>
        <w:ind w:right="-158"/>
        <w:jc w:val="center"/>
        <w:rPr>
          <w:rFonts w:ascii="Verdana" w:eastAsia="Times New Roman" w:hAnsi="Verdana" w:cs="Times New Roman"/>
          <w:b/>
          <w:bCs/>
          <w:sz w:val="20"/>
          <w:szCs w:val="20"/>
        </w:rPr>
      </w:pPr>
    </w:p>
    <w:p w:rsidR="008A7820" w:rsidRDefault="008A7820" w:rsidP="00953894">
      <w:pPr>
        <w:spacing w:after="0" w:line="240" w:lineRule="auto"/>
        <w:ind w:right="-158"/>
        <w:jc w:val="center"/>
        <w:rPr>
          <w:rFonts w:ascii="Verdana" w:eastAsia="Times New Roman" w:hAnsi="Verdana" w:cs="Times New Roman"/>
          <w:b/>
          <w:bCs/>
          <w:sz w:val="20"/>
          <w:szCs w:val="20"/>
        </w:rPr>
      </w:pPr>
    </w:p>
    <w:p w:rsidR="008A7820" w:rsidRDefault="008A7820" w:rsidP="00953894">
      <w:pPr>
        <w:spacing w:after="0" w:line="240" w:lineRule="auto"/>
        <w:ind w:right="-158"/>
        <w:jc w:val="center"/>
        <w:rPr>
          <w:rFonts w:ascii="Verdana" w:eastAsia="Times New Roman" w:hAnsi="Verdana" w:cs="Times New Roman"/>
          <w:b/>
          <w:bCs/>
          <w:sz w:val="20"/>
          <w:szCs w:val="20"/>
        </w:rPr>
      </w:pPr>
    </w:p>
    <w:p w:rsidR="00953894" w:rsidRPr="00992D75" w:rsidRDefault="00953894" w:rsidP="00953894">
      <w:pPr>
        <w:spacing w:after="0" w:line="240" w:lineRule="auto"/>
        <w:ind w:right="-158"/>
        <w:jc w:val="center"/>
        <w:rPr>
          <w:rFonts w:ascii="Verdana" w:eastAsia="Times New Roman" w:hAnsi="Verdana" w:cs="Times New Roman"/>
          <w:b/>
          <w:bCs/>
          <w:sz w:val="20"/>
          <w:szCs w:val="20"/>
        </w:rPr>
      </w:pPr>
      <w:r w:rsidRPr="00992D75">
        <w:rPr>
          <w:rFonts w:ascii="Verdana" w:eastAsia="Times New Roman" w:hAnsi="Verdana" w:cs="Times New Roman"/>
          <w:b/>
          <w:bCs/>
          <w:sz w:val="20"/>
          <w:szCs w:val="20"/>
        </w:rPr>
        <w:t>І. ОБЩИ ПОЛОЖЕНИЯ</w:t>
      </w:r>
    </w:p>
    <w:p w:rsidR="00953894" w:rsidRPr="00992D75" w:rsidRDefault="00953894" w:rsidP="00953894">
      <w:pPr>
        <w:spacing w:before="120" w:after="0" w:line="240" w:lineRule="auto"/>
        <w:ind w:right="-159"/>
        <w:jc w:val="both"/>
        <w:rPr>
          <w:rFonts w:ascii="Verdana" w:eastAsia="Times New Roman" w:hAnsi="Verdana" w:cs="Times New Roman"/>
          <w:bCs/>
          <w:sz w:val="20"/>
          <w:szCs w:val="20"/>
        </w:rPr>
      </w:pPr>
      <w:r w:rsidRPr="00992D75">
        <w:rPr>
          <w:rFonts w:ascii="Verdana" w:eastAsia="Times New Roman" w:hAnsi="Verdana" w:cs="Times New Roman"/>
          <w:b/>
          <w:bCs/>
          <w:sz w:val="20"/>
          <w:szCs w:val="20"/>
        </w:rPr>
        <w:tab/>
      </w:r>
      <w:r w:rsidRPr="00992D75">
        <w:rPr>
          <w:rFonts w:ascii="Verdana" w:eastAsia="Times New Roman" w:hAnsi="Verdana" w:cs="Times New Roman"/>
          <w:b/>
          <w:sz w:val="20"/>
          <w:szCs w:val="20"/>
        </w:rPr>
        <w:t>Чл. 1</w:t>
      </w:r>
      <w:r w:rsidRPr="00955BBE">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Настоящата Инструкция урежда </w:t>
      </w:r>
      <w:r w:rsidRPr="00992D75">
        <w:rPr>
          <w:rFonts w:ascii="Verdana" w:eastAsia="Times New Roman" w:hAnsi="Verdana" w:cs="Times New Roman"/>
          <w:bCs/>
          <w:sz w:val="20"/>
          <w:szCs w:val="20"/>
        </w:rPr>
        <w:t>принципите и правилата за защита на физическите лица във връзка с обработването на личните им данни, като са защитени техните основни права и свободи и конкретно – правото на защита на личните им данни обработвани в Министерство</w:t>
      </w:r>
      <w:r w:rsidR="00870AA4" w:rsidRPr="00992D75">
        <w:rPr>
          <w:rFonts w:ascii="Verdana" w:eastAsia="Times New Roman" w:hAnsi="Verdana" w:cs="Times New Roman"/>
          <w:bCs/>
          <w:sz w:val="20"/>
          <w:szCs w:val="20"/>
        </w:rPr>
        <w:t>то</w:t>
      </w:r>
      <w:r w:rsidRPr="00992D75">
        <w:rPr>
          <w:rFonts w:ascii="Verdana" w:eastAsia="Times New Roman" w:hAnsi="Verdana" w:cs="Times New Roman"/>
          <w:bCs/>
          <w:sz w:val="20"/>
          <w:szCs w:val="20"/>
        </w:rPr>
        <w:t xml:space="preserve"> на </w:t>
      </w:r>
      <w:r w:rsidR="008A7820">
        <w:rPr>
          <w:rFonts w:ascii="Verdana" w:eastAsia="Times New Roman" w:hAnsi="Verdana" w:cs="Times New Roman"/>
          <w:bCs/>
          <w:sz w:val="20"/>
          <w:szCs w:val="20"/>
        </w:rPr>
        <w:t>иновациите и растежа</w:t>
      </w:r>
      <w:r w:rsidRPr="00992D75">
        <w:rPr>
          <w:rFonts w:ascii="Verdana" w:eastAsia="Times New Roman" w:hAnsi="Verdana" w:cs="Times New Roman"/>
          <w:bCs/>
          <w:sz w:val="20"/>
          <w:szCs w:val="20"/>
        </w:rPr>
        <w:t xml:space="preserve"> (МИ</w:t>
      </w:r>
      <w:r w:rsidR="008A7820">
        <w:rPr>
          <w:rFonts w:ascii="Verdana" w:eastAsia="Times New Roman" w:hAnsi="Verdana" w:cs="Times New Roman"/>
          <w:bCs/>
          <w:sz w:val="20"/>
          <w:szCs w:val="20"/>
        </w:rPr>
        <w:t>Р</w:t>
      </w:r>
      <w:r w:rsidRPr="00992D75">
        <w:rPr>
          <w:rFonts w:ascii="Verdana" w:eastAsia="Times New Roman" w:hAnsi="Verdana" w:cs="Times New Roman"/>
          <w:bCs/>
          <w:sz w:val="20"/>
          <w:szCs w:val="20"/>
        </w:rPr>
        <w:t>).</w:t>
      </w:r>
    </w:p>
    <w:p w:rsidR="00953894" w:rsidRPr="00992D75" w:rsidRDefault="00953894" w:rsidP="00953894">
      <w:pPr>
        <w:spacing w:before="240" w:after="0" w:line="240" w:lineRule="auto"/>
        <w:ind w:right="-159" w:firstLine="709"/>
        <w:jc w:val="both"/>
        <w:rPr>
          <w:rFonts w:ascii="Verdana" w:eastAsia="Times New Roman" w:hAnsi="Verdana" w:cs="Times New Roman"/>
          <w:bCs/>
          <w:sz w:val="20"/>
          <w:szCs w:val="20"/>
        </w:rPr>
      </w:pPr>
      <w:r w:rsidRPr="00992D75">
        <w:rPr>
          <w:rFonts w:ascii="Verdana" w:eastAsia="Times New Roman" w:hAnsi="Verdana" w:cs="Times New Roman"/>
          <w:b/>
          <w:sz w:val="20"/>
          <w:szCs w:val="20"/>
        </w:rPr>
        <w:t>Чл. 2</w:t>
      </w:r>
      <w:r w:rsidR="00F5308A" w:rsidRPr="00992D75">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w:t>
      </w:r>
      <w:r w:rsidRPr="00992D75">
        <w:rPr>
          <w:rFonts w:ascii="Verdana" w:eastAsia="Times New Roman" w:hAnsi="Verdana" w:cs="Times New Roman"/>
          <w:bCs/>
          <w:sz w:val="20"/>
          <w:szCs w:val="20"/>
        </w:rPr>
        <w:t>Инструкцията подробно описва правата на субектите на данните и задълженията на определените служители/лица</w:t>
      </w:r>
      <w:r w:rsidR="00812514" w:rsidRPr="00992D75">
        <w:rPr>
          <w:rFonts w:ascii="Verdana" w:eastAsia="Times New Roman" w:hAnsi="Verdana" w:cs="Times New Roman"/>
          <w:bCs/>
          <w:sz w:val="20"/>
          <w:szCs w:val="20"/>
        </w:rPr>
        <w:t>,</w:t>
      </w:r>
      <w:r w:rsidRPr="00992D75">
        <w:rPr>
          <w:rFonts w:ascii="Verdana" w:eastAsia="Times New Roman" w:hAnsi="Verdana" w:cs="Times New Roman"/>
          <w:bCs/>
          <w:sz w:val="20"/>
          <w:szCs w:val="20"/>
        </w:rPr>
        <w:t xml:space="preserve"> действащи под ръководството на министъра на </w:t>
      </w:r>
      <w:r w:rsidR="008A7820">
        <w:rPr>
          <w:rFonts w:ascii="Verdana" w:eastAsia="Times New Roman" w:hAnsi="Verdana" w:cs="Times New Roman"/>
          <w:bCs/>
          <w:sz w:val="20"/>
          <w:szCs w:val="20"/>
        </w:rPr>
        <w:t>иновациите и растежа</w:t>
      </w:r>
      <w:r w:rsidRPr="00992D75">
        <w:rPr>
          <w:rFonts w:ascii="Verdana" w:eastAsia="Times New Roman" w:hAnsi="Verdana" w:cs="Times New Roman"/>
          <w:bCs/>
          <w:sz w:val="20"/>
          <w:szCs w:val="20"/>
        </w:rPr>
        <w:t>, които обработват личните данни, както и определеното длъжностно</w:t>
      </w:r>
      <w:r w:rsidR="00812514" w:rsidRPr="00992D75">
        <w:rPr>
          <w:rFonts w:ascii="Verdana" w:eastAsia="Times New Roman" w:hAnsi="Verdana" w:cs="Times New Roman"/>
          <w:bCs/>
          <w:sz w:val="20"/>
          <w:szCs w:val="20"/>
        </w:rPr>
        <w:t>то</w:t>
      </w:r>
      <w:r w:rsidRPr="00992D75">
        <w:rPr>
          <w:rFonts w:ascii="Verdana" w:eastAsia="Times New Roman" w:hAnsi="Verdana" w:cs="Times New Roman"/>
          <w:bCs/>
          <w:sz w:val="20"/>
          <w:szCs w:val="20"/>
        </w:rPr>
        <w:t xml:space="preserve"> лице</w:t>
      </w:r>
      <w:r w:rsidR="00812514" w:rsidRPr="00992D75">
        <w:rPr>
          <w:rFonts w:ascii="Verdana" w:eastAsia="Times New Roman" w:hAnsi="Verdana" w:cs="Times New Roman"/>
          <w:bCs/>
          <w:sz w:val="20"/>
          <w:szCs w:val="20"/>
        </w:rPr>
        <w:t xml:space="preserve"> по защита на данните</w:t>
      </w:r>
      <w:r w:rsidRPr="00992D75">
        <w:rPr>
          <w:rFonts w:ascii="Verdana" w:eastAsia="Times New Roman" w:hAnsi="Verdana" w:cs="Times New Roman"/>
          <w:bCs/>
          <w:sz w:val="20"/>
          <w:szCs w:val="20"/>
        </w:rPr>
        <w:t>, което наблюдава и контролира спазването на правилата за защита на личните данни в администрацията на министерството.</w:t>
      </w:r>
    </w:p>
    <w:p w:rsidR="00953894" w:rsidRPr="00992D75" w:rsidRDefault="00953894" w:rsidP="00953894">
      <w:pPr>
        <w:spacing w:before="240" w:after="0" w:line="240" w:lineRule="auto"/>
        <w:ind w:right="-159"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Чл. 3</w:t>
      </w:r>
      <w:r w:rsidR="00F5308A" w:rsidRPr="00992D75">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Инструкцията има за цел да осигури практическо прилагане на принципите  за защита на личните данни, съгласно Регламент (ЕС) 2016/679 и </w:t>
      </w:r>
      <w:r w:rsidR="00940421" w:rsidRPr="00992D75">
        <w:rPr>
          <w:rFonts w:ascii="Verdana" w:eastAsia="Times New Roman" w:hAnsi="Verdana" w:cs="Times New Roman"/>
          <w:sz w:val="20"/>
          <w:szCs w:val="20"/>
        </w:rPr>
        <w:t xml:space="preserve">Закона за защита на личните данни и </w:t>
      </w:r>
      <w:r w:rsidRPr="00992D75">
        <w:rPr>
          <w:rFonts w:ascii="Verdana" w:eastAsia="Times New Roman" w:hAnsi="Verdana" w:cs="Times New Roman"/>
          <w:sz w:val="20"/>
          <w:szCs w:val="20"/>
        </w:rPr>
        <w:t>да удостовери, че обработването на личните данни в МИ</w:t>
      </w:r>
      <w:r w:rsidR="008A7820">
        <w:rPr>
          <w:rFonts w:ascii="Verdana" w:eastAsia="Times New Roman" w:hAnsi="Verdana" w:cs="Times New Roman"/>
          <w:sz w:val="20"/>
          <w:szCs w:val="20"/>
        </w:rPr>
        <w:t>Р</w:t>
      </w:r>
      <w:r w:rsidRPr="00992D75">
        <w:rPr>
          <w:rFonts w:ascii="Verdana" w:eastAsia="Times New Roman" w:hAnsi="Verdana" w:cs="Times New Roman"/>
          <w:sz w:val="20"/>
          <w:szCs w:val="20"/>
        </w:rPr>
        <w:t xml:space="preserve"> съответства на тези принципи:</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законосъобразност, добросъвестност и прозрачност;</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ограничение на целите;</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свеждане на данните до минимум;</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точност;</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ограничение на съхранението;</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цялостност и поверителност и</w:t>
      </w:r>
    </w:p>
    <w:p w:rsidR="00953894" w:rsidRPr="00992D75" w:rsidRDefault="00953894" w:rsidP="00DF2FDA">
      <w:pPr>
        <w:numPr>
          <w:ilvl w:val="0"/>
          <w:numId w:val="8"/>
        </w:numPr>
        <w:spacing w:after="0" w:line="240" w:lineRule="auto"/>
        <w:ind w:right="-158"/>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отчетност.</w:t>
      </w:r>
    </w:p>
    <w:p w:rsidR="00953894" w:rsidRPr="00992D75" w:rsidRDefault="00953894" w:rsidP="00953894">
      <w:pPr>
        <w:tabs>
          <w:tab w:val="left" w:pos="2520"/>
        </w:tabs>
        <w:spacing w:before="240" w:after="0" w:line="240" w:lineRule="auto"/>
        <w:ind w:right="-158" w:firstLine="600"/>
        <w:jc w:val="both"/>
        <w:rPr>
          <w:rFonts w:ascii="Verdana" w:eastAsia="Times New Roman" w:hAnsi="Verdana" w:cs="Times New Roman"/>
          <w:sz w:val="20"/>
          <w:szCs w:val="20"/>
        </w:rPr>
      </w:pPr>
      <w:r w:rsidRPr="00992D75">
        <w:rPr>
          <w:rFonts w:ascii="Verdana" w:eastAsia="Times New Roman" w:hAnsi="Verdana" w:cs="Times New Roman"/>
          <w:b/>
          <w:sz w:val="20"/>
          <w:szCs w:val="20"/>
        </w:rPr>
        <w:t>Чл. 4.</w:t>
      </w:r>
      <w:r w:rsidRPr="00992D75">
        <w:rPr>
          <w:rFonts w:ascii="Verdana" w:eastAsia="Times New Roman" w:hAnsi="Verdana" w:cs="Times New Roman"/>
          <w:sz w:val="20"/>
          <w:szCs w:val="20"/>
        </w:rPr>
        <w:t xml:space="preserve"> Съгласно Регламент (ЕС) 2016/679, лични данни </w:t>
      </w:r>
      <w:r w:rsidR="00DC150F">
        <w:rPr>
          <w:rFonts w:ascii="Verdana" w:eastAsia="Times New Roman" w:hAnsi="Verdana" w:cs="Times New Roman"/>
          <w:sz w:val="20"/>
          <w:szCs w:val="20"/>
        </w:rPr>
        <w:t>са</w:t>
      </w:r>
      <w:r w:rsidRPr="00992D75">
        <w:rPr>
          <w:rFonts w:ascii="Verdana" w:eastAsia="Times New Roman" w:hAnsi="Verdana" w:cs="Times New Roman"/>
          <w:sz w:val="20"/>
          <w:szCs w:val="20"/>
        </w:rPr>
        <w:t xml:space="preserve"> всяка информация, свързана с идентифицирано физическо лице или физическо лице, което може да бъде идентифицирано. Физическо лице е лице, което е идентифицирано или може да бъде идентифицирано пряко или непряко, по-специално чрез индикатор  като име, идентификационен номер, данни за местонахождения,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физическото лице.</w:t>
      </w:r>
    </w:p>
    <w:p w:rsidR="00953894" w:rsidRPr="00992D75" w:rsidRDefault="00953894" w:rsidP="00953894">
      <w:pPr>
        <w:tabs>
          <w:tab w:val="left" w:pos="2520"/>
        </w:tabs>
        <w:spacing w:before="240" w:after="0" w:line="240" w:lineRule="auto"/>
        <w:ind w:right="-158"/>
        <w:jc w:val="center"/>
        <w:rPr>
          <w:rFonts w:ascii="Verdana" w:eastAsia="Times New Roman" w:hAnsi="Verdana" w:cs="Times New Roman"/>
          <w:b/>
          <w:sz w:val="20"/>
          <w:szCs w:val="20"/>
        </w:rPr>
      </w:pPr>
      <w:r w:rsidRPr="00992D75">
        <w:rPr>
          <w:rFonts w:ascii="Verdana" w:eastAsia="Times New Roman" w:hAnsi="Verdana" w:cs="Times New Roman"/>
          <w:b/>
          <w:sz w:val="20"/>
          <w:szCs w:val="20"/>
        </w:rPr>
        <w:t>ІІ. ОБРАБОТВАНЕ НА ЛИЧНИ ДАННИ</w:t>
      </w:r>
    </w:p>
    <w:p w:rsidR="00953894" w:rsidRDefault="00953894" w:rsidP="00953894">
      <w:pPr>
        <w:tabs>
          <w:tab w:val="left" w:pos="2520"/>
        </w:tabs>
        <w:spacing w:before="240" w:after="0" w:line="240" w:lineRule="auto"/>
        <w:ind w:right="-158" w:firstLine="600"/>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5. </w:t>
      </w:r>
      <w:r w:rsidRPr="00992D75">
        <w:rPr>
          <w:rFonts w:ascii="Verdana" w:eastAsia="Times New Roman" w:hAnsi="Verdana" w:cs="Times New Roman"/>
          <w:sz w:val="20"/>
          <w:szCs w:val="20"/>
        </w:rPr>
        <w:t>(1)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 xml:space="preserve">Министерство на </w:t>
      </w:r>
      <w:r w:rsidR="008A7820">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 xml:space="preserve">, </w:t>
      </w:r>
      <w:bookmarkStart w:id="0" w:name="_Hlk515776588"/>
      <w:r w:rsidRPr="00992D75">
        <w:rPr>
          <w:rFonts w:ascii="Verdana" w:eastAsia="Times New Roman" w:hAnsi="Verdana" w:cs="Times New Roman"/>
          <w:sz w:val="20"/>
          <w:szCs w:val="20"/>
        </w:rPr>
        <w:t xml:space="preserve">в качеството му на публичен орган и по смисъла на член 4, т.7 от Регламента е Администратор на лични данни </w:t>
      </w:r>
      <w:bookmarkEnd w:id="0"/>
      <w:r w:rsidRPr="00992D75">
        <w:rPr>
          <w:rFonts w:ascii="Verdana" w:eastAsia="Times New Roman" w:hAnsi="Verdana" w:cs="Times New Roman"/>
          <w:sz w:val="20"/>
          <w:szCs w:val="20"/>
        </w:rPr>
        <w:t>(Администратор).</w:t>
      </w:r>
    </w:p>
    <w:p w:rsidR="0030372E" w:rsidRPr="0030372E"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 xml:space="preserve">(2) МИР е администратор на лични данни (АЛД) по смисъла на чл. 4, т. 7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във връзка с § 1, т. 2 от Допълнителните разпоредби на Закона за защита на личните данни (ЗЗЛД). </w:t>
      </w:r>
    </w:p>
    <w:p w:rsidR="0030372E" w:rsidRPr="0030372E"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Данни за АЛД от Регистър БУЛСТАТ към Агенция по вписванията:</w:t>
      </w:r>
    </w:p>
    <w:p w:rsidR="0030372E" w:rsidRPr="0030372E"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 Код по БУЛСТАТ: 176789453;</w:t>
      </w:r>
    </w:p>
    <w:p w:rsidR="0030372E" w:rsidRPr="0030372E"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 Фирма, правна форма: Министерство на иновациите и растежа;</w:t>
      </w:r>
    </w:p>
    <w:p w:rsidR="0030372E" w:rsidRPr="0030372E"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 Седалище и адрес на управление: обл. София-град, общ. Столична, гр. София, район „Средец“, п. к. 1000, ул. "Княз Александър I" №12;</w:t>
      </w:r>
    </w:p>
    <w:p w:rsidR="0030372E" w:rsidRPr="00992D75" w:rsidRDefault="0030372E" w:rsidP="0030372E">
      <w:pPr>
        <w:tabs>
          <w:tab w:val="left" w:pos="2520"/>
        </w:tabs>
        <w:spacing w:before="240" w:after="0" w:line="240" w:lineRule="auto"/>
        <w:ind w:right="-158" w:firstLine="600"/>
        <w:jc w:val="both"/>
        <w:rPr>
          <w:rFonts w:ascii="Verdana" w:eastAsia="Times New Roman" w:hAnsi="Verdana" w:cs="Times New Roman"/>
          <w:sz w:val="20"/>
          <w:szCs w:val="20"/>
        </w:rPr>
      </w:pPr>
      <w:r w:rsidRPr="0030372E">
        <w:rPr>
          <w:rFonts w:ascii="Verdana" w:eastAsia="Times New Roman" w:hAnsi="Verdana" w:cs="Times New Roman"/>
          <w:sz w:val="20"/>
          <w:szCs w:val="20"/>
        </w:rPr>
        <w:t>- Класификатор на икономическите дейности - КИД-2008 – 84, ниво - 13, Общо функционално управление на държавата на централно и местно равнище.</w:t>
      </w:r>
    </w:p>
    <w:p w:rsidR="00953894" w:rsidRPr="00992D75" w:rsidRDefault="00953894" w:rsidP="00953894">
      <w:pPr>
        <w:spacing w:before="120" w:after="0" w:line="240" w:lineRule="auto"/>
        <w:ind w:firstLine="567"/>
        <w:jc w:val="both"/>
        <w:rPr>
          <w:rFonts w:ascii="Verdana" w:eastAsia="Times New Roman" w:hAnsi="Verdana" w:cs="Arial"/>
          <w:sz w:val="20"/>
          <w:szCs w:val="20"/>
        </w:rPr>
      </w:pPr>
      <w:r w:rsidRPr="00992D75">
        <w:rPr>
          <w:rFonts w:ascii="Verdana" w:eastAsia="Times New Roman" w:hAnsi="Verdana" w:cs="Times New Roman"/>
          <w:sz w:val="20"/>
          <w:szCs w:val="20"/>
        </w:rPr>
        <w:t>(</w:t>
      </w:r>
      <w:r w:rsidR="0030372E">
        <w:rPr>
          <w:rFonts w:ascii="Verdana" w:eastAsia="Times New Roman" w:hAnsi="Verdana" w:cs="Times New Roman"/>
          <w:sz w:val="20"/>
          <w:szCs w:val="20"/>
        </w:rPr>
        <w:t>3</w:t>
      </w:r>
      <w:r w:rsidRPr="00992D75">
        <w:rPr>
          <w:rFonts w:ascii="Verdana" w:eastAsia="Times New Roman" w:hAnsi="Verdana" w:cs="Times New Roman"/>
          <w:sz w:val="20"/>
          <w:szCs w:val="20"/>
        </w:rPr>
        <w:t xml:space="preserve">) </w:t>
      </w:r>
      <w:r w:rsidRPr="00992D75">
        <w:rPr>
          <w:rFonts w:ascii="Verdana" w:eastAsia="Times New Roman" w:hAnsi="Verdana" w:cs="Arial"/>
          <w:sz w:val="20"/>
          <w:szCs w:val="20"/>
        </w:rPr>
        <w:t>Като администратор на лични данни, Министерство</w:t>
      </w:r>
      <w:r w:rsidR="002177D5" w:rsidRPr="00992D75">
        <w:rPr>
          <w:rFonts w:ascii="Verdana" w:eastAsia="Times New Roman" w:hAnsi="Verdana" w:cs="Arial"/>
          <w:sz w:val="20"/>
          <w:szCs w:val="20"/>
        </w:rPr>
        <w:t>то</w:t>
      </w:r>
      <w:r w:rsidRPr="00992D75">
        <w:rPr>
          <w:rFonts w:ascii="Verdana" w:eastAsia="Times New Roman" w:hAnsi="Verdana" w:cs="Arial"/>
          <w:sz w:val="20"/>
          <w:szCs w:val="20"/>
        </w:rPr>
        <w:t xml:space="preserve"> на </w:t>
      </w:r>
      <w:r w:rsidR="008A7820">
        <w:rPr>
          <w:rFonts w:ascii="Verdana" w:eastAsia="Times New Roman" w:hAnsi="Verdana" w:cs="Arial"/>
          <w:sz w:val="20"/>
          <w:szCs w:val="20"/>
        </w:rPr>
        <w:t>иновациите и растежа</w:t>
      </w:r>
      <w:r w:rsidRPr="00992D75">
        <w:rPr>
          <w:rFonts w:ascii="Verdana" w:eastAsia="Times New Roman" w:hAnsi="Verdana" w:cs="Arial"/>
          <w:sz w:val="20"/>
          <w:szCs w:val="20"/>
        </w:rPr>
        <w:t xml:space="preserve"> обработва лични данни чрез съвкупност от действия като събиране, записване, организиране, съхраняване, адаптиране или изменение, възстановяване, консултиране, употреба, актуализиране или комбиниране, блокиране, заличаване и унищожаване, които могат да се извършват по отношение на личните данни с автоматични или други неавтоматични средства. при спазване на следните принципи:</w:t>
      </w:r>
    </w:p>
    <w:p w:rsidR="00953894" w:rsidRPr="00992D75" w:rsidRDefault="00953894" w:rsidP="00953894">
      <w:pPr>
        <w:spacing w:after="0" w:line="240" w:lineRule="auto"/>
        <w:ind w:firstLine="567"/>
        <w:jc w:val="both"/>
        <w:rPr>
          <w:rFonts w:ascii="Verdana" w:eastAsia="Times New Roman" w:hAnsi="Verdana" w:cs="Arial"/>
          <w:sz w:val="20"/>
          <w:szCs w:val="20"/>
        </w:rPr>
      </w:pPr>
      <w:r w:rsidRPr="00992D75">
        <w:rPr>
          <w:rFonts w:ascii="Verdana" w:eastAsia="Times New Roman" w:hAnsi="Verdana" w:cs="Arial"/>
          <w:sz w:val="20"/>
          <w:szCs w:val="20"/>
        </w:rPr>
        <w:t xml:space="preserve">1. </w:t>
      </w:r>
      <w:r w:rsidRPr="00992D75">
        <w:rPr>
          <w:rFonts w:ascii="Verdana" w:eastAsia="Times New Roman" w:hAnsi="Verdana" w:cs="Arial"/>
          <w:sz w:val="20"/>
          <w:szCs w:val="20"/>
          <w:shd w:val="clear" w:color="auto" w:fill="FFFFFF"/>
        </w:rPr>
        <w:t>законосъобразност, добросъвестност и прозрачност</w:t>
      </w:r>
      <w:r w:rsidRPr="00992D75">
        <w:rPr>
          <w:rFonts w:ascii="Verdana" w:eastAsia="Times New Roman" w:hAnsi="Verdana" w:cs="Arial"/>
          <w:sz w:val="20"/>
          <w:szCs w:val="20"/>
        </w:rPr>
        <w:t xml:space="preserve"> на обработката на лични данни; </w:t>
      </w:r>
    </w:p>
    <w:p w:rsidR="00953894" w:rsidRPr="00992D75" w:rsidRDefault="00953894" w:rsidP="00953894">
      <w:pPr>
        <w:spacing w:after="0" w:line="240" w:lineRule="auto"/>
        <w:ind w:firstLine="567"/>
        <w:jc w:val="both"/>
        <w:rPr>
          <w:rFonts w:ascii="Verdana" w:eastAsia="Times New Roman" w:hAnsi="Verdana" w:cs="Arial"/>
          <w:sz w:val="20"/>
          <w:szCs w:val="20"/>
        </w:rPr>
      </w:pPr>
      <w:r w:rsidRPr="00992D75">
        <w:rPr>
          <w:rFonts w:ascii="Verdana" w:eastAsia="Times New Roman" w:hAnsi="Verdana" w:cs="Arial"/>
          <w:sz w:val="20"/>
          <w:szCs w:val="20"/>
        </w:rPr>
        <w:t xml:space="preserve">2. целесъобразност на обработката на лични данни, а именно: </w:t>
      </w:r>
      <w:r w:rsidRPr="00992D75">
        <w:rPr>
          <w:rFonts w:ascii="Verdana" w:eastAsia="Times New Roman" w:hAnsi="Verdana" w:cs="Arial"/>
          <w:sz w:val="20"/>
          <w:szCs w:val="20"/>
          <w:shd w:val="clear" w:color="auto" w:fill="FFFFFF"/>
        </w:rPr>
        <w:t>данните се събират за конкретни, изрично указани и легитимни цели и не се обработват по-нататък по начин, несъвместим с тези цели</w:t>
      </w:r>
      <w:r w:rsidRPr="00992D75">
        <w:rPr>
          <w:rFonts w:ascii="Verdana" w:eastAsia="Times New Roman" w:hAnsi="Verdana" w:cs="Arial"/>
          <w:sz w:val="20"/>
          <w:szCs w:val="20"/>
        </w:rPr>
        <w:t xml:space="preserve">; </w:t>
      </w:r>
    </w:p>
    <w:p w:rsidR="00953894" w:rsidRPr="00992D75" w:rsidRDefault="00953894" w:rsidP="00953894">
      <w:pPr>
        <w:spacing w:after="0" w:line="240" w:lineRule="auto"/>
        <w:ind w:firstLine="567"/>
        <w:jc w:val="both"/>
        <w:rPr>
          <w:rFonts w:ascii="Verdana" w:eastAsia="Times New Roman" w:hAnsi="Verdana" w:cs="Arial"/>
          <w:sz w:val="20"/>
          <w:szCs w:val="20"/>
        </w:rPr>
      </w:pPr>
      <w:r w:rsidRPr="00992D75">
        <w:rPr>
          <w:rFonts w:ascii="Verdana" w:eastAsia="Times New Roman" w:hAnsi="Verdana" w:cs="Arial"/>
          <w:sz w:val="20"/>
          <w:szCs w:val="20"/>
        </w:rPr>
        <w:t xml:space="preserve">3. пропорционалност на обработката на лични данни, а именно: обработват се само данни, които са </w:t>
      </w:r>
      <w:r w:rsidRPr="00992D75">
        <w:rPr>
          <w:rFonts w:ascii="Verdana" w:eastAsia="Times New Roman" w:hAnsi="Verdana" w:cs="Arial"/>
          <w:sz w:val="20"/>
          <w:szCs w:val="20"/>
          <w:shd w:val="clear" w:color="auto" w:fill="FFFFFF"/>
        </w:rPr>
        <w:t>подходящи, свързани със и ограничени до необходимото във връзка с целите, за които се обработват (т. нар. „свеждане на данните до минимум“)</w:t>
      </w:r>
      <w:r w:rsidRPr="00992D75">
        <w:rPr>
          <w:rFonts w:ascii="Verdana" w:eastAsia="Times New Roman" w:hAnsi="Verdana" w:cs="Arial"/>
          <w:sz w:val="20"/>
          <w:szCs w:val="20"/>
        </w:rPr>
        <w:t xml:space="preserve">; </w:t>
      </w:r>
    </w:p>
    <w:p w:rsidR="00953894" w:rsidRPr="00992D75" w:rsidRDefault="00953894" w:rsidP="00953894">
      <w:pPr>
        <w:spacing w:after="0" w:line="240" w:lineRule="auto"/>
        <w:ind w:firstLine="567"/>
        <w:jc w:val="both"/>
        <w:rPr>
          <w:rFonts w:ascii="Verdana" w:eastAsia="Times New Roman" w:hAnsi="Verdana" w:cs="Arial"/>
          <w:sz w:val="20"/>
          <w:szCs w:val="20"/>
        </w:rPr>
      </w:pPr>
      <w:r w:rsidRPr="00992D75">
        <w:rPr>
          <w:rFonts w:ascii="Verdana" w:eastAsia="Times New Roman" w:hAnsi="Verdana" w:cs="Arial"/>
          <w:sz w:val="20"/>
          <w:szCs w:val="20"/>
        </w:rPr>
        <w:t>4. актуалност на обработваните лични данни;</w:t>
      </w:r>
    </w:p>
    <w:p w:rsidR="00953894" w:rsidRPr="00992D75" w:rsidRDefault="00953894" w:rsidP="00953894">
      <w:pPr>
        <w:spacing w:after="0" w:line="240" w:lineRule="auto"/>
        <w:ind w:firstLine="567"/>
        <w:jc w:val="both"/>
        <w:rPr>
          <w:rFonts w:ascii="Verdana" w:eastAsia="Times New Roman" w:hAnsi="Verdana" w:cs="Arial"/>
          <w:sz w:val="20"/>
          <w:szCs w:val="20"/>
          <w:shd w:val="clear" w:color="auto" w:fill="FFFFFF"/>
        </w:rPr>
      </w:pPr>
      <w:r w:rsidRPr="00992D75">
        <w:rPr>
          <w:rFonts w:ascii="Verdana" w:eastAsia="Times New Roman" w:hAnsi="Verdana" w:cs="Arial"/>
          <w:sz w:val="20"/>
          <w:szCs w:val="20"/>
        </w:rPr>
        <w:t xml:space="preserve">5. срочност – данните са </w:t>
      </w:r>
      <w:r w:rsidRPr="00992D75">
        <w:rPr>
          <w:rFonts w:ascii="Verdana" w:eastAsia="Times New Roman" w:hAnsi="Verdana" w:cs="Arial"/>
          <w:sz w:val="20"/>
          <w:szCs w:val="20"/>
          <w:shd w:val="clear" w:color="auto" w:fill="FFFFFF"/>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rsidR="00953894" w:rsidRPr="00992D75" w:rsidRDefault="00953894" w:rsidP="00953894">
      <w:pPr>
        <w:spacing w:after="0" w:line="240" w:lineRule="auto"/>
        <w:ind w:firstLine="567"/>
        <w:jc w:val="both"/>
        <w:rPr>
          <w:rFonts w:ascii="Verdana" w:eastAsia="Times New Roman" w:hAnsi="Verdana" w:cs="Arial"/>
          <w:sz w:val="20"/>
          <w:szCs w:val="20"/>
          <w:shd w:val="clear" w:color="auto" w:fill="FFFFFF"/>
        </w:rPr>
      </w:pPr>
      <w:r w:rsidRPr="00992D75">
        <w:rPr>
          <w:rFonts w:ascii="Verdana" w:eastAsia="Times New Roman" w:hAnsi="Verdana" w:cs="Arial"/>
          <w:sz w:val="20"/>
          <w:szCs w:val="20"/>
          <w:shd w:val="clear" w:color="auto" w:fill="FFFFFF"/>
        </w:rPr>
        <w:t>6. цялостност и поверителност – данните са обработвани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w:t>
      </w:r>
    </w:p>
    <w:p w:rsidR="00953894" w:rsidRPr="00BE4EE0" w:rsidRDefault="00953894" w:rsidP="00953894">
      <w:pPr>
        <w:tabs>
          <w:tab w:val="left" w:pos="2520"/>
        </w:tabs>
        <w:spacing w:before="120" w:after="0" w:line="240" w:lineRule="auto"/>
        <w:ind w:right="-159"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30372E">
        <w:rPr>
          <w:rFonts w:ascii="Verdana" w:eastAsia="Times New Roman" w:hAnsi="Verdana" w:cs="Times New Roman"/>
          <w:sz w:val="20"/>
          <w:szCs w:val="20"/>
        </w:rPr>
        <w:t>4</w:t>
      </w:r>
      <w:r w:rsidRPr="00992D75">
        <w:rPr>
          <w:rFonts w:ascii="Verdana" w:eastAsia="Times New Roman" w:hAnsi="Verdana" w:cs="Times New Roman"/>
          <w:sz w:val="20"/>
          <w:szCs w:val="20"/>
        </w:rPr>
        <w:t>) Администраторът възлага обработването на личните данни на служител/лица на министерството</w:t>
      </w:r>
      <w:r w:rsidR="00FC03C1" w:rsidRPr="00992D75">
        <w:rPr>
          <w:rFonts w:ascii="Verdana" w:eastAsia="Times New Roman" w:hAnsi="Verdana" w:cs="Times New Roman"/>
          <w:sz w:val="20"/>
          <w:szCs w:val="20"/>
        </w:rPr>
        <w:t>,</w:t>
      </w:r>
      <w:r w:rsidRPr="00992D75">
        <w:rPr>
          <w:rFonts w:ascii="Verdana" w:eastAsia="Times New Roman" w:hAnsi="Verdana" w:cs="Times New Roman"/>
          <w:sz w:val="20"/>
          <w:szCs w:val="20"/>
        </w:rPr>
        <w:t xml:space="preserve"> действащи под негово ръководство, съобразно спецификата на изпълняваните от тях служебни функции и с цел разграничаване на конкретните им задължения.</w:t>
      </w:r>
      <w:r w:rsidRPr="00BE4EE0">
        <w:rPr>
          <w:rFonts w:ascii="Verdana" w:eastAsia="Times New Roman" w:hAnsi="Verdana" w:cs="Times New Roman"/>
          <w:sz w:val="20"/>
          <w:szCs w:val="20"/>
        </w:rPr>
        <w:t xml:space="preserve"> </w:t>
      </w:r>
    </w:p>
    <w:p w:rsidR="00953894" w:rsidRPr="00B55917" w:rsidRDefault="00953894" w:rsidP="00953894">
      <w:pPr>
        <w:tabs>
          <w:tab w:val="left" w:pos="2520"/>
        </w:tabs>
        <w:spacing w:before="120" w:after="0" w:line="240" w:lineRule="auto"/>
        <w:ind w:right="-159"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30372E">
        <w:rPr>
          <w:rFonts w:ascii="Verdana" w:eastAsia="Times New Roman" w:hAnsi="Verdana" w:cs="Times New Roman"/>
          <w:sz w:val="20"/>
          <w:szCs w:val="20"/>
        </w:rPr>
        <w:t>5</w:t>
      </w:r>
      <w:r w:rsidRPr="00992D75">
        <w:rPr>
          <w:rFonts w:ascii="Verdana" w:eastAsia="Times New Roman" w:hAnsi="Verdana" w:cs="Times New Roman"/>
          <w:sz w:val="20"/>
          <w:szCs w:val="20"/>
        </w:rPr>
        <w:t>) Определените служители/лица</w:t>
      </w:r>
      <w:r w:rsidR="00FC03C1" w:rsidRPr="00992D75">
        <w:rPr>
          <w:rFonts w:ascii="Verdana" w:eastAsia="Times New Roman" w:hAnsi="Verdana" w:cs="Times New Roman"/>
          <w:sz w:val="20"/>
          <w:szCs w:val="20"/>
        </w:rPr>
        <w:t>,</w:t>
      </w:r>
      <w:r w:rsidRPr="00992D75">
        <w:rPr>
          <w:rFonts w:ascii="Verdana" w:eastAsia="Times New Roman" w:hAnsi="Verdana" w:cs="Times New Roman"/>
          <w:sz w:val="20"/>
          <w:szCs w:val="20"/>
        </w:rPr>
        <w:t xml:space="preserve"> обработващи лични данни действат само по указание на</w:t>
      </w:r>
      <w:r w:rsidRPr="00AE3B3D">
        <w:rPr>
          <w:rFonts w:ascii="Verdana" w:eastAsia="Times New Roman" w:hAnsi="Verdana" w:cs="Times New Roman"/>
          <w:sz w:val="20"/>
          <w:szCs w:val="20"/>
        </w:rPr>
        <w:t xml:space="preserve"> министъра на </w:t>
      </w:r>
      <w:r w:rsidR="008A7820">
        <w:rPr>
          <w:rFonts w:ascii="Verdana" w:eastAsia="Times New Roman" w:hAnsi="Verdana" w:cs="Times New Roman"/>
          <w:sz w:val="20"/>
          <w:szCs w:val="20"/>
        </w:rPr>
        <w:t>иновациите и растежа</w:t>
      </w:r>
      <w:r w:rsidRPr="00AE3B3D">
        <w:rPr>
          <w:rFonts w:ascii="Verdana" w:eastAsia="Times New Roman" w:hAnsi="Verdana" w:cs="Times New Roman"/>
          <w:sz w:val="20"/>
          <w:szCs w:val="20"/>
        </w:rPr>
        <w:t>, освен ако в регламента</w:t>
      </w:r>
      <w:r w:rsidR="00FC03C1" w:rsidRPr="00B55917">
        <w:rPr>
          <w:rFonts w:ascii="Verdana" w:eastAsia="Times New Roman" w:hAnsi="Verdana" w:cs="Times New Roman"/>
          <w:sz w:val="20"/>
          <w:szCs w:val="20"/>
        </w:rPr>
        <w:t>/закона</w:t>
      </w:r>
      <w:r w:rsidRPr="00B55917">
        <w:rPr>
          <w:rFonts w:ascii="Verdana" w:eastAsia="Times New Roman" w:hAnsi="Verdana" w:cs="Times New Roman"/>
          <w:sz w:val="20"/>
          <w:szCs w:val="20"/>
        </w:rPr>
        <w:t xml:space="preserve"> не е предвидено друго и имат регламентиран достъп само до регистрите, необходими за изпълняване на техните служебни задължения.</w:t>
      </w:r>
    </w:p>
    <w:p w:rsidR="00953894" w:rsidRPr="00992D75" w:rsidRDefault="00953894" w:rsidP="00953894">
      <w:pPr>
        <w:tabs>
          <w:tab w:val="left" w:pos="2520"/>
        </w:tabs>
        <w:spacing w:before="120" w:after="0" w:line="240" w:lineRule="auto"/>
        <w:ind w:right="-159" w:firstLine="600"/>
        <w:jc w:val="both"/>
        <w:rPr>
          <w:rFonts w:ascii="Verdana" w:eastAsia="Times New Roman" w:hAnsi="Verdana" w:cs="Times New Roman"/>
          <w:sz w:val="20"/>
          <w:szCs w:val="20"/>
        </w:rPr>
      </w:pPr>
      <w:r w:rsidRPr="00E46046">
        <w:rPr>
          <w:rFonts w:ascii="Verdana" w:eastAsia="Times New Roman" w:hAnsi="Verdana" w:cs="Times New Roman"/>
          <w:b/>
          <w:sz w:val="20"/>
          <w:szCs w:val="20"/>
        </w:rPr>
        <w:t xml:space="preserve">Чл. 6. </w:t>
      </w:r>
      <w:r w:rsidRPr="00E46046">
        <w:rPr>
          <w:rFonts w:ascii="Verdana" w:eastAsia="Times New Roman" w:hAnsi="Verdana" w:cs="Times New Roman"/>
          <w:sz w:val="20"/>
          <w:szCs w:val="20"/>
        </w:rPr>
        <w:t>(1)</w:t>
      </w:r>
      <w:r w:rsidRPr="00E46046">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Обработване на личните данни е всяка операция или съвкупност от операции, извършвана с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953894" w:rsidRPr="00992D75" w:rsidRDefault="00953894" w:rsidP="00953894">
      <w:pPr>
        <w:tabs>
          <w:tab w:val="left" w:pos="2520"/>
        </w:tabs>
        <w:spacing w:before="120" w:after="0" w:line="240" w:lineRule="auto"/>
        <w:ind w:right="-159" w:firstLine="600"/>
        <w:jc w:val="both"/>
        <w:rPr>
          <w:rFonts w:ascii="Verdana" w:eastAsia="Times New Roman" w:hAnsi="Verdana" w:cs="Times New Roman"/>
          <w:b/>
          <w:sz w:val="20"/>
          <w:szCs w:val="20"/>
        </w:rPr>
      </w:pPr>
      <w:r w:rsidRPr="00992D75">
        <w:rPr>
          <w:rFonts w:ascii="Verdana" w:eastAsia="Times New Roman" w:hAnsi="Verdana" w:cs="Times New Roman"/>
          <w:sz w:val="20"/>
          <w:szCs w:val="20"/>
        </w:rPr>
        <w:t xml:space="preserve">(2) </w:t>
      </w:r>
      <w:r w:rsidR="00430405" w:rsidRPr="00992D75">
        <w:rPr>
          <w:rFonts w:ascii="Verdana" w:eastAsia="Times New Roman" w:hAnsi="Verdana" w:cs="Times New Roman"/>
          <w:sz w:val="20"/>
          <w:szCs w:val="20"/>
        </w:rPr>
        <w:t xml:space="preserve">Всяко </w:t>
      </w:r>
      <w:r w:rsidRPr="00992D75">
        <w:rPr>
          <w:rFonts w:ascii="Verdana" w:eastAsia="Times New Roman" w:hAnsi="Verdana" w:cs="Times New Roman"/>
          <w:sz w:val="20"/>
          <w:szCs w:val="20"/>
        </w:rPr>
        <w:t>действие, което се извършва по отношение на личните данни, е обработване на лични данни. Извършването на справки, архивиране, съхраняване и изтриване са форми на обработване на лични данни.</w:t>
      </w:r>
    </w:p>
    <w:p w:rsidR="00953894" w:rsidRPr="00992D75" w:rsidRDefault="00953894" w:rsidP="00953894">
      <w:pPr>
        <w:tabs>
          <w:tab w:val="left" w:pos="2520"/>
        </w:tabs>
        <w:spacing w:before="120" w:after="0" w:line="240" w:lineRule="auto"/>
        <w:ind w:right="-159" w:firstLine="600"/>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(3) Обработването на личните данни се състои и в осигуряване на достъпа до определена информация само за лица, чиито служебни задължения или конкретно възложена задача налагат такъв достъп. </w:t>
      </w:r>
    </w:p>
    <w:p w:rsidR="00953894" w:rsidRPr="00992D75" w:rsidRDefault="00953894" w:rsidP="00953894">
      <w:pPr>
        <w:tabs>
          <w:tab w:val="left" w:pos="2520"/>
        </w:tabs>
        <w:spacing w:before="120" w:after="0" w:line="240" w:lineRule="auto"/>
        <w:ind w:right="-159" w:firstLine="601"/>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7. </w:t>
      </w:r>
      <w:r w:rsidRPr="00992D75">
        <w:rPr>
          <w:rFonts w:ascii="Verdana" w:eastAsia="Times New Roman" w:hAnsi="Verdana" w:cs="Times New Roman"/>
          <w:sz w:val="20"/>
          <w:szCs w:val="20"/>
        </w:rPr>
        <w:t>(1)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Обработването на лични данни на физическо лице в МИ</w:t>
      </w:r>
      <w:r w:rsidR="008A7820">
        <w:rPr>
          <w:rFonts w:ascii="Verdana" w:eastAsia="Times New Roman" w:hAnsi="Verdana" w:cs="Times New Roman"/>
          <w:sz w:val="20"/>
          <w:szCs w:val="20"/>
        </w:rPr>
        <w:t>Р</w:t>
      </w:r>
      <w:r w:rsidRPr="00992D75">
        <w:rPr>
          <w:rFonts w:ascii="Verdana" w:eastAsia="Times New Roman" w:hAnsi="Verdana" w:cs="Times New Roman"/>
          <w:sz w:val="20"/>
          <w:szCs w:val="20"/>
        </w:rPr>
        <w:t xml:space="preserve"> е допустимо при изричното съгласие на физическото лице. Съгласието на физическото лице означава да е свободно изразено, конкретно, информирано и недвусмислено указание за волята на физическото лице на данните. </w:t>
      </w:r>
    </w:p>
    <w:p w:rsidR="00953894" w:rsidRPr="00992D75" w:rsidRDefault="00953894" w:rsidP="00953894">
      <w:pPr>
        <w:tabs>
          <w:tab w:val="left" w:pos="2520"/>
        </w:tabs>
        <w:spacing w:before="120" w:after="0" w:line="240" w:lineRule="auto"/>
        <w:ind w:right="-159" w:firstLine="601"/>
        <w:jc w:val="both"/>
        <w:rPr>
          <w:rFonts w:ascii="Verdana" w:eastAsia="Times New Roman" w:hAnsi="Verdana" w:cs="Times New Roman"/>
          <w:sz w:val="20"/>
          <w:szCs w:val="20"/>
        </w:rPr>
      </w:pPr>
      <w:r w:rsidRPr="00992D75">
        <w:rPr>
          <w:rFonts w:ascii="Verdana" w:eastAsia="Times New Roman" w:hAnsi="Verdana" w:cs="Times New Roman"/>
          <w:sz w:val="20"/>
          <w:szCs w:val="20"/>
        </w:rPr>
        <w:t>(2) Съгласието на физическото лице е информирано, когато лицето разполага със следната информация:</w:t>
      </w:r>
    </w:p>
    <w:p w:rsidR="00953894" w:rsidRPr="00992D75" w:rsidRDefault="00953894" w:rsidP="00DF2FDA">
      <w:pPr>
        <w:numPr>
          <w:ilvl w:val="0"/>
          <w:numId w:val="4"/>
        </w:numPr>
        <w:tabs>
          <w:tab w:val="left" w:pos="2520"/>
        </w:tabs>
        <w:spacing w:after="0" w:line="240" w:lineRule="auto"/>
        <w:ind w:right="-15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данни за администратора;</w:t>
      </w:r>
    </w:p>
    <w:p w:rsidR="00953894" w:rsidRPr="00992D75" w:rsidRDefault="00953894" w:rsidP="00DF2FDA">
      <w:pPr>
        <w:numPr>
          <w:ilvl w:val="0"/>
          <w:numId w:val="4"/>
        </w:numPr>
        <w:tabs>
          <w:tab w:val="left" w:pos="2520"/>
        </w:tabs>
        <w:spacing w:after="0" w:line="240" w:lineRule="auto"/>
        <w:ind w:right="-15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целта на обработване на данните;</w:t>
      </w:r>
    </w:p>
    <w:p w:rsidR="00953894" w:rsidRPr="00992D75" w:rsidRDefault="00953894" w:rsidP="00DF2FDA">
      <w:pPr>
        <w:numPr>
          <w:ilvl w:val="0"/>
          <w:numId w:val="4"/>
        </w:numPr>
        <w:tabs>
          <w:tab w:val="left" w:pos="2520"/>
        </w:tabs>
        <w:spacing w:after="0" w:line="240" w:lineRule="auto"/>
        <w:ind w:right="-15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вида на личните данни, които ще се събират и обработват;</w:t>
      </w:r>
    </w:p>
    <w:p w:rsidR="00953894" w:rsidRPr="00992D75" w:rsidRDefault="00953894" w:rsidP="00DF2FDA">
      <w:pPr>
        <w:numPr>
          <w:ilvl w:val="0"/>
          <w:numId w:val="4"/>
        </w:numPr>
        <w:tabs>
          <w:tab w:val="left" w:pos="2520"/>
        </w:tabs>
        <w:spacing w:after="0" w:line="240" w:lineRule="auto"/>
        <w:ind w:right="-15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наличието на възможност за оттегляне на съгласието;</w:t>
      </w:r>
    </w:p>
    <w:p w:rsidR="00953894" w:rsidRPr="00992D75" w:rsidRDefault="00953894" w:rsidP="00DF2FDA">
      <w:pPr>
        <w:numPr>
          <w:ilvl w:val="0"/>
          <w:numId w:val="4"/>
        </w:numPr>
        <w:tabs>
          <w:tab w:val="left" w:pos="2520"/>
        </w:tabs>
        <w:spacing w:after="0" w:line="240" w:lineRule="auto"/>
        <w:ind w:right="-15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дали данните на физическото лице ще се предават на лица извън администрацията.</w:t>
      </w:r>
    </w:p>
    <w:p w:rsidR="00B0053D" w:rsidRDefault="00D01FEC" w:rsidP="00953894">
      <w:pPr>
        <w:tabs>
          <w:tab w:val="left" w:pos="2520"/>
        </w:tabs>
        <w:spacing w:before="120" w:after="0" w:line="240" w:lineRule="auto"/>
        <w:ind w:right="-159" w:firstLine="601"/>
        <w:jc w:val="both"/>
        <w:rPr>
          <w:rFonts w:ascii="Verdana" w:eastAsia="Times New Roman" w:hAnsi="Verdana" w:cs="Times New Roman"/>
          <w:sz w:val="20"/>
          <w:szCs w:val="20"/>
        </w:rPr>
      </w:pPr>
      <w:r w:rsidRPr="00D01FEC">
        <w:rPr>
          <w:rFonts w:ascii="Verdana" w:eastAsia="Times New Roman" w:hAnsi="Verdana" w:cs="Times New Roman"/>
          <w:sz w:val="20"/>
          <w:szCs w:val="20"/>
        </w:rPr>
        <w:t xml:space="preserve">(3) Съгласието на физическото лице е дадено свободно и е изразено писмено с  подписване на съответна декларация за съгласие при възникването на взаимоотношения с Министерството на </w:t>
      </w:r>
      <w:r w:rsidR="008A7820">
        <w:rPr>
          <w:rFonts w:ascii="Verdana" w:eastAsia="Times New Roman" w:hAnsi="Verdana" w:cs="Times New Roman"/>
          <w:sz w:val="20"/>
          <w:szCs w:val="20"/>
        </w:rPr>
        <w:t>иновациите и растежа</w:t>
      </w:r>
      <w:r w:rsidRPr="00D01FEC">
        <w:rPr>
          <w:rFonts w:ascii="Verdana" w:eastAsia="Times New Roman" w:hAnsi="Verdana" w:cs="Times New Roman"/>
          <w:sz w:val="20"/>
          <w:szCs w:val="20"/>
        </w:rPr>
        <w:t>, когато те са нормативно установени. В случаите, когато личните данни се събират във връзка с предоставянето на различни административни услуги от страна на министерството, правното основание е изпълнение на задача от обществен интерес или упражняване на официални правомощия и изискването на съгласие от лицата е ненужно.</w:t>
      </w:r>
      <w:r w:rsidRPr="00D01FEC" w:rsidDel="00D01FEC">
        <w:rPr>
          <w:rFonts w:ascii="Verdana" w:eastAsia="Times New Roman" w:hAnsi="Verdana" w:cs="Times New Roman"/>
          <w:sz w:val="20"/>
          <w:szCs w:val="20"/>
        </w:rPr>
        <w:t xml:space="preserve"> </w:t>
      </w:r>
    </w:p>
    <w:p w:rsidR="00953894" w:rsidRPr="00992D75" w:rsidRDefault="00953894" w:rsidP="00953894">
      <w:pPr>
        <w:tabs>
          <w:tab w:val="left" w:pos="2520"/>
        </w:tabs>
        <w:spacing w:before="120" w:after="0" w:line="240" w:lineRule="auto"/>
        <w:ind w:right="-159" w:firstLine="601"/>
        <w:jc w:val="both"/>
        <w:rPr>
          <w:rFonts w:ascii="Verdana" w:eastAsia="Times New Roman" w:hAnsi="Verdana" w:cs="Times New Roman"/>
          <w:sz w:val="20"/>
          <w:szCs w:val="20"/>
        </w:rPr>
      </w:pPr>
      <w:r w:rsidRPr="00992D75">
        <w:rPr>
          <w:rFonts w:ascii="Verdana" w:eastAsia="Times New Roman" w:hAnsi="Verdana" w:cs="Times New Roman"/>
          <w:sz w:val="20"/>
          <w:szCs w:val="20"/>
        </w:rPr>
        <w:t>(4) Декларация за съгласие от физическото лице за обработване на неговите лични данни не се изисква в случаите, при възникване на законосъобразни взаимоотношения с Министерство</w:t>
      </w:r>
      <w:r w:rsidR="00A55DAA" w:rsidRPr="00992D75">
        <w:rPr>
          <w:rFonts w:ascii="Verdana" w:eastAsia="Times New Roman" w:hAnsi="Verdana" w:cs="Times New Roman"/>
          <w:sz w:val="20"/>
          <w:szCs w:val="20"/>
        </w:rPr>
        <w:t>то</w:t>
      </w:r>
      <w:r w:rsidRPr="00992D75">
        <w:rPr>
          <w:rFonts w:ascii="Verdana" w:eastAsia="Times New Roman" w:hAnsi="Verdana" w:cs="Times New Roman"/>
          <w:sz w:val="20"/>
          <w:szCs w:val="20"/>
        </w:rPr>
        <w:t xml:space="preserve"> на </w:t>
      </w:r>
      <w:r w:rsidR="00B0053D">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w:t>
      </w:r>
    </w:p>
    <w:p w:rsidR="00953894" w:rsidRDefault="00953894" w:rsidP="00953894">
      <w:pPr>
        <w:tabs>
          <w:tab w:val="left" w:pos="2520"/>
        </w:tabs>
        <w:spacing w:before="120" w:after="0" w:line="240" w:lineRule="auto"/>
        <w:ind w:right="-159" w:firstLine="601"/>
        <w:jc w:val="both"/>
        <w:rPr>
          <w:rFonts w:ascii="Verdana" w:eastAsia="Times New Roman" w:hAnsi="Verdana" w:cs="Times New Roman"/>
          <w:sz w:val="20"/>
          <w:szCs w:val="20"/>
        </w:rPr>
      </w:pPr>
      <w:r w:rsidRPr="00992D75">
        <w:rPr>
          <w:rFonts w:ascii="Verdana" w:eastAsia="Times New Roman" w:hAnsi="Verdana" w:cs="Times New Roman"/>
          <w:sz w:val="20"/>
          <w:szCs w:val="20"/>
        </w:rPr>
        <w:t>(5) Физическото лице има право да оттегли съгласието си по всяко време, като тази процедура важи за напред и няма обратно действие.</w:t>
      </w:r>
    </w:p>
    <w:p w:rsidR="00F553E6" w:rsidRPr="00CD5A2E" w:rsidRDefault="00F553E6" w:rsidP="00F553E6">
      <w:pPr>
        <w:tabs>
          <w:tab w:val="left" w:pos="2520"/>
        </w:tabs>
        <w:spacing w:before="120" w:after="0" w:line="240" w:lineRule="auto"/>
        <w:ind w:right="-159" w:firstLine="601"/>
        <w:jc w:val="both"/>
        <w:rPr>
          <w:rFonts w:ascii="Verdana" w:eastAsia="Times New Roman" w:hAnsi="Verdana" w:cs="Times New Roman"/>
          <w:sz w:val="20"/>
          <w:szCs w:val="20"/>
        </w:rPr>
      </w:pPr>
      <w:r w:rsidRPr="00CD5A2E">
        <w:rPr>
          <w:rFonts w:ascii="Verdana" w:eastAsia="Times New Roman" w:hAnsi="Verdana" w:cs="Times New Roman"/>
          <w:sz w:val="20"/>
          <w:szCs w:val="20"/>
        </w:rPr>
        <w:t>(6) Съгласието на физическото лице за представянето, обработването и съхраняването на лични данни е дадено свободно и е изразено писмено с  подписване на декларация за съгласие към датата на назначаването си, Приложение № 1 от настоящата инструкция.</w:t>
      </w:r>
    </w:p>
    <w:p w:rsidR="00D934A2" w:rsidRPr="00D934A2" w:rsidRDefault="00D934A2" w:rsidP="00D934A2">
      <w:pPr>
        <w:tabs>
          <w:tab w:val="left" w:pos="2520"/>
        </w:tabs>
        <w:spacing w:before="120" w:after="0" w:line="240" w:lineRule="auto"/>
        <w:ind w:right="-159" w:firstLine="601"/>
        <w:jc w:val="both"/>
        <w:rPr>
          <w:rFonts w:ascii="Verdana" w:eastAsia="Times New Roman" w:hAnsi="Verdana" w:cs="Times New Roman"/>
          <w:sz w:val="20"/>
          <w:szCs w:val="20"/>
        </w:rPr>
      </w:pPr>
      <w:r w:rsidRPr="00CD5A2E">
        <w:rPr>
          <w:rFonts w:ascii="Verdana" w:eastAsia="Times New Roman" w:hAnsi="Verdana" w:cs="Times New Roman"/>
          <w:sz w:val="20"/>
          <w:szCs w:val="20"/>
        </w:rPr>
        <w:t>(</w:t>
      </w:r>
      <w:r w:rsidR="00405C1D" w:rsidRPr="00CD5A2E">
        <w:rPr>
          <w:rFonts w:ascii="Verdana" w:eastAsia="Times New Roman" w:hAnsi="Verdana" w:cs="Times New Roman"/>
          <w:sz w:val="20"/>
          <w:szCs w:val="20"/>
        </w:rPr>
        <w:t>7</w:t>
      </w:r>
      <w:r w:rsidRPr="00CD5A2E">
        <w:rPr>
          <w:rFonts w:ascii="Verdana" w:eastAsia="Times New Roman" w:hAnsi="Verdana" w:cs="Times New Roman"/>
          <w:sz w:val="20"/>
          <w:szCs w:val="20"/>
        </w:rPr>
        <w:t>) Съгласието на физическото лице за представянето, обработването и съхраняването на лични данни е дадено свободно и е изразено писмено с  подписване на Уведомление за защита на лични данни и конфиденциалност, във връзка с процедура за подбор на персонал/служебни кадри – Приложение № 1а.</w:t>
      </w:r>
    </w:p>
    <w:p w:rsidR="00F553E6" w:rsidRPr="00585755" w:rsidRDefault="00585755" w:rsidP="00585755">
      <w:pPr>
        <w:tabs>
          <w:tab w:val="left" w:pos="2520"/>
        </w:tabs>
        <w:spacing w:before="120" w:after="0" w:line="240" w:lineRule="auto"/>
        <w:ind w:right="-159" w:firstLine="601"/>
        <w:jc w:val="both"/>
        <w:rPr>
          <w:rFonts w:ascii="Verdana" w:eastAsia="Times New Roman" w:hAnsi="Verdana" w:cs="Times New Roman"/>
          <w:sz w:val="20"/>
          <w:szCs w:val="20"/>
        </w:rPr>
      </w:pPr>
      <w:r w:rsidRPr="00585755">
        <w:rPr>
          <w:rFonts w:ascii="Verdana" w:eastAsia="Times New Roman" w:hAnsi="Verdana" w:cs="Times New Roman"/>
          <w:sz w:val="20"/>
          <w:szCs w:val="20"/>
        </w:rPr>
        <w:t xml:space="preserve"> (</w:t>
      </w:r>
      <w:r>
        <w:rPr>
          <w:rFonts w:ascii="Verdana" w:eastAsia="Times New Roman" w:hAnsi="Verdana" w:cs="Times New Roman"/>
          <w:sz w:val="20"/>
          <w:szCs w:val="20"/>
        </w:rPr>
        <w:t>8</w:t>
      </w:r>
      <w:r w:rsidRPr="00585755">
        <w:rPr>
          <w:rFonts w:ascii="Verdana" w:eastAsia="Times New Roman" w:hAnsi="Verdana" w:cs="Times New Roman"/>
          <w:sz w:val="20"/>
          <w:szCs w:val="20"/>
        </w:rPr>
        <w:t xml:space="preserve">) </w:t>
      </w:r>
      <w:r w:rsidRPr="00091A81">
        <w:rPr>
          <w:rFonts w:ascii="Verdana" w:eastAsia="Times New Roman" w:hAnsi="Verdana" w:cs="Times New Roman"/>
          <w:b/>
          <w:sz w:val="20"/>
          <w:szCs w:val="20"/>
        </w:rPr>
        <w:t>(Нова – Заповед № РД-14-378/21.12.2022 г.)</w:t>
      </w:r>
      <w:r w:rsidR="000C00A5" w:rsidRPr="000C00A5">
        <w:rPr>
          <w:rFonts w:ascii="Verdana" w:eastAsia="Times New Roman" w:hAnsi="Verdana" w:cs="Times New Roman"/>
          <w:sz w:val="20"/>
          <w:szCs w:val="20"/>
        </w:rPr>
        <w:t xml:space="preserve"> </w:t>
      </w:r>
      <w:r w:rsidR="000C00A5" w:rsidRPr="000C00A5">
        <w:rPr>
          <w:rFonts w:ascii="Verdana" w:eastAsia="Times New Roman" w:hAnsi="Verdana" w:cs="Times New Roman"/>
          <w:sz w:val="20"/>
          <w:szCs w:val="20"/>
        </w:rPr>
        <w:t>Съгласието на обработващ лични данни за поемане на отговорността, произтичаща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от Закона за защита на личните данни е дадено свободно и е изразено писмено с подписване на Декларация за поверителност и неразпространение на данни – Приложение № 1б.</w:t>
      </w:r>
    </w:p>
    <w:p w:rsidR="007710C4" w:rsidRPr="007710C4" w:rsidRDefault="00B316FE" w:rsidP="007710C4">
      <w:pPr>
        <w:tabs>
          <w:tab w:val="left" w:pos="2520"/>
        </w:tabs>
        <w:spacing w:before="120" w:after="0" w:line="240" w:lineRule="auto"/>
        <w:ind w:right="-159" w:firstLine="601"/>
        <w:jc w:val="both"/>
        <w:rPr>
          <w:rFonts w:ascii="Verdana" w:eastAsia="Times New Roman" w:hAnsi="Verdana" w:cs="Times New Roman"/>
          <w:sz w:val="20"/>
          <w:szCs w:val="20"/>
        </w:rPr>
      </w:pPr>
      <w:r w:rsidRPr="00BE4EE0">
        <w:rPr>
          <w:rFonts w:ascii="Verdana" w:eastAsia="Times New Roman" w:hAnsi="Verdana" w:cs="Times New Roman"/>
          <w:b/>
          <w:sz w:val="20"/>
          <w:szCs w:val="20"/>
        </w:rPr>
        <w:t xml:space="preserve">Чл. 8. </w:t>
      </w:r>
      <w:r w:rsidRPr="00BE4EE0">
        <w:rPr>
          <w:rFonts w:ascii="Verdana" w:eastAsia="Times New Roman" w:hAnsi="Verdana" w:cs="Times New Roman"/>
          <w:sz w:val="20"/>
          <w:szCs w:val="20"/>
        </w:rPr>
        <w:t>(1)</w:t>
      </w:r>
      <w:r w:rsidR="006772FA" w:rsidRPr="00BE4EE0">
        <w:rPr>
          <w:rFonts w:ascii="Verdana" w:eastAsia="Times New Roman" w:hAnsi="Verdana" w:cs="Times New Roman"/>
          <w:sz w:val="20"/>
          <w:szCs w:val="20"/>
          <w:lang w:val="en-US"/>
        </w:rPr>
        <w:t xml:space="preserve"> </w:t>
      </w:r>
      <w:r w:rsidR="006772FA" w:rsidRPr="00BE4EE0">
        <w:rPr>
          <w:rFonts w:ascii="Verdana" w:eastAsia="Times New Roman" w:hAnsi="Verdana" w:cs="Times New Roman"/>
          <w:sz w:val="20"/>
          <w:szCs w:val="20"/>
        </w:rPr>
        <w:t xml:space="preserve">Специални лични данни по смисъла на член 9, параграф 2, буква „з“ от Регламента – необходими за целите на превантивната или трудовата медицина, за оценка на трудоспособността на служителите, при </w:t>
      </w:r>
      <w:r w:rsidR="00BD4B3E" w:rsidRPr="00BE4EE0">
        <w:rPr>
          <w:rFonts w:ascii="Verdana" w:eastAsia="Times New Roman" w:hAnsi="Verdana" w:cs="Times New Roman"/>
          <w:sz w:val="20"/>
          <w:szCs w:val="20"/>
        </w:rPr>
        <w:t>извършена</w:t>
      </w:r>
      <w:r w:rsidR="006772FA" w:rsidRPr="00BE4EE0">
        <w:rPr>
          <w:rFonts w:ascii="Verdana" w:eastAsia="Times New Roman" w:hAnsi="Verdana" w:cs="Times New Roman"/>
          <w:sz w:val="20"/>
          <w:szCs w:val="20"/>
        </w:rPr>
        <w:t xml:space="preserve"> медицинска </w:t>
      </w:r>
      <w:r w:rsidR="00BD4B3E" w:rsidRPr="00BE4EE0">
        <w:rPr>
          <w:rFonts w:ascii="Verdana" w:eastAsia="Times New Roman" w:hAnsi="Verdana" w:cs="Times New Roman"/>
          <w:sz w:val="20"/>
          <w:szCs w:val="20"/>
        </w:rPr>
        <w:t>експертиза/</w:t>
      </w:r>
      <w:r w:rsidR="006772FA" w:rsidRPr="00BE4EE0">
        <w:rPr>
          <w:rFonts w:ascii="Verdana" w:eastAsia="Times New Roman" w:hAnsi="Verdana" w:cs="Times New Roman"/>
          <w:sz w:val="20"/>
          <w:szCs w:val="20"/>
        </w:rPr>
        <w:t xml:space="preserve">диагноза, се </w:t>
      </w:r>
      <w:r w:rsidR="00BB3B7E" w:rsidRPr="00BE4EE0">
        <w:rPr>
          <w:rFonts w:ascii="Verdana" w:eastAsia="Times New Roman" w:hAnsi="Verdana" w:cs="Times New Roman"/>
          <w:sz w:val="20"/>
          <w:szCs w:val="20"/>
        </w:rPr>
        <w:t>обработ</w:t>
      </w:r>
      <w:r w:rsidR="00BD4B3E" w:rsidRPr="00BE4EE0">
        <w:rPr>
          <w:rFonts w:ascii="Verdana" w:eastAsia="Times New Roman" w:hAnsi="Verdana" w:cs="Times New Roman"/>
          <w:sz w:val="20"/>
          <w:szCs w:val="20"/>
        </w:rPr>
        <w:t>ват</w:t>
      </w:r>
      <w:r w:rsidR="00BB3B7E" w:rsidRPr="00BE4EE0">
        <w:rPr>
          <w:rFonts w:ascii="Verdana" w:eastAsia="Times New Roman" w:hAnsi="Verdana" w:cs="Times New Roman"/>
          <w:sz w:val="20"/>
          <w:szCs w:val="20"/>
        </w:rPr>
        <w:t xml:space="preserve"> </w:t>
      </w:r>
      <w:r w:rsidR="00E4270E">
        <w:rPr>
          <w:rFonts w:ascii="Verdana" w:eastAsia="Times New Roman" w:hAnsi="Verdana" w:cs="Times New Roman"/>
          <w:sz w:val="20"/>
          <w:szCs w:val="20"/>
        </w:rPr>
        <w:t>от</w:t>
      </w:r>
      <w:r w:rsidR="00E4270E" w:rsidRPr="00BE4EE0">
        <w:rPr>
          <w:rFonts w:ascii="Verdana" w:eastAsia="Times New Roman" w:hAnsi="Verdana" w:cs="Times New Roman"/>
          <w:sz w:val="20"/>
          <w:szCs w:val="20"/>
        </w:rPr>
        <w:t xml:space="preserve"> </w:t>
      </w:r>
      <w:r w:rsidR="0013434A" w:rsidRPr="00BE4EE0">
        <w:rPr>
          <w:rFonts w:ascii="Verdana" w:eastAsia="Times New Roman" w:hAnsi="Verdana" w:cs="Times New Roman"/>
          <w:sz w:val="20"/>
          <w:szCs w:val="20"/>
        </w:rPr>
        <w:t>дирекция „Финанси</w:t>
      </w:r>
      <w:r w:rsidR="007710C4">
        <w:rPr>
          <w:rFonts w:ascii="Verdana" w:eastAsia="Times New Roman" w:hAnsi="Verdana" w:cs="Times New Roman"/>
          <w:sz w:val="20"/>
          <w:szCs w:val="20"/>
        </w:rPr>
        <w:t xml:space="preserve"> и управление на собствеността“, като</w:t>
      </w:r>
      <w:r w:rsidR="0013434A" w:rsidRPr="00BE4EE0">
        <w:rPr>
          <w:rFonts w:ascii="Verdana" w:eastAsia="Times New Roman" w:hAnsi="Verdana" w:cs="Times New Roman"/>
          <w:sz w:val="20"/>
          <w:szCs w:val="20"/>
        </w:rPr>
        <w:t xml:space="preserve"> </w:t>
      </w:r>
      <w:r w:rsidR="00BB3B7E" w:rsidRPr="00BE4EE0">
        <w:rPr>
          <w:rFonts w:ascii="Verdana" w:eastAsia="Times New Roman" w:hAnsi="Verdana" w:cs="Times New Roman"/>
          <w:sz w:val="20"/>
          <w:szCs w:val="20"/>
        </w:rPr>
        <w:t xml:space="preserve"> </w:t>
      </w:r>
      <w:r w:rsidR="007710C4">
        <w:rPr>
          <w:rFonts w:ascii="Verdana" w:eastAsia="Times New Roman" w:hAnsi="Verdana" w:cs="Times New Roman"/>
          <w:sz w:val="20"/>
          <w:szCs w:val="20"/>
        </w:rPr>
        <w:t>п</w:t>
      </w:r>
      <w:r w:rsidR="007710C4" w:rsidRPr="007710C4">
        <w:rPr>
          <w:rFonts w:ascii="Verdana" w:eastAsia="Times New Roman" w:hAnsi="Verdana" w:cs="Times New Roman"/>
          <w:sz w:val="20"/>
          <w:szCs w:val="20"/>
        </w:rPr>
        <w:t>редставянето, обработването и съхраняването на лични данни е съобразно Споразумение № ЧР-АМС-001/01.03.2022 г. за предоставяне на Споделени услуги, свързани с управлението на човешките ресурси, между Администрациите на Министерски съвет и Министерство на иновациите и растежа.</w:t>
      </w:r>
    </w:p>
    <w:p w:rsidR="00313C3A" w:rsidRPr="00BE4EE0" w:rsidRDefault="00313C3A" w:rsidP="0013434A">
      <w:pPr>
        <w:tabs>
          <w:tab w:val="left" w:pos="2520"/>
        </w:tabs>
        <w:spacing w:before="120" w:after="0" w:line="240" w:lineRule="auto"/>
        <w:ind w:right="-159" w:firstLine="601"/>
        <w:jc w:val="both"/>
        <w:rPr>
          <w:rFonts w:ascii="Verdana" w:hAnsi="Verdana"/>
          <w:sz w:val="20"/>
          <w:szCs w:val="20"/>
        </w:rPr>
      </w:pPr>
      <w:r w:rsidRPr="00BE4EE0">
        <w:rPr>
          <w:rFonts w:ascii="Verdana" w:eastAsia="Times New Roman" w:hAnsi="Verdana" w:cs="Times New Roman"/>
          <w:sz w:val="20"/>
          <w:szCs w:val="20"/>
        </w:rPr>
        <w:t xml:space="preserve">(2) </w:t>
      </w:r>
      <w:r w:rsidR="0013434A" w:rsidRPr="00BE4EE0">
        <w:rPr>
          <w:rFonts w:ascii="Verdana" w:hAnsi="Verdana"/>
          <w:sz w:val="20"/>
          <w:szCs w:val="20"/>
        </w:rPr>
        <w:t>Наредбата за медицинската експертиза (НМЕ) определя критериите, принципите и реда за извършването на медицинска експертиза, вкл. и експертиза на временната неработоспособност, която се извършва от лекуващия лекар/лекар по дентална медицина, от лекарските консултативни комисии, от териториалните експертни лекарски комисии и от Националната лекарска консултативна комисия.</w:t>
      </w:r>
    </w:p>
    <w:p w:rsidR="0013434A" w:rsidRPr="00BE4EE0" w:rsidRDefault="0013434A" w:rsidP="0013434A">
      <w:pPr>
        <w:tabs>
          <w:tab w:val="left" w:pos="2520"/>
        </w:tabs>
        <w:spacing w:before="120" w:after="0" w:line="240" w:lineRule="auto"/>
        <w:ind w:right="-159" w:firstLine="601"/>
        <w:jc w:val="both"/>
        <w:rPr>
          <w:rFonts w:ascii="Verdana" w:hAnsi="Verdana"/>
          <w:sz w:val="20"/>
          <w:szCs w:val="20"/>
        </w:rPr>
      </w:pPr>
      <w:r w:rsidRPr="00BE4EE0">
        <w:rPr>
          <w:rFonts w:ascii="Verdana" w:hAnsi="Verdana"/>
          <w:sz w:val="20"/>
          <w:szCs w:val="20"/>
        </w:rPr>
        <w:t xml:space="preserve">(3) </w:t>
      </w:r>
      <w:r w:rsidR="0037279A" w:rsidRPr="00BE4EE0">
        <w:rPr>
          <w:rFonts w:ascii="Verdana" w:hAnsi="Verdana"/>
          <w:sz w:val="20"/>
          <w:szCs w:val="20"/>
        </w:rPr>
        <w:t>В</w:t>
      </w:r>
      <w:r w:rsidRPr="00BE4EE0">
        <w:rPr>
          <w:rFonts w:ascii="Verdana" w:hAnsi="Verdana"/>
          <w:sz w:val="20"/>
          <w:szCs w:val="20"/>
        </w:rPr>
        <w:t>ременна неработоспособност е налице в случаите, при които осигуреното лице не може или е възпрепятствано да работи поради: общо заболяване; злополука; професионална болест; лечение в чужбина; санаторно-курортно лечение;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гледане на здраво дете, върнато от детско заведение, заради карантина в заведението</w:t>
      </w:r>
      <w:r w:rsidR="0037279A" w:rsidRPr="00BE4EE0">
        <w:rPr>
          <w:rFonts w:ascii="Verdana" w:hAnsi="Verdana"/>
          <w:sz w:val="20"/>
          <w:szCs w:val="20"/>
        </w:rPr>
        <w:t xml:space="preserve"> и за която има издаден болничен лист.</w:t>
      </w:r>
    </w:p>
    <w:p w:rsidR="00CD5A2E" w:rsidRDefault="00CD5A2E" w:rsidP="00CD5A2E">
      <w:pPr>
        <w:overflowPunct w:val="0"/>
        <w:autoSpaceDE w:val="0"/>
        <w:autoSpaceDN w:val="0"/>
        <w:adjustRightInd w:val="0"/>
        <w:spacing w:after="0" w:line="276" w:lineRule="auto"/>
        <w:ind w:right="-144" w:firstLine="601"/>
        <w:jc w:val="both"/>
        <w:textAlignment w:val="baseline"/>
        <w:rPr>
          <w:rFonts w:ascii="Verdana" w:eastAsia="Times New Roman" w:hAnsi="Verdana" w:cs="Times New Roman"/>
          <w:b/>
          <w:bCs/>
          <w:sz w:val="20"/>
          <w:szCs w:val="20"/>
          <w:lang w:val="en-US"/>
        </w:rPr>
      </w:pPr>
    </w:p>
    <w:p w:rsidR="00CD5A2E" w:rsidRPr="00577F46" w:rsidRDefault="00CD5A2E" w:rsidP="00CD5A2E">
      <w:pPr>
        <w:overflowPunct w:val="0"/>
        <w:autoSpaceDE w:val="0"/>
        <w:autoSpaceDN w:val="0"/>
        <w:adjustRightInd w:val="0"/>
        <w:spacing w:after="0" w:line="276" w:lineRule="auto"/>
        <w:ind w:right="-144" w:firstLine="601"/>
        <w:jc w:val="both"/>
        <w:textAlignment w:val="baseline"/>
        <w:rPr>
          <w:rFonts w:ascii="Verdana" w:eastAsia="Times New Roman" w:hAnsi="Verdana" w:cs="Times New Roman"/>
          <w:sz w:val="20"/>
          <w:szCs w:val="20"/>
          <w:lang w:val="en-US"/>
        </w:rPr>
      </w:pPr>
      <w:r w:rsidRPr="00577F46">
        <w:rPr>
          <w:rFonts w:ascii="Verdana" w:eastAsia="Times New Roman" w:hAnsi="Verdana" w:cs="Times New Roman"/>
          <w:b/>
          <w:bCs/>
          <w:sz w:val="20"/>
          <w:szCs w:val="20"/>
          <w:lang w:val="en-US"/>
        </w:rPr>
        <w:t xml:space="preserve">Чл. </w:t>
      </w:r>
      <w:r w:rsidRPr="00577F46">
        <w:rPr>
          <w:rFonts w:ascii="Verdana" w:eastAsia="Times New Roman" w:hAnsi="Verdana" w:cs="Times New Roman"/>
          <w:b/>
          <w:bCs/>
          <w:sz w:val="20"/>
          <w:szCs w:val="20"/>
        </w:rPr>
        <w:t>8а</w:t>
      </w:r>
      <w:r w:rsidRPr="00577F46">
        <w:rPr>
          <w:rFonts w:ascii="Verdana" w:eastAsia="Times New Roman" w:hAnsi="Verdana" w:cs="Times New Roman"/>
          <w:b/>
          <w:bCs/>
          <w:sz w:val="20"/>
          <w:szCs w:val="20"/>
          <w:lang w:val="en-US"/>
        </w:rPr>
        <w:t>.</w:t>
      </w:r>
      <w:r w:rsidRPr="00577F46">
        <w:rPr>
          <w:rFonts w:ascii="Verdana" w:eastAsia="Times New Roman" w:hAnsi="Verdana" w:cs="Times New Roman"/>
          <w:sz w:val="20"/>
          <w:szCs w:val="20"/>
          <w:lang w:val="en-US"/>
        </w:rPr>
        <w:t> </w:t>
      </w:r>
      <w:r w:rsidRPr="00091A81">
        <w:rPr>
          <w:rFonts w:ascii="Verdana" w:eastAsia="Times New Roman" w:hAnsi="Verdana" w:cs="Times New Roman"/>
          <w:b/>
          <w:sz w:val="20"/>
          <w:szCs w:val="20"/>
        </w:rPr>
        <w:t>(Нов – Заповед № РД-14-378/21.12.2022 г.)</w:t>
      </w:r>
      <w:r w:rsidRPr="00577F46">
        <w:rPr>
          <w:rFonts w:ascii="Verdana" w:eastAsia="Times New Roman" w:hAnsi="Verdana" w:cs="Times New Roman"/>
          <w:sz w:val="20"/>
          <w:szCs w:val="20"/>
          <w:lang w:val="en-US"/>
        </w:rPr>
        <w:t xml:space="preserve"> (1) Лични данни, обработвани в </w:t>
      </w:r>
      <w:r w:rsidRPr="00577F46">
        <w:rPr>
          <w:rFonts w:ascii="Verdana" w:eastAsia="Times New Roman" w:hAnsi="Verdana" w:cs="Times New Roman"/>
          <w:sz w:val="20"/>
          <w:szCs w:val="20"/>
        </w:rPr>
        <w:t>Министерството на иновациите и растежа</w:t>
      </w:r>
      <w:r w:rsidRPr="00577F46">
        <w:rPr>
          <w:rFonts w:ascii="Verdana" w:eastAsia="Times New Roman" w:hAnsi="Verdana" w:cs="Times New Roman"/>
          <w:sz w:val="20"/>
          <w:szCs w:val="20"/>
          <w:lang w:val="en-US"/>
        </w:rPr>
        <w:t xml:space="preserve">, се предават на получатели, извън </w:t>
      </w:r>
      <w:r w:rsidRPr="00577F46">
        <w:rPr>
          <w:rFonts w:ascii="Verdana" w:eastAsia="Times New Roman" w:hAnsi="Verdana" w:cs="Times New Roman"/>
          <w:sz w:val="20"/>
          <w:szCs w:val="20"/>
        </w:rPr>
        <w:t>министерството</w:t>
      </w:r>
      <w:r w:rsidRPr="00577F46">
        <w:rPr>
          <w:rFonts w:ascii="Verdana" w:eastAsia="Times New Roman" w:hAnsi="Verdana" w:cs="Times New Roman"/>
          <w:sz w:val="20"/>
          <w:szCs w:val="20"/>
          <w:lang w:val="en-US"/>
        </w:rPr>
        <w:t>, при условията на Регламент (ЕС) 2016/679 и Закона за защита на личните данни.</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lang w:val="en-US"/>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2</w:t>
      </w:r>
      <w:r w:rsidRPr="00577F46">
        <w:rPr>
          <w:rFonts w:ascii="Verdana" w:eastAsia="Times New Roman" w:hAnsi="Verdana" w:cs="Times New Roman"/>
          <w:sz w:val="20"/>
          <w:szCs w:val="20"/>
          <w:lang w:val="en-US"/>
        </w:rPr>
        <w:t xml:space="preserve">) Лични данни се предават въз основа на писмено искане. В документа, с който се предават лични данни, се посочва целта, за която се предават личните данни, и правното основание. Документът се регистрира в </w:t>
      </w:r>
      <w:r w:rsidRPr="00577F46">
        <w:rPr>
          <w:rFonts w:ascii="Verdana" w:eastAsia="Times New Roman" w:hAnsi="Verdana" w:cs="Times New Roman"/>
          <w:sz w:val="20"/>
          <w:szCs w:val="20"/>
        </w:rPr>
        <w:t>деловодната система на министерството</w:t>
      </w:r>
      <w:r w:rsidRPr="00577F46">
        <w:rPr>
          <w:rFonts w:ascii="Verdana" w:eastAsia="Times New Roman" w:hAnsi="Verdana" w:cs="Times New Roman"/>
          <w:sz w:val="20"/>
          <w:szCs w:val="20"/>
          <w:lang w:val="en-US"/>
        </w:rPr>
        <w:t>.</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lang w:val="en-US"/>
        </w:rPr>
      </w:pPr>
      <w:r w:rsidRPr="00577F46">
        <w:rPr>
          <w:rFonts w:ascii="Verdana" w:eastAsia="Times New Roman" w:hAnsi="Verdana" w:cs="Times New Roman"/>
          <w:sz w:val="20"/>
          <w:szCs w:val="20"/>
          <w:lang w:val="en-US"/>
        </w:rPr>
        <w:t>(4) Искането за предаване на лични данни се изпълнява в нормативно определения срок, а ако такъв не е определен, предаването се извършва</w:t>
      </w:r>
      <w:r w:rsidRPr="00577F46">
        <w:rPr>
          <w:rFonts w:ascii="Verdana" w:eastAsia="Times New Roman" w:hAnsi="Verdana" w:cs="Times New Roman"/>
          <w:sz w:val="20"/>
          <w:szCs w:val="20"/>
        </w:rPr>
        <w:t>,</w:t>
      </w:r>
      <w:r w:rsidRPr="00577F46">
        <w:rPr>
          <w:rFonts w:ascii="Verdana" w:eastAsia="Times New Roman" w:hAnsi="Verdana" w:cs="Times New Roman"/>
          <w:sz w:val="20"/>
          <w:szCs w:val="20"/>
          <w:lang w:val="en-US"/>
        </w:rPr>
        <w:t xml:space="preserve"> съгласно условията на искането или във възможно най-кратък срок.</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5</w:t>
      </w: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 xml:space="preserve"> Искането се насочва с резолюция от главния секретар на министерството до компетентната дирекция/звено.</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6</w:t>
      </w:r>
      <w:r w:rsidRPr="00577F46">
        <w:rPr>
          <w:rFonts w:ascii="Verdana" w:eastAsia="Times New Roman" w:hAnsi="Verdana" w:cs="Times New Roman"/>
          <w:sz w:val="20"/>
          <w:szCs w:val="20"/>
          <w:lang w:val="en-US"/>
        </w:rPr>
        <w:t>) Служителят, който обработва лични</w:t>
      </w:r>
      <w:r w:rsidRPr="00577F46">
        <w:rPr>
          <w:rFonts w:ascii="Verdana" w:eastAsia="Times New Roman" w:hAnsi="Verdana" w:cs="Times New Roman"/>
          <w:sz w:val="20"/>
          <w:szCs w:val="20"/>
        </w:rPr>
        <w:t>те</w:t>
      </w:r>
      <w:r w:rsidRPr="00577F46">
        <w:rPr>
          <w:rFonts w:ascii="Verdana" w:eastAsia="Times New Roman" w:hAnsi="Verdana" w:cs="Times New Roman"/>
          <w:sz w:val="20"/>
          <w:szCs w:val="20"/>
          <w:lang w:val="en-US"/>
        </w:rPr>
        <w:t xml:space="preserve"> данни, проверява целта, за която са поискани </w:t>
      </w:r>
      <w:r w:rsidRPr="00577F46">
        <w:rPr>
          <w:rFonts w:ascii="Verdana" w:eastAsia="Times New Roman" w:hAnsi="Verdana" w:cs="Times New Roman"/>
          <w:sz w:val="20"/>
          <w:szCs w:val="20"/>
        </w:rPr>
        <w:t>същите</w:t>
      </w:r>
      <w:r w:rsidRPr="00577F46">
        <w:rPr>
          <w:rFonts w:ascii="Verdana" w:eastAsia="Times New Roman" w:hAnsi="Verdana" w:cs="Times New Roman"/>
          <w:sz w:val="20"/>
          <w:szCs w:val="20"/>
          <w:lang w:val="en-US"/>
        </w:rPr>
        <w:t>, и правното основание, посочени в искането.</w:t>
      </w:r>
      <w:r w:rsidRPr="00577F46">
        <w:rPr>
          <w:rFonts w:ascii="Verdana" w:eastAsia="Times New Roman" w:hAnsi="Verdana" w:cs="Times New Roman"/>
          <w:sz w:val="20"/>
          <w:szCs w:val="20"/>
        </w:rPr>
        <w:t xml:space="preserve"> Служителят подписва Декларация за поверителност и неразпространение на данните, съгласно Приложение № 1б към </w:t>
      </w:r>
      <w:r w:rsidRPr="00577F46">
        <w:rPr>
          <w:rFonts w:ascii="Verdana" w:eastAsia="Times New Roman" w:hAnsi="Verdana" w:cs="Times New Roman"/>
          <w:bCs/>
          <w:sz w:val="20"/>
          <w:szCs w:val="20"/>
        </w:rPr>
        <w:t xml:space="preserve">Инструкцията </w:t>
      </w:r>
      <w:r w:rsidRPr="00577F46">
        <w:rPr>
          <w:rFonts w:ascii="Verdana" w:eastAsia="Times New Roman" w:hAnsi="Verdana" w:cs="Times New Roman"/>
          <w:sz w:val="20"/>
          <w:szCs w:val="20"/>
        </w:rPr>
        <w:t>на Министерството на иновациите и растежа за прилагане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lang w:val="en-US"/>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7</w:t>
      </w:r>
      <w:r w:rsidRPr="00577F46">
        <w:rPr>
          <w:rFonts w:ascii="Verdana" w:eastAsia="Times New Roman" w:hAnsi="Verdana" w:cs="Times New Roman"/>
          <w:sz w:val="20"/>
          <w:szCs w:val="20"/>
          <w:lang w:val="en-US"/>
        </w:rPr>
        <w:t xml:space="preserve">) В случаите, когато са налице специфични условия за обработването на лични данни, включително срок за съхранение, служителят </w:t>
      </w:r>
      <w:r w:rsidRPr="00577F46">
        <w:rPr>
          <w:rFonts w:ascii="Verdana" w:eastAsia="Times New Roman" w:hAnsi="Verdana" w:cs="Times New Roman"/>
          <w:sz w:val="20"/>
          <w:szCs w:val="20"/>
        </w:rPr>
        <w:t xml:space="preserve">по ал. 6 </w:t>
      </w:r>
      <w:r w:rsidRPr="00577F46">
        <w:rPr>
          <w:rFonts w:ascii="Verdana" w:eastAsia="Times New Roman" w:hAnsi="Verdana" w:cs="Times New Roman"/>
          <w:sz w:val="20"/>
          <w:szCs w:val="20"/>
          <w:lang w:val="en-US"/>
        </w:rPr>
        <w:t>уведомява получателя на данните за тези условия и за задължението му да ги спазва.</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lang w:val="en-US"/>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8</w:t>
      </w:r>
      <w:r w:rsidRPr="00577F46">
        <w:rPr>
          <w:rFonts w:ascii="Verdana" w:eastAsia="Times New Roman" w:hAnsi="Verdana" w:cs="Times New Roman"/>
          <w:sz w:val="20"/>
          <w:szCs w:val="20"/>
          <w:lang w:val="en-US"/>
        </w:rPr>
        <w:t>) Когато се установи, че предадените лични данни са неточни или са предадени незаконосъобразно, получателят се уведомява незабавно, а предаващият служител и получателят коригират, изтриват или ограничават обработването на личните данни</w:t>
      </w:r>
      <w:r w:rsidRPr="00577F46">
        <w:rPr>
          <w:rFonts w:ascii="Verdana" w:eastAsia="Times New Roman" w:hAnsi="Verdana" w:cs="Times New Roman"/>
          <w:sz w:val="20"/>
          <w:szCs w:val="20"/>
        </w:rPr>
        <w:t>, съгласно чл. 38а, 38б и 38в от настоящата инструкция</w:t>
      </w:r>
      <w:r w:rsidRPr="00577F46">
        <w:rPr>
          <w:rFonts w:ascii="Verdana" w:eastAsia="Times New Roman" w:hAnsi="Verdana" w:cs="Times New Roman"/>
          <w:sz w:val="20"/>
          <w:szCs w:val="20"/>
          <w:lang w:val="en-US"/>
        </w:rPr>
        <w:t>.</w:t>
      </w:r>
    </w:p>
    <w:p w:rsidR="00CD5A2E" w:rsidRPr="00577F46" w:rsidRDefault="00CD5A2E" w:rsidP="00CD5A2E">
      <w:pPr>
        <w:overflowPunct w:val="0"/>
        <w:autoSpaceDE w:val="0"/>
        <w:autoSpaceDN w:val="0"/>
        <w:adjustRightInd w:val="0"/>
        <w:spacing w:after="0" w:line="276" w:lineRule="auto"/>
        <w:ind w:right="-144" w:firstLine="720"/>
        <w:jc w:val="both"/>
        <w:textAlignment w:val="baseline"/>
        <w:rPr>
          <w:rFonts w:ascii="Verdana" w:eastAsia="Times New Roman" w:hAnsi="Verdana" w:cs="Times New Roman"/>
          <w:sz w:val="20"/>
          <w:szCs w:val="20"/>
        </w:rPr>
      </w:pPr>
      <w:r w:rsidRPr="00577F46">
        <w:rPr>
          <w:rFonts w:ascii="Verdana" w:eastAsia="Times New Roman" w:hAnsi="Verdana" w:cs="Times New Roman"/>
          <w:sz w:val="20"/>
          <w:szCs w:val="20"/>
          <w:lang w:val="en-US"/>
        </w:rPr>
        <w:t>(</w:t>
      </w:r>
      <w:r w:rsidRPr="00577F46">
        <w:rPr>
          <w:rFonts w:ascii="Verdana" w:eastAsia="Times New Roman" w:hAnsi="Verdana" w:cs="Times New Roman"/>
          <w:sz w:val="20"/>
          <w:szCs w:val="20"/>
        </w:rPr>
        <w:t>9</w:t>
      </w:r>
      <w:r w:rsidRPr="00577F46">
        <w:rPr>
          <w:rFonts w:ascii="Verdana" w:eastAsia="Times New Roman" w:hAnsi="Verdana" w:cs="Times New Roman"/>
          <w:sz w:val="20"/>
          <w:szCs w:val="20"/>
          <w:lang w:val="en-US"/>
        </w:rPr>
        <w:t xml:space="preserve">) Предаване на лични данни от </w:t>
      </w:r>
      <w:r w:rsidRPr="00577F46">
        <w:rPr>
          <w:rFonts w:ascii="Verdana" w:eastAsia="Times New Roman" w:hAnsi="Verdana" w:cs="Times New Roman"/>
          <w:sz w:val="20"/>
          <w:szCs w:val="20"/>
        </w:rPr>
        <w:t>страна на министерството</w:t>
      </w:r>
      <w:r w:rsidRPr="00577F46">
        <w:rPr>
          <w:rFonts w:ascii="Verdana" w:eastAsia="Times New Roman" w:hAnsi="Verdana" w:cs="Times New Roman"/>
          <w:sz w:val="20"/>
          <w:szCs w:val="20"/>
          <w:lang w:val="en-US"/>
        </w:rPr>
        <w:t xml:space="preserve"> на други органи или организации чрез автоматизиран обмен се осъществява по реда на нормативен акт, правен акт на ЕС или международен договор, по който Република България е страна.</w:t>
      </w:r>
    </w:p>
    <w:p w:rsidR="00F660C5" w:rsidRDefault="00F660C5" w:rsidP="00953894">
      <w:pPr>
        <w:tabs>
          <w:tab w:val="left" w:pos="2520"/>
        </w:tabs>
        <w:spacing w:before="120" w:after="0" w:line="240" w:lineRule="auto"/>
        <w:ind w:right="-159"/>
        <w:jc w:val="center"/>
        <w:rPr>
          <w:rFonts w:ascii="Verdana" w:eastAsia="Times New Roman" w:hAnsi="Verdana" w:cs="Times New Roman"/>
          <w:b/>
          <w:sz w:val="20"/>
          <w:szCs w:val="20"/>
        </w:rPr>
      </w:pPr>
    </w:p>
    <w:p w:rsidR="00953894" w:rsidRDefault="00953894" w:rsidP="00953894">
      <w:pPr>
        <w:tabs>
          <w:tab w:val="left" w:pos="2520"/>
        </w:tabs>
        <w:spacing w:before="120" w:after="0" w:line="240" w:lineRule="auto"/>
        <w:ind w:right="-159"/>
        <w:jc w:val="center"/>
        <w:rPr>
          <w:rFonts w:ascii="Verdana" w:eastAsia="Times New Roman" w:hAnsi="Verdana" w:cs="Times New Roman"/>
          <w:b/>
          <w:sz w:val="20"/>
          <w:szCs w:val="20"/>
        </w:rPr>
      </w:pPr>
      <w:r w:rsidRPr="00B55917">
        <w:rPr>
          <w:rFonts w:ascii="Verdana" w:eastAsia="Times New Roman" w:hAnsi="Verdana" w:cs="Times New Roman"/>
          <w:b/>
          <w:sz w:val="20"/>
          <w:szCs w:val="20"/>
        </w:rPr>
        <w:t>I</w:t>
      </w:r>
      <w:r w:rsidRPr="00BE4EE0">
        <w:rPr>
          <w:rFonts w:ascii="Verdana" w:eastAsia="Times New Roman" w:hAnsi="Verdana" w:cs="Times New Roman"/>
          <w:b/>
          <w:sz w:val="20"/>
          <w:szCs w:val="20"/>
        </w:rPr>
        <w:t>I</w:t>
      </w:r>
      <w:r w:rsidRPr="00992D75">
        <w:rPr>
          <w:rFonts w:ascii="Verdana" w:eastAsia="Times New Roman" w:hAnsi="Verdana" w:cs="Times New Roman"/>
          <w:b/>
          <w:sz w:val="20"/>
          <w:szCs w:val="20"/>
        </w:rPr>
        <w:t>I. ДЛЪЖНОСТНО ЛИЦЕ ПО ЗАЩИТА НА ДАННИТЕ</w:t>
      </w:r>
    </w:p>
    <w:p w:rsidR="00953894" w:rsidRPr="00992D75" w:rsidRDefault="00953894" w:rsidP="00953894">
      <w:pPr>
        <w:spacing w:before="120" w:after="0" w:line="240" w:lineRule="auto"/>
        <w:ind w:firstLine="709"/>
        <w:jc w:val="both"/>
        <w:rPr>
          <w:rFonts w:ascii="Verdana" w:hAnsi="Verdana"/>
          <w:sz w:val="20"/>
          <w:szCs w:val="20"/>
        </w:rPr>
      </w:pPr>
      <w:r w:rsidRPr="00AE3B3D">
        <w:rPr>
          <w:rFonts w:ascii="Verdana" w:hAnsi="Verdana"/>
          <w:b/>
          <w:sz w:val="20"/>
          <w:szCs w:val="20"/>
        </w:rPr>
        <w:t xml:space="preserve">Чл. </w:t>
      </w:r>
      <w:r w:rsidR="007F6380">
        <w:rPr>
          <w:rFonts w:ascii="Verdana" w:hAnsi="Verdana"/>
          <w:b/>
          <w:sz w:val="20"/>
          <w:szCs w:val="20"/>
        </w:rPr>
        <w:t>9</w:t>
      </w:r>
      <w:r w:rsidRPr="00AE3B3D">
        <w:rPr>
          <w:rFonts w:ascii="Verdana" w:hAnsi="Verdana"/>
          <w:b/>
          <w:sz w:val="20"/>
          <w:szCs w:val="20"/>
        </w:rPr>
        <w:t>.</w:t>
      </w:r>
      <w:r w:rsidRPr="00B55917">
        <w:rPr>
          <w:rFonts w:ascii="Verdana" w:hAnsi="Verdana"/>
          <w:sz w:val="20"/>
          <w:szCs w:val="20"/>
        </w:rPr>
        <w:t xml:space="preserve"> Длъжностното лице по защита на данните отговаря по всички въпроси, свързани със защитата на личните данни в Министерство</w:t>
      </w:r>
      <w:r w:rsidR="00966990" w:rsidRPr="00E46046">
        <w:rPr>
          <w:rFonts w:ascii="Verdana" w:hAnsi="Verdana"/>
          <w:sz w:val="20"/>
          <w:szCs w:val="20"/>
        </w:rPr>
        <w:t>то</w:t>
      </w:r>
      <w:r w:rsidRPr="00E46046">
        <w:rPr>
          <w:rFonts w:ascii="Verdana" w:hAnsi="Verdana"/>
          <w:sz w:val="20"/>
          <w:szCs w:val="20"/>
        </w:rPr>
        <w:t xml:space="preserve"> на </w:t>
      </w:r>
      <w:r w:rsidR="003A1231">
        <w:rPr>
          <w:rFonts w:ascii="Verdana" w:hAnsi="Verdana"/>
          <w:sz w:val="20"/>
          <w:szCs w:val="20"/>
        </w:rPr>
        <w:t>иновациите и растежа</w:t>
      </w:r>
      <w:r w:rsidRPr="00E46046">
        <w:rPr>
          <w:rFonts w:ascii="Verdana" w:hAnsi="Verdana"/>
          <w:sz w:val="20"/>
          <w:szCs w:val="20"/>
        </w:rPr>
        <w:t>. Осигурява законосъобразното обрабо</w:t>
      </w:r>
      <w:r w:rsidRPr="00992D75">
        <w:rPr>
          <w:rFonts w:ascii="Verdana" w:hAnsi="Verdana"/>
          <w:sz w:val="20"/>
          <w:szCs w:val="20"/>
        </w:rPr>
        <w:t>тване на лични данни в министерството, като основната му задача е да информира и съветва министъра на МИ</w:t>
      </w:r>
      <w:r w:rsidR="003A1231">
        <w:rPr>
          <w:rFonts w:ascii="Verdana" w:hAnsi="Verdana"/>
          <w:sz w:val="20"/>
          <w:szCs w:val="20"/>
        </w:rPr>
        <w:t>Р</w:t>
      </w:r>
      <w:r w:rsidRPr="00992D75">
        <w:rPr>
          <w:rFonts w:ascii="Verdana" w:hAnsi="Verdana"/>
          <w:sz w:val="20"/>
          <w:szCs w:val="20"/>
        </w:rPr>
        <w:t xml:space="preserve"> по всички въпроси, свързани с обработването и защитата на личните данни.</w:t>
      </w:r>
    </w:p>
    <w:p w:rsidR="00953894" w:rsidRPr="00992D75" w:rsidRDefault="00953894" w:rsidP="00953894">
      <w:pPr>
        <w:spacing w:before="120" w:after="0" w:line="240" w:lineRule="exact"/>
        <w:ind w:firstLine="709"/>
        <w:jc w:val="both"/>
        <w:rPr>
          <w:rFonts w:ascii="Verdana" w:eastAsia="Calibri" w:hAnsi="Verdana" w:cs="Times New Roman"/>
          <w:sz w:val="20"/>
          <w:szCs w:val="20"/>
        </w:rPr>
      </w:pPr>
      <w:r w:rsidRPr="00992D75">
        <w:rPr>
          <w:rFonts w:ascii="Verdana" w:hAnsi="Verdana"/>
          <w:b/>
          <w:sz w:val="20"/>
          <w:szCs w:val="20"/>
        </w:rPr>
        <w:t>Чл. 1</w:t>
      </w:r>
      <w:r w:rsidR="007F6380">
        <w:rPr>
          <w:rFonts w:ascii="Verdana" w:hAnsi="Verdana"/>
          <w:b/>
          <w:sz w:val="20"/>
          <w:szCs w:val="20"/>
        </w:rPr>
        <w:t>0</w:t>
      </w:r>
      <w:r w:rsidRPr="00992D75">
        <w:rPr>
          <w:rFonts w:ascii="Verdana" w:hAnsi="Verdana"/>
          <w:b/>
          <w:sz w:val="20"/>
          <w:szCs w:val="20"/>
        </w:rPr>
        <w:t>.</w:t>
      </w:r>
      <w:r w:rsidRPr="00992D75">
        <w:rPr>
          <w:rFonts w:ascii="Verdana" w:hAnsi="Verdana"/>
          <w:sz w:val="20"/>
          <w:szCs w:val="20"/>
        </w:rPr>
        <w:t xml:space="preserve"> Длъжностното лице не определя целите и средствата за обработване на данни в министерството и не носи отговорност при неспазване на изискванията на Общия регламент.</w:t>
      </w:r>
    </w:p>
    <w:p w:rsidR="00953894" w:rsidRPr="00992D75" w:rsidRDefault="00953894" w:rsidP="00953894">
      <w:pPr>
        <w:spacing w:before="120" w:after="120" w:line="240" w:lineRule="exact"/>
        <w:ind w:firstLine="709"/>
        <w:jc w:val="both"/>
        <w:rPr>
          <w:rFonts w:ascii="Verdana" w:eastAsia="Times New Roman" w:hAnsi="Verdana" w:cs="Times New Roman"/>
          <w:sz w:val="20"/>
          <w:szCs w:val="20"/>
          <w:lang w:eastAsia="bg-BG"/>
        </w:rPr>
      </w:pPr>
      <w:r w:rsidRPr="00992D75">
        <w:rPr>
          <w:rFonts w:ascii="Verdana" w:eastAsia="Times New Roman" w:hAnsi="Verdana" w:cs="Times New Roman"/>
          <w:b/>
          <w:sz w:val="20"/>
          <w:szCs w:val="20"/>
          <w:lang w:eastAsia="bg-BG"/>
        </w:rPr>
        <w:t>Чл. 1</w:t>
      </w:r>
      <w:r w:rsidR="007F6380">
        <w:rPr>
          <w:rFonts w:ascii="Verdana" w:eastAsia="Times New Roman" w:hAnsi="Verdana" w:cs="Times New Roman"/>
          <w:b/>
          <w:sz w:val="20"/>
          <w:szCs w:val="20"/>
          <w:lang w:eastAsia="bg-BG"/>
        </w:rPr>
        <w:t>1</w:t>
      </w:r>
      <w:r w:rsidRPr="003A1231">
        <w:rPr>
          <w:rFonts w:ascii="Verdana" w:eastAsia="Times New Roman" w:hAnsi="Verdana" w:cs="Times New Roman"/>
          <w:b/>
          <w:sz w:val="20"/>
          <w:szCs w:val="20"/>
          <w:lang w:eastAsia="bg-BG"/>
        </w:rPr>
        <w:t>.</w:t>
      </w:r>
      <w:r w:rsidRPr="00992D75">
        <w:rPr>
          <w:rFonts w:ascii="Verdana" w:eastAsia="Times New Roman" w:hAnsi="Verdana" w:cs="Times New Roman"/>
          <w:sz w:val="20"/>
          <w:szCs w:val="20"/>
          <w:lang w:eastAsia="bg-BG"/>
        </w:rPr>
        <w:t xml:space="preserve"> </w:t>
      </w:r>
      <w:r w:rsidR="00DC150F" w:rsidRPr="00DC150F">
        <w:rPr>
          <w:rFonts w:ascii="Verdana" w:eastAsia="Times New Roman" w:hAnsi="Verdana" w:cs="Times New Roman"/>
          <w:sz w:val="20"/>
          <w:szCs w:val="20"/>
          <w:lang w:eastAsia="bg-BG"/>
        </w:rPr>
        <w:t>(1)</w:t>
      </w:r>
      <w:r w:rsidR="00DC150F" w:rsidRPr="00DC150F">
        <w:rPr>
          <w:rFonts w:ascii="Verdana" w:eastAsia="Times New Roman" w:hAnsi="Verdana" w:cs="Times New Roman"/>
          <w:sz w:val="20"/>
          <w:szCs w:val="20"/>
          <w:lang w:val="en-US" w:eastAsia="bg-BG"/>
        </w:rPr>
        <w:t xml:space="preserve"> </w:t>
      </w:r>
      <w:r w:rsidRPr="00992D75">
        <w:rPr>
          <w:rFonts w:ascii="Verdana" w:eastAsia="Times New Roman" w:hAnsi="Verdana" w:cs="Times New Roman"/>
          <w:sz w:val="20"/>
          <w:szCs w:val="20"/>
          <w:lang w:eastAsia="bg-BG"/>
        </w:rPr>
        <w:t xml:space="preserve">Основните функции на определеното длъжностното лице </w:t>
      </w:r>
      <w:r w:rsidR="009020B7">
        <w:rPr>
          <w:rFonts w:ascii="Verdana" w:eastAsia="Times New Roman" w:hAnsi="Verdana" w:cs="Times New Roman"/>
          <w:sz w:val="20"/>
          <w:szCs w:val="20"/>
          <w:lang w:eastAsia="bg-BG"/>
        </w:rPr>
        <w:t xml:space="preserve">по защита на данните </w:t>
      </w:r>
      <w:r w:rsidRPr="00992D75">
        <w:rPr>
          <w:rFonts w:ascii="Verdana" w:eastAsia="Times New Roman" w:hAnsi="Verdana" w:cs="Times New Roman"/>
          <w:sz w:val="20"/>
          <w:szCs w:val="20"/>
          <w:lang w:eastAsia="bg-BG"/>
        </w:rPr>
        <w:t>в Министерство</w:t>
      </w:r>
      <w:r w:rsidR="00020555">
        <w:rPr>
          <w:rFonts w:ascii="Verdana" w:eastAsia="Times New Roman" w:hAnsi="Verdana" w:cs="Times New Roman"/>
          <w:sz w:val="20"/>
          <w:szCs w:val="20"/>
          <w:lang w:eastAsia="bg-BG"/>
        </w:rPr>
        <w:t>то</w:t>
      </w:r>
      <w:r w:rsidRPr="00992D75">
        <w:rPr>
          <w:rFonts w:ascii="Verdana" w:eastAsia="Times New Roman" w:hAnsi="Verdana" w:cs="Times New Roman"/>
          <w:sz w:val="20"/>
          <w:szCs w:val="20"/>
          <w:lang w:eastAsia="bg-BG"/>
        </w:rPr>
        <w:t xml:space="preserve"> на </w:t>
      </w:r>
      <w:r w:rsidR="00020555">
        <w:rPr>
          <w:rFonts w:ascii="Verdana" w:eastAsia="Times New Roman" w:hAnsi="Verdana" w:cs="Times New Roman"/>
          <w:sz w:val="20"/>
          <w:szCs w:val="20"/>
          <w:lang w:eastAsia="bg-BG"/>
        </w:rPr>
        <w:t>иновациите и растежа</w:t>
      </w:r>
      <w:r w:rsidRPr="00992D75">
        <w:rPr>
          <w:rFonts w:ascii="Verdana" w:eastAsia="Times New Roman" w:hAnsi="Verdana" w:cs="Times New Roman"/>
          <w:sz w:val="20"/>
          <w:szCs w:val="20"/>
          <w:lang w:eastAsia="bg-BG"/>
        </w:rPr>
        <w:t xml:space="preserve"> са:</w:t>
      </w:r>
    </w:p>
    <w:p w:rsidR="00953894" w:rsidRPr="00992D75" w:rsidRDefault="00953894" w:rsidP="00DF2FDA">
      <w:pPr>
        <w:numPr>
          <w:ilvl w:val="0"/>
          <w:numId w:val="5"/>
        </w:numPr>
        <w:spacing w:before="120" w:after="120" w:line="240" w:lineRule="auto"/>
        <w:ind w:left="714" w:hanging="357"/>
        <w:contextualSpacing/>
        <w:jc w:val="both"/>
        <w:rPr>
          <w:rFonts w:ascii="Verdana" w:eastAsia="Times New Roman" w:hAnsi="Verdana" w:cs="Times New Roman"/>
          <w:sz w:val="20"/>
          <w:szCs w:val="20"/>
          <w:lang w:eastAsia="bg-BG"/>
        </w:rPr>
      </w:pPr>
      <w:r w:rsidRPr="00992D75">
        <w:rPr>
          <w:rFonts w:ascii="Verdana" w:eastAsia="Times New Roman" w:hAnsi="Verdana" w:cs="Times New Roman"/>
          <w:sz w:val="20"/>
          <w:szCs w:val="20"/>
          <w:lang w:eastAsia="bg-BG"/>
        </w:rPr>
        <w:t xml:space="preserve">да информира и съветва министъра на </w:t>
      </w:r>
      <w:r w:rsidR="00020555">
        <w:rPr>
          <w:rFonts w:ascii="Verdana" w:eastAsia="Times New Roman" w:hAnsi="Verdana" w:cs="Times New Roman"/>
          <w:sz w:val="20"/>
          <w:szCs w:val="20"/>
          <w:lang w:eastAsia="bg-BG"/>
        </w:rPr>
        <w:t>иновациите и растежа</w:t>
      </w:r>
      <w:r w:rsidRPr="00992D75">
        <w:rPr>
          <w:rFonts w:ascii="Verdana" w:eastAsia="Times New Roman" w:hAnsi="Verdana" w:cs="Times New Roman"/>
          <w:sz w:val="20"/>
          <w:szCs w:val="20"/>
          <w:lang w:eastAsia="bg-BG"/>
        </w:rPr>
        <w:t xml:space="preserve"> и служителите, които извършват обработване, за техните задължения по силата на нормативните актове за защита на личните данни;</w:t>
      </w:r>
    </w:p>
    <w:p w:rsidR="00953894" w:rsidRPr="00992D75" w:rsidRDefault="00953894" w:rsidP="00DF2FDA">
      <w:pPr>
        <w:numPr>
          <w:ilvl w:val="0"/>
          <w:numId w:val="5"/>
        </w:numPr>
        <w:spacing w:before="240" w:after="240" w:line="240" w:lineRule="auto"/>
        <w:contextualSpacing/>
        <w:jc w:val="both"/>
        <w:rPr>
          <w:rFonts w:ascii="Verdana" w:eastAsia="Times New Roman" w:hAnsi="Verdana" w:cs="Times New Roman"/>
          <w:sz w:val="20"/>
          <w:szCs w:val="20"/>
          <w:lang w:eastAsia="bg-BG"/>
        </w:rPr>
      </w:pPr>
      <w:r w:rsidRPr="00992D75">
        <w:rPr>
          <w:rFonts w:ascii="Verdana" w:eastAsia="Times New Roman" w:hAnsi="Verdana" w:cs="Times New Roman"/>
          <w:sz w:val="20"/>
          <w:szCs w:val="20"/>
          <w:lang w:eastAsia="bg-BG"/>
        </w:rPr>
        <w:t xml:space="preserve">да наблюдава спазването на правилата за защита на личните данни и на приетата политика в </w:t>
      </w:r>
      <w:r w:rsidR="00020555">
        <w:rPr>
          <w:rFonts w:ascii="Verdana" w:eastAsia="Times New Roman" w:hAnsi="Verdana" w:cs="Times New Roman"/>
          <w:sz w:val="20"/>
          <w:szCs w:val="20"/>
          <w:lang w:eastAsia="bg-BG"/>
        </w:rPr>
        <w:t>министерството</w:t>
      </w:r>
      <w:r w:rsidRPr="00992D75">
        <w:rPr>
          <w:rFonts w:ascii="Verdana" w:eastAsia="Times New Roman" w:hAnsi="Verdana" w:cs="Times New Roman"/>
          <w:sz w:val="20"/>
          <w:szCs w:val="20"/>
          <w:lang w:eastAsia="bg-BG"/>
        </w:rPr>
        <w:t xml:space="preserve">, включително възлагането на отговорности, повишаването на осведомеността и обучението на персонала, участващ в операциите по обработване </w:t>
      </w:r>
      <w:r w:rsidR="009020B7">
        <w:rPr>
          <w:rFonts w:ascii="Verdana" w:eastAsia="Times New Roman" w:hAnsi="Verdana" w:cs="Times New Roman"/>
          <w:sz w:val="20"/>
          <w:szCs w:val="20"/>
          <w:lang w:eastAsia="bg-BG"/>
        </w:rPr>
        <w:t xml:space="preserve">на лични данни </w:t>
      </w:r>
      <w:r w:rsidRPr="00992D75">
        <w:rPr>
          <w:rFonts w:ascii="Verdana" w:eastAsia="Times New Roman" w:hAnsi="Verdana" w:cs="Times New Roman"/>
          <w:sz w:val="20"/>
          <w:szCs w:val="20"/>
          <w:lang w:eastAsia="bg-BG"/>
        </w:rPr>
        <w:t>и съответните одити;</w:t>
      </w:r>
    </w:p>
    <w:p w:rsidR="00953894" w:rsidRPr="00992D75" w:rsidRDefault="00953894" w:rsidP="00DF2FDA">
      <w:pPr>
        <w:numPr>
          <w:ilvl w:val="0"/>
          <w:numId w:val="5"/>
        </w:numPr>
        <w:spacing w:before="240" w:after="240" w:line="240" w:lineRule="auto"/>
        <w:contextualSpacing/>
        <w:jc w:val="both"/>
        <w:rPr>
          <w:rFonts w:ascii="Verdana" w:eastAsia="Times New Roman" w:hAnsi="Verdana" w:cs="Times New Roman"/>
          <w:sz w:val="20"/>
          <w:szCs w:val="20"/>
          <w:lang w:eastAsia="bg-BG"/>
        </w:rPr>
      </w:pPr>
      <w:r w:rsidRPr="00992D75">
        <w:rPr>
          <w:rFonts w:ascii="Verdana" w:eastAsia="Times New Roman" w:hAnsi="Verdana" w:cs="Times New Roman"/>
          <w:sz w:val="20"/>
          <w:szCs w:val="20"/>
          <w:lang w:eastAsia="bg-BG"/>
        </w:rPr>
        <w:t>при поискване да предоставя съвети по отношение на оценката на въздействието върху защитата на данните и да наблюдава извършването на оценката;</w:t>
      </w:r>
    </w:p>
    <w:p w:rsidR="00953894" w:rsidRPr="00992D75" w:rsidRDefault="00953894" w:rsidP="00DF2FDA">
      <w:pPr>
        <w:numPr>
          <w:ilvl w:val="0"/>
          <w:numId w:val="5"/>
        </w:numPr>
        <w:spacing w:before="240" w:after="240" w:line="240" w:lineRule="auto"/>
        <w:contextualSpacing/>
        <w:jc w:val="both"/>
        <w:rPr>
          <w:rFonts w:ascii="Verdana" w:eastAsia="Times New Roman" w:hAnsi="Verdana" w:cs="Times New Roman"/>
          <w:sz w:val="20"/>
          <w:szCs w:val="20"/>
          <w:lang w:eastAsia="bg-BG"/>
        </w:rPr>
      </w:pPr>
      <w:r w:rsidRPr="00992D75">
        <w:rPr>
          <w:rFonts w:ascii="Verdana" w:eastAsia="Times New Roman" w:hAnsi="Verdana" w:cs="Times New Roman"/>
          <w:sz w:val="20"/>
          <w:szCs w:val="20"/>
          <w:lang w:eastAsia="bg-BG"/>
        </w:rPr>
        <w:t>да си сътрудничи с надзорните органи;</w:t>
      </w:r>
    </w:p>
    <w:p w:rsidR="00953894" w:rsidRDefault="00953894" w:rsidP="00DF2FDA">
      <w:pPr>
        <w:numPr>
          <w:ilvl w:val="0"/>
          <w:numId w:val="5"/>
        </w:numPr>
        <w:spacing w:before="120" w:after="120" w:line="240" w:lineRule="auto"/>
        <w:ind w:left="714" w:hanging="357"/>
        <w:contextualSpacing/>
        <w:jc w:val="both"/>
        <w:rPr>
          <w:rFonts w:ascii="Verdana" w:eastAsia="Times New Roman" w:hAnsi="Verdana" w:cs="Times New Roman"/>
          <w:sz w:val="20"/>
          <w:szCs w:val="20"/>
          <w:lang w:eastAsia="bg-BG"/>
        </w:rPr>
      </w:pPr>
      <w:r w:rsidRPr="00992D75">
        <w:rPr>
          <w:rFonts w:ascii="Verdana" w:eastAsia="Times New Roman" w:hAnsi="Verdana" w:cs="Times New Roman"/>
          <w:sz w:val="20"/>
          <w:szCs w:val="20"/>
          <w:lang w:eastAsia="bg-BG"/>
        </w:rPr>
        <w:t>да действа като контактно лице на надзорните органи по въпроси, свързани с обработването, включително предварителната консултация и по целесъобразност да се консултира по всякакви други въпроси.</w:t>
      </w:r>
    </w:p>
    <w:p w:rsidR="00DC150F" w:rsidRDefault="00DC150F" w:rsidP="00DC150F">
      <w:pPr>
        <w:spacing w:before="120" w:after="120" w:line="240" w:lineRule="auto"/>
        <w:ind w:left="357"/>
        <w:contextualSpacing/>
        <w:jc w:val="both"/>
        <w:rPr>
          <w:rFonts w:ascii="Verdana" w:eastAsia="Times New Roman" w:hAnsi="Verdana" w:cs="Times New Roman"/>
          <w:sz w:val="20"/>
          <w:szCs w:val="20"/>
          <w:lang w:eastAsia="bg-BG"/>
        </w:rPr>
      </w:pPr>
    </w:p>
    <w:p w:rsidR="00DC150F" w:rsidRPr="00DC150F" w:rsidRDefault="00DC150F" w:rsidP="00DC150F">
      <w:pPr>
        <w:spacing w:before="120" w:after="120" w:line="240" w:lineRule="auto"/>
        <w:ind w:firstLine="357"/>
        <w:contextualSpacing/>
        <w:jc w:val="both"/>
        <w:rPr>
          <w:rFonts w:ascii="Verdana" w:eastAsia="Times New Roman" w:hAnsi="Verdana" w:cs="Times New Roman"/>
          <w:sz w:val="20"/>
          <w:szCs w:val="20"/>
          <w:lang w:eastAsia="bg-BG"/>
        </w:rPr>
      </w:pPr>
      <w:r w:rsidRPr="0020253C">
        <w:rPr>
          <w:rFonts w:ascii="Verdana" w:eastAsia="Times New Roman" w:hAnsi="Verdana" w:cs="Times New Roman"/>
          <w:sz w:val="20"/>
          <w:szCs w:val="20"/>
          <w:lang w:eastAsia="bg-BG"/>
        </w:rPr>
        <w:t xml:space="preserve">(2) Длъжностното лице по защита на данните в Министерството на иновациите и растежа може да се подпомага в своята работа от друг служител, определен със заповед на </w:t>
      </w:r>
      <w:r w:rsidR="00713490" w:rsidRPr="0020253C">
        <w:rPr>
          <w:rFonts w:ascii="Verdana" w:eastAsia="Times New Roman" w:hAnsi="Verdana" w:cs="Times New Roman"/>
          <w:sz w:val="20"/>
          <w:szCs w:val="20"/>
          <w:lang w:eastAsia="bg-BG"/>
        </w:rPr>
        <w:t>администратора на лични данни.</w:t>
      </w:r>
    </w:p>
    <w:p w:rsidR="00953894" w:rsidRPr="00992D75" w:rsidRDefault="00953894" w:rsidP="00953894">
      <w:pPr>
        <w:spacing w:before="120" w:after="120" w:line="240" w:lineRule="auto"/>
        <w:ind w:left="714"/>
        <w:contextualSpacing/>
        <w:jc w:val="both"/>
        <w:rPr>
          <w:rFonts w:ascii="Verdana" w:eastAsia="Times New Roman" w:hAnsi="Verdana" w:cs="Times New Roman"/>
          <w:sz w:val="16"/>
          <w:szCs w:val="16"/>
          <w:lang w:eastAsia="bg-BG"/>
        </w:rPr>
      </w:pPr>
    </w:p>
    <w:p w:rsidR="00953894" w:rsidRDefault="00953894" w:rsidP="00953894">
      <w:pPr>
        <w:spacing w:before="120" w:after="120" w:line="240" w:lineRule="auto"/>
        <w:ind w:firstLine="601"/>
        <w:jc w:val="both"/>
        <w:rPr>
          <w:rFonts w:ascii="Verdana" w:eastAsia="Times New Roman" w:hAnsi="Verdana" w:cs="Times New Roman"/>
          <w:sz w:val="20"/>
          <w:szCs w:val="20"/>
          <w:lang w:eastAsia="bg-BG"/>
        </w:rPr>
      </w:pPr>
      <w:r w:rsidRPr="00992D75">
        <w:rPr>
          <w:rFonts w:ascii="Verdana" w:eastAsia="Times New Roman" w:hAnsi="Verdana" w:cs="Times New Roman"/>
          <w:b/>
          <w:sz w:val="20"/>
          <w:szCs w:val="20"/>
          <w:lang w:eastAsia="bg-BG"/>
        </w:rPr>
        <w:t xml:space="preserve">Чл. </w:t>
      </w:r>
      <w:r w:rsidR="009E3419" w:rsidRPr="00992D75">
        <w:rPr>
          <w:rFonts w:ascii="Verdana" w:eastAsia="Times New Roman" w:hAnsi="Verdana" w:cs="Times New Roman"/>
          <w:b/>
          <w:sz w:val="20"/>
          <w:szCs w:val="20"/>
          <w:lang w:eastAsia="bg-BG"/>
        </w:rPr>
        <w:t>1</w:t>
      </w:r>
      <w:r w:rsidR="007F6380">
        <w:rPr>
          <w:rFonts w:ascii="Verdana" w:eastAsia="Times New Roman" w:hAnsi="Verdana" w:cs="Times New Roman"/>
          <w:b/>
          <w:sz w:val="20"/>
          <w:szCs w:val="20"/>
          <w:lang w:eastAsia="bg-BG"/>
        </w:rPr>
        <w:t>2.</w:t>
      </w:r>
      <w:r w:rsidR="009E3419" w:rsidRPr="00992D75">
        <w:rPr>
          <w:rFonts w:ascii="Verdana" w:eastAsia="Times New Roman" w:hAnsi="Verdana" w:cs="Times New Roman"/>
          <w:sz w:val="20"/>
          <w:szCs w:val="20"/>
          <w:lang w:eastAsia="bg-BG"/>
        </w:rPr>
        <w:t xml:space="preserve"> </w:t>
      </w:r>
      <w:r w:rsidRPr="00992D75">
        <w:rPr>
          <w:rFonts w:ascii="Verdana" w:eastAsia="Times New Roman" w:hAnsi="Verdana" w:cs="Times New Roman"/>
          <w:sz w:val="20"/>
          <w:szCs w:val="20"/>
          <w:lang w:eastAsia="bg-BG"/>
        </w:rPr>
        <w:t>Функциите на определеното длъжностно лице  по защита на личните данни са подробно описани в Устройствения правилник на МИ</w:t>
      </w:r>
      <w:r w:rsidR="003A1231">
        <w:rPr>
          <w:rFonts w:ascii="Verdana" w:eastAsia="Times New Roman" w:hAnsi="Verdana" w:cs="Times New Roman"/>
          <w:sz w:val="20"/>
          <w:szCs w:val="20"/>
          <w:lang w:eastAsia="bg-BG"/>
        </w:rPr>
        <w:t>Р</w:t>
      </w:r>
      <w:r w:rsidRPr="00992D75">
        <w:rPr>
          <w:rFonts w:ascii="Verdana" w:eastAsia="Times New Roman" w:hAnsi="Verdana" w:cs="Times New Roman"/>
          <w:sz w:val="20"/>
          <w:szCs w:val="20"/>
          <w:lang w:eastAsia="bg-BG"/>
        </w:rPr>
        <w:t xml:space="preserve"> и се изпълняват от Служителят по сигурност на информацията. Работното място на определеното длъжностно лице се намира в сградата на МИ</w:t>
      </w:r>
      <w:r w:rsidR="00020555">
        <w:rPr>
          <w:rFonts w:ascii="Verdana" w:eastAsia="Times New Roman" w:hAnsi="Verdana" w:cs="Times New Roman"/>
          <w:sz w:val="20"/>
          <w:szCs w:val="20"/>
          <w:lang w:eastAsia="bg-BG"/>
        </w:rPr>
        <w:t>Р, гр. София, ул.</w:t>
      </w:r>
      <w:r w:rsidRPr="00992D75">
        <w:rPr>
          <w:rFonts w:ascii="Verdana" w:eastAsia="Times New Roman" w:hAnsi="Verdana" w:cs="Times New Roman"/>
          <w:sz w:val="20"/>
          <w:szCs w:val="20"/>
          <w:lang w:eastAsia="bg-BG"/>
        </w:rPr>
        <w:t xml:space="preserve"> </w:t>
      </w:r>
      <w:r w:rsidR="00020555" w:rsidRPr="00020555">
        <w:rPr>
          <w:rFonts w:ascii="Verdana" w:eastAsia="Times New Roman" w:hAnsi="Verdana" w:cs="Times New Roman"/>
          <w:sz w:val="20"/>
          <w:szCs w:val="20"/>
          <w:lang w:eastAsia="bg-BG"/>
        </w:rPr>
        <w:t>"Княз Александър I" №12</w:t>
      </w:r>
      <w:r w:rsidR="00020555">
        <w:rPr>
          <w:rFonts w:ascii="Verdana" w:eastAsia="Times New Roman" w:hAnsi="Verdana" w:cs="Times New Roman"/>
          <w:sz w:val="20"/>
          <w:szCs w:val="20"/>
          <w:lang w:eastAsia="bg-BG"/>
        </w:rPr>
        <w:t>.</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b/>
          <w:bCs/>
          <w:sz w:val="20"/>
          <w:szCs w:val="20"/>
          <w:lang w:val="en-US" w:eastAsia="bg-BG"/>
        </w:rPr>
        <w:t xml:space="preserve">Чл. </w:t>
      </w:r>
      <w:r w:rsidRPr="000E1D8C">
        <w:rPr>
          <w:rFonts w:ascii="Verdana" w:eastAsia="Times New Roman" w:hAnsi="Verdana" w:cs="Times New Roman"/>
          <w:b/>
          <w:bCs/>
          <w:sz w:val="20"/>
          <w:szCs w:val="20"/>
          <w:lang w:eastAsia="bg-BG"/>
        </w:rPr>
        <w:t>12а</w:t>
      </w:r>
      <w:r w:rsidRPr="000E1D8C">
        <w:rPr>
          <w:rFonts w:ascii="Verdana" w:eastAsia="Times New Roman" w:hAnsi="Verdana" w:cs="Times New Roman"/>
          <w:b/>
          <w:bCs/>
          <w:sz w:val="20"/>
          <w:szCs w:val="20"/>
          <w:lang w:val="en-US" w:eastAsia="bg-BG"/>
        </w:rPr>
        <w:t>.</w:t>
      </w:r>
      <w:r w:rsidRPr="000E1D8C">
        <w:rPr>
          <w:rFonts w:ascii="Verdana" w:eastAsia="Times New Roman" w:hAnsi="Verdana" w:cs="Times New Roman"/>
          <w:sz w:val="20"/>
          <w:szCs w:val="20"/>
          <w:lang w:val="en-US" w:eastAsia="bg-BG"/>
        </w:rPr>
        <w:t> </w:t>
      </w:r>
      <w:r w:rsidRPr="00512608">
        <w:rPr>
          <w:rFonts w:ascii="Verdana" w:eastAsia="Times New Roman" w:hAnsi="Verdana" w:cs="Times New Roman"/>
          <w:b/>
          <w:sz w:val="20"/>
          <w:szCs w:val="20"/>
          <w:lang w:eastAsia="bg-BG"/>
        </w:rPr>
        <w:t>(Нов – Заповед № РД-14-378/21.12.2022 г.)</w:t>
      </w:r>
      <w:r w:rsidRPr="000E1D8C">
        <w:rPr>
          <w:rFonts w:ascii="Verdana" w:eastAsia="Times New Roman" w:hAnsi="Verdana" w:cs="Times New Roman"/>
          <w:sz w:val="20"/>
          <w:szCs w:val="20"/>
          <w:lang w:val="en-US" w:eastAsia="bg-BG"/>
        </w:rPr>
        <w:t xml:space="preserve"> (1) </w:t>
      </w:r>
      <w:r w:rsidRPr="000E1D8C">
        <w:rPr>
          <w:rFonts w:ascii="Verdana" w:eastAsia="Times New Roman" w:hAnsi="Verdana" w:cs="Times New Roman"/>
          <w:sz w:val="20"/>
          <w:szCs w:val="20"/>
          <w:lang w:eastAsia="bg-BG"/>
        </w:rPr>
        <w:t xml:space="preserve">Длъжностното лице по защита на данните по чл. 9 </w:t>
      </w:r>
      <w:r w:rsidRPr="000E1D8C">
        <w:rPr>
          <w:rFonts w:ascii="Verdana" w:eastAsia="Times New Roman" w:hAnsi="Verdana" w:cs="Times New Roman"/>
          <w:sz w:val="20"/>
          <w:szCs w:val="20"/>
          <w:lang w:val="en-US" w:eastAsia="bg-BG"/>
        </w:rPr>
        <w:t>извършва планови и внезапни проверки за установяване на спазването на необходимите технически и организационни мерки по защита на личните данни</w:t>
      </w:r>
      <w:r w:rsidRPr="000E1D8C">
        <w:rPr>
          <w:rFonts w:ascii="Verdana" w:eastAsia="Times New Roman" w:hAnsi="Verdana" w:cs="Times New Roman"/>
          <w:sz w:val="20"/>
          <w:szCs w:val="20"/>
          <w:lang w:eastAsia="bg-BG"/>
        </w:rPr>
        <w:t>, съхранявани в министерството</w:t>
      </w:r>
      <w:r w:rsidRPr="000E1D8C">
        <w:rPr>
          <w:rFonts w:ascii="Verdana" w:eastAsia="Times New Roman" w:hAnsi="Verdana" w:cs="Times New Roman"/>
          <w:sz w:val="20"/>
          <w:szCs w:val="20"/>
          <w:lang w:val="en-US" w:eastAsia="bg-BG"/>
        </w:rPr>
        <w:t xml:space="preserve"> </w:t>
      </w:r>
      <w:r w:rsidRPr="000E1D8C">
        <w:rPr>
          <w:rFonts w:ascii="Verdana" w:eastAsia="Times New Roman" w:hAnsi="Verdana" w:cs="Times New Roman"/>
          <w:sz w:val="20"/>
          <w:szCs w:val="20"/>
          <w:lang w:eastAsia="bg-BG"/>
        </w:rPr>
        <w:t xml:space="preserve">и </w:t>
      </w:r>
      <w:r w:rsidRPr="000E1D8C">
        <w:rPr>
          <w:rFonts w:ascii="Verdana" w:eastAsia="Times New Roman" w:hAnsi="Verdana" w:cs="Times New Roman"/>
          <w:sz w:val="20"/>
          <w:szCs w:val="20"/>
          <w:lang w:val="en-US" w:eastAsia="bg-BG"/>
        </w:rPr>
        <w:t>на качеството на обработваните лични данни.</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sz w:val="20"/>
          <w:szCs w:val="20"/>
          <w:lang w:val="en-US" w:eastAsia="bg-BG"/>
        </w:rPr>
        <w:t xml:space="preserve">(2) Плановите проверки се извършват по график, утвърден от министъра на </w:t>
      </w:r>
      <w:r w:rsidRPr="000E1D8C">
        <w:rPr>
          <w:rFonts w:ascii="Verdana" w:eastAsia="Times New Roman" w:hAnsi="Verdana" w:cs="Times New Roman"/>
          <w:sz w:val="20"/>
          <w:szCs w:val="20"/>
          <w:lang w:eastAsia="bg-BG"/>
        </w:rPr>
        <w:t>иновациите и растежа</w:t>
      </w: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 xml:space="preserve"> Внезапните проверки се извършват по инициатива на длъжностното лице по защита данните, след одобрен от министъра доклад. </w:t>
      </w:r>
      <w:r w:rsidRPr="000E1D8C">
        <w:rPr>
          <w:rFonts w:ascii="Verdana" w:eastAsia="Times New Roman" w:hAnsi="Verdana" w:cs="Times New Roman"/>
          <w:sz w:val="20"/>
          <w:szCs w:val="20"/>
          <w:lang w:val="en-US" w:eastAsia="bg-BG"/>
        </w:rPr>
        <w:t>За резултатите от извършените проверки се докладва на министъра.</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3</w:t>
      </w:r>
      <w:r w:rsidRPr="000E1D8C">
        <w:rPr>
          <w:rFonts w:ascii="Verdana" w:eastAsia="Times New Roman" w:hAnsi="Verdana" w:cs="Times New Roman"/>
          <w:sz w:val="20"/>
          <w:szCs w:val="20"/>
          <w:lang w:val="en-US" w:eastAsia="bg-BG"/>
        </w:rPr>
        <w:t xml:space="preserve">) При констатирани несъответствия или нарушения </w:t>
      </w:r>
      <w:r w:rsidRPr="000E1D8C">
        <w:rPr>
          <w:rFonts w:ascii="Verdana" w:eastAsia="Times New Roman" w:hAnsi="Verdana" w:cs="Times New Roman"/>
          <w:sz w:val="20"/>
          <w:szCs w:val="20"/>
          <w:lang w:eastAsia="bg-BG"/>
        </w:rPr>
        <w:t>длъжностното лице по защита на данните</w:t>
      </w:r>
      <w:r w:rsidRPr="000E1D8C">
        <w:rPr>
          <w:rFonts w:ascii="Verdana" w:eastAsia="Times New Roman" w:hAnsi="Verdana" w:cs="Times New Roman"/>
          <w:sz w:val="20"/>
          <w:szCs w:val="20"/>
          <w:lang w:val="en-US" w:eastAsia="bg-BG"/>
        </w:rPr>
        <w:t xml:space="preserve"> представя </w:t>
      </w:r>
      <w:r w:rsidRPr="000E1D8C">
        <w:rPr>
          <w:rFonts w:ascii="Verdana" w:eastAsia="Times New Roman" w:hAnsi="Verdana" w:cs="Times New Roman"/>
          <w:sz w:val="20"/>
          <w:szCs w:val="20"/>
          <w:lang w:eastAsia="bg-BG"/>
        </w:rPr>
        <w:t xml:space="preserve">на министъра </w:t>
      </w:r>
      <w:r w:rsidRPr="000E1D8C">
        <w:rPr>
          <w:rFonts w:ascii="Verdana" w:eastAsia="Times New Roman" w:hAnsi="Verdana" w:cs="Times New Roman"/>
          <w:sz w:val="20"/>
          <w:szCs w:val="20"/>
          <w:lang w:val="en-US" w:eastAsia="bg-BG"/>
        </w:rPr>
        <w:t>за утвърждаване предложения и срок за отстраняване на несъответствията или нарушенията.</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4</w:t>
      </w:r>
      <w:r w:rsidRPr="000E1D8C">
        <w:rPr>
          <w:rFonts w:ascii="Verdana" w:eastAsia="Times New Roman" w:hAnsi="Verdana" w:cs="Times New Roman"/>
          <w:sz w:val="20"/>
          <w:szCs w:val="20"/>
          <w:lang w:val="en-US" w:eastAsia="bg-BG"/>
        </w:rPr>
        <w:t xml:space="preserve">) Утвърдените предложения по ал. </w:t>
      </w:r>
      <w:r w:rsidRPr="000E1D8C">
        <w:rPr>
          <w:rFonts w:ascii="Verdana" w:eastAsia="Times New Roman" w:hAnsi="Verdana" w:cs="Times New Roman"/>
          <w:sz w:val="20"/>
          <w:szCs w:val="20"/>
          <w:lang w:eastAsia="bg-BG"/>
        </w:rPr>
        <w:t>3</w:t>
      </w:r>
      <w:r w:rsidRPr="000E1D8C">
        <w:rPr>
          <w:rFonts w:ascii="Verdana" w:eastAsia="Times New Roman" w:hAnsi="Verdana" w:cs="Times New Roman"/>
          <w:sz w:val="20"/>
          <w:szCs w:val="20"/>
          <w:lang w:val="en-US" w:eastAsia="bg-BG"/>
        </w:rPr>
        <w:t xml:space="preserve"> се изпращат </w:t>
      </w:r>
      <w:r w:rsidRPr="000E1D8C">
        <w:rPr>
          <w:rFonts w:ascii="Verdana" w:eastAsia="Times New Roman" w:hAnsi="Verdana" w:cs="Times New Roman"/>
          <w:sz w:val="20"/>
          <w:szCs w:val="20"/>
          <w:lang w:eastAsia="bg-BG"/>
        </w:rPr>
        <w:t xml:space="preserve">за изпълнение </w:t>
      </w:r>
      <w:r w:rsidRPr="000E1D8C">
        <w:rPr>
          <w:rFonts w:ascii="Verdana" w:eastAsia="Times New Roman" w:hAnsi="Verdana" w:cs="Times New Roman"/>
          <w:sz w:val="20"/>
          <w:szCs w:val="20"/>
          <w:lang w:val="en-US" w:eastAsia="bg-BG"/>
        </w:rPr>
        <w:t>на компетентните</w:t>
      </w:r>
      <w:r w:rsidRPr="000E1D8C">
        <w:rPr>
          <w:rFonts w:ascii="Verdana" w:eastAsia="Times New Roman" w:hAnsi="Verdana" w:cs="Times New Roman"/>
          <w:sz w:val="20"/>
          <w:szCs w:val="20"/>
          <w:lang w:eastAsia="bg-BG"/>
        </w:rPr>
        <w:t xml:space="preserve"> директори/ръководители звено и на</w:t>
      </w:r>
      <w:r w:rsidRPr="000E1D8C">
        <w:rPr>
          <w:rFonts w:ascii="Verdana" w:eastAsia="Times New Roman" w:hAnsi="Verdana" w:cs="Times New Roman"/>
          <w:sz w:val="20"/>
          <w:szCs w:val="20"/>
          <w:lang w:val="en-US" w:eastAsia="bg-BG"/>
        </w:rPr>
        <w:t xml:space="preserve"> </w:t>
      </w:r>
      <w:r w:rsidRPr="000E1D8C">
        <w:rPr>
          <w:rFonts w:ascii="Verdana" w:eastAsia="Times New Roman" w:hAnsi="Verdana" w:cs="Times New Roman"/>
          <w:sz w:val="20"/>
          <w:szCs w:val="20"/>
          <w:lang w:eastAsia="bg-BG"/>
        </w:rPr>
        <w:t>лицата по чл. 27, ал. 1 от инструкцията</w:t>
      </w:r>
      <w:r w:rsidRPr="000E1D8C">
        <w:rPr>
          <w:rFonts w:ascii="Verdana" w:eastAsia="Times New Roman" w:hAnsi="Verdana" w:cs="Times New Roman"/>
          <w:sz w:val="20"/>
          <w:szCs w:val="20"/>
          <w:lang w:val="en-US" w:eastAsia="bg-BG"/>
        </w:rPr>
        <w:t>.</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5</w:t>
      </w:r>
      <w:r w:rsidRPr="000E1D8C">
        <w:rPr>
          <w:rFonts w:ascii="Verdana" w:eastAsia="Times New Roman" w:hAnsi="Verdana" w:cs="Times New Roman"/>
          <w:sz w:val="20"/>
          <w:szCs w:val="20"/>
          <w:lang w:val="en-US" w:eastAsia="bg-BG"/>
        </w:rPr>
        <w:t xml:space="preserve">) Копие от предложенията по </w:t>
      </w:r>
      <w:r w:rsidRPr="000E1D8C">
        <w:rPr>
          <w:rFonts w:ascii="Verdana" w:eastAsia="Times New Roman" w:hAnsi="Verdana" w:cs="Times New Roman"/>
          <w:sz w:val="20"/>
          <w:szCs w:val="20"/>
          <w:lang w:eastAsia="bg-BG"/>
        </w:rPr>
        <w:t>ал. 3</w:t>
      </w:r>
      <w:r w:rsidRPr="000E1D8C">
        <w:rPr>
          <w:rFonts w:ascii="Verdana" w:eastAsia="Times New Roman" w:hAnsi="Verdana" w:cs="Times New Roman"/>
          <w:sz w:val="20"/>
          <w:szCs w:val="20"/>
          <w:lang w:val="en-US" w:eastAsia="bg-BG"/>
        </w:rPr>
        <w:t xml:space="preserve"> се изпращат </w:t>
      </w:r>
      <w:r w:rsidRPr="000E1D8C">
        <w:rPr>
          <w:rFonts w:ascii="Verdana" w:eastAsia="Times New Roman" w:hAnsi="Verdana" w:cs="Times New Roman"/>
          <w:sz w:val="20"/>
          <w:szCs w:val="20"/>
          <w:lang w:eastAsia="bg-BG"/>
        </w:rPr>
        <w:t xml:space="preserve">на длъжностните лица по чл. 27, ал. 1 от инструкцията </w:t>
      </w:r>
      <w:r w:rsidRPr="000E1D8C">
        <w:rPr>
          <w:rFonts w:ascii="Verdana" w:eastAsia="Times New Roman" w:hAnsi="Verdana" w:cs="Times New Roman"/>
          <w:sz w:val="20"/>
          <w:szCs w:val="20"/>
          <w:lang w:val="en-US" w:eastAsia="bg-BG"/>
        </w:rPr>
        <w:t xml:space="preserve">за съхранение в съответния регистър по чл. </w:t>
      </w:r>
      <w:r w:rsidRPr="000E1D8C">
        <w:rPr>
          <w:rFonts w:ascii="Verdana" w:eastAsia="Times New Roman" w:hAnsi="Verdana" w:cs="Times New Roman"/>
          <w:sz w:val="20"/>
          <w:szCs w:val="20"/>
          <w:lang w:eastAsia="bg-BG"/>
        </w:rPr>
        <w:t>14</w:t>
      </w:r>
      <w:r w:rsidRPr="000E1D8C">
        <w:rPr>
          <w:rFonts w:ascii="Verdana" w:eastAsia="Times New Roman" w:hAnsi="Verdana" w:cs="Times New Roman"/>
          <w:sz w:val="20"/>
          <w:szCs w:val="20"/>
          <w:lang w:val="en-US" w:eastAsia="bg-BG"/>
        </w:rPr>
        <w:t>.</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val="en-US"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6</w:t>
      </w:r>
      <w:r w:rsidRPr="000E1D8C">
        <w:rPr>
          <w:rFonts w:ascii="Verdana" w:eastAsia="Times New Roman" w:hAnsi="Verdana" w:cs="Times New Roman"/>
          <w:sz w:val="20"/>
          <w:szCs w:val="20"/>
          <w:lang w:val="en-US" w:eastAsia="bg-BG"/>
        </w:rPr>
        <w:t xml:space="preserve">) След изпълнение на утвърдените предложения, </w:t>
      </w:r>
      <w:r w:rsidRPr="000E1D8C">
        <w:rPr>
          <w:rFonts w:ascii="Verdana" w:eastAsia="Times New Roman" w:hAnsi="Verdana" w:cs="Times New Roman"/>
          <w:sz w:val="20"/>
          <w:szCs w:val="20"/>
          <w:lang w:eastAsia="bg-BG"/>
        </w:rPr>
        <w:t xml:space="preserve">длъжностното лице по защита на данните представя </w:t>
      </w:r>
      <w:r w:rsidRPr="000E1D8C">
        <w:rPr>
          <w:rFonts w:ascii="Verdana" w:eastAsia="Times New Roman" w:hAnsi="Verdana" w:cs="Times New Roman"/>
          <w:sz w:val="20"/>
          <w:szCs w:val="20"/>
          <w:lang w:val="en-US" w:eastAsia="bg-BG"/>
        </w:rPr>
        <w:t>на министъра доклад</w:t>
      </w:r>
      <w:r w:rsidRPr="000E1D8C">
        <w:rPr>
          <w:rFonts w:ascii="Verdana" w:eastAsia="Times New Roman" w:hAnsi="Verdana" w:cs="Times New Roman"/>
          <w:sz w:val="20"/>
          <w:szCs w:val="20"/>
          <w:lang w:eastAsia="bg-BG"/>
        </w:rPr>
        <w:t xml:space="preserve"> за изпълнение</w:t>
      </w:r>
      <w:r w:rsidRPr="000E1D8C">
        <w:rPr>
          <w:rFonts w:ascii="Verdana" w:eastAsia="Times New Roman" w:hAnsi="Verdana" w:cs="Times New Roman"/>
          <w:sz w:val="20"/>
          <w:szCs w:val="20"/>
          <w:lang w:val="en-US" w:eastAsia="bg-BG"/>
        </w:rPr>
        <w:t xml:space="preserve">. Копие от доклада се изпраща в </w:t>
      </w:r>
      <w:r w:rsidRPr="000E1D8C">
        <w:rPr>
          <w:rFonts w:ascii="Verdana" w:eastAsia="Times New Roman" w:hAnsi="Verdana" w:cs="Times New Roman"/>
          <w:sz w:val="20"/>
          <w:szCs w:val="20"/>
          <w:lang w:eastAsia="bg-BG"/>
        </w:rPr>
        <w:t xml:space="preserve">дирекцията/звеното, поддържаща/поддържащо </w:t>
      </w:r>
      <w:r w:rsidRPr="000E1D8C">
        <w:rPr>
          <w:rFonts w:ascii="Verdana" w:eastAsia="Times New Roman" w:hAnsi="Verdana" w:cs="Times New Roman"/>
          <w:sz w:val="20"/>
          <w:szCs w:val="20"/>
          <w:lang w:val="en-US" w:eastAsia="bg-BG"/>
        </w:rPr>
        <w:t xml:space="preserve">съответния регистър по чл. </w:t>
      </w:r>
      <w:r w:rsidRPr="000E1D8C">
        <w:rPr>
          <w:rFonts w:ascii="Verdana" w:eastAsia="Times New Roman" w:hAnsi="Verdana" w:cs="Times New Roman"/>
          <w:sz w:val="20"/>
          <w:szCs w:val="20"/>
          <w:lang w:eastAsia="bg-BG"/>
        </w:rPr>
        <w:t>14 от настоящата инструкция</w:t>
      </w:r>
      <w:r w:rsidRPr="000E1D8C">
        <w:rPr>
          <w:rFonts w:ascii="Verdana" w:eastAsia="Times New Roman" w:hAnsi="Verdana" w:cs="Times New Roman"/>
          <w:sz w:val="20"/>
          <w:szCs w:val="20"/>
          <w:lang w:val="en-US" w:eastAsia="bg-BG"/>
        </w:rPr>
        <w:t>.</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7</w:t>
      </w:r>
      <w:r w:rsidRPr="000E1D8C">
        <w:rPr>
          <w:rFonts w:ascii="Verdana" w:eastAsia="Times New Roman" w:hAnsi="Verdana" w:cs="Times New Roman"/>
          <w:sz w:val="20"/>
          <w:szCs w:val="20"/>
          <w:lang w:val="en-US" w:eastAsia="bg-BG"/>
        </w:rPr>
        <w:t>) Когато предложенията са направени в изпълнение на указания на КЗЛД, министърът уведомява КЗЛД за тяхното изпълнение. В тези случаи</w:t>
      </w:r>
      <w:r w:rsidRPr="000E1D8C">
        <w:rPr>
          <w:rFonts w:ascii="Verdana" w:eastAsia="Times New Roman" w:hAnsi="Verdana" w:cs="Times New Roman"/>
          <w:sz w:val="20"/>
          <w:szCs w:val="20"/>
          <w:lang w:eastAsia="bg-BG"/>
        </w:rPr>
        <w:t>,</w:t>
      </w:r>
      <w:r w:rsidRPr="000E1D8C">
        <w:rPr>
          <w:rFonts w:ascii="Verdana" w:eastAsia="Times New Roman" w:hAnsi="Verdana" w:cs="Times New Roman"/>
          <w:sz w:val="20"/>
          <w:szCs w:val="20"/>
          <w:lang w:val="en-US" w:eastAsia="bg-BG"/>
        </w:rPr>
        <w:t xml:space="preserve"> министърът на </w:t>
      </w:r>
      <w:r w:rsidRPr="000E1D8C">
        <w:rPr>
          <w:rFonts w:ascii="Verdana" w:eastAsia="Times New Roman" w:hAnsi="Verdana" w:cs="Times New Roman"/>
          <w:sz w:val="20"/>
          <w:szCs w:val="20"/>
          <w:lang w:eastAsia="bg-BG"/>
        </w:rPr>
        <w:t>иновациите и растежа</w:t>
      </w:r>
      <w:r w:rsidRPr="000E1D8C">
        <w:rPr>
          <w:rFonts w:ascii="Verdana" w:eastAsia="Times New Roman" w:hAnsi="Verdana" w:cs="Times New Roman"/>
          <w:sz w:val="20"/>
          <w:szCs w:val="20"/>
          <w:lang w:val="en-US" w:eastAsia="bg-BG"/>
        </w:rPr>
        <w:t xml:space="preserve"> се подпомага от </w:t>
      </w:r>
      <w:r w:rsidRPr="000E1D8C">
        <w:rPr>
          <w:rFonts w:ascii="Verdana" w:eastAsia="Times New Roman" w:hAnsi="Verdana" w:cs="Times New Roman"/>
          <w:sz w:val="20"/>
          <w:szCs w:val="20"/>
          <w:lang w:eastAsia="bg-BG"/>
        </w:rPr>
        <w:t>длъжностното лице по защита на данните</w:t>
      </w:r>
      <w:r w:rsidRPr="000E1D8C">
        <w:rPr>
          <w:rFonts w:ascii="Verdana" w:eastAsia="Times New Roman" w:hAnsi="Verdana" w:cs="Times New Roman"/>
          <w:sz w:val="20"/>
          <w:szCs w:val="20"/>
          <w:lang w:val="en-US" w:eastAsia="bg-BG"/>
        </w:rPr>
        <w:t>.</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8</w:t>
      </w:r>
      <w:r w:rsidRPr="000E1D8C">
        <w:rPr>
          <w:rFonts w:ascii="Verdana" w:eastAsia="Times New Roman" w:hAnsi="Verdana" w:cs="Times New Roman"/>
          <w:sz w:val="20"/>
          <w:szCs w:val="20"/>
          <w:lang w:val="en-US" w:eastAsia="bg-BG"/>
        </w:rPr>
        <w:t xml:space="preserve">) </w:t>
      </w:r>
      <w:r w:rsidRPr="000E1D8C">
        <w:rPr>
          <w:rFonts w:ascii="Verdana" w:eastAsia="Times New Roman" w:hAnsi="Verdana" w:cs="Times New Roman"/>
          <w:sz w:val="20"/>
          <w:szCs w:val="20"/>
          <w:lang w:eastAsia="bg-BG"/>
        </w:rPr>
        <w:t>Един път годишно, както и при съществени нормативни изменения, след одобрен от министъра на иновациите и растежа доклад, длъжностното лице по защита на данните провежда обучение на директорите/ръководителите звено, поддържащи регистър по чл. 14, и на служителите, обработващи лични данни.</w:t>
      </w:r>
    </w:p>
    <w:p w:rsidR="000E1D8C" w:rsidRPr="000E1D8C" w:rsidRDefault="000E1D8C" w:rsidP="000E1D8C">
      <w:pPr>
        <w:spacing w:before="120" w:after="120" w:line="240" w:lineRule="auto"/>
        <w:ind w:firstLine="601"/>
        <w:jc w:val="both"/>
        <w:rPr>
          <w:rFonts w:ascii="Verdana" w:eastAsia="Times New Roman" w:hAnsi="Verdana" w:cs="Times New Roman"/>
          <w:sz w:val="20"/>
          <w:szCs w:val="20"/>
          <w:lang w:eastAsia="bg-BG"/>
        </w:rPr>
      </w:pP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9</w:t>
      </w:r>
      <w:r w:rsidRPr="000E1D8C">
        <w:rPr>
          <w:rFonts w:ascii="Verdana" w:eastAsia="Times New Roman" w:hAnsi="Verdana" w:cs="Times New Roman"/>
          <w:sz w:val="20"/>
          <w:szCs w:val="20"/>
          <w:lang w:val="en-US" w:eastAsia="bg-BG"/>
        </w:rPr>
        <w:t>)</w:t>
      </w:r>
      <w:r w:rsidRPr="000E1D8C">
        <w:rPr>
          <w:rFonts w:ascii="Verdana" w:eastAsia="Times New Roman" w:hAnsi="Verdana" w:cs="Times New Roman"/>
          <w:sz w:val="20"/>
          <w:szCs w:val="20"/>
          <w:lang w:eastAsia="bg-BG"/>
        </w:rPr>
        <w:t xml:space="preserve"> Ежегодно, до 31 януари</w:t>
      </w:r>
      <w:r w:rsidRPr="000E1D8C">
        <w:rPr>
          <w:rFonts w:ascii="Verdana" w:eastAsia="Times New Roman" w:hAnsi="Verdana" w:cs="Times New Roman"/>
          <w:sz w:val="20"/>
          <w:szCs w:val="20"/>
          <w:lang w:val="en-US" w:eastAsia="bg-BG"/>
        </w:rPr>
        <w:t xml:space="preserve">, </w:t>
      </w:r>
      <w:r w:rsidRPr="000E1D8C">
        <w:rPr>
          <w:rFonts w:ascii="Verdana" w:eastAsia="Times New Roman" w:hAnsi="Verdana" w:cs="Times New Roman"/>
          <w:sz w:val="20"/>
          <w:szCs w:val="20"/>
          <w:lang w:eastAsia="bg-BG"/>
        </w:rPr>
        <w:t xml:space="preserve">длъжностното лице по защита на данните </w:t>
      </w:r>
      <w:r w:rsidRPr="000E1D8C">
        <w:rPr>
          <w:rFonts w:ascii="Verdana" w:eastAsia="Times New Roman" w:hAnsi="Verdana" w:cs="Times New Roman"/>
          <w:sz w:val="20"/>
          <w:szCs w:val="20"/>
          <w:lang w:val="en-US" w:eastAsia="bg-BG"/>
        </w:rPr>
        <w:t xml:space="preserve">изготвя и представя на министъра на </w:t>
      </w:r>
      <w:r w:rsidRPr="000E1D8C">
        <w:rPr>
          <w:rFonts w:ascii="Verdana" w:eastAsia="Times New Roman" w:hAnsi="Verdana" w:cs="Times New Roman"/>
          <w:sz w:val="20"/>
          <w:szCs w:val="20"/>
          <w:lang w:eastAsia="bg-BG"/>
        </w:rPr>
        <w:t>иновациите и растежа</w:t>
      </w:r>
      <w:r w:rsidRPr="000E1D8C">
        <w:rPr>
          <w:rFonts w:ascii="Verdana" w:eastAsia="Times New Roman" w:hAnsi="Verdana" w:cs="Times New Roman"/>
          <w:sz w:val="20"/>
          <w:szCs w:val="20"/>
          <w:lang w:val="en-US" w:eastAsia="bg-BG"/>
        </w:rPr>
        <w:t xml:space="preserve"> </w:t>
      </w:r>
      <w:r w:rsidRPr="000E1D8C">
        <w:rPr>
          <w:rFonts w:ascii="Verdana" w:eastAsia="Times New Roman" w:hAnsi="Verdana" w:cs="Times New Roman"/>
          <w:sz w:val="20"/>
          <w:szCs w:val="20"/>
          <w:lang w:eastAsia="bg-BG"/>
        </w:rPr>
        <w:t xml:space="preserve">за одобрение </w:t>
      </w:r>
      <w:r w:rsidRPr="000E1D8C">
        <w:rPr>
          <w:rFonts w:ascii="Verdana" w:eastAsia="Times New Roman" w:hAnsi="Verdana" w:cs="Times New Roman"/>
          <w:sz w:val="20"/>
          <w:szCs w:val="20"/>
          <w:lang w:val="en-US" w:eastAsia="bg-BG"/>
        </w:rPr>
        <w:t xml:space="preserve">доклад относно състоянието на обработването на лични данни в </w:t>
      </w:r>
      <w:r w:rsidRPr="000E1D8C">
        <w:rPr>
          <w:rFonts w:ascii="Verdana" w:eastAsia="Times New Roman" w:hAnsi="Verdana" w:cs="Times New Roman"/>
          <w:sz w:val="20"/>
          <w:szCs w:val="20"/>
          <w:lang w:eastAsia="bg-BG"/>
        </w:rPr>
        <w:t>министерството</w:t>
      </w:r>
      <w:r w:rsidRPr="000E1D8C">
        <w:rPr>
          <w:rFonts w:ascii="Verdana" w:eastAsia="Times New Roman" w:hAnsi="Verdana" w:cs="Times New Roman"/>
          <w:sz w:val="20"/>
          <w:szCs w:val="20"/>
          <w:lang w:val="en-US" w:eastAsia="bg-BG"/>
        </w:rPr>
        <w:t xml:space="preserve"> за предходната </w:t>
      </w:r>
      <w:r w:rsidRPr="000E1D8C">
        <w:rPr>
          <w:rFonts w:ascii="Verdana" w:eastAsia="Times New Roman" w:hAnsi="Verdana" w:cs="Times New Roman"/>
          <w:sz w:val="20"/>
          <w:szCs w:val="20"/>
          <w:lang w:eastAsia="bg-BG"/>
        </w:rPr>
        <w:t xml:space="preserve">календарна </w:t>
      </w:r>
      <w:r w:rsidRPr="000E1D8C">
        <w:rPr>
          <w:rFonts w:ascii="Verdana" w:eastAsia="Times New Roman" w:hAnsi="Verdana" w:cs="Times New Roman"/>
          <w:sz w:val="20"/>
          <w:szCs w:val="20"/>
          <w:lang w:val="en-US" w:eastAsia="bg-BG"/>
        </w:rPr>
        <w:t>година.</w:t>
      </w:r>
    </w:p>
    <w:p w:rsidR="00020555" w:rsidRPr="00992D75" w:rsidRDefault="00020555" w:rsidP="00953894">
      <w:pPr>
        <w:spacing w:before="120" w:after="120" w:line="240" w:lineRule="auto"/>
        <w:ind w:firstLine="601"/>
        <w:jc w:val="both"/>
        <w:rPr>
          <w:rFonts w:ascii="Verdana" w:eastAsia="Times New Roman" w:hAnsi="Verdana" w:cs="Times New Roman"/>
          <w:sz w:val="20"/>
          <w:szCs w:val="20"/>
          <w:lang w:eastAsia="bg-BG"/>
        </w:rPr>
      </w:pPr>
    </w:p>
    <w:p w:rsidR="004F1629" w:rsidRDefault="00953894" w:rsidP="00953894">
      <w:pPr>
        <w:spacing w:before="120" w:after="120" w:line="240" w:lineRule="auto"/>
        <w:ind w:right="-159" w:firstLine="601"/>
        <w:jc w:val="center"/>
        <w:rPr>
          <w:rFonts w:ascii="Verdana" w:eastAsia="Times New Roman" w:hAnsi="Verdana" w:cs="Times New Roman"/>
          <w:b/>
          <w:sz w:val="20"/>
          <w:szCs w:val="20"/>
        </w:rPr>
      </w:pPr>
      <w:r w:rsidRPr="00992D75">
        <w:rPr>
          <w:rFonts w:ascii="Verdana" w:eastAsia="Times New Roman" w:hAnsi="Verdana" w:cs="Times New Roman"/>
          <w:b/>
          <w:sz w:val="20"/>
          <w:szCs w:val="20"/>
        </w:rPr>
        <w:t xml:space="preserve">ІV. </w:t>
      </w:r>
      <w:r w:rsidR="004F1629">
        <w:rPr>
          <w:rFonts w:ascii="Verdana" w:eastAsia="Times New Roman" w:hAnsi="Verdana" w:cs="Times New Roman"/>
          <w:b/>
          <w:sz w:val="20"/>
          <w:szCs w:val="20"/>
        </w:rPr>
        <w:t>АДМИНИСТРИРАНЕ И ОБРАБОТВАНЕ НА ЛИЧНИ ДАННИ.</w:t>
      </w:r>
    </w:p>
    <w:p w:rsidR="00953894" w:rsidRDefault="00953894" w:rsidP="00953894">
      <w:pPr>
        <w:spacing w:before="120" w:after="120" w:line="240" w:lineRule="auto"/>
        <w:ind w:right="-159" w:firstLine="601"/>
        <w:jc w:val="center"/>
        <w:rPr>
          <w:rFonts w:ascii="Verdana" w:eastAsia="Times New Roman" w:hAnsi="Verdana" w:cs="Times New Roman"/>
          <w:b/>
          <w:sz w:val="20"/>
          <w:szCs w:val="20"/>
        </w:rPr>
      </w:pPr>
      <w:r w:rsidRPr="00992D75">
        <w:rPr>
          <w:rFonts w:ascii="Verdana" w:eastAsia="Times New Roman" w:hAnsi="Verdana" w:cs="Times New Roman"/>
          <w:b/>
          <w:sz w:val="20"/>
          <w:szCs w:val="20"/>
        </w:rPr>
        <w:t>ПОДДЪРЖАНИ РЕГИСТРИ</w:t>
      </w:r>
    </w:p>
    <w:p w:rsidR="004F1629" w:rsidRPr="004F1629" w:rsidRDefault="004F1629" w:rsidP="004F1629">
      <w:pPr>
        <w:spacing w:after="120" w:line="240" w:lineRule="auto"/>
        <w:ind w:firstLine="426"/>
        <w:jc w:val="both"/>
        <w:rPr>
          <w:rFonts w:ascii="Verdana" w:hAnsi="Verdana" w:cs="Times New Roman"/>
          <w:sz w:val="20"/>
          <w:szCs w:val="20"/>
        </w:rPr>
      </w:pPr>
      <w:r w:rsidRPr="004F1629">
        <w:rPr>
          <w:rFonts w:ascii="Verdana" w:hAnsi="Verdana" w:cs="Times New Roman"/>
          <w:b/>
          <w:sz w:val="20"/>
          <w:szCs w:val="20"/>
        </w:rPr>
        <w:t>Чл. 13.</w:t>
      </w:r>
      <w:r w:rsidRPr="004F1629">
        <w:rPr>
          <w:rFonts w:ascii="Verdana" w:hAnsi="Verdana" w:cs="Times New Roman"/>
          <w:sz w:val="20"/>
          <w:szCs w:val="20"/>
        </w:rPr>
        <w:t xml:space="preserve"> Във връзка с изпълнение на нормативно установени задължения, при осъществяване на своята дейност, МИР администрира и обработва лични данни на заявители на административни услуги, на трети лица и на служителите си за следните цели:</w:t>
      </w:r>
    </w:p>
    <w:p w:rsidR="004F1629" w:rsidRPr="004F1629" w:rsidRDefault="004F1629" w:rsidP="004F1629">
      <w:pPr>
        <w:ind w:firstLine="426"/>
        <w:jc w:val="both"/>
        <w:rPr>
          <w:rFonts w:ascii="Verdana" w:hAnsi="Verdana" w:cs="Times New Roman"/>
          <w:iCs/>
          <w:sz w:val="20"/>
          <w:szCs w:val="20"/>
          <w:shd w:val="clear" w:color="auto" w:fill="FFFFFF"/>
        </w:rPr>
      </w:pPr>
      <w:r w:rsidRPr="004F1629">
        <w:rPr>
          <w:rFonts w:ascii="Verdana" w:hAnsi="Verdana" w:cs="Times New Roman"/>
          <w:sz w:val="20"/>
          <w:szCs w:val="20"/>
        </w:rPr>
        <w:t xml:space="preserve">1. Във връзка със задълженията да извършва </w:t>
      </w:r>
      <w:r w:rsidRPr="004F1629">
        <w:rPr>
          <w:rFonts w:ascii="Verdana" w:hAnsi="Verdana" w:cs="Times New Roman"/>
          <w:iCs/>
          <w:sz w:val="20"/>
          <w:szCs w:val="20"/>
          <w:shd w:val="clear" w:color="auto" w:fill="FFFFFF"/>
        </w:rPr>
        <w:t>оценка и одобряване на проектни предложения, както и свързаните с тяхното изпълнение дейности по мониторинг, верификация и плащания;</w:t>
      </w:r>
    </w:p>
    <w:p w:rsidR="004F1629" w:rsidRPr="004F1629" w:rsidRDefault="004F1629" w:rsidP="004F1629">
      <w:pPr>
        <w:ind w:firstLine="426"/>
        <w:jc w:val="both"/>
        <w:rPr>
          <w:rFonts w:ascii="Verdana" w:hAnsi="Verdana" w:cs="Times New Roman"/>
          <w:iCs/>
          <w:sz w:val="20"/>
          <w:szCs w:val="20"/>
          <w:shd w:val="clear" w:color="auto" w:fill="FFFFFF"/>
        </w:rPr>
      </w:pPr>
      <w:r w:rsidRPr="004F1629">
        <w:rPr>
          <w:rFonts w:ascii="Verdana" w:hAnsi="Verdana" w:cs="Times New Roman"/>
          <w:sz w:val="20"/>
          <w:szCs w:val="20"/>
        </w:rPr>
        <w:t xml:space="preserve">2. Във връзка със задълженията по </w:t>
      </w:r>
      <w:r w:rsidRPr="004F1629">
        <w:rPr>
          <w:rFonts w:ascii="Verdana" w:hAnsi="Verdana" w:cs="Times New Roman"/>
          <w:iCs/>
          <w:sz w:val="20"/>
          <w:szCs w:val="20"/>
          <w:shd w:val="clear" w:color="auto" w:fill="FFFFFF"/>
        </w:rPr>
        <w:t>осъществяване функции по администриране на държавна и минимална помощ, предоставяна в изпълнение на „Програмата за научни изследвания, иновации и дигитализация за интелигентна трансформация за периода 2021-2027 г.“;</w:t>
      </w:r>
    </w:p>
    <w:p w:rsidR="004F1629" w:rsidRPr="00721D81" w:rsidRDefault="004F1629" w:rsidP="004F1629">
      <w:pPr>
        <w:ind w:firstLine="426"/>
        <w:jc w:val="both"/>
        <w:rPr>
          <w:rFonts w:ascii="Verdana" w:hAnsi="Verdana" w:cs="Times New Roman"/>
          <w:iCs/>
          <w:sz w:val="20"/>
          <w:szCs w:val="20"/>
          <w:shd w:val="clear" w:color="auto" w:fill="FFFFFF"/>
        </w:rPr>
      </w:pPr>
      <w:r w:rsidRPr="004F1629">
        <w:rPr>
          <w:rFonts w:ascii="Verdana" w:hAnsi="Verdana" w:cs="Times New Roman"/>
          <w:sz w:val="20"/>
          <w:szCs w:val="20"/>
        </w:rPr>
        <w:t xml:space="preserve">3. Във връзка със задълженията по </w:t>
      </w:r>
      <w:r w:rsidRPr="004F1629">
        <w:rPr>
          <w:rFonts w:ascii="Verdana" w:hAnsi="Verdana" w:cs="Times New Roman"/>
          <w:iCs/>
          <w:sz w:val="20"/>
          <w:szCs w:val="20"/>
          <w:shd w:val="clear" w:color="auto" w:fill="FFFFFF"/>
        </w:rPr>
        <w:t xml:space="preserve">осъществяване функции </w:t>
      </w:r>
      <w:r w:rsidRPr="004F1629">
        <w:rPr>
          <w:rFonts w:ascii="Verdana" w:hAnsi="Verdana" w:cs="Times New Roman"/>
          <w:sz w:val="20"/>
          <w:szCs w:val="20"/>
        </w:rPr>
        <w:t xml:space="preserve">на управляващ орган на Оперативна програма "Развитие на конкурентоспособността на българската икономика" 2007 – 2013 г., на Оперативна програма "Иновации и конкурентоспособност" 2014 – 2020г., на Оперативна програма "Инициатива за малки и средни предприятия" 2014 – 2020 г., на Програма </w:t>
      </w:r>
      <w:r w:rsidR="008F055B">
        <w:rPr>
          <w:rFonts w:ascii="Verdana" w:hAnsi="Verdana" w:cs="Times New Roman"/>
          <w:sz w:val="20"/>
          <w:szCs w:val="20"/>
        </w:rPr>
        <w:t>„К</w:t>
      </w:r>
      <w:r w:rsidRPr="004F1629">
        <w:rPr>
          <w:rFonts w:ascii="Verdana" w:hAnsi="Verdana" w:cs="Times New Roman"/>
          <w:sz w:val="20"/>
          <w:szCs w:val="20"/>
        </w:rPr>
        <w:t>онкурентоспособност и иновации в предприятията</w:t>
      </w:r>
      <w:r w:rsidR="008F055B">
        <w:rPr>
          <w:rFonts w:ascii="Verdana" w:hAnsi="Verdana" w:cs="Times New Roman"/>
          <w:sz w:val="20"/>
          <w:szCs w:val="20"/>
        </w:rPr>
        <w:t>“</w:t>
      </w:r>
      <w:r w:rsidRPr="004F1629">
        <w:rPr>
          <w:rFonts w:ascii="Verdana" w:hAnsi="Verdana" w:cs="Times New Roman"/>
          <w:sz w:val="20"/>
          <w:szCs w:val="20"/>
        </w:rPr>
        <w:t xml:space="preserve"> 2021 – 2027</w:t>
      </w:r>
      <w:r w:rsidR="008F055B">
        <w:rPr>
          <w:rFonts w:ascii="Verdana" w:hAnsi="Verdana" w:cs="Times New Roman"/>
          <w:sz w:val="20"/>
          <w:szCs w:val="20"/>
        </w:rPr>
        <w:t xml:space="preserve"> г. и на Програма</w:t>
      </w:r>
      <w:r w:rsidRPr="004F1629">
        <w:rPr>
          <w:rFonts w:ascii="Verdana" w:hAnsi="Verdana" w:cs="Times New Roman"/>
          <w:sz w:val="20"/>
          <w:szCs w:val="20"/>
        </w:rPr>
        <w:t xml:space="preserve"> </w:t>
      </w:r>
      <w:r w:rsidR="008F055B">
        <w:rPr>
          <w:rFonts w:ascii="Verdana" w:hAnsi="Verdana" w:cs="Times New Roman"/>
          <w:sz w:val="20"/>
          <w:szCs w:val="20"/>
        </w:rPr>
        <w:t>„Н</w:t>
      </w:r>
      <w:r w:rsidRPr="004F1629">
        <w:rPr>
          <w:rFonts w:ascii="Verdana" w:hAnsi="Verdana" w:cs="Times New Roman"/>
          <w:sz w:val="20"/>
          <w:szCs w:val="20"/>
        </w:rPr>
        <w:t>аучни изследвания, иновации и дигитализация за интелигентна трансформация</w:t>
      </w:r>
      <w:r w:rsidR="008F055B">
        <w:rPr>
          <w:rFonts w:ascii="Verdana" w:hAnsi="Verdana" w:cs="Times New Roman"/>
          <w:sz w:val="20"/>
          <w:szCs w:val="20"/>
        </w:rPr>
        <w:t>“</w:t>
      </w:r>
      <w:r w:rsidRPr="004F1629">
        <w:rPr>
          <w:rFonts w:ascii="Verdana" w:hAnsi="Verdana" w:cs="Times New Roman"/>
          <w:sz w:val="20"/>
          <w:szCs w:val="20"/>
        </w:rPr>
        <w:t xml:space="preserve"> 2021 – 2027 г.</w:t>
      </w:r>
      <w:r w:rsidR="00721D81">
        <w:rPr>
          <w:rFonts w:ascii="Verdana" w:hAnsi="Verdana" w:cs="Times New Roman"/>
          <w:sz w:val="20"/>
          <w:szCs w:val="20"/>
        </w:rPr>
        <w:t xml:space="preserve"> и п</w:t>
      </w:r>
      <w:r w:rsidR="00721D81" w:rsidRPr="00721D81">
        <w:rPr>
          <w:rFonts w:ascii="Verdana" w:hAnsi="Verdana" w:cs="Times New Roman"/>
          <w:sz w:val="20"/>
          <w:szCs w:val="20"/>
        </w:rPr>
        <w:t>рограмите по Плана за възстановяване и устойчивост (ПВУ),</w:t>
      </w:r>
      <w:r w:rsidR="00721D81" w:rsidRPr="00721D81">
        <w:rPr>
          <w:rFonts w:ascii="Verdana" w:hAnsi="Verdana" w:cs="Times New Roman"/>
          <w:sz w:val="20"/>
          <w:szCs w:val="20"/>
          <w:lang w:val="en-US"/>
        </w:rPr>
        <w:t xml:space="preserve"> </w:t>
      </w:r>
      <w:r w:rsidR="00721D81" w:rsidRPr="00721D81">
        <w:rPr>
          <w:rFonts w:ascii="Verdana" w:hAnsi="Verdana" w:cs="Times New Roman"/>
          <w:sz w:val="20"/>
          <w:szCs w:val="20"/>
        </w:rPr>
        <w:t>изпълнявани от страна на Министерство</w:t>
      </w:r>
      <w:r w:rsidR="00BF25D9">
        <w:rPr>
          <w:rFonts w:ascii="Verdana" w:hAnsi="Verdana" w:cs="Times New Roman"/>
          <w:sz w:val="20"/>
          <w:szCs w:val="20"/>
        </w:rPr>
        <w:t>то</w:t>
      </w:r>
      <w:r w:rsidR="00721D81" w:rsidRPr="00721D81">
        <w:rPr>
          <w:rFonts w:ascii="Verdana" w:hAnsi="Verdana" w:cs="Times New Roman"/>
          <w:sz w:val="20"/>
          <w:szCs w:val="20"/>
        </w:rPr>
        <w:t xml:space="preserve"> на иновациите и растежа, включително „Програма за икономическа трансформация“ (ПИТ) и </w:t>
      </w:r>
      <w:r w:rsidR="00721D81" w:rsidRPr="00721D81">
        <w:rPr>
          <w:rFonts w:ascii="Verdana" w:hAnsi="Verdana" w:cs="Times New Roman"/>
          <w:sz w:val="20"/>
          <w:szCs w:val="20"/>
          <w:lang w:val="en-US"/>
        </w:rPr>
        <w:t>Програма за ускоряване на икономическото възстановяване и трансформация чрез научни изследвания и иновации (операция 1)</w:t>
      </w:r>
      <w:r w:rsidR="00721D81">
        <w:rPr>
          <w:rFonts w:ascii="Verdana" w:hAnsi="Verdana" w:cs="Times New Roman"/>
          <w:sz w:val="20"/>
          <w:szCs w:val="20"/>
        </w:rPr>
        <w:t>.</w:t>
      </w:r>
    </w:p>
    <w:p w:rsidR="004F1629" w:rsidRPr="004F1629" w:rsidRDefault="004F1629" w:rsidP="004F1629">
      <w:pPr>
        <w:ind w:firstLine="426"/>
        <w:jc w:val="both"/>
        <w:rPr>
          <w:rFonts w:ascii="Verdana" w:hAnsi="Verdana" w:cs="Times New Roman"/>
          <w:sz w:val="20"/>
          <w:szCs w:val="20"/>
        </w:rPr>
      </w:pPr>
      <w:r w:rsidRPr="004F1629">
        <w:rPr>
          <w:rFonts w:ascii="Verdana" w:hAnsi="Verdana" w:cs="Times New Roman"/>
          <w:iCs/>
          <w:sz w:val="20"/>
          <w:szCs w:val="20"/>
          <w:shd w:val="clear" w:color="auto" w:fill="FFFFFF"/>
        </w:rPr>
        <w:t>4. Във връзка със задълженията да извършва о</w:t>
      </w:r>
      <w:r w:rsidRPr="004F1629">
        <w:rPr>
          <w:rFonts w:ascii="Verdana" w:hAnsi="Verdana" w:cs="Times New Roman"/>
          <w:sz w:val="20"/>
          <w:szCs w:val="20"/>
        </w:rPr>
        <w:t>ценка на проектни предложения по схема „Подпомагане на научноизследователската и развойна дейност на предприятията и организациите за научни изследвания и разпространение на знания“;</w:t>
      </w:r>
    </w:p>
    <w:p w:rsidR="004F1629" w:rsidRPr="004F1629" w:rsidRDefault="004F1629" w:rsidP="004F1629">
      <w:pPr>
        <w:ind w:firstLine="426"/>
        <w:jc w:val="both"/>
        <w:rPr>
          <w:rFonts w:ascii="Verdana" w:hAnsi="Verdana" w:cs="Times New Roman"/>
          <w:sz w:val="20"/>
          <w:szCs w:val="20"/>
        </w:rPr>
      </w:pPr>
      <w:r w:rsidRPr="004F1629">
        <w:rPr>
          <w:rFonts w:ascii="Verdana" w:hAnsi="Verdana" w:cs="Times New Roman"/>
          <w:sz w:val="20"/>
          <w:szCs w:val="20"/>
        </w:rPr>
        <w:t xml:space="preserve">5. Във връзка със задълженията по </w:t>
      </w:r>
      <w:r w:rsidRPr="004F1629">
        <w:rPr>
          <w:rFonts w:ascii="Verdana" w:hAnsi="Verdana" w:cs="Times New Roman"/>
          <w:iCs/>
          <w:sz w:val="20"/>
          <w:szCs w:val="20"/>
          <w:shd w:val="clear" w:color="auto" w:fill="FFFFFF"/>
        </w:rPr>
        <w:t>осъществяване функции</w:t>
      </w:r>
      <w:r w:rsidRPr="004F1629">
        <w:rPr>
          <w:rFonts w:ascii="Verdana" w:hAnsi="Verdana" w:cs="Times New Roman"/>
          <w:sz w:val="20"/>
          <w:szCs w:val="20"/>
        </w:rPr>
        <w:t xml:space="preserve"> по провеждане на политиката към стартъп компаниите и фондовете за дялово и рисково инвестиране;</w:t>
      </w:r>
    </w:p>
    <w:p w:rsidR="004F1629" w:rsidRPr="004F1629" w:rsidRDefault="004F1629" w:rsidP="004F1629">
      <w:pPr>
        <w:ind w:firstLine="426"/>
        <w:jc w:val="both"/>
        <w:rPr>
          <w:rFonts w:ascii="Verdana" w:hAnsi="Verdana" w:cs="Times New Roman"/>
          <w:sz w:val="20"/>
          <w:szCs w:val="20"/>
        </w:rPr>
      </w:pPr>
      <w:r w:rsidRPr="004F1629">
        <w:rPr>
          <w:rFonts w:ascii="Verdana" w:hAnsi="Verdana" w:cs="Times New Roman"/>
          <w:sz w:val="20"/>
          <w:szCs w:val="20"/>
        </w:rPr>
        <w:t>6. Във връзка със задълженията по разглеждане на постъпили предложения за избор на регистрирани одитори или одиторски дружества за извършване на независим финансов одит на годишните финансови отчети на публичните предприятия – търговски дружества с повече от 50 на сто държавно участие в капитала</w:t>
      </w:r>
      <w:r w:rsidR="00B151A7">
        <w:rPr>
          <w:rFonts w:ascii="Verdana" w:hAnsi="Verdana" w:cs="Times New Roman"/>
          <w:sz w:val="20"/>
          <w:szCs w:val="20"/>
        </w:rPr>
        <w:t>;</w:t>
      </w:r>
    </w:p>
    <w:p w:rsidR="004F1629" w:rsidRPr="004F1629" w:rsidRDefault="004F1629" w:rsidP="004F1629">
      <w:pPr>
        <w:ind w:firstLine="426"/>
        <w:jc w:val="both"/>
        <w:rPr>
          <w:rFonts w:ascii="Verdana" w:hAnsi="Verdana" w:cs="Times New Roman"/>
          <w:sz w:val="20"/>
          <w:szCs w:val="20"/>
        </w:rPr>
      </w:pPr>
      <w:r>
        <w:rPr>
          <w:rFonts w:ascii="Verdana" w:hAnsi="Verdana" w:cs="Times New Roman"/>
          <w:sz w:val="20"/>
          <w:szCs w:val="20"/>
        </w:rPr>
        <w:t>7</w:t>
      </w:r>
      <w:r w:rsidRPr="004F1629">
        <w:rPr>
          <w:rFonts w:ascii="Verdana" w:hAnsi="Verdana" w:cs="Times New Roman"/>
          <w:sz w:val="20"/>
          <w:szCs w:val="20"/>
        </w:rPr>
        <w:t>. Във връзка със задълженията да организира и участва в провеждането на конкурсни процедури за избор на членове на органи на управление и контрол в публичните предприятия, в които министърът упражнява правата на държавата в капитала, при условията на ЗПП и ППЗПП.</w:t>
      </w:r>
    </w:p>
    <w:p w:rsidR="004F1629" w:rsidRPr="004F1629" w:rsidRDefault="004F1629" w:rsidP="004F1629">
      <w:pPr>
        <w:ind w:firstLine="426"/>
        <w:jc w:val="both"/>
        <w:rPr>
          <w:rFonts w:ascii="Verdana" w:hAnsi="Verdana" w:cs="Times New Roman"/>
          <w:sz w:val="20"/>
          <w:szCs w:val="20"/>
        </w:rPr>
      </w:pPr>
      <w:r>
        <w:rPr>
          <w:rFonts w:ascii="Verdana" w:hAnsi="Verdana" w:cs="Times New Roman"/>
          <w:sz w:val="20"/>
          <w:szCs w:val="20"/>
        </w:rPr>
        <w:t>8</w:t>
      </w:r>
      <w:r w:rsidRPr="004F1629">
        <w:rPr>
          <w:rFonts w:ascii="Verdana" w:hAnsi="Verdana" w:cs="Times New Roman"/>
          <w:sz w:val="20"/>
          <w:szCs w:val="20"/>
        </w:rPr>
        <w:t>. Във връзка със задълженията да осъществява контрол по изпълнението на договори за прилагане на финансови мерки по реда на Закона за насърчаване на инвестициите;</w:t>
      </w:r>
    </w:p>
    <w:p w:rsidR="004F1629" w:rsidRPr="004F1629" w:rsidRDefault="004F1629" w:rsidP="004F1629">
      <w:pPr>
        <w:ind w:firstLine="426"/>
        <w:jc w:val="both"/>
        <w:rPr>
          <w:rFonts w:ascii="Verdana" w:hAnsi="Verdana" w:cs="Times New Roman"/>
          <w:sz w:val="20"/>
          <w:szCs w:val="20"/>
        </w:rPr>
      </w:pPr>
      <w:r>
        <w:rPr>
          <w:rFonts w:ascii="Verdana" w:hAnsi="Verdana" w:cs="Times New Roman"/>
          <w:sz w:val="20"/>
          <w:szCs w:val="20"/>
        </w:rPr>
        <w:t>9</w:t>
      </w:r>
      <w:r w:rsidRPr="004F1629">
        <w:rPr>
          <w:rFonts w:ascii="Verdana" w:hAnsi="Verdana" w:cs="Times New Roman"/>
          <w:sz w:val="20"/>
          <w:szCs w:val="20"/>
        </w:rPr>
        <w:t>. Във връзка със задълженията да участва в изготвянето на удостоверения и предложения за получаване на разрешения за пребиваване на чужденци на икономически основания по реда на Закона за чужденците в Република България</w:t>
      </w:r>
      <w:r w:rsidR="00B151A7">
        <w:rPr>
          <w:rFonts w:ascii="Verdana" w:hAnsi="Verdana" w:cs="Times New Roman"/>
          <w:sz w:val="20"/>
          <w:szCs w:val="20"/>
        </w:rPr>
        <w:t>;</w:t>
      </w:r>
    </w:p>
    <w:p w:rsidR="004F1629" w:rsidRPr="004F1629" w:rsidRDefault="004F1629" w:rsidP="004F1629">
      <w:pPr>
        <w:ind w:firstLine="426"/>
        <w:jc w:val="both"/>
        <w:rPr>
          <w:rFonts w:ascii="Verdana" w:hAnsi="Verdana" w:cs="Times New Roman"/>
          <w:sz w:val="20"/>
          <w:szCs w:val="20"/>
        </w:rPr>
      </w:pPr>
      <w:r>
        <w:rPr>
          <w:rFonts w:ascii="Verdana" w:hAnsi="Verdana" w:cs="Times New Roman"/>
          <w:sz w:val="20"/>
          <w:szCs w:val="20"/>
        </w:rPr>
        <w:t>10</w:t>
      </w:r>
      <w:r w:rsidRPr="004F1629">
        <w:rPr>
          <w:rFonts w:ascii="Verdana" w:hAnsi="Verdana" w:cs="Times New Roman"/>
          <w:sz w:val="20"/>
          <w:szCs w:val="20"/>
        </w:rPr>
        <w:t>. Във връзка със задълженията да обработва лични данни, свързани със служителите/лицата, работещи по трудово, служебно или облигационно правоотношение в МИР – ведомости за заплати</w:t>
      </w:r>
      <w:r w:rsidR="00B151A7">
        <w:rPr>
          <w:rFonts w:ascii="Verdana" w:hAnsi="Verdana" w:cs="Times New Roman"/>
          <w:sz w:val="20"/>
          <w:szCs w:val="20"/>
        </w:rPr>
        <w:t>;</w:t>
      </w:r>
    </w:p>
    <w:p w:rsidR="004F1629" w:rsidRPr="004F1629" w:rsidRDefault="004F1629" w:rsidP="004F1629">
      <w:pPr>
        <w:spacing w:after="120" w:line="240" w:lineRule="auto"/>
        <w:ind w:firstLine="426"/>
        <w:jc w:val="both"/>
        <w:rPr>
          <w:rFonts w:ascii="Verdana" w:hAnsi="Verdana" w:cs="Times New Roman"/>
          <w:sz w:val="20"/>
          <w:szCs w:val="20"/>
        </w:rPr>
      </w:pPr>
      <w:r>
        <w:rPr>
          <w:rFonts w:ascii="Verdana" w:hAnsi="Verdana" w:cs="Times New Roman"/>
          <w:sz w:val="20"/>
          <w:szCs w:val="20"/>
        </w:rPr>
        <w:t>11</w:t>
      </w:r>
      <w:r w:rsidRPr="004F1629">
        <w:rPr>
          <w:rFonts w:ascii="Verdana" w:hAnsi="Verdana" w:cs="Times New Roman"/>
          <w:sz w:val="20"/>
          <w:szCs w:val="20"/>
        </w:rPr>
        <w:t>. Във връзка със задълженията да обработва лични данни по повод на „Финансово-стопански дейности и управление на собствеността“ – данни за лица при сключване на граждански договори по реда на Закона за задълженията и договорите, досие на обществена поръчка, съдържащо данни за лица при участие в поръчки и сключване на договори по реда на Закона за обществените поръчки (ЗОП)</w:t>
      </w:r>
      <w:r w:rsidR="00B151A7">
        <w:rPr>
          <w:rFonts w:ascii="Verdana" w:hAnsi="Verdana" w:cs="Times New Roman"/>
          <w:sz w:val="20"/>
          <w:szCs w:val="20"/>
        </w:rPr>
        <w:t>;</w:t>
      </w:r>
    </w:p>
    <w:p w:rsidR="004F1629" w:rsidRPr="004F1629" w:rsidRDefault="004F1629" w:rsidP="004F1629">
      <w:pPr>
        <w:spacing w:after="120" w:line="240" w:lineRule="auto"/>
        <w:ind w:firstLine="426"/>
        <w:jc w:val="both"/>
        <w:rPr>
          <w:rFonts w:ascii="Verdana" w:hAnsi="Verdana" w:cs="Times New Roman"/>
          <w:sz w:val="20"/>
          <w:szCs w:val="20"/>
        </w:rPr>
      </w:pPr>
      <w:r>
        <w:rPr>
          <w:rFonts w:ascii="Verdana" w:hAnsi="Verdana" w:cs="Times New Roman"/>
          <w:sz w:val="20"/>
          <w:szCs w:val="20"/>
        </w:rPr>
        <w:t>12</w:t>
      </w:r>
      <w:r w:rsidRPr="004F1629">
        <w:rPr>
          <w:rFonts w:ascii="Verdana" w:hAnsi="Verdana" w:cs="Times New Roman"/>
          <w:sz w:val="20"/>
          <w:szCs w:val="20"/>
        </w:rPr>
        <w:t>. Във връзка със задълженията да обработва лични данни по повод постъпило заявление за достъп до обществена информация по реда на Закона за достъп до обществена информация</w:t>
      </w:r>
      <w:r w:rsidR="00B151A7">
        <w:rPr>
          <w:rFonts w:ascii="Verdana" w:hAnsi="Verdana" w:cs="Times New Roman"/>
          <w:sz w:val="20"/>
          <w:szCs w:val="20"/>
        </w:rPr>
        <w:t>;</w:t>
      </w:r>
    </w:p>
    <w:p w:rsidR="004F1629" w:rsidRPr="004F1629" w:rsidRDefault="004F1629" w:rsidP="004F1629">
      <w:pPr>
        <w:spacing w:after="120" w:line="240" w:lineRule="auto"/>
        <w:ind w:firstLine="426"/>
        <w:jc w:val="both"/>
        <w:rPr>
          <w:rFonts w:ascii="Verdana" w:hAnsi="Verdana" w:cs="Times New Roman"/>
          <w:sz w:val="20"/>
          <w:szCs w:val="20"/>
        </w:rPr>
      </w:pPr>
      <w:r>
        <w:rPr>
          <w:rFonts w:ascii="Verdana" w:hAnsi="Verdana" w:cs="Times New Roman"/>
          <w:sz w:val="20"/>
          <w:szCs w:val="20"/>
        </w:rPr>
        <w:t>13</w:t>
      </w:r>
      <w:r w:rsidRPr="004F1629">
        <w:rPr>
          <w:rFonts w:ascii="Verdana" w:hAnsi="Verdana" w:cs="Times New Roman"/>
          <w:sz w:val="20"/>
          <w:szCs w:val="20"/>
        </w:rPr>
        <w:t>. Във връзка със задълженията да обработва лични данни по повод на постъпили сигнали, жалби и предложения свързани с дейността на МИР, по реда на Административнопроцесуалния кодекс, Закона за електронното управление, Закона за управление на средствата от Европейските структурни и инвестиционни фондове, Наредбата за администриране на нередности по Европейските структурни и инвестиционни фондове и други специални нормативни актове</w:t>
      </w:r>
      <w:r w:rsidR="009C4FAC">
        <w:rPr>
          <w:rFonts w:ascii="Verdana" w:hAnsi="Verdana" w:cs="Times New Roman"/>
          <w:sz w:val="20"/>
          <w:szCs w:val="20"/>
        </w:rPr>
        <w:t>, в</w:t>
      </w:r>
      <w:r w:rsidR="009C4FAC" w:rsidRPr="009C4FAC">
        <w:rPr>
          <w:rFonts w:ascii="Verdana" w:hAnsi="Verdana" w:cs="Times New Roman"/>
          <w:sz w:val="20"/>
          <w:szCs w:val="20"/>
        </w:rPr>
        <w:t>ъв връзка със задълженията да обработва лични данни по повод извършване на проверки на декларациите по чл. 35, ал. 1 от ЗПКОНПИ, както и на постъпили сигнали, жалби и предложения свързани с дейността на МИР, по реда на Административнопроцесуалния кодекс, Закона за електронното управление, Закона за управление на средствата от Европейските структурни и инвестиционни фондове, Наредбата за администриране на нередности по Европейските структурни и инвестиционни фондове и др</w:t>
      </w:r>
      <w:r w:rsidR="009C4FAC">
        <w:rPr>
          <w:rFonts w:ascii="Verdana" w:hAnsi="Verdana" w:cs="Times New Roman"/>
          <w:sz w:val="20"/>
          <w:szCs w:val="20"/>
        </w:rPr>
        <w:t>уги специални нормативни актове</w:t>
      </w:r>
      <w:r w:rsidR="00B151A7">
        <w:rPr>
          <w:rFonts w:ascii="Verdana" w:hAnsi="Verdana" w:cs="Times New Roman"/>
          <w:sz w:val="20"/>
          <w:szCs w:val="20"/>
        </w:rPr>
        <w:t>;</w:t>
      </w:r>
    </w:p>
    <w:p w:rsidR="004F1629" w:rsidRPr="004F1629" w:rsidRDefault="004F1629" w:rsidP="004F1629">
      <w:pPr>
        <w:spacing w:after="120" w:line="240" w:lineRule="auto"/>
        <w:ind w:firstLine="426"/>
        <w:jc w:val="both"/>
        <w:rPr>
          <w:rFonts w:ascii="Verdana" w:hAnsi="Verdana" w:cs="Times New Roman"/>
          <w:sz w:val="20"/>
          <w:szCs w:val="20"/>
        </w:rPr>
      </w:pPr>
      <w:r>
        <w:rPr>
          <w:rFonts w:ascii="Verdana" w:hAnsi="Verdana" w:cs="Times New Roman"/>
          <w:sz w:val="20"/>
          <w:szCs w:val="20"/>
        </w:rPr>
        <w:t>14</w:t>
      </w:r>
      <w:r w:rsidRPr="004F1629">
        <w:rPr>
          <w:rFonts w:ascii="Verdana" w:hAnsi="Verdana" w:cs="Times New Roman"/>
          <w:sz w:val="20"/>
          <w:szCs w:val="20"/>
        </w:rPr>
        <w:t>. Министерството на иновациите и растежа, в изпълнение на чл. 4 от 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има право да обработва лични данни, само когато това е необходимо за изпълнение на съответните ѝ задължения съгласно настоящия регламент, по-специално за целите на мониторинга, докладването, комуникацията, публикациите, оценката, финансовото управление, проверките и одитите и, когато е приложимо, за определяне на допустимостта на участниците. Личните данни се обработват в съответствие с Регламент (ЕС) 2016/679 или Регламент (ЕС) 2018/1725 на Европейския парламент и на Съвета (40), който от двата е приложим</w:t>
      </w:r>
      <w:r w:rsidR="00B151A7">
        <w:rPr>
          <w:rFonts w:ascii="Verdana" w:hAnsi="Verdana" w:cs="Times New Roman"/>
          <w:sz w:val="20"/>
          <w:szCs w:val="20"/>
        </w:rPr>
        <w:t>.</w:t>
      </w:r>
    </w:p>
    <w:p w:rsidR="00953894" w:rsidRPr="00992D75" w:rsidRDefault="00953894" w:rsidP="00953894">
      <w:pPr>
        <w:spacing w:after="0" w:line="240" w:lineRule="auto"/>
        <w:ind w:right="-158" w:firstLine="600"/>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9E3419" w:rsidRPr="00992D75">
        <w:rPr>
          <w:rFonts w:ascii="Verdana" w:eastAsia="Times New Roman" w:hAnsi="Verdana" w:cs="Times New Roman"/>
          <w:b/>
          <w:sz w:val="20"/>
          <w:szCs w:val="20"/>
        </w:rPr>
        <w:t>1</w:t>
      </w:r>
      <w:r w:rsidR="004F1629">
        <w:rPr>
          <w:rFonts w:ascii="Verdana" w:eastAsia="Times New Roman" w:hAnsi="Verdana" w:cs="Times New Roman"/>
          <w:b/>
          <w:sz w:val="20"/>
          <w:szCs w:val="20"/>
        </w:rPr>
        <w:t>4</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(1) За обработване на личните данни в МИ</w:t>
      </w:r>
      <w:r w:rsidR="00020555">
        <w:rPr>
          <w:rFonts w:ascii="Verdana" w:eastAsia="Times New Roman" w:hAnsi="Verdana" w:cs="Times New Roman"/>
          <w:sz w:val="20"/>
          <w:szCs w:val="20"/>
        </w:rPr>
        <w:t>Р</w:t>
      </w:r>
      <w:r w:rsidRPr="00992D75">
        <w:rPr>
          <w:rFonts w:ascii="Verdana" w:eastAsia="Times New Roman" w:hAnsi="Verdana" w:cs="Times New Roman"/>
          <w:sz w:val="20"/>
          <w:szCs w:val="20"/>
        </w:rPr>
        <w:t xml:space="preserve"> се поддържат следните самостоятелни регистри на технически (електронен) носител:</w:t>
      </w:r>
    </w:p>
    <w:p w:rsidR="00953894" w:rsidRPr="00992D75" w:rsidRDefault="00953894" w:rsidP="00DF2FDA">
      <w:pPr>
        <w:numPr>
          <w:ilvl w:val="0"/>
          <w:numId w:val="6"/>
        </w:numPr>
        <w:spacing w:after="0" w:line="240" w:lineRule="auto"/>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Регистър „Заплати и хонорари“, поддържан от дирекция </w:t>
      </w:r>
      <w:r w:rsidR="00E973CE">
        <w:rPr>
          <w:rFonts w:ascii="Verdana" w:eastAsia="Times New Roman" w:hAnsi="Verdana" w:cs="Times New Roman"/>
          <w:sz w:val="20"/>
          <w:szCs w:val="20"/>
        </w:rPr>
        <w:t>„Финанси и управление на собствеността“</w:t>
      </w:r>
      <w:r w:rsidR="00E053FE">
        <w:rPr>
          <w:rFonts w:ascii="Verdana" w:eastAsia="Times New Roman" w:hAnsi="Verdana" w:cs="Times New Roman"/>
          <w:sz w:val="20"/>
          <w:szCs w:val="20"/>
        </w:rPr>
        <w:t xml:space="preserve"> – Приложение 2</w:t>
      </w:r>
      <w:r w:rsidRPr="00992D75">
        <w:rPr>
          <w:rFonts w:ascii="Verdana" w:eastAsia="Times New Roman" w:hAnsi="Verdana" w:cs="Times New Roman"/>
          <w:sz w:val="20"/>
          <w:szCs w:val="20"/>
        </w:rPr>
        <w:t>;</w:t>
      </w:r>
    </w:p>
    <w:p w:rsidR="00953894" w:rsidRPr="00992D75" w:rsidRDefault="00953894" w:rsidP="00DF2FDA">
      <w:pPr>
        <w:numPr>
          <w:ilvl w:val="0"/>
          <w:numId w:val="6"/>
        </w:numPr>
        <w:spacing w:after="0" w:line="240" w:lineRule="auto"/>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Регистър „Видеонаблюдение“, поддържан от дирекция </w:t>
      </w:r>
      <w:r w:rsidR="006A4F61">
        <w:rPr>
          <w:rFonts w:ascii="Verdana" w:eastAsia="Times New Roman" w:hAnsi="Verdana" w:cs="Times New Roman"/>
          <w:sz w:val="20"/>
          <w:szCs w:val="20"/>
        </w:rPr>
        <w:t>„Административно и информационно обслужване“</w:t>
      </w:r>
      <w:r w:rsidR="00E053FE">
        <w:rPr>
          <w:rFonts w:ascii="Verdana" w:eastAsia="Times New Roman" w:hAnsi="Verdana" w:cs="Times New Roman"/>
          <w:sz w:val="20"/>
          <w:szCs w:val="20"/>
        </w:rPr>
        <w:t xml:space="preserve"> – Приложение 3</w:t>
      </w:r>
      <w:r w:rsidRPr="00992D75">
        <w:rPr>
          <w:rFonts w:ascii="Verdana" w:eastAsia="Times New Roman" w:hAnsi="Verdana" w:cs="Times New Roman"/>
          <w:sz w:val="20"/>
          <w:szCs w:val="20"/>
        </w:rPr>
        <w:t>;</w:t>
      </w:r>
    </w:p>
    <w:p w:rsidR="00953894" w:rsidRPr="00992D75" w:rsidRDefault="009D133A" w:rsidP="00DF2FDA">
      <w:pPr>
        <w:numPr>
          <w:ilvl w:val="0"/>
          <w:numId w:val="6"/>
        </w:numPr>
        <w:spacing w:after="0" w:line="240" w:lineRule="auto"/>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Регистър „Дневник на издадените удостоверения по Закона за чужденците в Република България“, поддържан от дирекция НМП</w:t>
      </w:r>
      <w:r w:rsidR="00E053FE">
        <w:rPr>
          <w:rFonts w:ascii="Verdana" w:eastAsia="Times New Roman" w:hAnsi="Verdana" w:cs="Times New Roman"/>
          <w:sz w:val="20"/>
          <w:szCs w:val="20"/>
        </w:rPr>
        <w:t xml:space="preserve"> – Приложение 4</w:t>
      </w:r>
      <w:r w:rsidR="00953894" w:rsidRPr="00992D75">
        <w:rPr>
          <w:rFonts w:ascii="Verdana" w:eastAsia="Times New Roman" w:hAnsi="Verdana" w:cs="Times New Roman"/>
          <w:sz w:val="20"/>
          <w:szCs w:val="20"/>
        </w:rPr>
        <w:t>;</w:t>
      </w:r>
    </w:p>
    <w:p w:rsidR="00953894" w:rsidRPr="00992D75" w:rsidRDefault="00953894" w:rsidP="00DF2FDA">
      <w:pPr>
        <w:numPr>
          <w:ilvl w:val="0"/>
          <w:numId w:val="6"/>
        </w:numPr>
        <w:spacing w:after="0" w:line="240" w:lineRule="auto"/>
        <w:ind w:left="714" w:hanging="357"/>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Регистър „Декларации по чл. 35, ал. 1 подадени от лицата</w:t>
      </w:r>
      <w:r w:rsidR="006A4F61">
        <w:rPr>
          <w:rFonts w:ascii="Verdana" w:eastAsia="Times New Roman" w:hAnsi="Verdana" w:cs="Times New Roman"/>
          <w:sz w:val="20"/>
          <w:szCs w:val="20"/>
        </w:rPr>
        <w:t>,</w:t>
      </w:r>
      <w:r w:rsidRPr="00992D75">
        <w:rPr>
          <w:rFonts w:ascii="Verdana" w:eastAsia="Times New Roman" w:hAnsi="Verdana" w:cs="Times New Roman"/>
          <w:sz w:val="20"/>
          <w:szCs w:val="20"/>
        </w:rPr>
        <w:t xml:space="preserve"> заемащи висши  публични длъжности по чл. 6, ал. 1, за съответните длъжности ( т. 18, т. 28, т. 29, т. 30 и т. 39) от  Закона за противодействие на корупцията и за отнемане на незаконно придобито имущество(ЗПКОНПИ)  и от лицата по § 2. т. 1, т. 2</w:t>
      </w:r>
      <w:r w:rsidR="00AF41D8">
        <w:rPr>
          <w:rFonts w:ascii="Verdana" w:eastAsia="Times New Roman" w:hAnsi="Verdana" w:cs="Times New Roman"/>
          <w:sz w:val="20"/>
          <w:szCs w:val="20"/>
        </w:rPr>
        <w:t>, т. 3 и т. 4 от ДР на ЗПКОНПИ“</w:t>
      </w:r>
      <w:r w:rsidRPr="00992D75">
        <w:rPr>
          <w:rFonts w:ascii="Verdana" w:eastAsia="Times New Roman" w:hAnsi="Verdana" w:cs="Times New Roman"/>
          <w:sz w:val="20"/>
          <w:szCs w:val="20"/>
        </w:rPr>
        <w:t>, поддържан от Инспектората</w:t>
      </w:r>
      <w:r w:rsidR="00E053FE">
        <w:rPr>
          <w:rFonts w:ascii="Verdana" w:eastAsia="Times New Roman" w:hAnsi="Verdana" w:cs="Times New Roman"/>
          <w:sz w:val="20"/>
          <w:szCs w:val="20"/>
        </w:rPr>
        <w:t xml:space="preserve"> – Приложение 5</w:t>
      </w:r>
      <w:r w:rsidRPr="00992D75">
        <w:rPr>
          <w:rFonts w:ascii="Verdana" w:eastAsia="Times New Roman" w:hAnsi="Verdana" w:cs="Times New Roman"/>
          <w:sz w:val="20"/>
          <w:szCs w:val="20"/>
        </w:rPr>
        <w:t>.</w:t>
      </w:r>
    </w:p>
    <w:p w:rsidR="00953894" w:rsidRPr="005F0F46" w:rsidRDefault="005829EA" w:rsidP="00DF2FDA">
      <w:pPr>
        <w:numPr>
          <w:ilvl w:val="0"/>
          <w:numId w:val="6"/>
        </w:numPr>
        <w:spacing w:after="0" w:line="240" w:lineRule="auto"/>
        <w:ind w:left="714" w:hanging="357"/>
        <w:contextualSpacing/>
        <w:jc w:val="both"/>
        <w:rPr>
          <w:rFonts w:ascii="Verdana" w:eastAsia="Times New Roman" w:hAnsi="Verdana" w:cs="Times New Roman"/>
          <w:sz w:val="20"/>
          <w:szCs w:val="20"/>
        </w:rPr>
      </w:pPr>
      <w:r>
        <w:rPr>
          <w:rFonts w:ascii="Verdana" w:hAnsi="Verdana"/>
          <w:sz w:val="20"/>
          <w:szCs w:val="20"/>
        </w:rPr>
        <w:t>Регистър</w:t>
      </w:r>
      <w:r w:rsidR="00953894" w:rsidRPr="00E46046">
        <w:rPr>
          <w:rFonts w:ascii="Verdana" w:hAnsi="Verdana"/>
          <w:sz w:val="20"/>
          <w:szCs w:val="20"/>
        </w:rPr>
        <w:t xml:space="preserve"> </w:t>
      </w:r>
      <w:r w:rsidR="00953894" w:rsidRPr="00992D75">
        <w:t>„</w:t>
      </w:r>
      <w:r w:rsidR="00953894" w:rsidRPr="00992D75">
        <w:rPr>
          <w:rFonts w:ascii="Verdana" w:hAnsi="Verdana"/>
          <w:sz w:val="20"/>
          <w:szCs w:val="20"/>
        </w:rPr>
        <w:t>Договори за възлагане управлението, надзора</w:t>
      </w:r>
      <w:r w:rsidR="00953894" w:rsidRPr="00BE4EE0">
        <w:rPr>
          <w:rFonts w:ascii="Verdana" w:hAnsi="Verdana"/>
          <w:sz w:val="20"/>
          <w:szCs w:val="20"/>
        </w:rPr>
        <w:t>,</w:t>
      </w:r>
      <w:r w:rsidR="00953894" w:rsidRPr="00992D75">
        <w:rPr>
          <w:rFonts w:ascii="Verdana" w:hAnsi="Verdana"/>
          <w:sz w:val="20"/>
          <w:szCs w:val="20"/>
        </w:rPr>
        <w:t xml:space="preserve"> контрола (и допълнителни споразумения към тях) на дружествата, в които министърът на </w:t>
      </w:r>
      <w:r w:rsidR="006A4F61">
        <w:rPr>
          <w:rFonts w:ascii="Verdana" w:hAnsi="Verdana"/>
          <w:sz w:val="20"/>
          <w:szCs w:val="20"/>
        </w:rPr>
        <w:t>иновациите и растежа</w:t>
      </w:r>
      <w:r w:rsidR="00953894" w:rsidRPr="00992D75">
        <w:rPr>
          <w:rFonts w:ascii="Verdana" w:hAnsi="Verdana"/>
          <w:sz w:val="20"/>
          <w:szCs w:val="20"/>
        </w:rPr>
        <w:t xml:space="preserve"> упражнява правата на държавата като едноличен собственик на капитала или е в качеството си на оправомощено лице да сключи договор с управител, член на съвет на директорите или член на надзорен съвет в търговските дружества с преобладаващо държавно участие“, поддържан от дирекция </w:t>
      </w:r>
      <w:r w:rsidR="00C16518">
        <w:rPr>
          <w:rFonts w:ascii="Verdana" w:hAnsi="Verdana"/>
          <w:sz w:val="20"/>
          <w:szCs w:val="20"/>
        </w:rPr>
        <w:t>„Инструменти за икономически растеж“</w:t>
      </w:r>
      <w:r w:rsidR="00E053FE">
        <w:rPr>
          <w:rFonts w:ascii="Verdana" w:hAnsi="Verdana"/>
          <w:sz w:val="20"/>
          <w:szCs w:val="20"/>
        </w:rPr>
        <w:t xml:space="preserve"> – Приложение 6</w:t>
      </w:r>
      <w:r w:rsidR="00253EC3" w:rsidRPr="00AE3B3D">
        <w:rPr>
          <w:rFonts w:ascii="Verdana" w:hAnsi="Verdana"/>
          <w:sz w:val="20"/>
          <w:szCs w:val="20"/>
        </w:rPr>
        <w:t>;</w:t>
      </w:r>
    </w:p>
    <w:p w:rsidR="00953894" w:rsidRPr="00992D75" w:rsidRDefault="00253EC3" w:rsidP="00DF2FDA">
      <w:pPr>
        <w:numPr>
          <w:ilvl w:val="0"/>
          <w:numId w:val="6"/>
        </w:numPr>
        <w:spacing w:after="0" w:line="240" w:lineRule="auto"/>
        <w:contextualSpacing/>
        <w:jc w:val="both"/>
        <w:rPr>
          <w:rFonts w:ascii="Verdana" w:eastAsia="Times New Roman" w:hAnsi="Verdana" w:cs="Times New Roman"/>
          <w:sz w:val="20"/>
          <w:szCs w:val="20"/>
        </w:rPr>
      </w:pPr>
      <w:r w:rsidRPr="00992D75">
        <w:rPr>
          <w:rFonts w:ascii="Verdana" w:hAnsi="Verdana"/>
          <w:sz w:val="20"/>
          <w:szCs w:val="20"/>
        </w:rPr>
        <w:t>Регистър Административен договор за предоставяне на БФП и за предоставяне на кредит/инвестиция, поддържан о</w:t>
      </w:r>
      <w:r w:rsidR="0072343F">
        <w:rPr>
          <w:rFonts w:ascii="Verdana" w:hAnsi="Verdana"/>
          <w:sz w:val="20"/>
          <w:szCs w:val="20"/>
        </w:rPr>
        <w:t xml:space="preserve">т отдел „Изпълнение на проекти“, </w:t>
      </w:r>
      <w:r w:rsidR="00953894" w:rsidRPr="00992D75">
        <w:rPr>
          <w:rFonts w:ascii="Verdana" w:eastAsia="Times New Roman" w:hAnsi="Verdana" w:cs="Tahoma"/>
          <w:bCs/>
          <w:sz w:val="20"/>
          <w:szCs w:val="20"/>
        </w:rPr>
        <w:t>ГД ЕФК</w:t>
      </w:r>
      <w:r w:rsidR="00D0280B">
        <w:rPr>
          <w:rFonts w:ascii="Verdana" w:eastAsia="Times New Roman" w:hAnsi="Verdana" w:cs="Tahoma"/>
          <w:bCs/>
          <w:sz w:val="20"/>
          <w:szCs w:val="20"/>
        </w:rPr>
        <w:t xml:space="preserve"> – Приложение 7</w:t>
      </w:r>
      <w:r w:rsidR="00953894" w:rsidRPr="00992D75">
        <w:rPr>
          <w:rFonts w:ascii="Verdana" w:eastAsia="Times New Roman" w:hAnsi="Verdana" w:cs="Tahoma"/>
          <w:bCs/>
          <w:sz w:val="20"/>
          <w:szCs w:val="20"/>
        </w:rPr>
        <w:t>;</w:t>
      </w:r>
    </w:p>
    <w:p w:rsidR="00953894" w:rsidRPr="002873D1" w:rsidRDefault="00B22EF6" w:rsidP="00DF2FDA">
      <w:pPr>
        <w:numPr>
          <w:ilvl w:val="0"/>
          <w:numId w:val="6"/>
        </w:numPr>
        <w:spacing w:after="0" w:line="240" w:lineRule="auto"/>
        <w:contextualSpacing/>
        <w:jc w:val="both"/>
        <w:rPr>
          <w:rFonts w:ascii="Verdana" w:eastAsia="Times New Roman" w:hAnsi="Verdana" w:cs="Times New Roman"/>
          <w:sz w:val="20"/>
          <w:szCs w:val="20"/>
        </w:rPr>
      </w:pPr>
      <w:r w:rsidRPr="00992D75">
        <w:rPr>
          <w:rFonts w:ascii="Verdana" w:hAnsi="Verdana"/>
          <w:sz w:val="20"/>
          <w:szCs w:val="20"/>
        </w:rPr>
        <w:t>Регистър „Оценка и договаряне“, поддържан от отдел „</w:t>
      </w:r>
      <w:r w:rsidR="00C16518">
        <w:rPr>
          <w:rFonts w:ascii="Verdana" w:hAnsi="Verdana"/>
          <w:sz w:val="20"/>
          <w:szCs w:val="20"/>
        </w:rPr>
        <w:t>Подбор на проекти</w:t>
      </w:r>
      <w:r w:rsidRPr="00992D75">
        <w:rPr>
          <w:rFonts w:ascii="Verdana" w:hAnsi="Verdana"/>
          <w:sz w:val="20"/>
          <w:szCs w:val="20"/>
        </w:rPr>
        <w:t xml:space="preserve"> и договаряне“ и отдел „</w:t>
      </w:r>
      <w:r w:rsidR="00C16518">
        <w:rPr>
          <w:rFonts w:ascii="Verdana" w:hAnsi="Verdana"/>
          <w:sz w:val="20"/>
          <w:szCs w:val="20"/>
        </w:rPr>
        <w:t>Публичност</w:t>
      </w:r>
      <w:r w:rsidRPr="00992D75">
        <w:rPr>
          <w:rFonts w:ascii="Verdana" w:hAnsi="Verdana"/>
          <w:sz w:val="20"/>
          <w:szCs w:val="20"/>
        </w:rPr>
        <w:t xml:space="preserve"> и техническа помощ“,</w:t>
      </w:r>
      <w:r w:rsidRPr="00BE4EE0">
        <w:rPr>
          <w:rFonts w:ascii="Verdana" w:hAnsi="Verdana"/>
          <w:sz w:val="20"/>
          <w:szCs w:val="20"/>
        </w:rPr>
        <w:t xml:space="preserve"> </w:t>
      </w:r>
      <w:r w:rsidR="00DD6CBF" w:rsidRPr="00992D75">
        <w:rPr>
          <w:rFonts w:ascii="Verdana" w:hAnsi="Verdana" w:cs="Tahoma"/>
          <w:bCs/>
          <w:sz w:val="20"/>
          <w:szCs w:val="20"/>
        </w:rPr>
        <w:t>ГД ЕФК</w:t>
      </w:r>
      <w:r w:rsidR="00E053FE">
        <w:rPr>
          <w:rFonts w:ascii="Verdana" w:hAnsi="Verdana" w:cs="Tahoma"/>
          <w:bCs/>
          <w:sz w:val="20"/>
          <w:szCs w:val="20"/>
        </w:rPr>
        <w:t xml:space="preserve"> – Приложение </w:t>
      </w:r>
      <w:r w:rsidR="00D0280B">
        <w:rPr>
          <w:rFonts w:ascii="Verdana" w:hAnsi="Verdana" w:cs="Tahoma"/>
          <w:bCs/>
          <w:sz w:val="20"/>
          <w:szCs w:val="20"/>
        </w:rPr>
        <w:t>8</w:t>
      </w:r>
      <w:r w:rsidR="00DD6CBF" w:rsidRPr="00992D75">
        <w:rPr>
          <w:rFonts w:ascii="Verdana" w:hAnsi="Verdana" w:cs="Tahoma"/>
          <w:bCs/>
          <w:sz w:val="20"/>
          <w:szCs w:val="20"/>
        </w:rPr>
        <w:t>;</w:t>
      </w:r>
    </w:p>
    <w:p w:rsidR="002873D1" w:rsidRPr="00BE4EE0" w:rsidRDefault="002873D1" w:rsidP="002873D1">
      <w:pPr>
        <w:numPr>
          <w:ilvl w:val="0"/>
          <w:numId w:val="6"/>
        </w:numPr>
        <w:spacing w:after="0" w:line="240" w:lineRule="auto"/>
        <w:contextualSpacing/>
        <w:jc w:val="both"/>
        <w:rPr>
          <w:rFonts w:ascii="Verdana" w:eastAsia="Times New Roman" w:hAnsi="Verdana" w:cs="Times New Roman"/>
          <w:sz w:val="20"/>
          <w:szCs w:val="20"/>
        </w:rPr>
      </w:pPr>
      <w:r w:rsidRPr="002873D1">
        <w:rPr>
          <w:rFonts w:ascii="Verdana" w:eastAsia="Times New Roman" w:hAnsi="Verdana" w:cs="Times New Roman"/>
          <w:sz w:val="20"/>
          <w:szCs w:val="20"/>
        </w:rPr>
        <w:t xml:space="preserve">Регистър „Комитет за наблюдение“ (КН) и </w:t>
      </w:r>
      <w:r>
        <w:rPr>
          <w:rFonts w:ascii="Verdana" w:eastAsia="Times New Roman" w:hAnsi="Verdana" w:cs="Times New Roman"/>
          <w:sz w:val="20"/>
          <w:szCs w:val="20"/>
        </w:rPr>
        <w:t>„Тематична работна група“ (ТРГ) – Приложение 9;</w:t>
      </w:r>
    </w:p>
    <w:p w:rsidR="00DD6CBF" w:rsidRPr="00BE4EE0" w:rsidRDefault="00CA4AC1" w:rsidP="00DF2FDA">
      <w:pPr>
        <w:numPr>
          <w:ilvl w:val="0"/>
          <w:numId w:val="6"/>
        </w:numPr>
        <w:spacing w:after="0" w:line="240" w:lineRule="auto"/>
        <w:contextualSpacing/>
        <w:jc w:val="both"/>
        <w:rPr>
          <w:rFonts w:ascii="Verdana" w:eastAsia="Times New Roman" w:hAnsi="Verdana" w:cs="Times New Roman"/>
          <w:sz w:val="20"/>
          <w:szCs w:val="20"/>
        </w:rPr>
      </w:pPr>
      <w:r w:rsidRPr="00AE3B3D">
        <w:rPr>
          <w:rFonts w:ascii="Verdana" w:hAnsi="Verdana" w:cs="Tahoma"/>
          <w:bCs/>
          <w:sz w:val="20"/>
          <w:szCs w:val="20"/>
        </w:rPr>
        <w:t xml:space="preserve">Регистър на нарушения на сигурността на лични данни в Министерство на </w:t>
      </w:r>
      <w:r w:rsidR="00C16518">
        <w:rPr>
          <w:rFonts w:ascii="Verdana" w:hAnsi="Verdana" w:cs="Tahoma"/>
          <w:bCs/>
          <w:sz w:val="20"/>
          <w:szCs w:val="20"/>
        </w:rPr>
        <w:t>иновациите и растежа</w:t>
      </w:r>
      <w:r w:rsidRPr="00AE3B3D">
        <w:rPr>
          <w:rFonts w:ascii="Verdana" w:hAnsi="Verdana" w:cs="Tahoma"/>
          <w:bCs/>
          <w:sz w:val="20"/>
          <w:szCs w:val="20"/>
        </w:rPr>
        <w:t>, поддържан от длъжностното лице за защита на данните</w:t>
      </w:r>
      <w:r w:rsidR="00E973CE">
        <w:rPr>
          <w:rFonts w:ascii="Verdana" w:hAnsi="Verdana" w:cs="Tahoma"/>
          <w:bCs/>
          <w:sz w:val="20"/>
          <w:szCs w:val="20"/>
        </w:rPr>
        <w:t xml:space="preserve"> по чл. </w:t>
      </w:r>
      <w:r w:rsidR="00D51FE3">
        <w:rPr>
          <w:rFonts w:ascii="Verdana" w:hAnsi="Verdana" w:cs="Tahoma"/>
          <w:bCs/>
          <w:sz w:val="20"/>
          <w:szCs w:val="20"/>
        </w:rPr>
        <w:t>9-12</w:t>
      </w:r>
      <w:r w:rsidR="00E973CE">
        <w:rPr>
          <w:rFonts w:ascii="Verdana" w:hAnsi="Verdana" w:cs="Tahoma"/>
          <w:bCs/>
          <w:sz w:val="20"/>
          <w:szCs w:val="20"/>
        </w:rPr>
        <w:t xml:space="preserve"> от настоящата инструкция</w:t>
      </w:r>
      <w:r w:rsidR="00E053FE">
        <w:rPr>
          <w:rFonts w:ascii="Verdana" w:hAnsi="Verdana" w:cs="Tahoma"/>
          <w:bCs/>
          <w:sz w:val="20"/>
          <w:szCs w:val="20"/>
        </w:rPr>
        <w:t xml:space="preserve"> – Приложение </w:t>
      </w:r>
      <w:r w:rsidR="002873D1">
        <w:rPr>
          <w:rFonts w:ascii="Verdana" w:hAnsi="Verdana" w:cs="Tahoma"/>
          <w:bCs/>
          <w:sz w:val="20"/>
          <w:szCs w:val="20"/>
        </w:rPr>
        <w:t>10</w:t>
      </w:r>
      <w:r w:rsidR="00E973CE">
        <w:rPr>
          <w:rFonts w:ascii="Verdana" w:hAnsi="Verdana" w:cs="Tahoma"/>
          <w:bCs/>
          <w:sz w:val="20"/>
          <w:szCs w:val="20"/>
        </w:rPr>
        <w:t>.</w:t>
      </w:r>
    </w:p>
    <w:p w:rsidR="00953894" w:rsidRDefault="00953894" w:rsidP="00953894">
      <w:pPr>
        <w:tabs>
          <w:tab w:val="left" w:pos="993"/>
        </w:tabs>
        <w:spacing w:before="120" w:after="120" w:line="240" w:lineRule="auto"/>
        <w:ind w:firstLine="720"/>
        <w:jc w:val="both"/>
        <w:rPr>
          <w:rFonts w:ascii="Verdana" w:eastAsia="Times New Roman" w:hAnsi="Verdana" w:cs="Times New Roman"/>
          <w:b/>
          <w:sz w:val="20"/>
          <w:szCs w:val="20"/>
        </w:rPr>
      </w:pPr>
      <w:r w:rsidRPr="0003182F">
        <w:rPr>
          <w:rFonts w:ascii="Verdana" w:eastAsia="Times New Roman" w:hAnsi="Verdana" w:cs="Times New Roman"/>
          <w:sz w:val="20"/>
          <w:szCs w:val="20"/>
        </w:rPr>
        <w:t xml:space="preserve">(2) Задълженията на служителите, водещи регистрите по ал. 1 се определят </w:t>
      </w:r>
      <w:r w:rsidR="0072343F">
        <w:rPr>
          <w:rFonts w:ascii="Verdana" w:eastAsia="Times New Roman" w:hAnsi="Verdana" w:cs="Times New Roman"/>
          <w:sz w:val="20"/>
          <w:szCs w:val="20"/>
        </w:rPr>
        <w:t>от директора на съответната дирекция</w:t>
      </w:r>
      <w:r w:rsidRPr="0003182F">
        <w:rPr>
          <w:rFonts w:ascii="Verdana" w:eastAsia="Times New Roman" w:hAnsi="Verdana" w:cs="Times New Roman"/>
          <w:sz w:val="20"/>
          <w:szCs w:val="20"/>
        </w:rPr>
        <w:t>.</w:t>
      </w:r>
      <w:r w:rsidRPr="00E46046">
        <w:rPr>
          <w:rFonts w:ascii="Verdana" w:eastAsia="Times New Roman" w:hAnsi="Verdana" w:cs="Times New Roman"/>
          <w:b/>
          <w:sz w:val="20"/>
          <w:szCs w:val="20"/>
        </w:rPr>
        <w:t xml:space="preserve"> </w:t>
      </w:r>
    </w:p>
    <w:p w:rsidR="004C3A71" w:rsidRPr="004C3A71" w:rsidRDefault="004C3A71" w:rsidP="004C3A71">
      <w:pPr>
        <w:tabs>
          <w:tab w:val="left" w:pos="993"/>
        </w:tabs>
        <w:spacing w:before="120" w:after="120" w:line="240" w:lineRule="auto"/>
        <w:ind w:firstLine="720"/>
        <w:jc w:val="both"/>
        <w:rPr>
          <w:rFonts w:ascii="Verdana" w:eastAsia="Times New Roman" w:hAnsi="Verdana" w:cs="Times New Roman"/>
          <w:sz w:val="20"/>
          <w:szCs w:val="20"/>
        </w:rPr>
      </w:pPr>
      <w:r w:rsidRPr="004C3A71">
        <w:rPr>
          <w:rFonts w:ascii="Verdana" w:eastAsia="Times New Roman" w:hAnsi="Verdana" w:cs="Times New Roman"/>
          <w:sz w:val="20"/>
          <w:szCs w:val="20"/>
        </w:rPr>
        <w:t xml:space="preserve">(3) </w:t>
      </w:r>
      <w:r w:rsidRPr="002547C5">
        <w:rPr>
          <w:rFonts w:ascii="Verdana" w:eastAsia="Times New Roman" w:hAnsi="Verdana" w:cs="Times New Roman"/>
          <w:b/>
          <w:sz w:val="20"/>
          <w:szCs w:val="20"/>
        </w:rPr>
        <w:t>(Нова – Заповед № РД-14-378/21.12.2022 г.)</w:t>
      </w:r>
      <w:r w:rsidRPr="004C3A71">
        <w:rPr>
          <w:rFonts w:ascii="Verdana" w:eastAsia="Times New Roman" w:hAnsi="Verdana" w:cs="Times New Roman"/>
          <w:sz w:val="20"/>
          <w:szCs w:val="20"/>
          <w:lang w:val="en-US"/>
        </w:rPr>
        <w:t xml:space="preserve"> </w:t>
      </w:r>
      <w:r w:rsidRPr="004C3A71">
        <w:rPr>
          <w:rFonts w:ascii="Verdana" w:eastAsia="Times New Roman" w:hAnsi="Verdana" w:cs="Times New Roman"/>
          <w:sz w:val="20"/>
          <w:szCs w:val="20"/>
        </w:rPr>
        <w:t xml:space="preserve">В случай че, при осъществяване на дейността на дирекция/звено в министерството в автоматизирана/електронна информационна система/фонд се съдържа информацията, посочена в утвърдените самостоятелни регистри по ал. 1, самостоятелен регистър на технически </w:t>
      </w:r>
      <w:r w:rsidRPr="004C3A71">
        <w:rPr>
          <w:rFonts w:ascii="Verdana" w:eastAsia="Times New Roman" w:hAnsi="Verdana" w:cs="Times New Roman"/>
          <w:sz w:val="20"/>
          <w:szCs w:val="20"/>
          <w:lang w:val="en-US"/>
        </w:rPr>
        <w:t>(</w:t>
      </w:r>
      <w:r w:rsidRPr="004C3A71">
        <w:rPr>
          <w:rFonts w:ascii="Verdana" w:eastAsia="Times New Roman" w:hAnsi="Verdana" w:cs="Times New Roman"/>
          <w:sz w:val="20"/>
          <w:szCs w:val="20"/>
        </w:rPr>
        <w:t>електронен</w:t>
      </w:r>
      <w:r w:rsidRPr="004C3A71">
        <w:rPr>
          <w:rFonts w:ascii="Verdana" w:eastAsia="Times New Roman" w:hAnsi="Verdana" w:cs="Times New Roman"/>
          <w:sz w:val="20"/>
          <w:szCs w:val="20"/>
          <w:lang w:val="en-US"/>
        </w:rPr>
        <w:t xml:space="preserve">) </w:t>
      </w:r>
      <w:r w:rsidRPr="004C3A71">
        <w:rPr>
          <w:rFonts w:ascii="Verdana" w:eastAsia="Times New Roman" w:hAnsi="Verdana" w:cs="Times New Roman"/>
          <w:sz w:val="20"/>
          <w:szCs w:val="20"/>
        </w:rPr>
        <w:t xml:space="preserve">носител не се поддържа. </w:t>
      </w:r>
    </w:p>
    <w:p w:rsidR="00953894" w:rsidRPr="00992D75" w:rsidRDefault="00953894" w:rsidP="006A4F61">
      <w:pPr>
        <w:tabs>
          <w:tab w:val="left" w:pos="720"/>
        </w:tabs>
        <w:spacing w:before="120" w:after="120" w:line="240" w:lineRule="auto"/>
        <w:ind w:right="-159"/>
        <w:jc w:val="both"/>
        <w:rPr>
          <w:rFonts w:ascii="Verdana" w:eastAsia="Times New Roman" w:hAnsi="Verdana" w:cs="Times New Roman"/>
          <w:sz w:val="20"/>
          <w:szCs w:val="20"/>
        </w:rPr>
      </w:pPr>
      <w:r w:rsidRPr="00992D75">
        <w:rPr>
          <w:rFonts w:ascii="Verdana" w:eastAsia="Times New Roman" w:hAnsi="Verdana" w:cs="Times New Roman"/>
          <w:b/>
          <w:sz w:val="20"/>
          <w:szCs w:val="20"/>
        </w:rPr>
        <w:tab/>
        <w:t xml:space="preserve">Чл. </w:t>
      </w:r>
      <w:r w:rsidR="009E3419" w:rsidRPr="00992D75">
        <w:rPr>
          <w:rFonts w:ascii="Verdana" w:eastAsia="Times New Roman" w:hAnsi="Verdana" w:cs="Times New Roman"/>
          <w:b/>
          <w:sz w:val="20"/>
          <w:szCs w:val="20"/>
        </w:rPr>
        <w:t>1</w:t>
      </w:r>
      <w:r w:rsidR="003B0332">
        <w:rPr>
          <w:rFonts w:ascii="Verdana" w:eastAsia="Times New Roman" w:hAnsi="Verdana" w:cs="Times New Roman"/>
          <w:b/>
          <w:sz w:val="20"/>
          <w:szCs w:val="20"/>
        </w:rPr>
        <w:t>5</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w:t>
      </w:r>
      <w:r w:rsidR="00C91B4E">
        <w:rPr>
          <w:rFonts w:ascii="Verdana" w:eastAsia="Times New Roman" w:hAnsi="Verdana" w:cs="Times New Roman"/>
          <w:sz w:val="20"/>
          <w:szCs w:val="20"/>
        </w:rPr>
        <w:t>, като:</w:t>
      </w:r>
    </w:p>
    <w:p w:rsidR="00953894" w:rsidRPr="00992D75" w:rsidRDefault="00953894" w:rsidP="00953894">
      <w:pPr>
        <w:spacing w:after="0" w:line="240" w:lineRule="auto"/>
        <w:ind w:firstLine="567"/>
        <w:jc w:val="both"/>
        <w:rPr>
          <w:rFonts w:ascii="Verdana" w:eastAsia="Times New Roman" w:hAnsi="Verdana" w:cs="Times New Roman"/>
          <w:sz w:val="20"/>
          <w:szCs w:val="20"/>
        </w:rPr>
      </w:pPr>
      <w:r w:rsidRPr="00992D75">
        <w:rPr>
          <w:rFonts w:ascii="Verdana" w:eastAsia="Times New Roman" w:hAnsi="Verdana" w:cs="Times New Roman"/>
          <w:sz w:val="20"/>
          <w:szCs w:val="20"/>
        </w:rPr>
        <w:t>1. Личните данни на физическите лица</w:t>
      </w:r>
      <w:r w:rsidR="00801375">
        <w:rPr>
          <w:rFonts w:ascii="Verdana" w:eastAsia="Times New Roman" w:hAnsi="Verdana" w:cs="Times New Roman"/>
          <w:sz w:val="20"/>
          <w:szCs w:val="20"/>
        </w:rPr>
        <w:t>,</w:t>
      </w:r>
      <w:r w:rsidRPr="00992D75">
        <w:rPr>
          <w:rFonts w:ascii="Verdana" w:eastAsia="Times New Roman" w:hAnsi="Verdana" w:cs="Times New Roman"/>
          <w:sz w:val="20"/>
          <w:szCs w:val="20"/>
        </w:rPr>
        <w:t xml:space="preserve"> за които се отнасят могат да бъдат разкривани на лица, ако е предвидено в нормативен акт. </w:t>
      </w:r>
    </w:p>
    <w:p w:rsidR="00953894" w:rsidRPr="00992D75" w:rsidRDefault="00953894" w:rsidP="00953894">
      <w:pPr>
        <w:spacing w:after="0" w:line="240" w:lineRule="auto"/>
        <w:ind w:firstLine="567"/>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2. В изпълнение на служебните задължения, произтичащи от функциите на </w:t>
      </w:r>
      <w:r w:rsidR="00E973CE">
        <w:rPr>
          <w:rFonts w:ascii="Verdana" w:eastAsia="Times New Roman" w:hAnsi="Verdana" w:cs="Times New Roman"/>
          <w:sz w:val="20"/>
          <w:szCs w:val="20"/>
        </w:rPr>
        <w:t>министерството</w:t>
      </w:r>
      <w:r w:rsidRPr="00992D75">
        <w:rPr>
          <w:rFonts w:ascii="Verdana" w:eastAsia="Times New Roman" w:hAnsi="Verdana" w:cs="Times New Roman"/>
          <w:sz w:val="20"/>
          <w:szCs w:val="20"/>
        </w:rPr>
        <w:t xml:space="preserve"> лични данни </w:t>
      </w:r>
      <w:r w:rsidR="00E973CE">
        <w:rPr>
          <w:rFonts w:ascii="Verdana" w:eastAsia="Times New Roman" w:hAnsi="Verdana" w:cs="Times New Roman"/>
          <w:sz w:val="20"/>
          <w:szCs w:val="20"/>
        </w:rPr>
        <w:t xml:space="preserve">се предоставят </w:t>
      </w:r>
      <w:r w:rsidRPr="00992D75">
        <w:rPr>
          <w:rFonts w:ascii="Verdana" w:eastAsia="Times New Roman" w:hAnsi="Verdana" w:cs="Times New Roman"/>
          <w:sz w:val="20"/>
          <w:szCs w:val="20"/>
        </w:rPr>
        <w:t xml:space="preserve">на органите на правосъдието, както и на Инспектората във връзка с прилагане </w:t>
      </w:r>
      <w:r w:rsidRPr="00992D75">
        <w:rPr>
          <w:rFonts w:ascii="Verdana" w:eastAsia="Times New Roman" w:hAnsi="Verdana" w:cs="Times New Roman"/>
          <w:sz w:val="20"/>
          <w:szCs w:val="24"/>
        </w:rPr>
        <w:t>Закона за противодействие на корупцията и за отнемане на незаконно придобитото имущество</w:t>
      </w:r>
      <w:r w:rsidRPr="00992D75">
        <w:rPr>
          <w:rFonts w:ascii="Verdana" w:eastAsia="Times New Roman" w:hAnsi="Verdana" w:cs="Times New Roman"/>
          <w:sz w:val="20"/>
          <w:szCs w:val="20"/>
        </w:rPr>
        <w:t>, както и осъществяването му на административен контрол върху дейността на организационните структури, административните звена и служителите в министерството.</w:t>
      </w:r>
      <w:r w:rsidRPr="00992D75">
        <w:rPr>
          <w:rFonts w:ascii="Verdana" w:eastAsia="Times New Roman" w:hAnsi="Verdana" w:cs="Times New Roman"/>
          <w:sz w:val="20"/>
          <w:szCs w:val="24"/>
        </w:rPr>
        <w:t xml:space="preserve"> Предоставят се лични данни на други държавни органи, администратори на лични данни, във връзка с осигуряване на личните интереси на физическото лице и изпълнение на законоустановените функции на тези органи.</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 xml:space="preserve">Съдебен орган може да изиска </w:t>
      </w:r>
      <w:r w:rsidR="00C91B4E">
        <w:rPr>
          <w:rFonts w:ascii="Verdana" w:eastAsia="Times New Roman" w:hAnsi="Verdana" w:cs="Times New Roman"/>
          <w:sz w:val="20"/>
          <w:szCs w:val="20"/>
        </w:rPr>
        <w:t xml:space="preserve">лични данни </w:t>
      </w:r>
      <w:r w:rsidRPr="00992D75">
        <w:rPr>
          <w:rFonts w:ascii="Verdana" w:eastAsia="Times New Roman" w:hAnsi="Verdana" w:cs="Times New Roman"/>
          <w:sz w:val="20"/>
          <w:szCs w:val="20"/>
        </w:rPr>
        <w:t xml:space="preserve">писмено с изрично разпореждане, отправено до министъра на </w:t>
      </w:r>
      <w:r w:rsidR="00E973CE">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 За</w:t>
      </w:r>
      <w:r w:rsidR="00C91B4E">
        <w:rPr>
          <w:rFonts w:ascii="Verdana" w:eastAsia="Times New Roman" w:hAnsi="Verdana" w:cs="Times New Roman"/>
          <w:sz w:val="20"/>
          <w:szCs w:val="20"/>
        </w:rPr>
        <w:t xml:space="preserve"> идентичността на предоставени</w:t>
      </w:r>
      <w:r w:rsidRPr="00992D75">
        <w:rPr>
          <w:rFonts w:ascii="Verdana" w:eastAsia="Times New Roman" w:hAnsi="Verdana" w:cs="Times New Roman"/>
          <w:sz w:val="20"/>
          <w:szCs w:val="20"/>
        </w:rPr>
        <w:t xml:space="preserve"> копия от документи с оригиналите им</w:t>
      </w:r>
      <w:r w:rsidR="00C91B4E">
        <w:rPr>
          <w:rFonts w:ascii="Verdana" w:eastAsia="Times New Roman" w:hAnsi="Verdana" w:cs="Times New Roman"/>
          <w:sz w:val="20"/>
          <w:szCs w:val="20"/>
        </w:rPr>
        <w:t>,</w:t>
      </w:r>
      <w:r w:rsidRPr="00992D75">
        <w:rPr>
          <w:rFonts w:ascii="Verdana" w:eastAsia="Times New Roman" w:hAnsi="Verdana" w:cs="Times New Roman"/>
          <w:sz w:val="20"/>
          <w:szCs w:val="20"/>
        </w:rPr>
        <w:t xml:space="preserve"> отговорност носи служителят, упълномощен да заверява документи.</w:t>
      </w:r>
    </w:p>
    <w:p w:rsidR="00953894" w:rsidRDefault="00953894" w:rsidP="00953894">
      <w:pPr>
        <w:spacing w:after="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3. Категориите лични данни, които се предоставят са физическа идентичност (име, ЕГН, адрес, телефон) и икономическа идентичност (данни</w:t>
      </w:r>
      <w:r w:rsidR="00E973CE">
        <w:rPr>
          <w:rFonts w:ascii="Verdana" w:eastAsia="Times New Roman" w:hAnsi="Verdana" w:cs="Times New Roman"/>
          <w:sz w:val="20"/>
          <w:szCs w:val="20"/>
        </w:rPr>
        <w:t>,</w:t>
      </w:r>
      <w:r w:rsidRPr="00992D75">
        <w:rPr>
          <w:rFonts w:ascii="Verdana" w:eastAsia="Times New Roman" w:hAnsi="Verdana" w:cs="Times New Roman"/>
          <w:sz w:val="20"/>
          <w:szCs w:val="20"/>
        </w:rPr>
        <w:t xml:space="preserve"> свързани с размера на месечната заплата).</w:t>
      </w:r>
    </w:p>
    <w:p w:rsidR="00A3452A" w:rsidRDefault="00A3452A" w:rsidP="00953894">
      <w:pPr>
        <w:spacing w:after="0" w:line="240" w:lineRule="auto"/>
        <w:ind w:firstLine="709"/>
        <w:jc w:val="both"/>
        <w:rPr>
          <w:rFonts w:ascii="Verdana" w:eastAsia="Calibri" w:hAnsi="Verdana" w:cs="Calibri"/>
          <w:sz w:val="20"/>
          <w:szCs w:val="20"/>
        </w:rPr>
      </w:pPr>
      <w:r>
        <w:rPr>
          <w:rFonts w:ascii="Verdana" w:eastAsia="Times New Roman" w:hAnsi="Verdana" w:cs="Times New Roman"/>
          <w:sz w:val="20"/>
          <w:szCs w:val="20"/>
        </w:rPr>
        <w:t xml:space="preserve">4. </w:t>
      </w:r>
      <w:r>
        <w:rPr>
          <w:rFonts w:ascii="Verdana" w:eastAsia="Calibri" w:hAnsi="Verdana" w:cs="Calibri"/>
          <w:sz w:val="20"/>
          <w:szCs w:val="20"/>
        </w:rPr>
        <w:t>П</w:t>
      </w:r>
      <w:r w:rsidRPr="00A3452A">
        <w:rPr>
          <w:rFonts w:ascii="Verdana" w:eastAsia="Calibri" w:hAnsi="Verdana" w:cs="Calibri"/>
          <w:sz w:val="20"/>
          <w:szCs w:val="20"/>
        </w:rPr>
        <w:t xml:space="preserve">редставянето, обработването и съхраняването на лични данни </w:t>
      </w:r>
      <w:r w:rsidR="00947078">
        <w:rPr>
          <w:rFonts w:ascii="Verdana" w:eastAsia="Calibri" w:hAnsi="Verdana" w:cs="Calibri"/>
          <w:sz w:val="20"/>
          <w:szCs w:val="20"/>
        </w:rPr>
        <w:t xml:space="preserve">е </w:t>
      </w:r>
      <w:r w:rsidRPr="00A3452A">
        <w:rPr>
          <w:rFonts w:ascii="Verdana" w:eastAsia="Calibri" w:hAnsi="Verdana" w:cs="Calibri"/>
          <w:sz w:val="20"/>
          <w:szCs w:val="20"/>
        </w:rPr>
        <w:t>съобразно Споразумение №</w:t>
      </w:r>
      <w:r w:rsidR="00947078">
        <w:rPr>
          <w:rFonts w:ascii="Verdana" w:eastAsia="Calibri" w:hAnsi="Verdana" w:cs="Calibri"/>
          <w:sz w:val="20"/>
          <w:szCs w:val="20"/>
        </w:rPr>
        <w:t xml:space="preserve"> </w:t>
      </w:r>
      <w:r w:rsidRPr="00A3452A">
        <w:rPr>
          <w:rFonts w:ascii="Verdana" w:eastAsia="Calibri" w:hAnsi="Verdana" w:cs="Calibri"/>
          <w:sz w:val="20"/>
          <w:szCs w:val="20"/>
        </w:rPr>
        <w:t>ЧР-АМС-001/01.03.2022 г. за предоставяне на Споделени услуги, свързани с управлението на човешките ресурси, между Администрациите на Министерски съвет и Министерство на иновациите и растежа и в частност на чл. 8 от него.</w:t>
      </w:r>
    </w:p>
    <w:p w:rsidR="00953894" w:rsidRPr="00992D75" w:rsidRDefault="00953894" w:rsidP="00953894">
      <w:pPr>
        <w:tabs>
          <w:tab w:val="left" w:pos="540"/>
        </w:tabs>
        <w:spacing w:before="120" w:after="120" w:line="240" w:lineRule="auto"/>
        <w:ind w:right="-290" w:firstLine="709"/>
        <w:jc w:val="both"/>
        <w:rPr>
          <w:rFonts w:ascii="Verdana" w:eastAsia="Times New Roman" w:hAnsi="Verdana" w:cs="Times New Roman"/>
          <w:b/>
          <w:sz w:val="20"/>
          <w:szCs w:val="20"/>
        </w:rPr>
      </w:pPr>
      <w:r w:rsidRPr="00992D75">
        <w:rPr>
          <w:rFonts w:ascii="Verdana" w:eastAsia="Times New Roman" w:hAnsi="Verdana" w:cs="Times New Roman"/>
          <w:b/>
          <w:sz w:val="20"/>
          <w:szCs w:val="20"/>
        </w:rPr>
        <w:t xml:space="preserve">Чл. </w:t>
      </w:r>
      <w:r w:rsidR="009E3419" w:rsidRPr="00992D75">
        <w:rPr>
          <w:rFonts w:ascii="Verdana" w:eastAsia="Times New Roman" w:hAnsi="Verdana" w:cs="Times New Roman"/>
          <w:b/>
          <w:sz w:val="20"/>
          <w:szCs w:val="20"/>
        </w:rPr>
        <w:t>1</w:t>
      </w:r>
      <w:r w:rsidR="003B0332">
        <w:rPr>
          <w:rFonts w:ascii="Verdana" w:eastAsia="Times New Roman" w:hAnsi="Verdana" w:cs="Times New Roman"/>
          <w:b/>
          <w:sz w:val="20"/>
          <w:szCs w:val="20"/>
        </w:rPr>
        <w:t>6</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В регистър „Заплати и хонорари” се обработват лични данни на служителите на министерството по служебно и трудово правоотношение, както и при сключени граждански договори или договори за услуги в следните категории:</w:t>
      </w:r>
    </w:p>
    <w:p w:rsidR="00953894" w:rsidRPr="00992D75" w:rsidRDefault="00953894" w:rsidP="0011138B">
      <w:pPr>
        <w:numPr>
          <w:ilvl w:val="0"/>
          <w:numId w:val="1"/>
        </w:numPr>
        <w:tabs>
          <w:tab w:val="left" w:pos="540"/>
        </w:tabs>
        <w:spacing w:before="240" w:after="0" w:line="240" w:lineRule="auto"/>
        <w:ind w:left="0" w:right="-29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физическа идентичност – имена, ЕГН, адрес;</w:t>
      </w:r>
    </w:p>
    <w:p w:rsidR="00953894" w:rsidRPr="00992D75" w:rsidRDefault="00953894" w:rsidP="0011138B">
      <w:pPr>
        <w:numPr>
          <w:ilvl w:val="0"/>
          <w:numId w:val="1"/>
        </w:numPr>
        <w:tabs>
          <w:tab w:val="left" w:pos="540"/>
          <w:tab w:val="left" w:pos="1134"/>
        </w:tabs>
        <w:spacing w:before="240" w:after="0" w:line="240" w:lineRule="auto"/>
        <w:ind w:left="0" w:right="-29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икономическа идентичност – лични банкови сметки, размер на трудово възнаграждение, застраховки, дарения, командировъчни средства при задграничен мандат;</w:t>
      </w:r>
    </w:p>
    <w:p w:rsidR="00953894" w:rsidRPr="00992D75" w:rsidRDefault="00953894" w:rsidP="0011138B">
      <w:pPr>
        <w:numPr>
          <w:ilvl w:val="0"/>
          <w:numId w:val="1"/>
        </w:numPr>
        <w:tabs>
          <w:tab w:val="left" w:pos="540"/>
        </w:tabs>
        <w:spacing w:before="240" w:after="0" w:line="240" w:lineRule="auto"/>
        <w:ind w:left="0" w:right="-290" w:firstLine="709"/>
        <w:contextualSpacing/>
        <w:jc w:val="both"/>
        <w:rPr>
          <w:rFonts w:ascii="Verdana" w:eastAsia="Times New Roman" w:hAnsi="Verdana" w:cs="Times New Roman"/>
          <w:sz w:val="20"/>
          <w:szCs w:val="20"/>
        </w:rPr>
      </w:pPr>
      <w:bookmarkStart w:id="1" w:name="_Hlk515807216"/>
      <w:r w:rsidRPr="00992D75">
        <w:rPr>
          <w:rFonts w:ascii="Verdana" w:eastAsia="Times New Roman" w:hAnsi="Verdana" w:cs="Times New Roman"/>
          <w:sz w:val="20"/>
          <w:szCs w:val="20"/>
        </w:rPr>
        <w:t>специални лични данни по смисъла на член 9, параграф 2, буква „з“ от Регламента – необходими за целите на превантивната или трудовата медицина, за оценка на трудоспособността на служителите, при поставена медицинска диагноза.</w:t>
      </w:r>
    </w:p>
    <w:bookmarkEnd w:id="1"/>
    <w:p w:rsidR="00953894" w:rsidRPr="00992D75" w:rsidRDefault="00953894" w:rsidP="00953894">
      <w:pPr>
        <w:tabs>
          <w:tab w:val="left" w:pos="540"/>
        </w:tabs>
        <w:spacing w:before="120" w:after="120" w:line="240" w:lineRule="auto"/>
        <w:ind w:left="142" w:right="-290" w:firstLine="425"/>
        <w:jc w:val="both"/>
        <w:rPr>
          <w:rFonts w:ascii="Verdana" w:eastAsia="Times New Roman" w:hAnsi="Verdana" w:cs="Times New Roman"/>
          <w:sz w:val="20"/>
          <w:szCs w:val="20"/>
        </w:rPr>
      </w:pPr>
      <w:r w:rsidRPr="00992D75">
        <w:rPr>
          <w:rFonts w:ascii="Verdana" w:eastAsia="Times New Roman" w:hAnsi="Verdana" w:cs="Times New Roman"/>
          <w:sz w:val="20"/>
          <w:szCs w:val="20"/>
        </w:rPr>
        <w:t>(2) Основание за събиране и обработване на данните са Кодекс на труда, Кодекс за социалното осигуряване, Закона за държавния служител, Закон за дипломатическата служба и нормативните актове, регламентиращи счетоводната и финансова отчетност.</w:t>
      </w:r>
    </w:p>
    <w:p w:rsidR="00953894" w:rsidRPr="00B55917" w:rsidRDefault="00953894" w:rsidP="00953894">
      <w:pPr>
        <w:spacing w:before="120" w:after="120" w:line="240" w:lineRule="auto"/>
        <w:ind w:right="-290" w:firstLine="709"/>
        <w:jc w:val="both"/>
        <w:rPr>
          <w:rFonts w:ascii="Verdana" w:eastAsia="Times New Roman" w:hAnsi="Verdana" w:cs="Times New Roman"/>
          <w:sz w:val="20"/>
          <w:szCs w:val="20"/>
        </w:rPr>
      </w:pPr>
      <w:r w:rsidRPr="00AE3B3D">
        <w:rPr>
          <w:rFonts w:ascii="Verdana" w:eastAsia="Times New Roman" w:hAnsi="Verdana" w:cs="Times New Roman"/>
          <w:sz w:val="20"/>
          <w:szCs w:val="20"/>
        </w:rPr>
        <w:t>(</w:t>
      </w:r>
      <w:r w:rsidR="00A56777">
        <w:rPr>
          <w:rFonts w:ascii="Verdana" w:eastAsia="Times New Roman" w:hAnsi="Verdana" w:cs="Times New Roman"/>
          <w:sz w:val="20"/>
          <w:szCs w:val="20"/>
        </w:rPr>
        <w:t>3</w:t>
      </w:r>
      <w:r w:rsidRPr="00AE3B3D">
        <w:rPr>
          <w:rFonts w:ascii="Verdana" w:eastAsia="Times New Roman" w:hAnsi="Verdana" w:cs="Times New Roman"/>
          <w:sz w:val="20"/>
          <w:szCs w:val="20"/>
        </w:rPr>
        <w:t>) Обработването на личните данни се извършва автоматично чрез използване на софтуерен продукт, инсталиран на локални компютри. Личните данни се съхраняват и на хартиен носител – ведомост за</w:t>
      </w:r>
      <w:r w:rsidRPr="00B55917">
        <w:rPr>
          <w:rFonts w:ascii="Verdana" w:eastAsia="Times New Roman" w:hAnsi="Verdana" w:cs="Times New Roman"/>
          <w:sz w:val="20"/>
          <w:szCs w:val="20"/>
        </w:rPr>
        <w:t xml:space="preserve"> заплати.</w:t>
      </w:r>
    </w:p>
    <w:p w:rsidR="00953894" w:rsidRPr="00BE4EE0" w:rsidRDefault="00953894" w:rsidP="00953894">
      <w:pPr>
        <w:spacing w:before="120" w:after="120" w:line="240" w:lineRule="auto"/>
        <w:ind w:right="-110" w:firstLine="567"/>
        <w:jc w:val="both"/>
        <w:rPr>
          <w:rFonts w:ascii="Verdana" w:eastAsia="Times New Roman" w:hAnsi="Verdana" w:cs="Times New Roman"/>
          <w:sz w:val="20"/>
          <w:szCs w:val="20"/>
        </w:rPr>
      </w:pPr>
      <w:r w:rsidRPr="00BE4EE0">
        <w:rPr>
          <w:rFonts w:ascii="Verdana" w:eastAsia="Times New Roman" w:hAnsi="Verdana" w:cs="Times New Roman"/>
          <w:sz w:val="20"/>
          <w:szCs w:val="20"/>
        </w:rPr>
        <w:t>(</w:t>
      </w:r>
      <w:r w:rsidR="00A56777">
        <w:rPr>
          <w:rFonts w:ascii="Verdana" w:eastAsia="Times New Roman" w:hAnsi="Verdana" w:cs="Times New Roman"/>
          <w:sz w:val="20"/>
          <w:szCs w:val="20"/>
        </w:rPr>
        <w:t>4</w:t>
      </w:r>
      <w:r w:rsidRPr="00BE4EE0">
        <w:rPr>
          <w:rFonts w:ascii="Verdana" w:eastAsia="Times New Roman" w:hAnsi="Verdana" w:cs="Times New Roman"/>
          <w:sz w:val="20"/>
          <w:szCs w:val="20"/>
        </w:rPr>
        <w:t xml:space="preserve">) </w:t>
      </w:r>
      <w:r w:rsidRPr="00992D75">
        <w:rPr>
          <w:rFonts w:ascii="Verdana" w:eastAsia="Times New Roman" w:hAnsi="Verdana" w:cs="Times New Roman"/>
          <w:sz w:val="20"/>
          <w:szCs w:val="20"/>
        </w:rPr>
        <w:t>Обработването на личните данни по</w:t>
      </w:r>
      <w:r w:rsidR="009020B7">
        <w:rPr>
          <w:rFonts w:ascii="Verdana" w:eastAsia="Times New Roman" w:hAnsi="Verdana" w:cs="Times New Roman"/>
          <w:sz w:val="20"/>
          <w:szCs w:val="20"/>
        </w:rPr>
        <w:t xml:space="preserve"> ал. 1</w:t>
      </w:r>
      <w:r w:rsidRPr="00BE4EE0">
        <w:rPr>
          <w:rFonts w:ascii="Verdana" w:eastAsia="Times New Roman" w:hAnsi="Verdana" w:cs="Times New Roman"/>
          <w:sz w:val="20"/>
          <w:szCs w:val="20"/>
        </w:rPr>
        <w:t xml:space="preserve"> </w:t>
      </w:r>
      <w:r w:rsidRPr="00992D75">
        <w:rPr>
          <w:rFonts w:ascii="Verdana" w:eastAsia="Times New Roman" w:hAnsi="Verdana" w:cs="Times New Roman"/>
          <w:sz w:val="20"/>
          <w:szCs w:val="20"/>
        </w:rPr>
        <w:t>т. 3 от представени болничните листове за временна нетрудоспособност и Решения на ТЕЛК се обработват под ръководството на определената Служба по трудова медицина</w:t>
      </w:r>
      <w:r w:rsidR="00801375">
        <w:rPr>
          <w:rFonts w:ascii="Verdana" w:eastAsia="Times New Roman" w:hAnsi="Verdana" w:cs="Times New Roman"/>
          <w:sz w:val="20"/>
          <w:szCs w:val="20"/>
        </w:rPr>
        <w:t>,</w:t>
      </w:r>
      <w:r w:rsidR="00E20228">
        <w:rPr>
          <w:rFonts w:ascii="Verdana" w:eastAsia="Times New Roman" w:hAnsi="Verdana" w:cs="Times New Roman"/>
          <w:sz w:val="20"/>
          <w:szCs w:val="20"/>
        </w:rPr>
        <w:t xml:space="preserve"> с която м</w:t>
      </w:r>
      <w:r w:rsidRPr="00992D75">
        <w:rPr>
          <w:rFonts w:ascii="Verdana" w:eastAsia="Times New Roman" w:hAnsi="Verdana" w:cs="Times New Roman"/>
          <w:sz w:val="20"/>
          <w:szCs w:val="20"/>
        </w:rPr>
        <w:t>инистерството има сключен договор.</w:t>
      </w:r>
    </w:p>
    <w:p w:rsidR="00953894" w:rsidRPr="00992D75" w:rsidRDefault="0062149E" w:rsidP="00953894">
      <w:pPr>
        <w:spacing w:before="120" w:after="120" w:line="240" w:lineRule="auto"/>
        <w:ind w:right="-290" w:firstLine="709"/>
        <w:jc w:val="both"/>
        <w:rPr>
          <w:rFonts w:ascii="Verdana" w:eastAsia="Times New Roman" w:hAnsi="Verdana" w:cs="Times New Roman"/>
          <w:b/>
          <w:sz w:val="20"/>
          <w:szCs w:val="20"/>
        </w:rPr>
      </w:pPr>
      <w:r w:rsidRPr="00992D75">
        <w:rPr>
          <w:rFonts w:ascii="Verdana" w:eastAsia="Times New Roman" w:hAnsi="Verdana" w:cs="Times New Roman"/>
          <w:sz w:val="20"/>
          <w:szCs w:val="20"/>
        </w:rPr>
        <w:t>(</w:t>
      </w:r>
      <w:r w:rsidR="00A56777">
        <w:rPr>
          <w:rFonts w:ascii="Verdana" w:eastAsia="Times New Roman" w:hAnsi="Verdana" w:cs="Times New Roman"/>
          <w:sz w:val="20"/>
          <w:szCs w:val="20"/>
        </w:rPr>
        <w:t>5</w:t>
      </w:r>
      <w:r w:rsidR="00953894" w:rsidRPr="00992D75">
        <w:rPr>
          <w:rFonts w:ascii="Verdana" w:eastAsia="Times New Roman" w:hAnsi="Verdana" w:cs="Times New Roman"/>
          <w:sz w:val="20"/>
          <w:szCs w:val="20"/>
        </w:rPr>
        <w:t>)</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Минималното ниво на технически и организационни мерки, които са осигурени за водене на регистъра, са описани в Приложение № 2</w:t>
      </w:r>
      <w:r w:rsidR="00953894" w:rsidRPr="00E26138">
        <w:rPr>
          <w:rFonts w:ascii="Verdana" w:eastAsia="Times New Roman" w:hAnsi="Verdana" w:cs="Times New Roman"/>
          <w:sz w:val="20"/>
          <w:szCs w:val="20"/>
        </w:rPr>
        <w:t>.</w:t>
      </w:r>
    </w:p>
    <w:p w:rsidR="00953894" w:rsidRPr="00992D75" w:rsidRDefault="0062149E" w:rsidP="00953894">
      <w:pPr>
        <w:spacing w:before="120" w:after="120" w:line="240" w:lineRule="auto"/>
        <w:ind w:right="-290"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A56777">
        <w:rPr>
          <w:rFonts w:ascii="Verdana" w:eastAsia="Times New Roman" w:hAnsi="Verdana" w:cs="Times New Roman"/>
          <w:sz w:val="20"/>
          <w:szCs w:val="20"/>
        </w:rPr>
        <w:t>6</w:t>
      </w:r>
      <w:r w:rsidR="00953894" w:rsidRPr="00992D75">
        <w:rPr>
          <w:rFonts w:ascii="Verdana" w:eastAsia="Times New Roman" w:hAnsi="Verdana" w:cs="Times New Roman"/>
          <w:sz w:val="20"/>
          <w:szCs w:val="20"/>
        </w:rPr>
        <w:t>) 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w:t>
      </w:r>
    </w:p>
    <w:p w:rsidR="00953894" w:rsidRPr="00992D75" w:rsidRDefault="0062149E" w:rsidP="00953894">
      <w:pPr>
        <w:spacing w:before="120" w:after="120" w:line="240" w:lineRule="auto"/>
        <w:ind w:right="-290"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A56777">
        <w:rPr>
          <w:rFonts w:ascii="Verdana" w:eastAsia="Times New Roman" w:hAnsi="Verdana" w:cs="Times New Roman"/>
          <w:sz w:val="20"/>
          <w:szCs w:val="20"/>
        </w:rPr>
        <w:t>7</w:t>
      </w:r>
      <w:r w:rsidR="00953894" w:rsidRPr="00992D75">
        <w:rPr>
          <w:rFonts w:ascii="Verdana" w:eastAsia="Times New Roman" w:hAnsi="Verdana" w:cs="Times New Roman"/>
          <w:sz w:val="20"/>
          <w:szCs w:val="20"/>
        </w:rPr>
        <w:t>)</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Личните данни могат да бъдат разкривани на физическите лица, за които се отнасят, на лица, ако е предвидено в нормативен акт и на лицата, обработващи личните данни във връзка с превод на работна заплата – на банките, в които са личните банкови сметки на служителите, на Национална агенция по приходите, на Националния осигурителен институт и на застрахователни институции.</w:t>
      </w:r>
    </w:p>
    <w:p w:rsidR="00953894" w:rsidRPr="00992D75" w:rsidRDefault="00953894" w:rsidP="00953894">
      <w:pPr>
        <w:spacing w:before="120" w:after="120" w:line="240" w:lineRule="auto"/>
        <w:ind w:right="-290"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A56777">
        <w:rPr>
          <w:rFonts w:ascii="Verdana" w:eastAsia="Times New Roman" w:hAnsi="Verdana" w:cs="Times New Roman"/>
          <w:sz w:val="20"/>
          <w:szCs w:val="20"/>
        </w:rPr>
        <w:t>8</w:t>
      </w:r>
      <w:r w:rsidRPr="00992D75">
        <w:rPr>
          <w:rFonts w:ascii="Verdana" w:eastAsia="Times New Roman" w:hAnsi="Verdana" w:cs="Times New Roman"/>
          <w:sz w:val="20"/>
          <w:szCs w:val="20"/>
        </w:rPr>
        <w:t>)</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Данните от информационните системи „Заплати и хонорари“ не се заличават.</w:t>
      </w:r>
    </w:p>
    <w:p w:rsidR="00953894" w:rsidRPr="00992D75" w:rsidRDefault="0062149E" w:rsidP="00953894">
      <w:pPr>
        <w:spacing w:before="120" w:after="120" w:line="240" w:lineRule="auto"/>
        <w:ind w:right="-290"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A56777">
        <w:rPr>
          <w:rFonts w:ascii="Verdana" w:eastAsia="Times New Roman" w:hAnsi="Verdana" w:cs="Times New Roman"/>
          <w:sz w:val="20"/>
          <w:szCs w:val="20"/>
        </w:rPr>
        <w:t>9</w:t>
      </w:r>
      <w:r w:rsidR="00953894" w:rsidRPr="00992D75">
        <w:rPr>
          <w:rFonts w:ascii="Verdana" w:eastAsia="Times New Roman" w:hAnsi="Verdana" w:cs="Times New Roman"/>
          <w:sz w:val="20"/>
          <w:szCs w:val="20"/>
        </w:rPr>
        <w:t>)</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Срокът за съхранение на ведомостите за работни заплати е 50 години. Личните данни не се прехвърлят за обработка на друг администратор.</w:t>
      </w:r>
    </w:p>
    <w:p w:rsidR="00953894" w:rsidRPr="00992D75" w:rsidRDefault="00953894" w:rsidP="00953894">
      <w:pPr>
        <w:spacing w:before="120" w:after="120" w:line="240" w:lineRule="auto"/>
        <w:ind w:right="-290" w:firstLine="709"/>
        <w:jc w:val="both"/>
        <w:rPr>
          <w:rFonts w:ascii="Verdana" w:eastAsia="Times New Roman" w:hAnsi="Verdana" w:cs="Times New Roman"/>
          <w:b/>
          <w:color w:val="000000"/>
          <w:sz w:val="20"/>
          <w:szCs w:val="20"/>
        </w:rPr>
      </w:pPr>
      <w:r w:rsidRPr="00992D75">
        <w:rPr>
          <w:rFonts w:ascii="Verdana" w:eastAsia="Times New Roman" w:hAnsi="Verdana" w:cs="Times New Roman"/>
          <w:b/>
          <w:sz w:val="20"/>
          <w:szCs w:val="20"/>
        </w:rPr>
        <w:t xml:space="preserve">Чл. </w:t>
      </w:r>
      <w:r w:rsidR="009E3419" w:rsidRPr="00992D75">
        <w:rPr>
          <w:rFonts w:ascii="Verdana" w:eastAsia="Times New Roman" w:hAnsi="Verdana" w:cs="Times New Roman"/>
          <w:b/>
          <w:sz w:val="20"/>
          <w:szCs w:val="20"/>
        </w:rPr>
        <w:t>1</w:t>
      </w:r>
      <w:r w:rsidR="003B0332">
        <w:rPr>
          <w:rFonts w:ascii="Verdana" w:eastAsia="Times New Roman" w:hAnsi="Verdana" w:cs="Times New Roman"/>
          <w:b/>
          <w:sz w:val="20"/>
          <w:szCs w:val="20"/>
        </w:rPr>
        <w:t>7</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В регистър „Видеонаблюдение“ се осъществяват действия по</w:t>
      </w:r>
      <w:r w:rsidRPr="00992D75">
        <w:rPr>
          <w:rFonts w:ascii="Verdana" w:eastAsia="Times New Roman" w:hAnsi="Verdana" w:cs="Times New Roman"/>
          <w:color w:val="00B0F0"/>
          <w:sz w:val="20"/>
          <w:szCs w:val="20"/>
        </w:rPr>
        <w:t xml:space="preserve"> </w:t>
      </w:r>
      <w:r w:rsidRPr="00992D75">
        <w:rPr>
          <w:rFonts w:ascii="Verdana" w:eastAsia="Times New Roman" w:hAnsi="Verdana" w:cs="Times New Roman"/>
          <w:color w:val="000000"/>
          <w:sz w:val="20"/>
          <w:szCs w:val="20"/>
        </w:rPr>
        <w:t>обработване на лични данни, тъй като се извършва запис чрез технически средства за видеонаблюдение. В регистъра се обработват данни, които съдържат информация, отнасяща се до физически лица, която може да разкрие физическата идентичност на лицето, което е записано.</w:t>
      </w:r>
    </w:p>
    <w:p w:rsidR="00953894" w:rsidRPr="00992D75" w:rsidRDefault="00953894" w:rsidP="00953894">
      <w:pPr>
        <w:tabs>
          <w:tab w:val="left" w:pos="709"/>
        </w:tabs>
        <w:spacing w:before="120" w:after="120" w:line="240" w:lineRule="auto"/>
        <w:ind w:right="-158"/>
        <w:jc w:val="both"/>
        <w:rPr>
          <w:rFonts w:ascii="Verdana" w:eastAsia="Times New Roman" w:hAnsi="Verdana" w:cs="Times New Roman"/>
          <w:color w:val="000000"/>
          <w:sz w:val="20"/>
          <w:szCs w:val="20"/>
        </w:rPr>
      </w:pPr>
      <w:r w:rsidRPr="00992D75">
        <w:rPr>
          <w:rFonts w:ascii="Verdana" w:eastAsia="Times New Roman" w:hAnsi="Verdana" w:cs="Times New Roman"/>
          <w:b/>
          <w:color w:val="000000"/>
          <w:sz w:val="20"/>
          <w:szCs w:val="20"/>
        </w:rPr>
        <w:tab/>
      </w:r>
      <w:r w:rsidRPr="00992D75">
        <w:rPr>
          <w:rFonts w:ascii="Verdana" w:eastAsia="Times New Roman" w:hAnsi="Verdana" w:cs="Times New Roman"/>
          <w:color w:val="000000"/>
          <w:sz w:val="20"/>
          <w:szCs w:val="20"/>
        </w:rPr>
        <w:t>(2) Видеозаснемането се извършва с охранителна цел и действията във връзка с видеонаблюдението са регламентирани в Закона за частната охранителна дейност.</w:t>
      </w:r>
    </w:p>
    <w:p w:rsidR="00743885" w:rsidRPr="0020253C" w:rsidRDefault="00953894" w:rsidP="00743885">
      <w:pPr>
        <w:tabs>
          <w:tab w:val="left" w:pos="0"/>
          <w:tab w:val="left" w:pos="567"/>
        </w:tabs>
        <w:spacing w:before="120" w:after="120" w:line="240" w:lineRule="auto"/>
        <w:ind w:right="-110" w:firstLine="567"/>
        <w:jc w:val="both"/>
        <w:rPr>
          <w:rFonts w:ascii="Verdana" w:eastAsia="Times New Roman" w:hAnsi="Verdana" w:cs="Times New Roman"/>
          <w:bCs/>
          <w:sz w:val="20"/>
          <w:szCs w:val="20"/>
        </w:rPr>
      </w:pPr>
      <w:r w:rsidRPr="00992D75">
        <w:rPr>
          <w:rFonts w:ascii="Verdana" w:eastAsia="Times New Roman" w:hAnsi="Verdana" w:cs="Times New Roman"/>
          <w:sz w:val="20"/>
          <w:szCs w:val="20"/>
        </w:rPr>
        <w:tab/>
      </w:r>
      <w:r w:rsidRPr="0020253C">
        <w:rPr>
          <w:rFonts w:ascii="Verdana" w:eastAsia="Times New Roman" w:hAnsi="Verdana" w:cs="Times New Roman"/>
          <w:sz w:val="20"/>
          <w:szCs w:val="20"/>
        </w:rPr>
        <w:t xml:space="preserve">(3) </w:t>
      </w:r>
      <w:r w:rsidR="00086EB1" w:rsidRPr="0020253C">
        <w:rPr>
          <w:rFonts w:ascii="Verdana" w:eastAsia="Times New Roman" w:hAnsi="Verdana" w:cs="Times New Roman"/>
          <w:sz w:val="20"/>
          <w:szCs w:val="20"/>
        </w:rPr>
        <w:t>С</w:t>
      </w:r>
      <w:r w:rsidRPr="0020253C">
        <w:rPr>
          <w:rFonts w:ascii="Verdana" w:eastAsia="Times New Roman" w:hAnsi="Verdana" w:cs="Times New Roman"/>
          <w:sz w:val="20"/>
          <w:szCs w:val="20"/>
        </w:rPr>
        <w:t xml:space="preserve">  подписване</w:t>
      </w:r>
      <w:r w:rsidR="00086EB1" w:rsidRPr="0020253C">
        <w:rPr>
          <w:rFonts w:ascii="Verdana" w:eastAsia="Times New Roman" w:hAnsi="Verdana" w:cs="Times New Roman"/>
          <w:sz w:val="20"/>
          <w:szCs w:val="20"/>
        </w:rPr>
        <w:t>то</w:t>
      </w:r>
      <w:r w:rsidRPr="0020253C">
        <w:rPr>
          <w:rFonts w:ascii="Verdana" w:eastAsia="Times New Roman" w:hAnsi="Verdana" w:cs="Times New Roman"/>
          <w:sz w:val="20"/>
          <w:szCs w:val="20"/>
        </w:rPr>
        <w:t xml:space="preserve"> на декларация</w:t>
      </w:r>
      <w:r w:rsidR="00086EB1" w:rsidRPr="0020253C">
        <w:rPr>
          <w:rFonts w:ascii="Verdana" w:eastAsia="Times New Roman" w:hAnsi="Verdana" w:cs="Times New Roman"/>
          <w:sz w:val="20"/>
          <w:szCs w:val="20"/>
        </w:rPr>
        <w:t xml:space="preserve">та по чл. 16, ал. 3 от настоящата инструкция, служителите </w:t>
      </w:r>
      <w:r w:rsidR="00086EB1" w:rsidRPr="0020253C">
        <w:rPr>
          <w:rFonts w:ascii="Verdana" w:eastAsia="Times New Roman" w:hAnsi="Verdana" w:cs="Times New Roman"/>
          <w:bCs/>
          <w:sz w:val="20"/>
          <w:szCs w:val="20"/>
        </w:rPr>
        <w:t>дават съгласие, включително</w:t>
      </w:r>
      <w:r w:rsidR="005D60FA" w:rsidRPr="0020253C">
        <w:rPr>
          <w:rFonts w:ascii="Verdana" w:eastAsia="Times New Roman" w:hAnsi="Verdana" w:cs="Times New Roman"/>
          <w:bCs/>
          <w:sz w:val="20"/>
          <w:szCs w:val="20"/>
        </w:rPr>
        <w:t>,</w:t>
      </w:r>
      <w:r w:rsidR="00086EB1" w:rsidRPr="0020253C">
        <w:rPr>
          <w:rFonts w:ascii="Verdana" w:eastAsia="Times New Roman" w:hAnsi="Verdana" w:cs="Times New Roman"/>
          <w:bCs/>
          <w:sz w:val="20"/>
          <w:szCs w:val="20"/>
        </w:rPr>
        <w:t xml:space="preserve"> за обработването на личните им данни в хода на трудово</w:t>
      </w:r>
      <w:r w:rsidR="00CE340B" w:rsidRPr="0020253C">
        <w:rPr>
          <w:rFonts w:ascii="Verdana" w:eastAsia="Times New Roman" w:hAnsi="Verdana" w:cs="Times New Roman"/>
          <w:bCs/>
          <w:sz w:val="20"/>
          <w:szCs w:val="20"/>
        </w:rPr>
        <w:t>то</w:t>
      </w:r>
      <w:r w:rsidR="00086EB1" w:rsidRPr="0020253C">
        <w:rPr>
          <w:rFonts w:ascii="Verdana" w:eastAsia="Times New Roman" w:hAnsi="Verdana" w:cs="Times New Roman"/>
          <w:bCs/>
          <w:sz w:val="20"/>
          <w:szCs w:val="20"/>
        </w:rPr>
        <w:t>/служебно</w:t>
      </w:r>
      <w:r w:rsidR="00CE340B" w:rsidRPr="0020253C">
        <w:rPr>
          <w:rFonts w:ascii="Verdana" w:eastAsia="Times New Roman" w:hAnsi="Verdana" w:cs="Times New Roman"/>
          <w:bCs/>
          <w:sz w:val="20"/>
          <w:szCs w:val="20"/>
        </w:rPr>
        <w:t>то</w:t>
      </w:r>
      <w:r w:rsidR="00086EB1" w:rsidRPr="0020253C">
        <w:rPr>
          <w:rFonts w:ascii="Verdana" w:eastAsia="Times New Roman" w:hAnsi="Verdana" w:cs="Times New Roman"/>
          <w:bCs/>
          <w:sz w:val="20"/>
          <w:szCs w:val="20"/>
        </w:rPr>
        <w:t xml:space="preserve"> правоотношение, свързани с технически контролни механизми</w:t>
      </w:r>
      <w:r w:rsidR="0015598A" w:rsidRPr="0020253C">
        <w:rPr>
          <w:rFonts w:ascii="Verdana" w:eastAsia="Times New Roman" w:hAnsi="Verdana" w:cs="Times New Roman"/>
          <w:bCs/>
          <w:sz w:val="20"/>
          <w:szCs w:val="20"/>
        </w:rPr>
        <w:t xml:space="preserve"> на администратора на лични данни</w:t>
      </w:r>
      <w:r w:rsidR="00086EB1" w:rsidRPr="0020253C">
        <w:rPr>
          <w:rFonts w:ascii="Verdana" w:eastAsia="Times New Roman" w:hAnsi="Verdana" w:cs="Times New Roman"/>
          <w:bCs/>
          <w:sz w:val="20"/>
          <w:szCs w:val="20"/>
        </w:rPr>
        <w:t>, като видеонаблюдение и осъществяване на контрол достъпа в сградите на министерството</w:t>
      </w:r>
      <w:r w:rsidR="00743885" w:rsidRPr="0020253C">
        <w:rPr>
          <w:rFonts w:ascii="Verdana" w:eastAsia="Times New Roman" w:hAnsi="Verdana" w:cs="Times New Roman"/>
          <w:bCs/>
          <w:sz w:val="20"/>
          <w:szCs w:val="20"/>
        </w:rPr>
        <w:t>, както и отчитане на отработеното работно време.</w:t>
      </w:r>
    </w:p>
    <w:p w:rsidR="00953894" w:rsidRPr="00AE3B3D" w:rsidRDefault="00953894" w:rsidP="00953894">
      <w:pPr>
        <w:spacing w:before="120" w:after="120" w:line="240" w:lineRule="auto"/>
        <w:ind w:right="-110" w:firstLine="709"/>
        <w:jc w:val="both"/>
        <w:rPr>
          <w:rFonts w:ascii="Verdana" w:eastAsia="Times New Roman" w:hAnsi="Verdana" w:cs="Times New Roman"/>
          <w:color w:val="000000"/>
          <w:sz w:val="20"/>
          <w:szCs w:val="20"/>
        </w:rPr>
      </w:pPr>
      <w:r w:rsidRPr="00AE3B3D">
        <w:rPr>
          <w:rFonts w:ascii="Verdana" w:eastAsia="Times New Roman" w:hAnsi="Verdana" w:cs="Times New Roman"/>
          <w:color w:val="000000"/>
          <w:sz w:val="20"/>
          <w:szCs w:val="20"/>
        </w:rPr>
        <w:t>(4) Обработването на личните данни се извършва с автоматизирана система за видеонаблюдение. Личните данни се съхраняват в DVR записващо устройство.</w:t>
      </w:r>
    </w:p>
    <w:p w:rsidR="00953894" w:rsidRPr="00992D75" w:rsidRDefault="0062149E" w:rsidP="00953894">
      <w:pPr>
        <w:spacing w:before="120" w:after="120" w:line="240" w:lineRule="auto"/>
        <w:ind w:right="-110" w:firstLine="709"/>
        <w:jc w:val="both"/>
        <w:rPr>
          <w:rFonts w:ascii="Verdana" w:eastAsia="Times New Roman" w:hAnsi="Verdana" w:cs="Times New Roman"/>
          <w:color w:val="000000"/>
          <w:sz w:val="20"/>
          <w:szCs w:val="20"/>
        </w:rPr>
      </w:pPr>
      <w:r w:rsidRPr="00992D75">
        <w:rPr>
          <w:rFonts w:ascii="Verdana" w:eastAsia="Times New Roman" w:hAnsi="Verdana" w:cs="Times New Roman"/>
          <w:color w:val="000000"/>
          <w:sz w:val="20"/>
          <w:szCs w:val="20"/>
        </w:rPr>
        <w:t>(</w:t>
      </w:r>
      <w:r w:rsidR="00935952">
        <w:rPr>
          <w:rFonts w:ascii="Verdana" w:eastAsia="Times New Roman" w:hAnsi="Verdana" w:cs="Times New Roman"/>
          <w:color w:val="000000"/>
          <w:sz w:val="20"/>
          <w:szCs w:val="20"/>
        </w:rPr>
        <w:t>5</w:t>
      </w:r>
      <w:r w:rsidR="00953894" w:rsidRPr="00992D75">
        <w:rPr>
          <w:rFonts w:ascii="Verdana" w:eastAsia="Times New Roman" w:hAnsi="Verdana" w:cs="Times New Roman"/>
          <w:color w:val="000000"/>
          <w:sz w:val="20"/>
          <w:szCs w:val="20"/>
        </w:rPr>
        <w:t xml:space="preserve">) Достъп до видеозаписите имат единствено директора на дирекция </w:t>
      </w:r>
      <w:r w:rsidR="00BC327E">
        <w:rPr>
          <w:rFonts w:ascii="Verdana" w:eastAsia="Times New Roman" w:hAnsi="Verdana" w:cs="Times New Roman"/>
          <w:color w:val="000000"/>
          <w:sz w:val="20"/>
          <w:szCs w:val="20"/>
        </w:rPr>
        <w:t>„Административно и информационно обслужване“ и определени от директора на дирекцията служители</w:t>
      </w:r>
      <w:r w:rsidR="00953894" w:rsidRPr="00992D75">
        <w:rPr>
          <w:rFonts w:ascii="Verdana" w:eastAsia="Times New Roman" w:hAnsi="Verdana" w:cs="Times New Roman"/>
          <w:color w:val="000000"/>
          <w:sz w:val="20"/>
          <w:szCs w:val="20"/>
        </w:rPr>
        <w:t>.</w:t>
      </w:r>
    </w:p>
    <w:p w:rsidR="00953894" w:rsidRPr="00992D75" w:rsidRDefault="0062149E" w:rsidP="00953894">
      <w:pPr>
        <w:spacing w:before="120" w:after="120" w:line="240" w:lineRule="auto"/>
        <w:ind w:right="-110" w:firstLine="709"/>
        <w:jc w:val="both"/>
        <w:rPr>
          <w:rFonts w:ascii="Verdana" w:eastAsia="Times New Roman" w:hAnsi="Verdana" w:cs="Times New Roman"/>
          <w:b/>
          <w:color w:val="000000"/>
          <w:sz w:val="20"/>
          <w:szCs w:val="20"/>
        </w:rPr>
      </w:pPr>
      <w:r w:rsidRPr="00992D75">
        <w:rPr>
          <w:rFonts w:ascii="Verdana" w:eastAsia="Times New Roman" w:hAnsi="Verdana" w:cs="Times New Roman"/>
          <w:color w:val="000000"/>
          <w:sz w:val="20"/>
          <w:szCs w:val="20"/>
        </w:rPr>
        <w:t>(</w:t>
      </w:r>
      <w:r w:rsidR="002E23B9">
        <w:rPr>
          <w:rFonts w:ascii="Verdana" w:eastAsia="Times New Roman" w:hAnsi="Verdana" w:cs="Times New Roman"/>
          <w:color w:val="000000"/>
          <w:sz w:val="20"/>
          <w:szCs w:val="20"/>
        </w:rPr>
        <w:t>6</w:t>
      </w:r>
      <w:r w:rsidR="00953894" w:rsidRPr="00992D75">
        <w:rPr>
          <w:rFonts w:ascii="Verdana" w:eastAsia="Times New Roman" w:hAnsi="Verdana" w:cs="Times New Roman"/>
          <w:color w:val="000000"/>
          <w:sz w:val="20"/>
          <w:szCs w:val="20"/>
        </w:rPr>
        <w:t>)</w:t>
      </w:r>
      <w:r w:rsidR="00953894" w:rsidRPr="00992D75">
        <w:rPr>
          <w:rFonts w:ascii="Verdana" w:eastAsia="Times New Roman" w:hAnsi="Verdana" w:cs="Times New Roman"/>
          <w:b/>
          <w:color w:val="000000"/>
          <w:sz w:val="20"/>
          <w:szCs w:val="20"/>
        </w:rPr>
        <w:t xml:space="preserve"> </w:t>
      </w:r>
      <w:r w:rsidR="00953894" w:rsidRPr="00992D75">
        <w:rPr>
          <w:rFonts w:ascii="Verdana" w:eastAsia="Times New Roman" w:hAnsi="Verdana" w:cs="Times New Roman"/>
          <w:color w:val="000000"/>
          <w:sz w:val="20"/>
          <w:szCs w:val="20"/>
        </w:rPr>
        <w:t>Минималното ниво на технически и организационни мерки, които са осигурени за водене на регистъра, са описани в Приложение № 3</w:t>
      </w:r>
      <w:r w:rsidR="00953894" w:rsidRPr="00BC327E">
        <w:rPr>
          <w:rFonts w:ascii="Verdana" w:eastAsia="Times New Roman" w:hAnsi="Verdana" w:cs="Times New Roman"/>
          <w:color w:val="000000"/>
          <w:sz w:val="20"/>
          <w:szCs w:val="20"/>
        </w:rPr>
        <w:t>.</w:t>
      </w:r>
    </w:p>
    <w:p w:rsidR="00953894" w:rsidRPr="00992D75" w:rsidRDefault="0062149E" w:rsidP="00953894">
      <w:pPr>
        <w:spacing w:before="120" w:after="120" w:line="240" w:lineRule="auto"/>
        <w:ind w:firstLine="709"/>
        <w:jc w:val="both"/>
        <w:rPr>
          <w:rFonts w:ascii="Verdana" w:eastAsia="Times New Roman" w:hAnsi="Verdana" w:cs="Times New Roman"/>
          <w:color w:val="000000"/>
          <w:sz w:val="20"/>
          <w:szCs w:val="20"/>
        </w:rPr>
      </w:pPr>
      <w:r w:rsidRPr="00992D75">
        <w:rPr>
          <w:rFonts w:ascii="Verdana" w:eastAsia="Times New Roman" w:hAnsi="Verdana" w:cs="Times New Roman"/>
          <w:color w:val="000000"/>
          <w:sz w:val="20"/>
          <w:szCs w:val="20"/>
        </w:rPr>
        <w:t>(</w:t>
      </w:r>
      <w:r w:rsidR="002E23B9">
        <w:rPr>
          <w:rFonts w:ascii="Verdana" w:eastAsia="Times New Roman" w:hAnsi="Verdana" w:cs="Times New Roman"/>
          <w:color w:val="000000"/>
          <w:sz w:val="20"/>
          <w:szCs w:val="20"/>
        </w:rPr>
        <w:t>7</w:t>
      </w:r>
      <w:r w:rsidR="00953894" w:rsidRPr="00992D75">
        <w:rPr>
          <w:rFonts w:ascii="Verdana" w:eastAsia="Times New Roman" w:hAnsi="Verdana" w:cs="Times New Roman"/>
          <w:color w:val="000000"/>
          <w:sz w:val="20"/>
          <w:szCs w:val="20"/>
        </w:rPr>
        <w:t xml:space="preserve">) </w:t>
      </w:r>
      <w:r w:rsidR="00953894" w:rsidRPr="00992D75">
        <w:rPr>
          <w:rFonts w:ascii="Verdana" w:eastAsia="Times New Roman" w:hAnsi="Verdana" w:cs="Times New Roman"/>
          <w:sz w:val="20"/>
          <w:szCs w:val="20"/>
        </w:rPr>
        <w:t>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w:t>
      </w:r>
    </w:p>
    <w:p w:rsidR="00953894" w:rsidRPr="00992D75" w:rsidRDefault="00953894" w:rsidP="00953894">
      <w:pPr>
        <w:spacing w:before="120" w:after="120" w:line="240" w:lineRule="auto"/>
        <w:ind w:firstLine="709"/>
        <w:jc w:val="both"/>
        <w:rPr>
          <w:rFonts w:ascii="Verdana" w:eastAsia="Times New Roman" w:hAnsi="Verdana" w:cs="Times New Roman"/>
          <w:color w:val="000000"/>
          <w:sz w:val="20"/>
          <w:szCs w:val="20"/>
        </w:rPr>
      </w:pPr>
      <w:r w:rsidRPr="00992D75">
        <w:rPr>
          <w:rFonts w:ascii="Verdana" w:eastAsia="Times New Roman" w:hAnsi="Verdana" w:cs="Times New Roman"/>
          <w:color w:val="000000"/>
          <w:sz w:val="20"/>
          <w:szCs w:val="20"/>
        </w:rPr>
        <w:t>(</w:t>
      </w:r>
      <w:r w:rsidR="002E23B9">
        <w:rPr>
          <w:rFonts w:ascii="Verdana" w:eastAsia="Times New Roman" w:hAnsi="Verdana" w:cs="Times New Roman"/>
          <w:color w:val="000000"/>
          <w:sz w:val="20"/>
          <w:szCs w:val="20"/>
        </w:rPr>
        <w:t>8</w:t>
      </w:r>
      <w:r w:rsidRPr="00992D75">
        <w:rPr>
          <w:rFonts w:ascii="Verdana" w:eastAsia="Times New Roman" w:hAnsi="Verdana" w:cs="Times New Roman"/>
          <w:color w:val="000000"/>
          <w:sz w:val="20"/>
          <w:szCs w:val="20"/>
        </w:rPr>
        <w:t>) Всяко физическо лице има право на достъп до видеозаписите, отнасящи се за него. В случаите, когато при осъществяване правото на достъп на физическото лице могат да се разкрият лични данни и за трето лице, на съответното физическо лице се предоставя достъп до частта от тях, отнасяща се само за него. За тази цел се предприемат съответни технически мерки за заличаване/маскиране на образите на другите лица - обект на видеонаблюдението. При липса на такава техническа възможност, достъп до видеозаписи може да бъде предоставен само със съгласието на всички лица - обект на видеонаблюдението.</w:t>
      </w:r>
    </w:p>
    <w:p w:rsidR="00953894" w:rsidRPr="00992D75" w:rsidRDefault="002E23B9" w:rsidP="00953894">
      <w:pPr>
        <w:spacing w:before="120" w:after="120" w:line="240" w:lineRule="auto"/>
        <w:ind w:firstLine="709"/>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(9</w:t>
      </w:r>
      <w:r w:rsidR="00953894" w:rsidRPr="00992D75">
        <w:rPr>
          <w:rFonts w:ascii="Verdana" w:eastAsia="Times New Roman" w:hAnsi="Verdana" w:cs="Times New Roman"/>
          <w:color w:val="000000"/>
          <w:sz w:val="20"/>
          <w:szCs w:val="20"/>
        </w:rPr>
        <w:t>) Лични данни от видеозаписи могат да се предоставят на лица за защита живота и здравето на физическото лице, за което се отнасят и на лица в изпълнение на задачи за защита на обществен интерес.</w:t>
      </w:r>
    </w:p>
    <w:p w:rsidR="00953894" w:rsidRPr="00992D75" w:rsidRDefault="0062149E" w:rsidP="00953894">
      <w:pPr>
        <w:spacing w:before="120" w:after="120" w:line="240" w:lineRule="auto"/>
        <w:ind w:firstLine="709"/>
        <w:jc w:val="both"/>
        <w:rPr>
          <w:rFonts w:ascii="Verdana" w:eastAsia="Times New Roman" w:hAnsi="Verdana" w:cs="Times New Roman"/>
          <w:color w:val="000000"/>
          <w:sz w:val="20"/>
          <w:szCs w:val="20"/>
        </w:rPr>
      </w:pPr>
      <w:r w:rsidRPr="00992D75">
        <w:rPr>
          <w:rFonts w:ascii="Verdana" w:eastAsia="Times New Roman" w:hAnsi="Verdana" w:cs="Times New Roman"/>
          <w:color w:val="000000"/>
          <w:sz w:val="20"/>
          <w:szCs w:val="20"/>
        </w:rPr>
        <w:t>(1</w:t>
      </w:r>
      <w:r w:rsidR="002E23B9">
        <w:rPr>
          <w:rFonts w:ascii="Verdana" w:eastAsia="Times New Roman" w:hAnsi="Verdana" w:cs="Times New Roman"/>
          <w:color w:val="000000"/>
          <w:sz w:val="20"/>
          <w:szCs w:val="20"/>
        </w:rPr>
        <w:t>0</w:t>
      </w:r>
      <w:r w:rsidR="00953894" w:rsidRPr="00992D75">
        <w:rPr>
          <w:rFonts w:ascii="Verdana" w:eastAsia="Times New Roman" w:hAnsi="Verdana" w:cs="Times New Roman"/>
          <w:color w:val="000000"/>
          <w:sz w:val="20"/>
          <w:szCs w:val="20"/>
        </w:rPr>
        <w:t>)</w:t>
      </w:r>
      <w:r w:rsidR="00953894" w:rsidRPr="00992D75">
        <w:rPr>
          <w:rFonts w:ascii="Verdana" w:eastAsia="Times New Roman" w:hAnsi="Verdana" w:cs="Times New Roman"/>
          <w:b/>
          <w:color w:val="000000"/>
          <w:sz w:val="20"/>
          <w:szCs w:val="20"/>
        </w:rPr>
        <w:t xml:space="preserve"> </w:t>
      </w:r>
      <w:r w:rsidR="00953894" w:rsidRPr="00992D75">
        <w:rPr>
          <w:rFonts w:ascii="Verdana" w:eastAsia="Times New Roman" w:hAnsi="Verdana" w:cs="Times New Roman"/>
          <w:color w:val="000000"/>
          <w:sz w:val="20"/>
          <w:szCs w:val="20"/>
        </w:rPr>
        <w:t xml:space="preserve">Данните от автоматизирана система за видеонаблюдение се съхраняват според обработвания обем информация – максимум до 1 месец. Извършват се периодични проверки за работоспособността на системата и извънредни </w:t>
      </w:r>
      <w:r w:rsidR="00BC327E">
        <w:rPr>
          <w:rFonts w:ascii="Verdana" w:eastAsia="Times New Roman" w:hAnsi="Verdana" w:cs="Times New Roman"/>
          <w:color w:val="000000"/>
          <w:sz w:val="20"/>
          <w:szCs w:val="20"/>
        </w:rPr>
        <w:t xml:space="preserve">- </w:t>
      </w:r>
      <w:r w:rsidR="00953894" w:rsidRPr="00992D75">
        <w:rPr>
          <w:rFonts w:ascii="Verdana" w:eastAsia="Times New Roman" w:hAnsi="Verdana" w:cs="Times New Roman"/>
          <w:color w:val="000000"/>
          <w:sz w:val="20"/>
          <w:szCs w:val="20"/>
        </w:rPr>
        <w:t>в случай на постъпило искане за предоставяне на видеозаписите от лица, имащи правно основание.</w:t>
      </w:r>
      <w:r w:rsidR="00953894" w:rsidRPr="00992D75">
        <w:rPr>
          <w:rFonts w:ascii="Verdana" w:eastAsia="Times New Roman" w:hAnsi="Verdana" w:cs="Times New Roman"/>
          <w:b/>
          <w:color w:val="000000"/>
          <w:sz w:val="20"/>
          <w:szCs w:val="20"/>
        </w:rPr>
        <w:t xml:space="preserve"> </w:t>
      </w:r>
      <w:r w:rsidR="00953894" w:rsidRPr="00992D75">
        <w:rPr>
          <w:rFonts w:ascii="Verdana" w:eastAsia="Times New Roman" w:hAnsi="Verdana" w:cs="Times New Roman"/>
          <w:color w:val="000000"/>
          <w:sz w:val="20"/>
          <w:szCs w:val="20"/>
        </w:rPr>
        <w:t xml:space="preserve">Заличаването на информацията се извършва автоматично, според големината на записа, в срок до </w:t>
      </w:r>
      <w:r w:rsidR="00953894" w:rsidRPr="00BE4EE0">
        <w:rPr>
          <w:rFonts w:ascii="Verdana" w:eastAsia="Times New Roman" w:hAnsi="Verdana" w:cs="Times New Roman"/>
          <w:color w:val="000000"/>
          <w:sz w:val="20"/>
          <w:szCs w:val="20"/>
        </w:rPr>
        <w:t>2</w:t>
      </w:r>
      <w:r w:rsidR="00953894" w:rsidRPr="00992D75">
        <w:rPr>
          <w:rFonts w:ascii="Verdana" w:eastAsia="Times New Roman" w:hAnsi="Verdana" w:cs="Times New Roman"/>
          <w:color w:val="000000"/>
          <w:sz w:val="20"/>
          <w:szCs w:val="20"/>
        </w:rPr>
        <w:t xml:space="preserve"> месеца.</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9E3419" w:rsidRPr="00992D75">
        <w:rPr>
          <w:rFonts w:ascii="Verdana" w:eastAsia="Times New Roman" w:hAnsi="Verdana" w:cs="Times New Roman"/>
          <w:b/>
          <w:sz w:val="20"/>
          <w:szCs w:val="20"/>
        </w:rPr>
        <w:t>1</w:t>
      </w:r>
      <w:r w:rsidR="003B0332">
        <w:rPr>
          <w:rFonts w:ascii="Verdana" w:eastAsia="Times New Roman" w:hAnsi="Verdana" w:cs="Times New Roman"/>
          <w:b/>
          <w:sz w:val="20"/>
          <w:szCs w:val="20"/>
        </w:rPr>
        <w:t>8</w:t>
      </w:r>
      <w:r w:rsidRPr="00992D75">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(1) В Регистър на издадените удостоверения по Закона за чужденците в Република България, </w:t>
      </w:r>
      <w:r w:rsidRPr="00992D75">
        <w:rPr>
          <w:rFonts w:ascii="Verdana" w:hAnsi="Verdana"/>
          <w:sz w:val="20"/>
          <w:szCs w:val="20"/>
        </w:rPr>
        <w:t xml:space="preserve">поддържан от дирекция НМП </w:t>
      </w:r>
      <w:r w:rsidRPr="00992D75">
        <w:rPr>
          <w:rFonts w:ascii="Verdana" w:eastAsia="Times New Roman" w:hAnsi="Verdana" w:cs="Times New Roman"/>
          <w:sz w:val="20"/>
          <w:szCs w:val="20"/>
        </w:rPr>
        <w:t>се обработват данни за чужденци, получили удостоверения по Закона за чужденците в Република България в следните категории:</w:t>
      </w:r>
    </w:p>
    <w:p w:rsidR="00953894" w:rsidRPr="00BE4EE0" w:rsidRDefault="00953894" w:rsidP="00DF2FDA">
      <w:pPr>
        <w:numPr>
          <w:ilvl w:val="0"/>
          <w:numId w:val="11"/>
        </w:numPr>
        <w:spacing w:after="0" w:line="240" w:lineRule="auto"/>
        <w:contextualSpacing/>
        <w:jc w:val="both"/>
        <w:rPr>
          <w:rFonts w:ascii="Verdana" w:eastAsia="Times New Roman" w:hAnsi="Verdana" w:cs="Times New Roman"/>
          <w:sz w:val="20"/>
          <w:szCs w:val="20"/>
        </w:rPr>
      </w:pPr>
      <w:r w:rsidRPr="00BE4EE0">
        <w:rPr>
          <w:rFonts w:ascii="Verdana" w:eastAsia="Times New Roman" w:hAnsi="Verdana" w:cs="Times New Roman"/>
          <w:sz w:val="20"/>
          <w:szCs w:val="20"/>
        </w:rPr>
        <w:t>Физическа идентичност  - имена, документ за самоличност, дата/място на раждане, адрес;</w:t>
      </w:r>
    </w:p>
    <w:p w:rsidR="00953894" w:rsidRPr="00BE4EE0" w:rsidRDefault="00953894" w:rsidP="00DF2FDA">
      <w:pPr>
        <w:numPr>
          <w:ilvl w:val="0"/>
          <w:numId w:val="11"/>
        </w:numPr>
        <w:spacing w:after="0" w:line="240" w:lineRule="auto"/>
        <w:contextualSpacing/>
        <w:jc w:val="both"/>
        <w:rPr>
          <w:rFonts w:ascii="Verdana" w:eastAsia="Times New Roman" w:hAnsi="Verdana" w:cs="Times New Roman"/>
          <w:sz w:val="20"/>
          <w:szCs w:val="20"/>
        </w:rPr>
      </w:pPr>
      <w:r w:rsidRPr="00BE4EE0">
        <w:rPr>
          <w:rFonts w:ascii="Verdana" w:eastAsia="Times New Roman" w:hAnsi="Verdana" w:cs="Times New Roman"/>
          <w:sz w:val="20"/>
          <w:szCs w:val="20"/>
        </w:rPr>
        <w:t>Икономическа идентичност – име на дружество, ЕИК, участие в дружеството, участие в капитала, ДМА и ДНМА, работни места.</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(2) Основание за събиране и обработване на данните са:</w:t>
      </w:r>
    </w:p>
    <w:p w:rsidR="007E5D62" w:rsidRPr="007E5D62" w:rsidRDefault="00953894" w:rsidP="007E5D62">
      <w:pPr>
        <w:spacing w:before="120" w:after="0" w:line="240" w:lineRule="auto"/>
        <w:ind w:firstLine="426"/>
        <w:jc w:val="both"/>
        <w:rPr>
          <w:rFonts w:ascii="Verdana" w:eastAsia="Times New Roman" w:hAnsi="Verdana" w:cs="Times New Roman"/>
          <w:sz w:val="20"/>
          <w:szCs w:val="20"/>
        </w:rPr>
      </w:pPr>
      <w:r w:rsidRPr="00AE3B3D">
        <w:rPr>
          <w:rFonts w:ascii="Verdana" w:eastAsia="Times New Roman" w:hAnsi="Verdana" w:cs="Times New Roman"/>
          <w:sz w:val="20"/>
          <w:szCs w:val="20"/>
        </w:rPr>
        <w:t xml:space="preserve">1. </w:t>
      </w:r>
      <w:r w:rsidR="007E5D62" w:rsidRPr="007E5D62">
        <w:rPr>
          <w:rFonts w:ascii="Verdana" w:eastAsia="Times New Roman" w:hAnsi="Verdana" w:cs="Times New Roman"/>
          <w:sz w:val="20"/>
          <w:szCs w:val="20"/>
        </w:rPr>
        <w:t>Чл.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24, ал.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 т.</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20, чл.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25, ал.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 т. 7, чл.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25, ал.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 т.</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13</w:t>
      </w:r>
      <w:r w:rsidR="007E5D62">
        <w:rPr>
          <w:rFonts w:ascii="Verdana" w:eastAsia="Times New Roman" w:hAnsi="Verdana" w:cs="Times New Roman"/>
          <w:sz w:val="20"/>
          <w:szCs w:val="20"/>
        </w:rPr>
        <w:t>,</w:t>
      </w:r>
      <w:r w:rsidR="007E5D62" w:rsidRPr="007E5D62">
        <w:rPr>
          <w:rFonts w:ascii="Verdana" w:eastAsia="Times New Roman" w:hAnsi="Verdana" w:cs="Times New Roman"/>
          <w:sz w:val="20"/>
          <w:szCs w:val="20"/>
        </w:rPr>
        <w:t xml:space="preserve"> във връзка с чл. 25в и чл.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25, ал.</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 т.</w:t>
      </w:r>
      <w:r w:rsidR="007E5D62">
        <w:rPr>
          <w:rFonts w:ascii="Verdana" w:eastAsia="Times New Roman" w:hAnsi="Verdana" w:cs="Times New Roman"/>
          <w:sz w:val="20"/>
          <w:szCs w:val="20"/>
        </w:rPr>
        <w:t xml:space="preserve"> </w:t>
      </w:r>
      <w:r w:rsidR="007E5D62" w:rsidRPr="007E5D62">
        <w:rPr>
          <w:rFonts w:ascii="Verdana" w:eastAsia="Times New Roman" w:hAnsi="Verdana" w:cs="Times New Roman"/>
          <w:sz w:val="20"/>
          <w:szCs w:val="20"/>
        </w:rPr>
        <w:t>16 от Закона за чужденците в Република България;</w:t>
      </w:r>
    </w:p>
    <w:p w:rsidR="00953894" w:rsidRPr="00E46046" w:rsidRDefault="00953894" w:rsidP="00DC7EE1">
      <w:pPr>
        <w:spacing w:before="120" w:after="0" w:line="240" w:lineRule="auto"/>
        <w:ind w:firstLine="426"/>
        <w:jc w:val="both"/>
        <w:rPr>
          <w:rFonts w:ascii="Verdana" w:eastAsia="Times New Roman" w:hAnsi="Verdana" w:cs="Times New Roman"/>
          <w:sz w:val="20"/>
          <w:szCs w:val="20"/>
        </w:rPr>
      </w:pPr>
      <w:r w:rsidRPr="00E46046">
        <w:rPr>
          <w:rFonts w:ascii="Verdana" w:eastAsia="Times New Roman" w:hAnsi="Verdana" w:cs="Times New Roman"/>
          <w:sz w:val="20"/>
          <w:szCs w:val="20"/>
        </w:rPr>
        <w:t>2. Указания за изискванията към заявленията за издаване на документ по смисъла на чл.</w:t>
      </w:r>
      <w:r w:rsidR="00B36316">
        <w:rPr>
          <w:rFonts w:ascii="Verdana" w:eastAsia="Times New Roman" w:hAnsi="Verdana" w:cs="Times New Roman"/>
          <w:sz w:val="20"/>
          <w:szCs w:val="20"/>
        </w:rPr>
        <w:t xml:space="preserve"> </w:t>
      </w:r>
      <w:r w:rsidRPr="00E46046">
        <w:rPr>
          <w:rFonts w:ascii="Verdana" w:eastAsia="Times New Roman" w:hAnsi="Verdana" w:cs="Times New Roman"/>
          <w:sz w:val="20"/>
          <w:szCs w:val="20"/>
        </w:rPr>
        <w:t>45, т.</w:t>
      </w:r>
      <w:r w:rsidR="00B36316">
        <w:rPr>
          <w:rFonts w:ascii="Verdana" w:eastAsia="Times New Roman" w:hAnsi="Verdana" w:cs="Times New Roman"/>
          <w:sz w:val="20"/>
          <w:szCs w:val="20"/>
        </w:rPr>
        <w:t xml:space="preserve"> </w:t>
      </w:r>
      <w:r w:rsidRPr="00E46046">
        <w:rPr>
          <w:rFonts w:ascii="Verdana" w:eastAsia="Times New Roman" w:hAnsi="Verdana" w:cs="Times New Roman"/>
          <w:sz w:val="20"/>
          <w:szCs w:val="20"/>
        </w:rPr>
        <w:t>4 от Правилника за прилагане на Закона за чужденците в Република България за целите на получаване на право на пребиваване на основание чл.25а от Закона за чужденците в Република България за заслуги в икономическата сфера и приложенията към тях.</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(3) Обработването на личните данни се извършва с неавтоматични средства, като данните се съхраняват на хартиен носител и в електронна таблица, качена на сървъра на Министерството на </w:t>
      </w:r>
      <w:r w:rsidR="001005E4">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w:t>
      </w:r>
    </w:p>
    <w:p w:rsidR="00953894" w:rsidRPr="00992D75" w:rsidRDefault="0062149E" w:rsidP="00953894">
      <w:pPr>
        <w:spacing w:before="120" w:after="120" w:line="240" w:lineRule="auto"/>
        <w:ind w:firstLine="708"/>
        <w:jc w:val="both"/>
        <w:rPr>
          <w:rFonts w:ascii="Verdana" w:eastAsia="Times New Roman" w:hAnsi="Verdana" w:cs="Times New Roman"/>
          <w:i/>
          <w:sz w:val="20"/>
          <w:szCs w:val="20"/>
        </w:rPr>
      </w:pPr>
      <w:r w:rsidRPr="00992D75">
        <w:rPr>
          <w:rFonts w:ascii="Verdana" w:eastAsia="Times New Roman" w:hAnsi="Verdana" w:cs="Times New Roman"/>
          <w:sz w:val="20"/>
          <w:szCs w:val="20"/>
        </w:rPr>
        <w:t>(</w:t>
      </w:r>
      <w:r w:rsidR="00F93DD6">
        <w:rPr>
          <w:rFonts w:ascii="Verdana" w:eastAsia="Times New Roman" w:hAnsi="Verdana" w:cs="Times New Roman"/>
          <w:sz w:val="20"/>
          <w:szCs w:val="20"/>
        </w:rPr>
        <w:t>4</w:t>
      </w:r>
      <w:r w:rsidR="00953894" w:rsidRPr="00992D75">
        <w:rPr>
          <w:rFonts w:ascii="Verdana" w:eastAsia="Times New Roman" w:hAnsi="Verdana" w:cs="Times New Roman"/>
          <w:sz w:val="20"/>
          <w:szCs w:val="20"/>
        </w:rPr>
        <w:t>) Минималното ниво на технически и организационни мерки, които са осигурени за водене на регист</w:t>
      </w:r>
      <w:r w:rsidR="00945390">
        <w:rPr>
          <w:rFonts w:ascii="Verdana" w:eastAsia="Times New Roman" w:hAnsi="Verdana" w:cs="Times New Roman"/>
          <w:sz w:val="20"/>
          <w:szCs w:val="20"/>
        </w:rPr>
        <w:t>ъра, са описани в Приложение № 4</w:t>
      </w:r>
      <w:r w:rsidR="00953894" w:rsidRPr="00992D75">
        <w:rPr>
          <w:rFonts w:ascii="Verdana" w:eastAsia="Times New Roman" w:hAnsi="Verdana" w:cs="Times New Roman"/>
          <w:i/>
          <w:sz w:val="20"/>
          <w:szCs w:val="20"/>
        </w:rPr>
        <w:t>.</w:t>
      </w:r>
    </w:p>
    <w:p w:rsidR="00953894" w:rsidRPr="00992D75" w:rsidRDefault="0062149E"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F93DD6">
        <w:rPr>
          <w:rFonts w:ascii="Verdana" w:eastAsia="Times New Roman" w:hAnsi="Verdana" w:cs="Times New Roman"/>
          <w:sz w:val="20"/>
          <w:szCs w:val="20"/>
        </w:rPr>
        <w:t>5</w:t>
      </w:r>
      <w:r w:rsidR="00953894" w:rsidRPr="00992D75">
        <w:rPr>
          <w:rFonts w:ascii="Verdana" w:eastAsia="Times New Roman" w:hAnsi="Verdana" w:cs="Times New Roman"/>
          <w:sz w:val="20"/>
          <w:szCs w:val="20"/>
        </w:rPr>
        <w:t>) 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w:t>
      </w:r>
    </w:p>
    <w:p w:rsidR="00953894" w:rsidRPr="00992D75" w:rsidRDefault="0062149E"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F93DD6">
        <w:rPr>
          <w:rFonts w:ascii="Verdana" w:eastAsia="Times New Roman" w:hAnsi="Verdana" w:cs="Times New Roman"/>
          <w:sz w:val="20"/>
          <w:szCs w:val="20"/>
        </w:rPr>
        <w:t>6</w:t>
      </w:r>
      <w:r w:rsidR="00953894" w:rsidRPr="00992D75">
        <w:rPr>
          <w:rFonts w:ascii="Verdana" w:eastAsia="Times New Roman" w:hAnsi="Verdana" w:cs="Times New Roman"/>
          <w:sz w:val="20"/>
          <w:szCs w:val="20"/>
        </w:rPr>
        <w:t>) Категории получатели, на които личните данни могат да бъдат разкривани, за които това е предвидено в нормативен акт са Министерство</w:t>
      </w:r>
      <w:r w:rsidR="00B36316">
        <w:rPr>
          <w:rFonts w:ascii="Verdana" w:eastAsia="Times New Roman" w:hAnsi="Verdana" w:cs="Times New Roman"/>
          <w:sz w:val="20"/>
          <w:szCs w:val="20"/>
        </w:rPr>
        <w:t>то</w:t>
      </w:r>
      <w:r w:rsidR="00953894" w:rsidRPr="00992D75">
        <w:rPr>
          <w:rFonts w:ascii="Verdana" w:eastAsia="Times New Roman" w:hAnsi="Verdana" w:cs="Times New Roman"/>
          <w:sz w:val="20"/>
          <w:szCs w:val="20"/>
        </w:rPr>
        <w:t xml:space="preserve"> на вътрешните работи и Министерство</w:t>
      </w:r>
      <w:r w:rsidR="00B36316">
        <w:rPr>
          <w:rFonts w:ascii="Verdana" w:eastAsia="Times New Roman" w:hAnsi="Verdana" w:cs="Times New Roman"/>
          <w:sz w:val="20"/>
          <w:szCs w:val="20"/>
        </w:rPr>
        <w:t>то</w:t>
      </w:r>
      <w:r w:rsidR="00953894" w:rsidRPr="00992D75">
        <w:rPr>
          <w:rFonts w:ascii="Verdana" w:eastAsia="Times New Roman" w:hAnsi="Verdana" w:cs="Times New Roman"/>
          <w:sz w:val="20"/>
          <w:szCs w:val="20"/>
        </w:rPr>
        <w:t xml:space="preserve"> на външните работи.</w:t>
      </w:r>
    </w:p>
    <w:p w:rsidR="00953894" w:rsidRPr="00AE3B3D" w:rsidRDefault="0062149E"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F93DD6">
        <w:rPr>
          <w:rFonts w:ascii="Verdana" w:eastAsia="Times New Roman" w:hAnsi="Verdana" w:cs="Times New Roman"/>
          <w:sz w:val="20"/>
          <w:szCs w:val="20"/>
        </w:rPr>
        <w:t>7</w:t>
      </w:r>
      <w:r w:rsidR="00953894" w:rsidRPr="00992D75">
        <w:rPr>
          <w:rFonts w:ascii="Verdana" w:eastAsia="Times New Roman" w:hAnsi="Verdana" w:cs="Times New Roman"/>
          <w:sz w:val="20"/>
          <w:szCs w:val="20"/>
        </w:rPr>
        <w:t>) Личните данни се прехвърлят за обработка на Министерство на външните работи/Министерство</w:t>
      </w:r>
      <w:r w:rsidR="00B36316">
        <w:rPr>
          <w:rFonts w:ascii="Verdana" w:eastAsia="Times New Roman" w:hAnsi="Verdana" w:cs="Times New Roman"/>
          <w:sz w:val="20"/>
          <w:szCs w:val="20"/>
        </w:rPr>
        <w:t>то</w:t>
      </w:r>
      <w:r w:rsidR="00953894" w:rsidRPr="00992D75">
        <w:rPr>
          <w:rFonts w:ascii="Verdana" w:eastAsia="Times New Roman" w:hAnsi="Verdana" w:cs="Times New Roman"/>
          <w:sz w:val="20"/>
          <w:szCs w:val="20"/>
        </w:rPr>
        <w:t xml:space="preserve"> на вътрешните работи при иницииране на съответната процедура за получаване на виза или разрешение за пребиваване, съгласно</w:t>
      </w:r>
      <w:r w:rsidR="00953894" w:rsidRPr="00992D75">
        <w:rPr>
          <w:rFonts w:ascii="Verdana" w:eastAsia="Times New Roman" w:hAnsi="Verdana" w:cs="Times New Roman"/>
          <w:bCs/>
          <w:sz w:val="20"/>
          <w:szCs w:val="20"/>
        </w:rPr>
        <w:t xml:space="preserve"> чл.24, ал.1, т.20, </w:t>
      </w:r>
      <w:r w:rsidR="007E5D62" w:rsidRPr="007E5D62">
        <w:rPr>
          <w:rFonts w:ascii="Verdana" w:eastAsia="Times New Roman" w:hAnsi="Verdana" w:cs="Times New Roman"/>
          <w:bCs/>
          <w:sz w:val="20"/>
          <w:szCs w:val="20"/>
        </w:rPr>
        <w:t xml:space="preserve">чл.25, ал.1, т.7, </w:t>
      </w:r>
      <w:r w:rsidR="00953894" w:rsidRPr="00992D75">
        <w:rPr>
          <w:rFonts w:ascii="Verdana" w:eastAsia="Times New Roman" w:hAnsi="Verdana" w:cs="Times New Roman"/>
          <w:bCs/>
          <w:sz w:val="20"/>
          <w:szCs w:val="20"/>
        </w:rPr>
        <w:t>чл.25, ал.1, т.13</w:t>
      </w:r>
      <w:r w:rsidR="00B36316">
        <w:rPr>
          <w:rFonts w:ascii="Verdana" w:eastAsia="Times New Roman" w:hAnsi="Verdana" w:cs="Times New Roman"/>
          <w:bCs/>
          <w:sz w:val="20"/>
          <w:szCs w:val="20"/>
        </w:rPr>
        <w:t>,</w:t>
      </w:r>
      <w:r w:rsidR="00953894" w:rsidRPr="00992D75">
        <w:rPr>
          <w:rFonts w:ascii="Verdana" w:eastAsia="Times New Roman" w:hAnsi="Verdana" w:cs="Times New Roman"/>
          <w:bCs/>
          <w:sz w:val="20"/>
          <w:szCs w:val="20"/>
        </w:rPr>
        <w:t xml:space="preserve"> във връзка с чл.25в и чл.25, ал.1, т.16 от Закона за чужденците в Република България и</w:t>
      </w:r>
      <w:r w:rsidR="00953894" w:rsidRPr="00992D75">
        <w:rPr>
          <w:rFonts w:ascii="Verdana" w:eastAsia="Times New Roman" w:hAnsi="Verdana" w:cs="Times New Roman"/>
          <w:sz w:val="20"/>
          <w:szCs w:val="20"/>
        </w:rPr>
        <w:t xml:space="preserve"> чл. 9 от</w:t>
      </w:r>
      <w:r w:rsidR="00953894" w:rsidRPr="00BE4EE0">
        <w:rPr>
          <w:rFonts w:ascii="Times New Roman" w:eastAsiaTheme="minorEastAsia" w:hAnsi="Times New Roman" w:cs="Times New Roman"/>
          <w:b/>
          <w:bCs/>
          <w:sz w:val="36"/>
          <w:szCs w:val="36"/>
          <w:lang w:eastAsia="bg-BG"/>
        </w:rPr>
        <w:t xml:space="preserve"> </w:t>
      </w:r>
      <w:r w:rsidR="00953894" w:rsidRPr="00BE4EE0">
        <w:rPr>
          <w:rFonts w:ascii="Verdana" w:eastAsia="Times New Roman" w:hAnsi="Verdana" w:cs="Times New Roman"/>
          <w:bCs/>
          <w:sz w:val="20"/>
          <w:szCs w:val="20"/>
        </w:rPr>
        <w:t>Наредба</w:t>
      </w:r>
      <w:r w:rsidR="00953894" w:rsidRPr="00992D75">
        <w:rPr>
          <w:rFonts w:ascii="Verdana" w:eastAsia="Times New Roman" w:hAnsi="Verdana" w:cs="Times New Roman"/>
          <w:bCs/>
          <w:sz w:val="20"/>
          <w:szCs w:val="20"/>
        </w:rPr>
        <w:t>та</w:t>
      </w:r>
      <w:r w:rsidR="00953894" w:rsidRPr="00BE4EE0">
        <w:rPr>
          <w:rFonts w:ascii="Verdana" w:eastAsia="Times New Roman" w:hAnsi="Verdana" w:cs="Times New Roman"/>
          <w:bCs/>
          <w:sz w:val="20"/>
          <w:szCs w:val="20"/>
        </w:rPr>
        <w:t xml:space="preserve"> за условията и реда за издаване на визи и определяне на визовия режим</w:t>
      </w:r>
      <w:r w:rsidR="00953894" w:rsidRPr="00992D75">
        <w:rPr>
          <w:rFonts w:ascii="Verdana" w:eastAsia="Times New Roman" w:hAnsi="Verdana" w:cs="Times New Roman"/>
          <w:bCs/>
          <w:sz w:val="20"/>
          <w:szCs w:val="20"/>
        </w:rPr>
        <w:t>.</w:t>
      </w:r>
      <w:r w:rsidR="00953894" w:rsidRPr="00992D75">
        <w:rPr>
          <w:rFonts w:ascii="Verdana" w:eastAsia="Times New Roman" w:hAnsi="Verdana" w:cs="Times New Roman"/>
          <w:sz w:val="20"/>
          <w:szCs w:val="20"/>
        </w:rPr>
        <w:t xml:space="preserve"> </w:t>
      </w:r>
    </w:p>
    <w:p w:rsidR="00953894" w:rsidRPr="00E46046" w:rsidRDefault="00953894" w:rsidP="00953894">
      <w:pPr>
        <w:spacing w:before="120" w:after="120" w:line="240" w:lineRule="auto"/>
        <w:ind w:firstLine="708"/>
        <w:jc w:val="both"/>
        <w:rPr>
          <w:rFonts w:ascii="Verdana" w:eastAsia="Times New Roman" w:hAnsi="Verdana" w:cs="Times New Roman"/>
          <w:sz w:val="20"/>
          <w:szCs w:val="20"/>
        </w:rPr>
      </w:pPr>
      <w:r w:rsidRPr="00E46046">
        <w:rPr>
          <w:rFonts w:ascii="Verdana" w:eastAsia="Times New Roman" w:hAnsi="Verdana" w:cs="Times New Roman"/>
          <w:sz w:val="20"/>
          <w:szCs w:val="20"/>
        </w:rPr>
        <w:t>(</w:t>
      </w:r>
      <w:r w:rsidR="00F93DD6">
        <w:rPr>
          <w:rFonts w:ascii="Verdana" w:eastAsia="Times New Roman" w:hAnsi="Verdana" w:cs="Times New Roman"/>
          <w:sz w:val="20"/>
          <w:szCs w:val="20"/>
        </w:rPr>
        <w:t>8</w:t>
      </w:r>
      <w:r w:rsidRPr="00E46046">
        <w:rPr>
          <w:rFonts w:ascii="Verdana" w:eastAsia="Times New Roman" w:hAnsi="Verdana" w:cs="Times New Roman"/>
          <w:sz w:val="20"/>
          <w:szCs w:val="20"/>
        </w:rPr>
        <w:t>) Срокът за съхранение</w:t>
      </w:r>
      <w:r w:rsidR="002006D7">
        <w:rPr>
          <w:rFonts w:ascii="Verdana" w:eastAsia="Times New Roman" w:hAnsi="Verdana" w:cs="Times New Roman"/>
          <w:sz w:val="20"/>
          <w:szCs w:val="20"/>
        </w:rPr>
        <w:t xml:space="preserve"> на данните в този регистър е 5</w:t>
      </w:r>
      <w:r w:rsidRPr="00E46046">
        <w:rPr>
          <w:rFonts w:ascii="Verdana" w:eastAsia="Times New Roman" w:hAnsi="Verdana" w:cs="Times New Roman"/>
          <w:sz w:val="20"/>
          <w:szCs w:val="20"/>
        </w:rPr>
        <w:t xml:space="preserve"> години. </w:t>
      </w:r>
    </w:p>
    <w:p w:rsidR="00953894" w:rsidRPr="00992D75" w:rsidRDefault="00B80381"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5F742A">
        <w:rPr>
          <w:rFonts w:ascii="Verdana" w:eastAsia="Times New Roman" w:hAnsi="Verdana" w:cs="Times New Roman"/>
          <w:b/>
          <w:sz w:val="20"/>
          <w:szCs w:val="20"/>
        </w:rPr>
        <w:t>1</w:t>
      </w:r>
      <w:r w:rsidR="003B0332">
        <w:rPr>
          <w:rFonts w:ascii="Verdana" w:eastAsia="Times New Roman" w:hAnsi="Verdana" w:cs="Times New Roman"/>
          <w:b/>
          <w:sz w:val="20"/>
          <w:szCs w:val="20"/>
        </w:rPr>
        <w:t>9</w:t>
      </w:r>
      <w:r w:rsidR="005F742A">
        <w:rPr>
          <w:rFonts w:ascii="Verdana" w:eastAsia="Times New Roman" w:hAnsi="Verdana" w:cs="Times New Roman"/>
          <w:b/>
          <w:sz w:val="20"/>
          <w:szCs w:val="20"/>
        </w:rPr>
        <w:t>.</w:t>
      </w:r>
      <w:r w:rsidR="00526EA0" w:rsidRPr="00992D75">
        <w:rPr>
          <w:rFonts w:ascii="Verdana" w:eastAsia="Times New Roman" w:hAnsi="Verdana" w:cs="Times New Roman"/>
          <w:sz w:val="20"/>
          <w:szCs w:val="20"/>
        </w:rPr>
        <w:t xml:space="preserve"> </w:t>
      </w:r>
      <w:r w:rsidR="00953894" w:rsidRPr="00992D75">
        <w:rPr>
          <w:rFonts w:ascii="Verdana" w:eastAsia="Times New Roman" w:hAnsi="Verdana" w:cs="Times New Roman"/>
          <w:sz w:val="20"/>
          <w:szCs w:val="20"/>
        </w:rPr>
        <w:t>(1) Регистър „Декларации по чл. 35, ал. 1</w:t>
      </w:r>
      <w:r w:rsidR="005F742A">
        <w:rPr>
          <w:rFonts w:ascii="Verdana" w:eastAsia="Times New Roman" w:hAnsi="Verdana" w:cs="Times New Roman"/>
          <w:sz w:val="20"/>
          <w:szCs w:val="20"/>
        </w:rPr>
        <w:t>,</w:t>
      </w:r>
      <w:r w:rsidR="00953894" w:rsidRPr="00992D75">
        <w:rPr>
          <w:rFonts w:ascii="Verdana" w:eastAsia="Times New Roman" w:hAnsi="Verdana" w:cs="Times New Roman"/>
          <w:sz w:val="20"/>
          <w:szCs w:val="20"/>
        </w:rPr>
        <w:t xml:space="preserve"> подадени от лицата</w:t>
      </w:r>
      <w:r w:rsidR="005F742A">
        <w:rPr>
          <w:rFonts w:ascii="Verdana" w:eastAsia="Times New Roman" w:hAnsi="Verdana" w:cs="Times New Roman"/>
          <w:sz w:val="20"/>
          <w:szCs w:val="20"/>
        </w:rPr>
        <w:t>,</w:t>
      </w:r>
      <w:r w:rsidR="00953894" w:rsidRPr="00992D75">
        <w:rPr>
          <w:rFonts w:ascii="Verdana" w:eastAsia="Times New Roman" w:hAnsi="Verdana" w:cs="Times New Roman"/>
          <w:sz w:val="20"/>
          <w:szCs w:val="20"/>
        </w:rPr>
        <w:t xml:space="preserve"> заемащи висши  публични длъжности по чл. 6, ал. 1, за съответните длъжности ( т. 18, т. 28, т. 29, т. 30 и т. 39) от  Закона за противодействие на корупцията и за отнемане на незаконно придобито имущество(ЗПКОНПИ)  и от лицата по § 2. т. 1, т. 2</w:t>
      </w:r>
      <w:r w:rsidR="00195E45">
        <w:rPr>
          <w:rFonts w:ascii="Verdana" w:eastAsia="Times New Roman" w:hAnsi="Verdana" w:cs="Times New Roman"/>
          <w:sz w:val="20"/>
          <w:szCs w:val="20"/>
        </w:rPr>
        <w:t>, т. 3 и т. 4 от ДР на ЗПКОНПИ</w:t>
      </w:r>
      <w:r w:rsidR="00953894" w:rsidRPr="00992D75">
        <w:rPr>
          <w:rFonts w:ascii="Verdana" w:eastAsia="Times New Roman" w:hAnsi="Verdana" w:cs="Times New Roman"/>
          <w:sz w:val="20"/>
          <w:szCs w:val="20"/>
        </w:rPr>
        <w:t>“, поддържан от Инспектората.</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(2) Основание за събиране и обработване на данните е Закона за противодействие на корупцията и за отнемане на незаконно придобито имущество.</w:t>
      </w:r>
    </w:p>
    <w:p w:rsidR="006B2F55" w:rsidRPr="006B2F55" w:rsidRDefault="00953894" w:rsidP="006B2F55">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(3) </w:t>
      </w:r>
      <w:r w:rsidR="006B2F55" w:rsidRPr="002547C5">
        <w:rPr>
          <w:rFonts w:ascii="Verdana" w:eastAsia="Times New Roman" w:hAnsi="Verdana" w:cs="Times New Roman"/>
          <w:b/>
          <w:sz w:val="20"/>
          <w:szCs w:val="20"/>
        </w:rPr>
        <w:t>(Изм. – Заповед № РД-14-378/21.12.2022 г.)</w:t>
      </w:r>
      <w:r w:rsidR="006B2F55" w:rsidRPr="006B2F55">
        <w:rPr>
          <w:rFonts w:ascii="Verdana" w:eastAsia="Times New Roman" w:hAnsi="Verdana" w:cs="Times New Roman"/>
          <w:sz w:val="20"/>
          <w:szCs w:val="20"/>
          <w:lang w:val="en-US"/>
        </w:rPr>
        <w:t xml:space="preserve"> </w:t>
      </w:r>
      <w:r w:rsidR="006B2F55" w:rsidRPr="006B2F55">
        <w:rPr>
          <w:rFonts w:ascii="Verdana" w:eastAsia="Times New Roman" w:hAnsi="Verdana" w:cs="Times New Roman"/>
          <w:sz w:val="20"/>
          <w:szCs w:val="20"/>
        </w:rPr>
        <w:t>Обработването на личните данни се извършва с неавтоматични средства, като данните се съхраняват на хартиен носител и в електронна вид - база данни, съхранявани на една работна станция. Архивните файлове се съхраняват на USB устройство.</w:t>
      </w:r>
    </w:p>
    <w:p w:rsidR="00953894" w:rsidRPr="00992D75" w:rsidRDefault="00953894" w:rsidP="00953894">
      <w:pPr>
        <w:spacing w:before="120" w:after="120" w:line="240" w:lineRule="auto"/>
        <w:ind w:firstLine="708"/>
        <w:jc w:val="both"/>
        <w:rPr>
          <w:rFonts w:ascii="Verdana" w:eastAsia="Times New Roman" w:hAnsi="Verdana" w:cs="Times New Roman"/>
          <w:i/>
          <w:sz w:val="20"/>
          <w:szCs w:val="20"/>
        </w:rPr>
      </w:pPr>
      <w:r w:rsidRPr="00992D75">
        <w:rPr>
          <w:rFonts w:ascii="Verdana" w:eastAsia="Times New Roman" w:hAnsi="Verdana" w:cs="Times New Roman"/>
          <w:sz w:val="20"/>
          <w:szCs w:val="20"/>
        </w:rPr>
        <w:t>(</w:t>
      </w:r>
      <w:r w:rsidR="00652234">
        <w:rPr>
          <w:rFonts w:ascii="Verdana" w:eastAsia="Times New Roman" w:hAnsi="Verdana" w:cs="Times New Roman"/>
          <w:sz w:val="20"/>
          <w:szCs w:val="20"/>
        </w:rPr>
        <w:t>4</w:t>
      </w:r>
      <w:r w:rsidRPr="00992D75">
        <w:rPr>
          <w:rFonts w:ascii="Verdana" w:eastAsia="Times New Roman" w:hAnsi="Verdana" w:cs="Times New Roman"/>
          <w:sz w:val="20"/>
          <w:szCs w:val="20"/>
        </w:rPr>
        <w:t>) Минималното ниво на технически и организационни мерки, които са осигурени за водене на регистъ</w:t>
      </w:r>
      <w:r w:rsidR="00090233" w:rsidRPr="00992D75">
        <w:rPr>
          <w:rFonts w:ascii="Verdana" w:eastAsia="Times New Roman" w:hAnsi="Verdana" w:cs="Times New Roman"/>
          <w:sz w:val="20"/>
          <w:szCs w:val="20"/>
        </w:rPr>
        <w:t xml:space="preserve">ра, са описани в Приложение № </w:t>
      </w:r>
      <w:r w:rsidR="00945390">
        <w:rPr>
          <w:rFonts w:ascii="Verdana" w:eastAsia="Times New Roman" w:hAnsi="Verdana" w:cs="Times New Roman"/>
          <w:sz w:val="20"/>
          <w:szCs w:val="20"/>
        </w:rPr>
        <w:t>5</w:t>
      </w:r>
      <w:r w:rsidRPr="00992D75">
        <w:rPr>
          <w:rFonts w:ascii="Verdana" w:eastAsia="Times New Roman" w:hAnsi="Verdana" w:cs="Times New Roman"/>
          <w:i/>
          <w:sz w:val="20"/>
          <w:szCs w:val="20"/>
        </w:rPr>
        <w:t>.</w:t>
      </w:r>
    </w:p>
    <w:p w:rsidR="00953894" w:rsidRPr="00992D75" w:rsidRDefault="00953894"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652234">
        <w:rPr>
          <w:rFonts w:ascii="Verdana" w:eastAsia="Times New Roman" w:hAnsi="Verdana" w:cs="Times New Roman"/>
          <w:sz w:val="20"/>
          <w:szCs w:val="20"/>
        </w:rPr>
        <w:t>5</w:t>
      </w:r>
      <w:r w:rsidRPr="00992D75">
        <w:rPr>
          <w:rFonts w:ascii="Verdana" w:eastAsia="Times New Roman" w:hAnsi="Verdana" w:cs="Times New Roman"/>
          <w:sz w:val="20"/>
          <w:szCs w:val="20"/>
        </w:rPr>
        <w:t>) 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w:t>
      </w:r>
    </w:p>
    <w:p w:rsidR="00953894" w:rsidRPr="00992D75" w:rsidRDefault="00953894"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652234">
        <w:rPr>
          <w:rFonts w:ascii="Verdana" w:eastAsia="Times New Roman" w:hAnsi="Verdana" w:cs="Times New Roman"/>
          <w:sz w:val="20"/>
          <w:szCs w:val="20"/>
        </w:rPr>
        <w:t>6</w:t>
      </w:r>
      <w:r w:rsidRPr="00992D75">
        <w:rPr>
          <w:rFonts w:ascii="Verdana" w:eastAsia="Times New Roman" w:hAnsi="Verdana" w:cs="Times New Roman"/>
          <w:sz w:val="20"/>
          <w:szCs w:val="20"/>
        </w:rPr>
        <w:t>) Категории</w:t>
      </w:r>
      <w:r w:rsidR="001B48D6">
        <w:rPr>
          <w:rFonts w:ascii="Verdana" w:eastAsia="Times New Roman" w:hAnsi="Verdana" w:cs="Times New Roman"/>
          <w:sz w:val="20"/>
          <w:szCs w:val="20"/>
        </w:rPr>
        <w:t>те</w:t>
      </w:r>
      <w:r w:rsidRPr="00992D75">
        <w:rPr>
          <w:rFonts w:ascii="Verdana" w:eastAsia="Times New Roman" w:hAnsi="Verdana" w:cs="Times New Roman"/>
          <w:sz w:val="20"/>
          <w:szCs w:val="20"/>
        </w:rPr>
        <w:t xml:space="preserve"> получатели, на които личните данни могат да бъдат разкривани, за които това е предвидено в нормативен акт са Национална агенция по приходите, както и на други органи по реда на чл. 24, ал.1 и </w:t>
      </w:r>
      <w:r w:rsidR="00A6722D">
        <w:rPr>
          <w:rFonts w:ascii="Verdana" w:eastAsia="Times New Roman" w:hAnsi="Verdana" w:cs="Times New Roman"/>
          <w:sz w:val="20"/>
          <w:szCs w:val="20"/>
        </w:rPr>
        <w:t xml:space="preserve">чл. </w:t>
      </w:r>
      <w:r w:rsidRPr="00992D75">
        <w:rPr>
          <w:rFonts w:ascii="Verdana" w:eastAsia="Times New Roman" w:hAnsi="Verdana" w:cs="Times New Roman"/>
          <w:sz w:val="20"/>
          <w:szCs w:val="20"/>
        </w:rPr>
        <w:t>44 от ЗПКОНПИ.</w:t>
      </w:r>
    </w:p>
    <w:p w:rsidR="00953894" w:rsidRPr="00AE3B3D" w:rsidRDefault="00953894" w:rsidP="00953894">
      <w:pPr>
        <w:spacing w:before="120" w:after="120" w:line="240" w:lineRule="auto"/>
        <w:ind w:firstLine="709"/>
        <w:jc w:val="both"/>
        <w:rPr>
          <w:rFonts w:ascii="Verdana" w:hAnsi="Verdana"/>
          <w:sz w:val="20"/>
          <w:szCs w:val="20"/>
        </w:rPr>
      </w:pPr>
      <w:r w:rsidRPr="00992D75">
        <w:rPr>
          <w:rFonts w:ascii="Verdana" w:eastAsia="Times New Roman" w:hAnsi="Verdana" w:cs="Times New Roman"/>
          <w:b/>
          <w:sz w:val="20"/>
          <w:szCs w:val="20"/>
        </w:rPr>
        <w:t xml:space="preserve">Чл. </w:t>
      </w:r>
      <w:r w:rsidR="003B0332">
        <w:rPr>
          <w:rFonts w:ascii="Verdana" w:eastAsia="Times New Roman" w:hAnsi="Verdana" w:cs="Times New Roman"/>
          <w:b/>
          <w:sz w:val="20"/>
          <w:szCs w:val="20"/>
        </w:rPr>
        <w:t>20</w:t>
      </w:r>
      <w:r w:rsidR="005F742A">
        <w:rPr>
          <w:rFonts w:ascii="Verdana" w:eastAsia="Times New Roman" w:hAnsi="Verdana" w:cs="Times New Roman"/>
          <w:b/>
          <w:sz w:val="20"/>
          <w:szCs w:val="20"/>
        </w:rPr>
        <w:t>.</w:t>
      </w:r>
      <w:r w:rsidR="00526EA0" w:rsidRPr="00992D75">
        <w:rPr>
          <w:rFonts w:ascii="Verdana" w:eastAsia="Times New Roman" w:hAnsi="Verdana" w:cs="Times New Roman"/>
          <w:sz w:val="20"/>
          <w:szCs w:val="20"/>
        </w:rPr>
        <w:t xml:space="preserve"> </w:t>
      </w:r>
      <w:r w:rsidRPr="00992D75">
        <w:rPr>
          <w:rFonts w:ascii="Verdana" w:eastAsia="Times New Roman" w:hAnsi="Verdana" w:cs="Times New Roman"/>
          <w:sz w:val="20"/>
          <w:szCs w:val="20"/>
        </w:rPr>
        <w:t xml:space="preserve">(1) В </w:t>
      </w:r>
      <w:r w:rsidRPr="00992D75">
        <w:rPr>
          <w:rFonts w:ascii="Verdana" w:hAnsi="Verdana"/>
          <w:sz w:val="20"/>
          <w:szCs w:val="20"/>
        </w:rPr>
        <w:t xml:space="preserve">Регистър </w:t>
      </w:r>
      <w:r w:rsidRPr="00AE3B3D">
        <w:t>„</w:t>
      </w:r>
      <w:r w:rsidRPr="00AE3B3D">
        <w:rPr>
          <w:rFonts w:ascii="Verdana" w:hAnsi="Verdana"/>
          <w:sz w:val="20"/>
          <w:szCs w:val="20"/>
        </w:rPr>
        <w:t>Договори за възлагане управлението, надзора</w:t>
      </w:r>
      <w:r w:rsidRPr="00BE4EE0">
        <w:rPr>
          <w:rFonts w:ascii="Verdana" w:hAnsi="Verdana"/>
          <w:sz w:val="20"/>
          <w:szCs w:val="20"/>
        </w:rPr>
        <w:t>,</w:t>
      </w:r>
      <w:r w:rsidRPr="00992D75">
        <w:rPr>
          <w:rFonts w:ascii="Verdana" w:hAnsi="Verdana"/>
          <w:sz w:val="20"/>
          <w:szCs w:val="20"/>
        </w:rPr>
        <w:t xml:space="preserve"> контрола (и допълнителни споразумения към тях) на дружествата, в които министърът на </w:t>
      </w:r>
      <w:r w:rsidR="00A91ABB">
        <w:rPr>
          <w:rFonts w:ascii="Verdana" w:hAnsi="Verdana"/>
          <w:sz w:val="20"/>
          <w:szCs w:val="20"/>
        </w:rPr>
        <w:t>иновациите и растежа</w:t>
      </w:r>
      <w:r w:rsidRPr="00992D75">
        <w:rPr>
          <w:rFonts w:ascii="Verdana" w:hAnsi="Verdana"/>
          <w:sz w:val="20"/>
          <w:szCs w:val="20"/>
        </w:rPr>
        <w:t xml:space="preserve"> упражнява правата на държавата като едноличен собственик на капитала или е в качеството си на оправомощено лице да сключи договор с управител, член на съвет на директорите или член на надзорен съвет в търговските дружества с преобладаващо държавно участие“, поддържан от дирекция </w:t>
      </w:r>
      <w:r w:rsidR="00A91ABB">
        <w:rPr>
          <w:rFonts w:ascii="Verdana" w:hAnsi="Verdana"/>
          <w:sz w:val="20"/>
          <w:szCs w:val="20"/>
        </w:rPr>
        <w:t>„Инструменти за икономически растеж“</w:t>
      </w:r>
      <w:r w:rsidRPr="00992D75">
        <w:rPr>
          <w:rFonts w:ascii="Verdana" w:hAnsi="Verdana"/>
          <w:sz w:val="20"/>
          <w:szCs w:val="20"/>
        </w:rPr>
        <w:t xml:space="preserve"> </w:t>
      </w:r>
      <w:r w:rsidRPr="00AE3B3D">
        <w:rPr>
          <w:rFonts w:ascii="Verdana" w:eastAsia="Times New Roman" w:hAnsi="Verdana" w:cs="Times New Roman"/>
          <w:sz w:val="20"/>
          <w:szCs w:val="20"/>
        </w:rPr>
        <w:t>се обработват данни за назначените лица в категорията</w:t>
      </w:r>
      <w:r w:rsidR="001B48D6">
        <w:rPr>
          <w:rFonts w:ascii="Verdana" w:eastAsia="Times New Roman" w:hAnsi="Verdana" w:cs="Times New Roman"/>
          <w:sz w:val="20"/>
          <w:szCs w:val="20"/>
        </w:rPr>
        <w:t xml:space="preserve"> </w:t>
      </w:r>
      <w:r w:rsidRPr="00AE3B3D">
        <w:rPr>
          <w:rFonts w:ascii="Verdana" w:eastAsia="Times New Roman" w:hAnsi="Verdana" w:cs="Times New Roman"/>
          <w:sz w:val="20"/>
          <w:szCs w:val="20"/>
        </w:rPr>
        <w:t xml:space="preserve"> физическа идентичност - три имена;</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E46046">
        <w:rPr>
          <w:rFonts w:ascii="Verdana" w:eastAsia="Times New Roman" w:hAnsi="Verdana" w:cs="Times New Roman"/>
          <w:sz w:val="20"/>
          <w:szCs w:val="20"/>
        </w:rPr>
        <w:t>(2) Основания за събиране и обработване на данните са Търговският закон</w:t>
      </w:r>
      <w:r w:rsidR="0016464F">
        <w:rPr>
          <w:rFonts w:ascii="Verdana" w:eastAsia="Times New Roman" w:hAnsi="Verdana" w:cs="Times New Roman"/>
          <w:sz w:val="20"/>
          <w:szCs w:val="20"/>
        </w:rPr>
        <w:t xml:space="preserve"> и </w:t>
      </w:r>
      <w:r w:rsidRPr="00992D75">
        <w:rPr>
          <w:rFonts w:ascii="Verdana" w:hAnsi="Verdana"/>
          <w:sz w:val="20"/>
          <w:szCs w:val="20"/>
        </w:rPr>
        <w:t>Правилникът за реда за упражняване правата на държавата в търговските дружества с държавно участие в капитала</w:t>
      </w:r>
      <w:r w:rsidRPr="00992D75">
        <w:rPr>
          <w:rFonts w:ascii="Verdana" w:eastAsia="Times New Roman" w:hAnsi="Verdana" w:cs="Times New Roman"/>
          <w:sz w:val="20"/>
          <w:szCs w:val="20"/>
        </w:rPr>
        <w:t>.</w:t>
      </w:r>
    </w:p>
    <w:p w:rsidR="00953894" w:rsidRPr="00992D75" w:rsidRDefault="00953894" w:rsidP="00B80381">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(3) Обработването на личните данни се извършва с неавтоматични средства, като данните се съ</w:t>
      </w:r>
      <w:r w:rsidR="00B80381" w:rsidRPr="00992D75">
        <w:rPr>
          <w:rFonts w:ascii="Verdana" w:eastAsia="Times New Roman" w:hAnsi="Verdana" w:cs="Times New Roman"/>
          <w:sz w:val="20"/>
          <w:szCs w:val="20"/>
        </w:rPr>
        <w:t xml:space="preserve">храняват в електронна таблица. </w:t>
      </w:r>
    </w:p>
    <w:p w:rsidR="00953894" w:rsidRPr="00992D75" w:rsidRDefault="00B80381" w:rsidP="00953894">
      <w:pPr>
        <w:spacing w:before="120" w:after="120" w:line="240" w:lineRule="auto"/>
        <w:ind w:firstLine="708"/>
        <w:jc w:val="both"/>
        <w:rPr>
          <w:rFonts w:ascii="Verdana" w:eastAsia="Times New Roman" w:hAnsi="Verdana" w:cs="Times New Roman"/>
          <w:i/>
          <w:sz w:val="20"/>
          <w:szCs w:val="20"/>
        </w:rPr>
      </w:pPr>
      <w:r w:rsidRPr="00992D75">
        <w:rPr>
          <w:rFonts w:ascii="Verdana" w:eastAsia="Times New Roman" w:hAnsi="Verdana" w:cs="Times New Roman"/>
          <w:sz w:val="20"/>
          <w:szCs w:val="20"/>
        </w:rPr>
        <w:t>(</w:t>
      </w:r>
      <w:r w:rsidR="00540697">
        <w:rPr>
          <w:rFonts w:ascii="Verdana" w:eastAsia="Times New Roman" w:hAnsi="Verdana" w:cs="Times New Roman"/>
          <w:sz w:val="20"/>
          <w:szCs w:val="20"/>
        </w:rPr>
        <w:t>4</w:t>
      </w:r>
      <w:r w:rsidR="00953894" w:rsidRPr="00992D75">
        <w:rPr>
          <w:rFonts w:ascii="Verdana" w:eastAsia="Times New Roman" w:hAnsi="Verdana" w:cs="Times New Roman"/>
          <w:sz w:val="20"/>
          <w:szCs w:val="20"/>
        </w:rPr>
        <w:t xml:space="preserve">) Минималното ниво на технически и организационни мерки, които са осигурени за водене на регистъра, са описани в Приложение № </w:t>
      </w:r>
      <w:r w:rsidR="0016464F">
        <w:rPr>
          <w:rFonts w:ascii="Verdana" w:eastAsia="Times New Roman" w:hAnsi="Verdana" w:cs="Times New Roman"/>
          <w:sz w:val="20"/>
          <w:szCs w:val="20"/>
        </w:rPr>
        <w:t>6</w:t>
      </w:r>
      <w:r w:rsidR="00953894" w:rsidRPr="00992D75">
        <w:rPr>
          <w:rFonts w:ascii="Verdana" w:eastAsia="Times New Roman" w:hAnsi="Verdana" w:cs="Times New Roman"/>
          <w:sz w:val="20"/>
          <w:szCs w:val="20"/>
        </w:rPr>
        <w:t>.</w:t>
      </w:r>
    </w:p>
    <w:p w:rsidR="00953894" w:rsidRPr="00992D75" w:rsidRDefault="00B80381" w:rsidP="00953894">
      <w:pPr>
        <w:spacing w:before="120" w:after="120" w:line="240" w:lineRule="auto"/>
        <w:ind w:firstLine="708"/>
        <w:jc w:val="both"/>
        <w:rPr>
          <w:rFonts w:ascii="Verdana" w:eastAsia="Times New Roman" w:hAnsi="Verdana" w:cs="Times New Roman"/>
          <w:sz w:val="20"/>
          <w:szCs w:val="20"/>
        </w:rPr>
      </w:pPr>
      <w:r w:rsidRPr="00AE3B3D">
        <w:rPr>
          <w:rFonts w:ascii="Verdana" w:eastAsia="Times New Roman" w:hAnsi="Verdana" w:cs="Times New Roman"/>
          <w:sz w:val="20"/>
          <w:szCs w:val="20"/>
        </w:rPr>
        <w:t>(</w:t>
      </w:r>
      <w:r w:rsidR="00540697">
        <w:rPr>
          <w:rFonts w:ascii="Verdana" w:eastAsia="Times New Roman" w:hAnsi="Verdana" w:cs="Times New Roman"/>
          <w:sz w:val="20"/>
          <w:szCs w:val="20"/>
        </w:rPr>
        <w:t>5</w:t>
      </w:r>
      <w:r w:rsidR="00953894" w:rsidRPr="00AE3B3D">
        <w:rPr>
          <w:rFonts w:ascii="Verdana" w:eastAsia="Times New Roman" w:hAnsi="Verdana" w:cs="Times New Roman"/>
          <w:sz w:val="20"/>
          <w:szCs w:val="20"/>
        </w:rPr>
        <w:t>) Личните данни се предоставят на друг администратор или обработващ лични данни при спазване разпоредбите на Регламент (ЕС) 2016/</w:t>
      </w:r>
      <w:r w:rsidR="00953894" w:rsidRPr="00E46046">
        <w:rPr>
          <w:rFonts w:ascii="Verdana" w:eastAsia="Times New Roman" w:hAnsi="Verdana" w:cs="Times New Roman"/>
          <w:sz w:val="20"/>
          <w:szCs w:val="20"/>
        </w:rPr>
        <w:t xml:space="preserve">679, </w:t>
      </w:r>
      <w:r w:rsidR="00953894" w:rsidRPr="00E46046">
        <w:rPr>
          <w:rFonts w:ascii="Verdana" w:hAnsi="Verdana"/>
          <w:sz w:val="20"/>
          <w:szCs w:val="20"/>
        </w:rPr>
        <w:t xml:space="preserve">чл. 119, ал. 2 и чл. 234, ал. 3 от Търговския закон и </w:t>
      </w:r>
      <w:r w:rsidR="00953894" w:rsidRPr="00992D75">
        <w:rPr>
          <w:rFonts w:ascii="Verdana" w:eastAsia="Times New Roman" w:hAnsi="Verdana" w:cs="Times New Roman"/>
          <w:sz w:val="20"/>
          <w:szCs w:val="20"/>
        </w:rPr>
        <w:t>Закона за защита на личните данни</w:t>
      </w:r>
      <w:r w:rsidR="00953894" w:rsidRPr="00992D75">
        <w:rPr>
          <w:rFonts w:ascii="Verdana" w:hAnsi="Verdana"/>
          <w:sz w:val="20"/>
          <w:szCs w:val="20"/>
        </w:rPr>
        <w:t>.</w:t>
      </w:r>
    </w:p>
    <w:p w:rsidR="00953894" w:rsidRPr="00992D75" w:rsidRDefault="00B80381"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540697">
        <w:rPr>
          <w:rFonts w:ascii="Verdana" w:eastAsia="Times New Roman" w:hAnsi="Verdana" w:cs="Times New Roman"/>
          <w:sz w:val="20"/>
          <w:szCs w:val="20"/>
        </w:rPr>
        <w:t>6</w:t>
      </w:r>
      <w:r w:rsidR="00953894" w:rsidRPr="00992D75">
        <w:rPr>
          <w:rFonts w:ascii="Verdana" w:eastAsia="Times New Roman" w:hAnsi="Verdana" w:cs="Times New Roman"/>
          <w:sz w:val="20"/>
          <w:szCs w:val="20"/>
        </w:rPr>
        <w:t>) Част от о</w:t>
      </w:r>
      <w:r w:rsidR="00953894" w:rsidRPr="00992D75">
        <w:rPr>
          <w:rFonts w:ascii="Verdana" w:hAnsi="Verdana"/>
          <w:sz w:val="20"/>
          <w:szCs w:val="20"/>
        </w:rPr>
        <w:t>бработваните лични данни са публични – подлежат на вписване и оповестяване в Търговския регистър към Агенцията по вписванията, съгласно чл. 119, ал. 2 и чл. 234, ал. 3 от Търговския закон</w:t>
      </w:r>
      <w:r w:rsidR="00953894" w:rsidRPr="00992D75">
        <w:rPr>
          <w:rFonts w:ascii="Verdana" w:eastAsia="Times New Roman" w:hAnsi="Verdana" w:cs="Times New Roman"/>
          <w:sz w:val="20"/>
          <w:szCs w:val="20"/>
        </w:rPr>
        <w:t>.</w:t>
      </w:r>
    </w:p>
    <w:p w:rsidR="00953894" w:rsidRPr="00992D75" w:rsidRDefault="00B80381"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540697">
        <w:rPr>
          <w:rFonts w:ascii="Verdana" w:eastAsia="Times New Roman" w:hAnsi="Verdana" w:cs="Times New Roman"/>
          <w:sz w:val="20"/>
          <w:szCs w:val="20"/>
        </w:rPr>
        <w:t>7</w:t>
      </w:r>
      <w:r w:rsidR="00953894" w:rsidRPr="00992D75">
        <w:rPr>
          <w:rFonts w:ascii="Verdana" w:eastAsia="Times New Roman" w:hAnsi="Verdana" w:cs="Times New Roman"/>
          <w:sz w:val="20"/>
          <w:szCs w:val="20"/>
        </w:rPr>
        <w:t>) Срокът за съхранение на данните в този регистър е постоянен.</w:t>
      </w:r>
    </w:p>
    <w:p w:rsidR="00953894" w:rsidRPr="00AE3B3D" w:rsidRDefault="00ED146F"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643877">
        <w:rPr>
          <w:rFonts w:ascii="Verdana" w:eastAsia="Times New Roman" w:hAnsi="Verdana" w:cs="Times New Roman"/>
          <w:b/>
          <w:sz w:val="20"/>
          <w:szCs w:val="20"/>
        </w:rPr>
        <w:t>2</w:t>
      </w:r>
      <w:r w:rsidR="003B0332">
        <w:rPr>
          <w:rFonts w:ascii="Verdana" w:eastAsia="Times New Roman" w:hAnsi="Verdana" w:cs="Times New Roman"/>
          <w:b/>
          <w:sz w:val="20"/>
          <w:szCs w:val="20"/>
        </w:rPr>
        <w:t>1</w:t>
      </w:r>
      <w:r w:rsidR="00953894" w:rsidRPr="00992D75">
        <w:rPr>
          <w:rFonts w:ascii="Verdana" w:eastAsia="Times New Roman" w:hAnsi="Verdana" w:cs="Times New Roman"/>
          <w:b/>
          <w:sz w:val="20"/>
          <w:szCs w:val="20"/>
        </w:rPr>
        <w:t>.</w:t>
      </w:r>
      <w:r w:rsidR="00953894" w:rsidRPr="00992D75">
        <w:rPr>
          <w:rFonts w:ascii="Verdana" w:eastAsia="Times New Roman" w:hAnsi="Verdana" w:cs="Times New Roman"/>
          <w:sz w:val="20"/>
          <w:szCs w:val="20"/>
        </w:rPr>
        <w:t xml:space="preserve"> (1) В </w:t>
      </w:r>
      <w:r w:rsidR="00D462F1" w:rsidRPr="00992D75">
        <w:rPr>
          <w:rFonts w:ascii="Verdana" w:hAnsi="Verdana"/>
          <w:sz w:val="20"/>
          <w:szCs w:val="20"/>
        </w:rPr>
        <w:t xml:space="preserve">Административен договор за предоставяне на БФП и за предоставяне на кредит/инвестиция, </w:t>
      </w:r>
      <w:r w:rsidR="00953894" w:rsidRPr="00992D75">
        <w:rPr>
          <w:rFonts w:ascii="Verdana" w:eastAsia="Times New Roman" w:hAnsi="Verdana" w:cs="Times New Roman"/>
          <w:sz w:val="20"/>
          <w:szCs w:val="20"/>
        </w:rPr>
        <w:t>се обработват данни на физическит</w:t>
      </w:r>
      <w:r w:rsidR="006A3B23">
        <w:rPr>
          <w:rFonts w:ascii="Verdana" w:eastAsia="Times New Roman" w:hAnsi="Verdana" w:cs="Times New Roman"/>
          <w:sz w:val="20"/>
          <w:szCs w:val="20"/>
        </w:rPr>
        <w:t>е лица</w:t>
      </w:r>
      <w:r w:rsidR="00953894" w:rsidRPr="00992D75">
        <w:rPr>
          <w:rFonts w:ascii="Verdana" w:eastAsia="Times New Roman" w:hAnsi="Verdana" w:cs="Times New Roman"/>
          <w:sz w:val="20"/>
          <w:szCs w:val="20"/>
        </w:rPr>
        <w:t>, които представляват юридическите лица, сключили административни договори</w:t>
      </w:r>
      <w:r w:rsidR="00953894" w:rsidRPr="00BE4EE0">
        <w:rPr>
          <w:rFonts w:ascii="Verdana" w:eastAsia="Times New Roman" w:hAnsi="Verdana" w:cs="Times New Roman"/>
          <w:sz w:val="20"/>
          <w:szCs w:val="20"/>
        </w:rPr>
        <w:t xml:space="preserve">, </w:t>
      </w:r>
      <w:r w:rsidR="00D462F1" w:rsidRPr="00992D75">
        <w:rPr>
          <w:rFonts w:ascii="Verdana" w:hAnsi="Verdana"/>
          <w:sz w:val="20"/>
          <w:szCs w:val="20"/>
        </w:rPr>
        <w:t>поддържан от отдел „</w:t>
      </w:r>
      <w:r w:rsidR="00731B1E">
        <w:rPr>
          <w:rFonts w:ascii="Verdana" w:hAnsi="Verdana"/>
          <w:sz w:val="20"/>
          <w:szCs w:val="20"/>
        </w:rPr>
        <w:t>Подбор на проекти и договаряне</w:t>
      </w:r>
      <w:r w:rsidR="00953894" w:rsidRPr="00BE4EE0">
        <w:rPr>
          <w:rFonts w:ascii="Verdana" w:eastAsia="Times New Roman" w:hAnsi="Verdana" w:cs="Times New Roman"/>
          <w:sz w:val="20"/>
          <w:szCs w:val="20"/>
        </w:rPr>
        <w:t xml:space="preserve">“, </w:t>
      </w:r>
      <w:r w:rsidR="00953894" w:rsidRPr="00992D75">
        <w:rPr>
          <w:rFonts w:ascii="Verdana" w:eastAsia="Times New Roman" w:hAnsi="Verdana" w:cs="Times New Roman"/>
          <w:sz w:val="20"/>
          <w:szCs w:val="20"/>
        </w:rPr>
        <w:t>ГД ЕФК. Данните са в категория физическа</w:t>
      </w:r>
      <w:r w:rsidR="00953894" w:rsidRPr="00AE3B3D">
        <w:rPr>
          <w:rFonts w:ascii="Verdana" w:eastAsia="Times New Roman" w:hAnsi="Verdana" w:cs="Times New Roman"/>
          <w:sz w:val="20"/>
          <w:szCs w:val="20"/>
        </w:rPr>
        <w:t xml:space="preserve"> идентичност - имена и ЕГН.</w:t>
      </w:r>
    </w:p>
    <w:p w:rsidR="00953894" w:rsidRPr="00E46046" w:rsidRDefault="00953894" w:rsidP="00953894">
      <w:pPr>
        <w:spacing w:before="120" w:after="120" w:line="240" w:lineRule="auto"/>
        <w:ind w:firstLine="708"/>
        <w:jc w:val="both"/>
        <w:rPr>
          <w:rFonts w:ascii="Verdana" w:eastAsia="Times New Roman" w:hAnsi="Verdana" w:cs="Times New Roman"/>
          <w:sz w:val="20"/>
          <w:szCs w:val="20"/>
        </w:rPr>
      </w:pPr>
      <w:r w:rsidRPr="00E46046">
        <w:rPr>
          <w:rFonts w:ascii="Verdana" w:eastAsia="Times New Roman" w:hAnsi="Verdana" w:cs="Times New Roman"/>
          <w:sz w:val="20"/>
          <w:szCs w:val="20"/>
        </w:rPr>
        <w:t>(2) Данните се съхраняват в Информационната система за управление и наблюдение на средствата от ЕС в България (ИСУН 2020). Администратор на системата е Министерски</w:t>
      </w:r>
      <w:r w:rsidR="00A300C6">
        <w:rPr>
          <w:rFonts w:ascii="Verdana" w:eastAsia="Times New Roman" w:hAnsi="Verdana" w:cs="Times New Roman"/>
          <w:sz w:val="20"/>
          <w:szCs w:val="20"/>
        </w:rPr>
        <w:t>ят</w:t>
      </w:r>
      <w:r w:rsidRPr="00E46046">
        <w:rPr>
          <w:rFonts w:ascii="Verdana" w:eastAsia="Times New Roman" w:hAnsi="Verdana" w:cs="Times New Roman"/>
          <w:sz w:val="20"/>
          <w:szCs w:val="20"/>
        </w:rPr>
        <w:t xml:space="preserve"> съвет. </w:t>
      </w:r>
    </w:p>
    <w:p w:rsidR="00953894" w:rsidRPr="00992D75" w:rsidRDefault="00C6645B" w:rsidP="00953894">
      <w:pPr>
        <w:spacing w:before="120" w:after="120" w:line="240" w:lineRule="auto"/>
        <w:ind w:firstLine="708"/>
        <w:jc w:val="both"/>
        <w:rPr>
          <w:rFonts w:ascii="Verdana" w:eastAsia="Times New Roman" w:hAnsi="Verdana" w:cs="Times New Roman"/>
          <w:sz w:val="20"/>
          <w:szCs w:val="20"/>
        </w:rPr>
      </w:pPr>
      <w:r>
        <w:rPr>
          <w:rFonts w:ascii="Verdana" w:eastAsia="Times New Roman" w:hAnsi="Verdana" w:cs="Times New Roman"/>
          <w:sz w:val="20"/>
          <w:szCs w:val="20"/>
        </w:rPr>
        <w:t>(3)</w:t>
      </w:r>
      <w:r w:rsidR="00953894" w:rsidRPr="00992D75">
        <w:rPr>
          <w:rFonts w:ascii="Verdana" w:eastAsia="Times New Roman" w:hAnsi="Verdana" w:cs="Times New Roman"/>
          <w:sz w:val="20"/>
          <w:szCs w:val="20"/>
        </w:rPr>
        <w:t xml:space="preserve"> Данните се съхраняват и на хартиен носител в самостоятелни досиета за времето на изпълнение на проектите, а след приключването на проектите се съхраняват в архивохранилище. Осигурява се физическа защита чрез съхраняването на отделните самостоятелни досиета.</w:t>
      </w:r>
    </w:p>
    <w:p w:rsidR="00953894" w:rsidRPr="00992D75" w:rsidRDefault="00460647"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540697">
        <w:rPr>
          <w:rFonts w:ascii="Verdana" w:eastAsia="Times New Roman" w:hAnsi="Verdana" w:cs="Times New Roman"/>
          <w:sz w:val="20"/>
          <w:szCs w:val="20"/>
        </w:rPr>
        <w:t>4</w:t>
      </w:r>
      <w:r w:rsidR="00953894" w:rsidRPr="00992D75">
        <w:rPr>
          <w:rFonts w:ascii="Verdana" w:eastAsia="Times New Roman" w:hAnsi="Verdana" w:cs="Times New Roman"/>
          <w:sz w:val="20"/>
          <w:szCs w:val="20"/>
        </w:rPr>
        <w:t xml:space="preserve">) Минималното ниво на технически и организационни мерки, които са осигурени за водене на регистъра, са описани в Приложение № </w:t>
      </w:r>
      <w:r w:rsidR="0016464F">
        <w:rPr>
          <w:rFonts w:ascii="Verdana" w:eastAsia="Times New Roman" w:hAnsi="Verdana" w:cs="Times New Roman"/>
          <w:sz w:val="20"/>
          <w:szCs w:val="20"/>
        </w:rPr>
        <w:t>7.</w:t>
      </w:r>
      <w:r w:rsidR="00953894" w:rsidRPr="00992D75">
        <w:rPr>
          <w:rFonts w:ascii="Verdana" w:eastAsia="Times New Roman" w:hAnsi="Verdana" w:cs="Times New Roman"/>
          <w:color w:val="FF0000"/>
          <w:sz w:val="20"/>
          <w:szCs w:val="20"/>
        </w:rPr>
        <w:t xml:space="preserve"> </w:t>
      </w:r>
    </w:p>
    <w:p w:rsidR="00953894" w:rsidRPr="00AE3B3D" w:rsidRDefault="00460647" w:rsidP="00953894">
      <w:pPr>
        <w:spacing w:before="120" w:after="120" w:line="240" w:lineRule="auto"/>
        <w:ind w:firstLine="708"/>
        <w:jc w:val="both"/>
        <w:rPr>
          <w:rFonts w:ascii="Verdana" w:eastAsia="Times New Roman" w:hAnsi="Verdana" w:cs="Times New Roman"/>
          <w:sz w:val="20"/>
          <w:szCs w:val="20"/>
        </w:rPr>
      </w:pPr>
      <w:r w:rsidRPr="00AE3B3D">
        <w:rPr>
          <w:rFonts w:ascii="Verdana" w:eastAsia="Times New Roman" w:hAnsi="Verdana" w:cs="Times New Roman"/>
          <w:sz w:val="20"/>
          <w:szCs w:val="20"/>
        </w:rPr>
        <w:t>(</w:t>
      </w:r>
      <w:r w:rsidR="00540697">
        <w:rPr>
          <w:rFonts w:ascii="Verdana" w:eastAsia="Times New Roman" w:hAnsi="Verdana" w:cs="Times New Roman"/>
          <w:sz w:val="20"/>
          <w:szCs w:val="20"/>
        </w:rPr>
        <w:t>5</w:t>
      </w:r>
      <w:r w:rsidR="00953894" w:rsidRPr="00AE3B3D">
        <w:rPr>
          <w:rFonts w:ascii="Verdana" w:eastAsia="Times New Roman" w:hAnsi="Verdana" w:cs="Times New Roman"/>
          <w:sz w:val="20"/>
          <w:szCs w:val="20"/>
        </w:rPr>
        <w:t xml:space="preserve">) Личните данни се предоставят на друг администратор или обработващ лични данни при спазване разпоредбите на Регламент (ЕС) 2016/679 и Закона за защита на личните данни. </w:t>
      </w:r>
    </w:p>
    <w:p w:rsidR="00953894" w:rsidRPr="00992D75" w:rsidRDefault="00460647" w:rsidP="00953894">
      <w:pPr>
        <w:spacing w:before="120" w:after="120" w:line="240" w:lineRule="auto"/>
        <w:ind w:firstLine="708"/>
        <w:jc w:val="both"/>
        <w:rPr>
          <w:rFonts w:ascii="Verdana" w:eastAsia="Times New Roman" w:hAnsi="Verdana" w:cs="Times New Roman"/>
          <w:sz w:val="20"/>
          <w:szCs w:val="20"/>
        </w:rPr>
      </w:pPr>
      <w:r w:rsidRPr="00E46046">
        <w:rPr>
          <w:rFonts w:ascii="Verdana" w:eastAsia="Times New Roman" w:hAnsi="Verdana" w:cs="Times New Roman"/>
          <w:sz w:val="20"/>
          <w:szCs w:val="20"/>
        </w:rPr>
        <w:t>(</w:t>
      </w:r>
      <w:r w:rsidR="00540697">
        <w:rPr>
          <w:rFonts w:ascii="Verdana" w:eastAsia="Times New Roman" w:hAnsi="Verdana" w:cs="Times New Roman"/>
          <w:sz w:val="20"/>
          <w:szCs w:val="20"/>
        </w:rPr>
        <w:t>6</w:t>
      </w:r>
      <w:r w:rsidR="00953894" w:rsidRPr="00E46046">
        <w:rPr>
          <w:rFonts w:ascii="Verdana" w:eastAsia="Times New Roman" w:hAnsi="Verdana" w:cs="Times New Roman"/>
          <w:sz w:val="20"/>
          <w:szCs w:val="20"/>
        </w:rPr>
        <w:t>) Категории получатели, на които личните данни могат да бъдат разкривани, са МВР, Сметна палата, ИА ОСЕС, дирекция "Национален фонд</w:t>
      </w:r>
      <w:r w:rsidR="00953894" w:rsidRPr="00992D75">
        <w:rPr>
          <w:rFonts w:ascii="Verdana" w:eastAsia="Times New Roman" w:hAnsi="Verdana" w:cs="Times New Roman"/>
          <w:sz w:val="20"/>
          <w:szCs w:val="20"/>
        </w:rPr>
        <w:t>" към МФ, Европейска комисия, Европейска сметна палата, други одитиращи институции, компетентен съд.</w:t>
      </w:r>
    </w:p>
    <w:p w:rsidR="00953894" w:rsidRPr="00992D75" w:rsidRDefault="00460647" w:rsidP="00953894">
      <w:pPr>
        <w:spacing w:before="120" w:after="120" w:line="240" w:lineRule="auto"/>
        <w:ind w:firstLine="708"/>
        <w:jc w:val="both"/>
        <w:rPr>
          <w:rFonts w:ascii="Verdana" w:eastAsia="Times New Roman" w:hAnsi="Verdana" w:cs="Times New Roman"/>
          <w:sz w:val="20"/>
          <w:szCs w:val="20"/>
        </w:rPr>
      </w:pPr>
      <w:r w:rsidRPr="00992D75">
        <w:rPr>
          <w:rFonts w:ascii="Verdana" w:eastAsia="Times New Roman" w:hAnsi="Verdana" w:cs="Times New Roman"/>
          <w:sz w:val="20"/>
          <w:szCs w:val="20"/>
        </w:rPr>
        <w:t>(</w:t>
      </w:r>
      <w:r w:rsidR="00540697">
        <w:rPr>
          <w:rFonts w:ascii="Verdana" w:eastAsia="Times New Roman" w:hAnsi="Verdana" w:cs="Times New Roman"/>
          <w:sz w:val="20"/>
          <w:szCs w:val="20"/>
        </w:rPr>
        <w:t>7</w:t>
      </w:r>
      <w:r w:rsidR="00953894" w:rsidRPr="00992D75">
        <w:rPr>
          <w:rFonts w:ascii="Verdana" w:eastAsia="Times New Roman" w:hAnsi="Verdana" w:cs="Times New Roman"/>
          <w:sz w:val="20"/>
          <w:szCs w:val="20"/>
        </w:rPr>
        <w:t xml:space="preserve">) Срокът за съхранение на данните в регистъра е 3 години след приключване на оперативната програма, съгл. </w:t>
      </w:r>
      <w:r w:rsidR="00A300C6">
        <w:rPr>
          <w:rFonts w:ascii="Verdana" w:eastAsia="Times New Roman" w:hAnsi="Verdana" w:cs="Times New Roman"/>
          <w:sz w:val="20"/>
          <w:szCs w:val="20"/>
        </w:rPr>
        <w:t>ч</w:t>
      </w:r>
      <w:r w:rsidR="00953894" w:rsidRPr="00992D75">
        <w:rPr>
          <w:rFonts w:ascii="Verdana" w:eastAsia="Times New Roman" w:hAnsi="Verdana" w:cs="Times New Roman"/>
          <w:sz w:val="20"/>
          <w:szCs w:val="20"/>
        </w:rPr>
        <w:t>л. 140, т. 1 от Регламент (EC) 1303/2013; за държавни помощи - 10 години, съгл. чл. 19, ал. 3 от ЗДП</w:t>
      </w:r>
      <w:r w:rsidR="00731B1E">
        <w:rPr>
          <w:rFonts w:ascii="Verdana" w:eastAsia="Times New Roman" w:hAnsi="Verdana" w:cs="Times New Roman"/>
          <w:sz w:val="20"/>
          <w:szCs w:val="20"/>
        </w:rPr>
        <w:t>.</w:t>
      </w:r>
    </w:p>
    <w:p w:rsidR="006A3B23" w:rsidRPr="00E10ED9" w:rsidRDefault="00953894" w:rsidP="00953894">
      <w:pPr>
        <w:spacing w:before="120" w:after="120" w:line="240" w:lineRule="auto"/>
        <w:ind w:firstLine="567"/>
        <w:jc w:val="both"/>
        <w:rPr>
          <w:rFonts w:ascii="Verdana" w:hAnsi="Verdana"/>
          <w:sz w:val="20"/>
          <w:szCs w:val="20"/>
          <w:lang w:val="en-US"/>
        </w:rPr>
      </w:pPr>
      <w:r w:rsidRPr="00992D75">
        <w:rPr>
          <w:rFonts w:ascii="Verdana" w:hAnsi="Verdana"/>
          <w:b/>
          <w:sz w:val="20"/>
          <w:szCs w:val="20"/>
        </w:rPr>
        <w:t xml:space="preserve">Чл. </w:t>
      </w:r>
      <w:r w:rsidR="001B16BD">
        <w:rPr>
          <w:rFonts w:ascii="Verdana" w:hAnsi="Verdana"/>
          <w:b/>
          <w:sz w:val="20"/>
          <w:szCs w:val="20"/>
          <w:lang w:val="en-US"/>
        </w:rPr>
        <w:t>2</w:t>
      </w:r>
      <w:r w:rsidR="003B0332">
        <w:rPr>
          <w:rFonts w:ascii="Verdana" w:hAnsi="Verdana"/>
          <w:b/>
          <w:sz w:val="20"/>
          <w:szCs w:val="20"/>
        </w:rPr>
        <w:t>2</w:t>
      </w:r>
      <w:r w:rsidR="00134D99">
        <w:rPr>
          <w:rFonts w:ascii="Verdana" w:hAnsi="Verdana"/>
          <w:b/>
          <w:sz w:val="20"/>
          <w:szCs w:val="20"/>
          <w:lang w:val="en-US"/>
        </w:rPr>
        <w:t>.</w:t>
      </w:r>
      <w:r w:rsidR="00526EA0" w:rsidRPr="00992D75">
        <w:rPr>
          <w:rFonts w:ascii="Verdana" w:hAnsi="Verdana"/>
          <w:sz w:val="20"/>
          <w:szCs w:val="20"/>
        </w:rPr>
        <w:t xml:space="preserve"> </w:t>
      </w:r>
      <w:r w:rsidRPr="00992D75">
        <w:rPr>
          <w:rFonts w:ascii="Verdana" w:hAnsi="Verdana"/>
          <w:sz w:val="20"/>
          <w:szCs w:val="20"/>
        </w:rPr>
        <w:t xml:space="preserve">(1) </w:t>
      </w:r>
      <w:r w:rsidR="00E10ED9">
        <w:rPr>
          <w:rFonts w:ascii="Verdana" w:hAnsi="Verdana"/>
          <w:sz w:val="20"/>
          <w:szCs w:val="20"/>
        </w:rPr>
        <w:t>И</w:t>
      </w:r>
      <w:r w:rsidR="00C63C86">
        <w:rPr>
          <w:rFonts w:ascii="Verdana" w:hAnsi="Verdana"/>
          <w:sz w:val="20"/>
          <w:szCs w:val="20"/>
        </w:rPr>
        <w:t>нформация, съхранявана от ГД ЕФК.</w:t>
      </w:r>
    </w:p>
    <w:p w:rsidR="00774E45" w:rsidRDefault="00041A80" w:rsidP="00953894">
      <w:pPr>
        <w:spacing w:before="120" w:after="120" w:line="240" w:lineRule="auto"/>
        <w:ind w:firstLine="567"/>
        <w:jc w:val="both"/>
        <w:rPr>
          <w:rFonts w:ascii="Verdana" w:hAnsi="Verdana"/>
          <w:sz w:val="20"/>
          <w:szCs w:val="20"/>
        </w:rPr>
      </w:pPr>
      <w:r>
        <w:rPr>
          <w:rFonts w:ascii="Verdana" w:hAnsi="Verdana"/>
          <w:sz w:val="20"/>
          <w:szCs w:val="20"/>
        </w:rPr>
        <w:t xml:space="preserve">- </w:t>
      </w:r>
      <w:r w:rsidR="00953894" w:rsidRPr="00992D75">
        <w:rPr>
          <w:rFonts w:ascii="Verdana" w:hAnsi="Verdana"/>
          <w:sz w:val="20"/>
          <w:szCs w:val="20"/>
        </w:rPr>
        <w:t xml:space="preserve">В Регистър „Оценка и договаряне“, поддържан от </w:t>
      </w:r>
      <w:r w:rsidR="00885217" w:rsidRPr="00992D75">
        <w:rPr>
          <w:rFonts w:ascii="Verdana" w:hAnsi="Verdana"/>
          <w:sz w:val="20"/>
          <w:szCs w:val="20"/>
        </w:rPr>
        <w:t>отдел „</w:t>
      </w:r>
      <w:r w:rsidR="00C45A0E">
        <w:rPr>
          <w:rFonts w:ascii="Verdana" w:hAnsi="Verdana"/>
          <w:sz w:val="20"/>
          <w:szCs w:val="20"/>
        </w:rPr>
        <w:t>Подбор на проекти и договаряне</w:t>
      </w:r>
      <w:r w:rsidR="00885217" w:rsidRPr="00992D75">
        <w:rPr>
          <w:rFonts w:ascii="Verdana" w:hAnsi="Verdana"/>
          <w:sz w:val="20"/>
          <w:szCs w:val="20"/>
        </w:rPr>
        <w:t>“ и отдел „</w:t>
      </w:r>
      <w:r w:rsidR="00C45A0E">
        <w:rPr>
          <w:rFonts w:ascii="Verdana" w:hAnsi="Verdana"/>
          <w:sz w:val="20"/>
          <w:szCs w:val="20"/>
        </w:rPr>
        <w:t>Изпълнение на проекти</w:t>
      </w:r>
      <w:r w:rsidR="00885217" w:rsidRPr="00992D75">
        <w:rPr>
          <w:rFonts w:ascii="Verdana" w:hAnsi="Verdana"/>
          <w:sz w:val="20"/>
          <w:szCs w:val="20"/>
        </w:rPr>
        <w:t>“</w:t>
      </w:r>
      <w:r w:rsidR="00885217" w:rsidRPr="00BE4EE0">
        <w:rPr>
          <w:rFonts w:ascii="Verdana" w:hAnsi="Verdana"/>
          <w:sz w:val="20"/>
          <w:szCs w:val="20"/>
        </w:rPr>
        <w:t xml:space="preserve"> </w:t>
      </w:r>
      <w:r w:rsidR="00C45A0E">
        <w:rPr>
          <w:rFonts w:ascii="Verdana" w:hAnsi="Verdana"/>
          <w:sz w:val="20"/>
          <w:szCs w:val="20"/>
        </w:rPr>
        <w:t>на ГД ЕФК</w:t>
      </w:r>
      <w:r w:rsidR="00953894" w:rsidRPr="00992D75">
        <w:rPr>
          <w:rFonts w:ascii="Verdana" w:hAnsi="Verdana"/>
          <w:sz w:val="20"/>
          <w:szCs w:val="20"/>
        </w:rPr>
        <w:t xml:space="preserve"> се събира информация във връзка с оценка на проектни предложения и сключване на договори за предоставяне на б</w:t>
      </w:r>
      <w:r w:rsidR="00515219">
        <w:rPr>
          <w:rFonts w:ascii="Verdana" w:hAnsi="Verdana"/>
          <w:sz w:val="20"/>
          <w:szCs w:val="20"/>
        </w:rPr>
        <w:t>езвъзмездна финансова помощ по О</w:t>
      </w:r>
      <w:r w:rsidR="00953894" w:rsidRPr="00992D75">
        <w:rPr>
          <w:rFonts w:ascii="Verdana" w:hAnsi="Verdana"/>
          <w:sz w:val="20"/>
          <w:szCs w:val="20"/>
        </w:rPr>
        <w:t xml:space="preserve">перативна програма „Иновации и конкурентоспособност“ 2014 – 2020 (ОПИК). </w:t>
      </w:r>
    </w:p>
    <w:p w:rsidR="00DC1146" w:rsidRDefault="00041A80" w:rsidP="00953894">
      <w:pPr>
        <w:spacing w:before="120" w:after="120" w:line="240" w:lineRule="auto"/>
        <w:ind w:firstLine="567"/>
        <w:jc w:val="both"/>
        <w:rPr>
          <w:rFonts w:ascii="Verdana" w:hAnsi="Verdana"/>
          <w:sz w:val="20"/>
          <w:szCs w:val="20"/>
        </w:rPr>
      </w:pPr>
      <w:r>
        <w:rPr>
          <w:rFonts w:ascii="Verdana" w:hAnsi="Verdana"/>
          <w:sz w:val="20"/>
          <w:szCs w:val="20"/>
        </w:rPr>
        <w:t xml:space="preserve">- </w:t>
      </w:r>
      <w:r w:rsidR="00953894" w:rsidRPr="00992D75">
        <w:rPr>
          <w:rFonts w:ascii="Verdana" w:hAnsi="Verdana"/>
          <w:sz w:val="20"/>
          <w:szCs w:val="20"/>
        </w:rPr>
        <w:t>Във връзка с назначаване на оцени</w:t>
      </w:r>
      <w:r w:rsidR="00953894" w:rsidRPr="00AE3B3D">
        <w:rPr>
          <w:rFonts w:ascii="Verdana" w:hAnsi="Verdana"/>
          <w:sz w:val="20"/>
          <w:szCs w:val="20"/>
        </w:rPr>
        <w:t xml:space="preserve">телни комисии се събират данни и за лица, които се  включват в състава на Оценителните комисии по процедури за предоставяне на безвъзмездна финансова помощ по ОПИК. </w:t>
      </w:r>
    </w:p>
    <w:p w:rsidR="00CB32F3" w:rsidRPr="00CB32F3" w:rsidRDefault="00953894" w:rsidP="00CB32F3">
      <w:pPr>
        <w:spacing w:before="120" w:after="120" w:line="240" w:lineRule="auto"/>
        <w:ind w:firstLine="567"/>
        <w:jc w:val="both"/>
        <w:rPr>
          <w:rFonts w:ascii="Verdana" w:hAnsi="Verdana"/>
          <w:sz w:val="20"/>
          <w:szCs w:val="20"/>
        </w:rPr>
      </w:pPr>
      <w:r w:rsidRPr="00AE3B3D">
        <w:rPr>
          <w:rFonts w:ascii="Verdana" w:hAnsi="Verdana"/>
          <w:sz w:val="20"/>
          <w:szCs w:val="20"/>
        </w:rPr>
        <w:t xml:space="preserve"> </w:t>
      </w:r>
      <w:r w:rsidR="00041A80">
        <w:rPr>
          <w:rFonts w:ascii="Verdana" w:hAnsi="Verdana"/>
          <w:sz w:val="20"/>
          <w:szCs w:val="20"/>
        </w:rPr>
        <w:t xml:space="preserve">- </w:t>
      </w:r>
      <w:r w:rsidR="00DC1146" w:rsidRPr="00DC1146">
        <w:rPr>
          <w:rFonts w:ascii="Verdana" w:hAnsi="Verdana"/>
          <w:sz w:val="20"/>
          <w:szCs w:val="20"/>
        </w:rPr>
        <w:t>В Регистър „Оценка и договаряне“, поддържан от отдел „Подбор на проекти и договаряне“ и отдел „Изпълнение на проекти“ на ГД ЕФК се събира информация във връзка с оценка на проектни предложения и сключване на договори за предоставяне на безвъзмездна финансова помощ по Оперативна програма „Иновации и конкурентоспособност“ 2014 – 2020 (ОПИК)</w:t>
      </w:r>
      <w:r w:rsidR="00774E45">
        <w:rPr>
          <w:rFonts w:ascii="Verdana" w:hAnsi="Verdana"/>
          <w:sz w:val="20"/>
          <w:szCs w:val="20"/>
        </w:rPr>
        <w:t xml:space="preserve"> </w:t>
      </w:r>
      <w:r w:rsidR="00CB32F3" w:rsidRPr="00CB32F3">
        <w:rPr>
          <w:rFonts w:ascii="Verdana" w:hAnsi="Verdana"/>
          <w:sz w:val="20"/>
          <w:szCs w:val="20"/>
        </w:rPr>
        <w:t>и информация във връзка с оценка на инвестиции и сключване на договори за финансиране на крайни получатели по Плана за възстановя</w:t>
      </w:r>
      <w:r w:rsidR="00CB32F3">
        <w:rPr>
          <w:rFonts w:ascii="Verdana" w:hAnsi="Verdana"/>
          <w:sz w:val="20"/>
          <w:szCs w:val="20"/>
        </w:rPr>
        <w:t>ване и устойчивост, за които от</w:t>
      </w:r>
      <w:r w:rsidR="00CB32F3" w:rsidRPr="00CB32F3">
        <w:rPr>
          <w:rFonts w:ascii="Verdana" w:hAnsi="Verdana"/>
          <w:sz w:val="20"/>
          <w:szCs w:val="20"/>
        </w:rPr>
        <w:t>говорно ведомство е МИР. Във връзка с назначаване на оценителни комисии се събират данни и за лица, които се  включват в състава на Оценителните комисии по  процедури за подбор на предложения за изпълнение на инвестиции от крайни получатели и за директно предоставяне на средства на конкретни крайни получатели за изпълнение на инвестиции по ПВУ.</w:t>
      </w:r>
    </w:p>
    <w:p w:rsidR="00DC1146" w:rsidRDefault="00041A80" w:rsidP="00DC1146">
      <w:pPr>
        <w:spacing w:before="120" w:after="120" w:line="240" w:lineRule="auto"/>
        <w:ind w:firstLine="567"/>
        <w:jc w:val="both"/>
        <w:rPr>
          <w:rFonts w:ascii="Verdana" w:hAnsi="Verdana"/>
          <w:sz w:val="20"/>
          <w:szCs w:val="20"/>
        </w:rPr>
      </w:pPr>
      <w:r>
        <w:rPr>
          <w:rFonts w:ascii="Verdana" w:hAnsi="Verdana"/>
          <w:sz w:val="20"/>
          <w:szCs w:val="20"/>
        </w:rPr>
        <w:t xml:space="preserve">- </w:t>
      </w:r>
      <w:r w:rsidR="00774E45">
        <w:rPr>
          <w:rFonts w:ascii="Verdana" w:hAnsi="Verdana"/>
          <w:sz w:val="20"/>
          <w:szCs w:val="20"/>
        </w:rPr>
        <w:t xml:space="preserve">Информация във връзка с изпълнение на процедури </w:t>
      </w:r>
      <w:r w:rsidR="00774E45" w:rsidRPr="00774E45">
        <w:rPr>
          <w:rFonts w:ascii="Verdana" w:hAnsi="Verdana"/>
          <w:sz w:val="20"/>
          <w:szCs w:val="20"/>
        </w:rPr>
        <w:t>по линия на ПКИП и ПНИИДИТ</w:t>
      </w:r>
      <w:r w:rsidR="00774E45">
        <w:rPr>
          <w:rFonts w:ascii="Verdana" w:hAnsi="Verdana"/>
          <w:sz w:val="20"/>
          <w:szCs w:val="20"/>
        </w:rPr>
        <w:t>.</w:t>
      </w:r>
    </w:p>
    <w:p w:rsidR="00DD2AEC" w:rsidRPr="00DD2AEC" w:rsidRDefault="00041A80" w:rsidP="00DD2AEC">
      <w:pPr>
        <w:spacing w:before="120" w:after="120" w:line="240" w:lineRule="auto"/>
        <w:ind w:firstLine="567"/>
        <w:jc w:val="both"/>
        <w:rPr>
          <w:rFonts w:ascii="Verdana" w:hAnsi="Verdana"/>
          <w:sz w:val="20"/>
          <w:szCs w:val="20"/>
        </w:rPr>
      </w:pPr>
      <w:r>
        <w:rPr>
          <w:rFonts w:ascii="Verdana" w:hAnsi="Verdana"/>
          <w:sz w:val="20"/>
          <w:szCs w:val="20"/>
        </w:rPr>
        <w:t xml:space="preserve">- </w:t>
      </w:r>
      <w:r w:rsidR="00DD2AEC" w:rsidRPr="00DD2AEC">
        <w:rPr>
          <w:rFonts w:ascii="Verdana" w:hAnsi="Verdana"/>
          <w:sz w:val="20"/>
          <w:szCs w:val="20"/>
        </w:rPr>
        <w:t>Регистър „Комитет за наблюдение“ (КН) и „Тематична работна група“ (ТРГ), поддържан от отдел „Програмиране“, ГД ЕФК. Посочените Комитети за наблюдение са свързани с управляваните от страна на ГД ЕФК програми, а именно: оперативна програма „Развитие на конкурентоспособността на българската икономика“ 2007-2013 (ОПРКБИ), ОПИК и оперативна програма „Инициатива за малки и средни предприятия“ 2014-2020 (ОПИМСП). Предстои сформиране на КН и на програмите ПКИП и ПНИИДИТ за периода 2021-2027. Към момента все още са активни ТРГ на ПКИП и ПНИИДИТ, в рамките на които също се поддържа база-данни с контакти и лични данни.</w:t>
      </w:r>
    </w:p>
    <w:p w:rsidR="00953894" w:rsidRPr="00992D75" w:rsidRDefault="00953894" w:rsidP="00953894">
      <w:pPr>
        <w:spacing w:before="120" w:after="120" w:line="240" w:lineRule="auto"/>
        <w:ind w:firstLine="567"/>
        <w:jc w:val="both"/>
        <w:rPr>
          <w:rFonts w:ascii="Verdana" w:hAnsi="Verdana"/>
          <w:sz w:val="20"/>
          <w:szCs w:val="20"/>
        </w:rPr>
      </w:pPr>
      <w:r w:rsidRPr="00E46046">
        <w:rPr>
          <w:rFonts w:ascii="Verdana" w:hAnsi="Verdana"/>
          <w:sz w:val="20"/>
          <w:szCs w:val="20"/>
        </w:rPr>
        <w:t xml:space="preserve">(2) Основание за събиране и обработване на данните са Закона за управление на средствата от Европейските структурни и инвестиционни фондове (ЗУСЕСИФ), ПМС № 162 ОТ 5 юни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992D75">
        <w:rPr>
          <w:rFonts w:ascii="Verdana" w:eastAsia="Times New Roman" w:hAnsi="Verdana" w:cs="Times New Roman"/>
          <w:sz w:val="20"/>
          <w:szCs w:val="20"/>
        </w:rPr>
        <w:t>чл. 54 и чл. 56 от Закона за обществените поръчки (ЗОП)</w:t>
      </w:r>
      <w:r w:rsidRPr="00992D75">
        <w:rPr>
          <w:rFonts w:ascii="Verdana" w:hAnsi="Verdana"/>
          <w:sz w:val="20"/>
          <w:szCs w:val="20"/>
        </w:rPr>
        <w:t>, чл. 57 от Регламент (ЕС, ЕВРАТОМ) № 966/2012 на Европейския парламент и на Съвета от 25.10.2012 г. относно финансовите правила, приложими за общия бюджет на Съюза и за отмяна на Регламент (ЕО, ЕВРАТОМ) № 1605/2002 на Съвета (ОВ, L 298 от 26.10.2012 г.).</w:t>
      </w:r>
    </w:p>
    <w:p w:rsidR="00953894" w:rsidRPr="00992D75" w:rsidRDefault="00953894" w:rsidP="00953894">
      <w:pPr>
        <w:spacing w:before="120" w:after="120" w:line="240" w:lineRule="auto"/>
        <w:ind w:firstLine="708"/>
        <w:jc w:val="both"/>
        <w:rPr>
          <w:rFonts w:ascii="Verdana" w:eastAsia="Times New Roman" w:hAnsi="Verdana" w:cs="Times New Roman"/>
          <w:sz w:val="20"/>
          <w:szCs w:val="20"/>
        </w:rPr>
      </w:pPr>
      <w:r w:rsidRPr="00992D75">
        <w:rPr>
          <w:rFonts w:ascii="Verdana" w:hAnsi="Verdana"/>
          <w:sz w:val="20"/>
          <w:szCs w:val="20"/>
        </w:rPr>
        <w:t xml:space="preserve">(3) Обработването на информацията се извършва с </w:t>
      </w:r>
      <w:r w:rsidRPr="00992D75">
        <w:rPr>
          <w:rFonts w:ascii="Verdana" w:eastAsia="Times New Roman" w:hAnsi="Verdana" w:cs="Times New Roman"/>
          <w:sz w:val="20"/>
          <w:szCs w:val="20"/>
        </w:rPr>
        <w:t>автоматични или други средства, като данните се съхраняват на хартиен носител и/или в електронен вариант в съответствие с изискванията на ЗУСЕСИФ и  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p>
    <w:p w:rsidR="00953894" w:rsidRPr="00992D75" w:rsidRDefault="00953894" w:rsidP="00953894">
      <w:pPr>
        <w:spacing w:before="120" w:after="120" w:line="240" w:lineRule="auto"/>
        <w:ind w:firstLine="567"/>
        <w:jc w:val="both"/>
        <w:rPr>
          <w:rFonts w:ascii="Verdana" w:hAnsi="Verdana"/>
          <w:sz w:val="20"/>
          <w:szCs w:val="20"/>
        </w:rPr>
      </w:pPr>
      <w:r w:rsidRPr="00992D75">
        <w:rPr>
          <w:rFonts w:ascii="Verdana" w:hAnsi="Verdana"/>
          <w:sz w:val="20"/>
          <w:szCs w:val="20"/>
        </w:rPr>
        <w:t>(</w:t>
      </w:r>
      <w:r w:rsidR="00885217" w:rsidRPr="00992D75">
        <w:rPr>
          <w:rFonts w:ascii="Verdana" w:hAnsi="Verdana"/>
          <w:sz w:val="20"/>
          <w:szCs w:val="20"/>
        </w:rPr>
        <w:t>4</w:t>
      </w:r>
      <w:r w:rsidRPr="00992D75">
        <w:rPr>
          <w:rFonts w:ascii="Verdana" w:hAnsi="Verdana"/>
          <w:sz w:val="20"/>
          <w:szCs w:val="20"/>
        </w:rPr>
        <w:t xml:space="preserve">) </w:t>
      </w:r>
      <w:r w:rsidRPr="00992D75">
        <w:rPr>
          <w:rFonts w:ascii="Verdana" w:eastAsia="Times New Roman" w:hAnsi="Verdana" w:cs="Times New Roman"/>
          <w:sz w:val="20"/>
          <w:szCs w:val="20"/>
        </w:rPr>
        <w:t xml:space="preserve">Личните данни </w:t>
      </w:r>
      <w:r w:rsidRPr="00992D75">
        <w:rPr>
          <w:rFonts w:ascii="Verdana" w:hAnsi="Verdana" w:cs="Tahoma"/>
          <w:bCs/>
          <w:sz w:val="20"/>
          <w:szCs w:val="20"/>
        </w:rPr>
        <w:t xml:space="preserve">се </w:t>
      </w:r>
      <w:r w:rsidRPr="00992D75">
        <w:rPr>
          <w:rFonts w:ascii="Verdana" w:eastAsia="Times New Roman" w:hAnsi="Verdana" w:cs="Times New Roman"/>
          <w:sz w:val="20"/>
          <w:szCs w:val="20"/>
        </w:rPr>
        <w:t xml:space="preserve">обработват от служителите от </w:t>
      </w:r>
      <w:r w:rsidRPr="00992D75">
        <w:rPr>
          <w:rFonts w:ascii="Verdana" w:hAnsi="Verdana"/>
          <w:sz w:val="20"/>
          <w:szCs w:val="20"/>
        </w:rPr>
        <w:t>сектор ОПД на отдел ПОДБФП</w:t>
      </w:r>
      <w:r w:rsidRPr="00992D75">
        <w:rPr>
          <w:rFonts w:ascii="Verdana" w:hAnsi="Verdana" w:cs="Tahoma"/>
          <w:bCs/>
          <w:sz w:val="20"/>
          <w:szCs w:val="20"/>
        </w:rPr>
        <w:t xml:space="preserve">, като при необходимост тези данни се обработват и от служители от други отдели в ГД ЕФК и външни лица </w:t>
      </w:r>
      <w:r w:rsidRPr="00992D75">
        <w:rPr>
          <w:rFonts w:ascii="Verdana" w:hAnsi="Verdana"/>
          <w:sz w:val="20"/>
          <w:szCs w:val="20"/>
        </w:rPr>
        <w:t>в качеството им на членове на комисии по оценка и на екипи по договаряне</w:t>
      </w:r>
    </w:p>
    <w:p w:rsidR="00953894" w:rsidRPr="00992D75" w:rsidRDefault="00885217" w:rsidP="00953894">
      <w:pPr>
        <w:spacing w:before="120" w:after="120" w:line="240" w:lineRule="auto"/>
        <w:ind w:firstLine="567"/>
        <w:jc w:val="both"/>
        <w:rPr>
          <w:rFonts w:ascii="Verdana" w:eastAsia="Times New Roman" w:hAnsi="Verdana" w:cs="Times New Roman"/>
          <w:i/>
          <w:sz w:val="20"/>
          <w:szCs w:val="20"/>
        </w:rPr>
      </w:pPr>
      <w:r w:rsidRPr="00992D75">
        <w:rPr>
          <w:rFonts w:ascii="Verdana" w:hAnsi="Verdana"/>
          <w:sz w:val="20"/>
          <w:szCs w:val="20"/>
        </w:rPr>
        <w:t>(</w:t>
      </w:r>
      <w:r w:rsidR="000A6F6A">
        <w:rPr>
          <w:rFonts w:ascii="Verdana" w:hAnsi="Verdana"/>
          <w:sz w:val="20"/>
          <w:szCs w:val="20"/>
        </w:rPr>
        <w:t>5</w:t>
      </w:r>
      <w:r w:rsidR="00953894" w:rsidRPr="00992D75">
        <w:rPr>
          <w:rFonts w:ascii="Verdana" w:hAnsi="Verdana"/>
          <w:sz w:val="20"/>
          <w:szCs w:val="20"/>
        </w:rPr>
        <w:t xml:space="preserve">) </w:t>
      </w:r>
      <w:r w:rsidR="00953894" w:rsidRPr="00992D75">
        <w:rPr>
          <w:rFonts w:ascii="Verdana" w:eastAsia="Times New Roman" w:hAnsi="Verdana" w:cs="Times New Roman"/>
          <w:sz w:val="20"/>
          <w:szCs w:val="20"/>
        </w:rPr>
        <w:t xml:space="preserve">Минималното ниво на технически и организационни мерки, които са осигурени за водене на регистъра, са описани в Приложение № </w:t>
      </w:r>
      <w:r w:rsidR="00C45A0E">
        <w:rPr>
          <w:rFonts w:ascii="Verdana" w:eastAsia="Times New Roman" w:hAnsi="Verdana" w:cs="Times New Roman"/>
          <w:sz w:val="20"/>
          <w:szCs w:val="20"/>
        </w:rPr>
        <w:t>8</w:t>
      </w:r>
      <w:r w:rsidR="00C174DF" w:rsidRPr="00992D75">
        <w:rPr>
          <w:rFonts w:ascii="Verdana" w:eastAsia="Times New Roman" w:hAnsi="Verdana" w:cs="Times New Roman"/>
          <w:sz w:val="20"/>
          <w:szCs w:val="20"/>
        </w:rPr>
        <w:t>.</w:t>
      </w:r>
    </w:p>
    <w:p w:rsidR="00953894" w:rsidRPr="00E46046" w:rsidRDefault="00885217" w:rsidP="00953894">
      <w:pPr>
        <w:spacing w:before="120" w:after="120" w:line="240" w:lineRule="auto"/>
        <w:ind w:firstLine="567"/>
        <w:jc w:val="both"/>
        <w:rPr>
          <w:rFonts w:ascii="Verdana" w:hAnsi="Verdana"/>
          <w:sz w:val="20"/>
          <w:szCs w:val="20"/>
        </w:rPr>
      </w:pPr>
      <w:r w:rsidRPr="00AE3B3D">
        <w:rPr>
          <w:rFonts w:ascii="Verdana" w:hAnsi="Verdana"/>
          <w:sz w:val="20"/>
          <w:szCs w:val="20"/>
        </w:rPr>
        <w:t>(</w:t>
      </w:r>
      <w:r w:rsidR="000A6F6A">
        <w:rPr>
          <w:rFonts w:ascii="Verdana" w:hAnsi="Verdana"/>
          <w:sz w:val="20"/>
          <w:szCs w:val="20"/>
        </w:rPr>
        <w:t>6</w:t>
      </w:r>
      <w:r w:rsidR="00953894" w:rsidRPr="00AE3B3D">
        <w:rPr>
          <w:rFonts w:ascii="Verdana" w:hAnsi="Verdana"/>
          <w:sz w:val="20"/>
          <w:szCs w:val="20"/>
        </w:rPr>
        <w:t>) Личните данни могат да се предоставят на национални и европейски одитиращи органи -  Сметна палата, Европейска сметна палата, както и на Европейската комисия, Е</w:t>
      </w:r>
      <w:r w:rsidR="00953894" w:rsidRPr="00E46046">
        <w:rPr>
          <w:rFonts w:ascii="Verdana" w:hAnsi="Verdana"/>
          <w:sz w:val="20"/>
          <w:szCs w:val="20"/>
        </w:rPr>
        <w:t xml:space="preserve">вропейската служба за борба с измамите (OLAF), Съвета за координация в борбата с правонарушенията, засягащи финансовите интереси на Европейските общности и др. при спазване разпоредбите на Регламент (ЕС) 2016/679 и Закона за защита на личните данни. </w:t>
      </w:r>
    </w:p>
    <w:p w:rsidR="00953894" w:rsidRPr="00992D75" w:rsidRDefault="00885217" w:rsidP="00953894">
      <w:pPr>
        <w:spacing w:before="120" w:after="120" w:line="240" w:lineRule="auto"/>
        <w:ind w:firstLine="567"/>
        <w:jc w:val="both"/>
        <w:rPr>
          <w:rFonts w:ascii="Verdana" w:hAnsi="Verdana"/>
          <w:sz w:val="20"/>
          <w:szCs w:val="20"/>
        </w:rPr>
      </w:pPr>
      <w:r w:rsidRPr="00992D75">
        <w:rPr>
          <w:rFonts w:ascii="Verdana" w:hAnsi="Verdana"/>
          <w:sz w:val="20"/>
          <w:szCs w:val="20"/>
        </w:rPr>
        <w:t>(</w:t>
      </w:r>
      <w:r w:rsidR="000A6F6A">
        <w:rPr>
          <w:rFonts w:ascii="Verdana" w:hAnsi="Verdana"/>
          <w:sz w:val="20"/>
          <w:szCs w:val="20"/>
        </w:rPr>
        <w:t>7</w:t>
      </w:r>
      <w:r w:rsidR="00953894" w:rsidRPr="00992D75">
        <w:rPr>
          <w:rFonts w:ascii="Verdana" w:hAnsi="Verdana"/>
          <w:sz w:val="20"/>
          <w:szCs w:val="20"/>
        </w:rPr>
        <w:t>) Срокът за съхранение на данните се определя</w:t>
      </w:r>
      <w:r w:rsidR="00D76790">
        <w:rPr>
          <w:rFonts w:ascii="Verdana" w:hAnsi="Verdana"/>
          <w:sz w:val="20"/>
          <w:szCs w:val="20"/>
        </w:rPr>
        <w:t>,</w:t>
      </w:r>
      <w:r w:rsidR="00953894" w:rsidRPr="00992D75">
        <w:rPr>
          <w:rFonts w:ascii="Verdana" w:hAnsi="Verdana"/>
          <w:sz w:val="20"/>
          <w:szCs w:val="20"/>
        </w:rPr>
        <w:t xml:space="preserve"> съгласно сроковете за съхранение на документи по ОПИК, описани в т. 12.7 на глава 12 „Архивиране и съхранение на документи“ от Наръчника по ОПИК (вариант 5 от март 2018 г.) и при спазване на изискванията за съхраняване на документите съгласно чл. 140 от Регламент (ЕС) № 1303/2013.</w:t>
      </w:r>
    </w:p>
    <w:p w:rsidR="00526EA0" w:rsidRPr="00992D75" w:rsidRDefault="00526EA0" w:rsidP="00526EA0">
      <w:pPr>
        <w:spacing w:before="120" w:after="120" w:line="240" w:lineRule="auto"/>
        <w:ind w:firstLine="567"/>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lang w:val="en-US"/>
        </w:rPr>
        <w:t>2</w:t>
      </w:r>
      <w:r w:rsidR="003B0332">
        <w:rPr>
          <w:rFonts w:ascii="Verdana" w:eastAsia="Times New Roman" w:hAnsi="Verdana" w:cs="Times New Roman"/>
          <w:b/>
          <w:sz w:val="20"/>
          <w:szCs w:val="20"/>
        </w:rPr>
        <w:t>3</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 xml:space="preserve">В Регистър на нарушения на сигурността на личните данни, се събира информация за регистрираните нарушения, валидни за Министерството на </w:t>
      </w:r>
      <w:r w:rsidR="00821FFF">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w:t>
      </w:r>
    </w:p>
    <w:p w:rsidR="00526EA0" w:rsidRPr="00992D75" w:rsidRDefault="00526EA0" w:rsidP="00526EA0">
      <w:pPr>
        <w:ind w:firstLine="567"/>
        <w:jc w:val="both"/>
        <w:rPr>
          <w:sz w:val="20"/>
          <w:szCs w:val="20"/>
        </w:rPr>
      </w:pPr>
      <w:r w:rsidRPr="00992D75">
        <w:rPr>
          <w:rFonts w:ascii="Verdana" w:eastAsia="Times New Roman" w:hAnsi="Verdana" w:cs="Times New Roman"/>
          <w:sz w:val="20"/>
          <w:szCs w:val="20"/>
        </w:rPr>
        <w:t xml:space="preserve">(2) </w:t>
      </w:r>
      <w:r w:rsidRPr="00992D75">
        <w:rPr>
          <w:rFonts w:ascii="Verdana" w:hAnsi="Verdana"/>
          <w:sz w:val="20"/>
          <w:szCs w:val="20"/>
        </w:rPr>
        <w:t>Основание за събиране и обработване на данните е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p>
    <w:p w:rsidR="00526EA0" w:rsidRDefault="00526EA0" w:rsidP="00526EA0">
      <w:pPr>
        <w:spacing w:before="120" w:after="120" w:line="240" w:lineRule="auto"/>
        <w:ind w:firstLine="567"/>
        <w:jc w:val="both"/>
        <w:rPr>
          <w:rFonts w:ascii="Verdana" w:eastAsia="Times New Roman" w:hAnsi="Verdana" w:cs="Times New Roman"/>
          <w:sz w:val="20"/>
          <w:szCs w:val="20"/>
        </w:rPr>
      </w:pPr>
      <w:r w:rsidRPr="00992D75">
        <w:rPr>
          <w:rFonts w:ascii="Verdana" w:hAnsi="Verdana"/>
          <w:sz w:val="20"/>
          <w:szCs w:val="20"/>
        </w:rPr>
        <w:t xml:space="preserve">(3) </w:t>
      </w:r>
      <w:r w:rsidRPr="00992D75">
        <w:rPr>
          <w:rFonts w:ascii="Verdana" w:eastAsia="Times New Roman" w:hAnsi="Verdana" w:cs="Times New Roman"/>
          <w:sz w:val="20"/>
          <w:szCs w:val="20"/>
        </w:rPr>
        <w:t xml:space="preserve">Регистърът </w:t>
      </w:r>
      <w:r w:rsidRPr="00992D75">
        <w:rPr>
          <w:rFonts w:ascii="Verdana" w:hAnsi="Verdana" w:cs="Tahoma"/>
          <w:bCs/>
          <w:sz w:val="20"/>
          <w:szCs w:val="20"/>
        </w:rPr>
        <w:t xml:space="preserve">се </w:t>
      </w:r>
      <w:r w:rsidRPr="00992D75">
        <w:rPr>
          <w:rFonts w:ascii="Verdana" w:eastAsia="Times New Roman" w:hAnsi="Verdana" w:cs="Times New Roman"/>
          <w:sz w:val="20"/>
          <w:szCs w:val="20"/>
        </w:rPr>
        <w:t>води и поддържа от определеното длъжностно лице по защита на данни.</w:t>
      </w:r>
      <w:r w:rsidRPr="00F33C51">
        <w:rPr>
          <w:rFonts w:ascii="Verdana" w:eastAsia="Times New Roman" w:hAnsi="Verdana" w:cs="Times New Roman"/>
          <w:sz w:val="20"/>
          <w:szCs w:val="20"/>
        </w:rPr>
        <w:t xml:space="preserve"> </w:t>
      </w:r>
      <w:r w:rsidRPr="00992D75">
        <w:rPr>
          <w:rFonts w:ascii="Verdana" w:eastAsia="Times New Roman" w:hAnsi="Verdana" w:cs="Times New Roman"/>
          <w:sz w:val="20"/>
          <w:szCs w:val="20"/>
        </w:rPr>
        <w:t xml:space="preserve">Съдържанието на регистъра е описано в Приложение № </w:t>
      </w:r>
      <w:r w:rsidR="00A35CDC">
        <w:rPr>
          <w:rFonts w:ascii="Verdana" w:eastAsia="Times New Roman" w:hAnsi="Verdana" w:cs="Times New Roman"/>
          <w:sz w:val="20"/>
          <w:szCs w:val="20"/>
        </w:rPr>
        <w:t>10</w:t>
      </w:r>
      <w:r w:rsidRPr="00992D75">
        <w:rPr>
          <w:rFonts w:ascii="Verdana" w:eastAsia="Times New Roman" w:hAnsi="Verdana" w:cs="Times New Roman"/>
          <w:sz w:val="20"/>
          <w:szCs w:val="20"/>
        </w:rPr>
        <w:t>.</w:t>
      </w:r>
    </w:p>
    <w:p w:rsidR="00953894" w:rsidRPr="0020253C" w:rsidRDefault="00311949" w:rsidP="00953894">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b/>
          <w:sz w:val="20"/>
          <w:szCs w:val="20"/>
        </w:rPr>
        <w:t xml:space="preserve">Чл. </w:t>
      </w:r>
      <w:r w:rsidR="001B16BD" w:rsidRPr="0020253C">
        <w:rPr>
          <w:rFonts w:ascii="Verdana" w:eastAsia="Times New Roman" w:hAnsi="Verdana" w:cs="Times New Roman"/>
          <w:b/>
          <w:sz w:val="20"/>
          <w:szCs w:val="20"/>
          <w:lang w:val="en-US"/>
        </w:rPr>
        <w:t>2</w:t>
      </w:r>
      <w:r w:rsidR="003B0332" w:rsidRPr="0020253C">
        <w:rPr>
          <w:rFonts w:ascii="Verdana" w:eastAsia="Times New Roman" w:hAnsi="Verdana" w:cs="Times New Roman"/>
          <w:b/>
          <w:sz w:val="20"/>
          <w:szCs w:val="20"/>
        </w:rPr>
        <w:t>4</w:t>
      </w:r>
      <w:r w:rsidR="00953894" w:rsidRPr="0020253C">
        <w:rPr>
          <w:rFonts w:ascii="Verdana" w:eastAsia="Times New Roman" w:hAnsi="Verdana" w:cs="Times New Roman"/>
          <w:b/>
          <w:sz w:val="20"/>
          <w:szCs w:val="20"/>
        </w:rPr>
        <w:t xml:space="preserve">. </w:t>
      </w:r>
      <w:r w:rsidR="00FB058B" w:rsidRPr="0020253C">
        <w:rPr>
          <w:rFonts w:ascii="Verdana" w:eastAsia="Times New Roman" w:hAnsi="Verdana" w:cs="Times New Roman"/>
          <w:sz w:val="20"/>
          <w:szCs w:val="20"/>
        </w:rPr>
        <w:t>(1)</w:t>
      </w:r>
      <w:r w:rsidR="00FB058B" w:rsidRPr="0020253C">
        <w:rPr>
          <w:rFonts w:ascii="Verdana" w:eastAsia="Times New Roman" w:hAnsi="Verdana" w:cs="Times New Roman"/>
          <w:b/>
          <w:sz w:val="20"/>
          <w:szCs w:val="20"/>
        </w:rPr>
        <w:t xml:space="preserve"> </w:t>
      </w:r>
      <w:r w:rsidR="009F66E9" w:rsidRPr="0020253C">
        <w:rPr>
          <w:rFonts w:ascii="Verdana" w:eastAsia="Times New Roman" w:hAnsi="Verdana" w:cs="Times New Roman"/>
          <w:sz w:val="20"/>
          <w:szCs w:val="20"/>
        </w:rPr>
        <w:t xml:space="preserve">Преценка на нивата на рисковете </w:t>
      </w:r>
      <w:r w:rsidR="00953894" w:rsidRPr="0020253C">
        <w:rPr>
          <w:rFonts w:ascii="Verdana" w:eastAsia="Times New Roman" w:hAnsi="Verdana" w:cs="Times New Roman"/>
          <w:sz w:val="20"/>
          <w:szCs w:val="20"/>
        </w:rPr>
        <w:t xml:space="preserve">за всички </w:t>
      </w:r>
      <w:r w:rsidR="00CB376D" w:rsidRPr="0020253C">
        <w:rPr>
          <w:rFonts w:ascii="Verdana" w:eastAsia="Times New Roman" w:hAnsi="Verdana" w:cs="Times New Roman"/>
          <w:sz w:val="20"/>
          <w:szCs w:val="20"/>
        </w:rPr>
        <w:t>лични данни/</w:t>
      </w:r>
      <w:r w:rsidR="00953894" w:rsidRPr="0020253C">
        <w:rPr>
          <w:rFonts w:ascii="Verdana" w:eastAsia="Times New Roman" w:hAnsi="Verdana" w:cs="Times New Roman"/>
          <w:sz w:val="20"/>
          <w:szCs w:val="20"/>
        </w:rPr>
        <w:t xml:space="preserve">регистри се </w:t>
      </w:r>
      <w:r w:rsidR="009F66E9" w:rsidRPr="0020253C">
        <w:rPr>
          <w:rFonts w:ascii="Verdana" w:eastAsia="Times New Roman" w:hAnsi="Verdana" w:cs="Times New Roman"/>
          <w:sz w:val="20"/>
          <w:szCs w:val="20"/>
        </w:rPr>
        <w:t>прави</w:t>
      </w:r>
      <w:r w:rsidR="002B2736" w:rsidRPr="0020253C">
        <w:rPr>
          <w:rFonts w:ascii="Verdana" w:eastAsia="Times New Roman" w:hAnsi="Verdana" w:cs="Times New Roman"/>
          <w:sz w:val="20"/>
          <w:szCs w:val="20"/>
        </w:rPr>
        <w:t xml:space="preserve"> </w:t>
      </w:r>
      <w:r w:rsidR="00B85163" w:rsidRPr="0020253C">
        <w:rPr>
          <w:rFonts w:ascii="Verdana" w:eastAsia="Times New Roman" w:hAnsi="Verdana" w:cs="Times New Roman"/>
          <w:sz w:val="20"/>
          <w:szCs w:val="20"/>
        </w:rPr>
        <w:t xml:space="preserve">при необходимост </w:t>
      </w:r>
      <w:r w:rsidR="002B2736" w:rsidRPr="0020253C">
        <w:rPr>
          <w:rFonts w:ascii="Verdana" w:eastAsia="Times New Roman" w:hAnsi="Verdana" w:cs="Times New Roman"/>
          <w:sz w:val="20"/>
          <w:szCs w:val="20"/>
        </w:rPr>
        <w:t>от отговорната дирекция</w:t>
      </w:r>
      <w:r w:rsidR="009F66E9" w:rsidRPr="0020253C">
        <w:rPr>
          <w:rFonts w:ascii="Verdana" w:eastAsia="Times New Roman" w:hAnsi="Verdana" w:cs="Times New Roman"/>
          <w:sz w:val="20"/>
          <w:szCs w:val="20"/>
        </w:rPr>
        <w:t xml:space="preserve"> чрез оценка на въздействието</w:t>
      </w:r>
      <w:r w:rsidR="00953894" w:rsidRPr="0020253C">
        <w:rPr>
          <w:rFonts w:ascii="Verdana" w:eastAsia="Times New Roman" w:hAnsi="Verdana" w:cs="Times New Roman"/>
          <w:sz w:val="20"/>
          <w:szCs w:val="20"/>
        </w:rPr>
        <w:t xml:space="preserve">, </w:t>
      </w:r>
      <w:r w:rsidR="002B2736" w:rsidRPr="0020253C">
        <w:rPr>
          <w:rFonts w:ascii="Verdana" w:eastAsia="Times New Roman" w:hAnsi="Verdana" w:cs="Times New Roman"/>
          <w:sz w:val="20"/>
          <w:szCs w:val="20"/>
        </w:rPr>
        <w:t>включително, при</w:t>
      </w:r>
      <w:r w:rsidR="00953894" w:rsidRPr="0020253C">
        <w:rPr>
          <w:rFonts w:ascii="Verdana" w:eastAsia="Times New Roman" w:hAnsi="Verdana" w:cs="Times New Roman"/>
          <w:sz w:val="20"/>
          <w:szCs w:val="20"/>
        </w:rPr>
        <w:t xml:space="preserve"> промяна на характера на обработваните лични данни и броя на засегнатите физически лица</w:t>
      </w:r>
      <w:r w:rsidR="002B2736" w:rsidRPr="0020253C">
        <w:rPr>
          <w:rFonts w:ascii="Verdana" w:eastAsia="Times New Roman" w:hAnsi="Verdana" w:cs="Times New Roman"/>
          <w:sz w:val="20"/>
          <w:szCs w:val="20"/>
        </w:rPr>
        <w:t>, при следните дефиниции на различните степени риск:</w:t>
      </w:r>
    </w:p>
    <w:p w:rsidR="002B2736" w:rsidRPr="0020253C" w:rsidRDefault="002B2736" w:rsidP="002B2736">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1. Ниво на риска „много висок“: Обработката на лични данни е съпроводена с неприемлив риск, поради спецификата на дейностите, мястото на съхранение, липсата на контролни механизми, невъзможност да се гарантира целостта им или невъзможността да се осигурят правата на субектите - собственици на данните.</w:t>
      </w:r>
    </w:p>
    <w:p w:rsidR="002B2736" w:rsidRPr="0020253C" w:rsidRDefault="002B2736" w:rsidP="002B2736">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2. Ниво на риска „висок“: Обработката на този тип лични данни е съпроводена с много висок риск, поради спецификата на дейностите, мястото на съхранение, липсата на контролни механизми, невъзможност да се гарантира целостта им или невъзможността да се осигурят правата на субектите - собственици на данните.</w:t>
      </w:r>
    </w:p>
    <w:p w:rsidR="002B2736" w:rsidRPr="0020253C" w:rsidRDefault="002B2736" w:rsidP="002B2736">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3. Ниво на риска „средно“: Обработката на този тип данни е съпроводена с приемливо ниво на риска, поради наличието на възможности за контрол, гарантирани са права на субектите, данните са изцяло или частично структурирани.</w:t>
      </w:r>
    </w:p>
    <w:p w:rsidR="002B2736" w:rsidRPr="0020253C" w:rsidRDefault="002B2736" w:rsidP="002B2736">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4. Ниво на риска „ниско“: Обработката на този тип данни е съпроводена с ниско ниво на риска, поради наличието на възможности за контрол, гарантирани са права на субектите, въведени са механизми за мониторинг, данните са изцяло структурирани, има въведени механизми за анонимизация</w:t>
      </w:r>
      <w:r w:rsidR="001446DA" w:rsidRPr="0020253C">
        <w:rPr>
          <w:rFonts w:ascii="Verdana" w:eastAsia="Times New Roman" w:hAnsi="Verdana" w:cs="Times New Roman"/>
          <w:sz w:val="20"/>
          <w:szCs w:val="20"/>
        </w:rPr>
        <w:t>/</w:t>
      </w:r>
      <w:r w:rsidRPr="0020253C">
        <w:rPr>
          <w:rFonts w:ascii="Verdana" w:eastAsia="Times New Roman" w:hAnsi="Verdana" w:cs="Times New Roman"/>
          <w:sz w:val="20"/>
          <w:szCs w:val="20"/>
        </w:rPr>
        <w:t xml:space="preserve">криптиране. </w:t>
      </w:r>
    </w:p>
    <w:p w:rsidR="002B2736" w:rsidRPr="0020253C" w:rsidRDefault="002B2736" w:rsidP="002B2736">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 xml:space="preserve">5. Ниво на риска „много ниско“: </w:t>
      </w:r>
      <w:r w:rsidR="0019531F" w:rsidRPr="0020253C">
        <w:rPr>
          <w:rFonts w:ascii="Verdana" w:eastAsia="Times New Roman" w:hAnsi="Verdana" w:cs="Times New Roman"/>
          <w:sz w:val="20"/>
          <w:szCs w:val="20"/>
        </w:rPr>
        <w:t xml:space="preserve">Обработката не е съпроводена с рискове за организацията. </w:t>
      </w:r>
      <w:r w:rsidR="001446DA" w:rsidRPr="0020253C">
        <w:rPr>
          <w:rFonts w:ascii="Verdana" w:eastAsia="Times New Roman" w:hAnsi="Verdana" w:cs="Times New Roman"/>
          <w:sz w:val="20"/>
          <w:szCs w:val="20"/>
        </w:rPr>
        <w:t>Това</w:t>
      </w:r>
      <w:r w:rsidR="0019531F" w:rsidRPr="0020253C">
        <w:rPr>
          <w:rFonts w:ascii="Verdana" w:eastAsia="Times New Roman" w:hAnsi="Verdana" w:cs="Times New Roman"/>
          <w:sz w:val="20"/>
          <w:szCs w:val="20"/>
        </w:rPr>
        <w:t xml:space="preserve"> са напълно анонимизирани, криптирани данни, данни за статистика, архивни данни без реална употреба в </w:t>
      </w:r>
      <w:r w:rsidR="002908DD" w:rsidRPr="0020253C">
        <w:rPr>
          <w:rFonts w:ascii="Verdana" w:eastAsia="Times New Roman" w:hAnsi="Verdana" w:cs="Times New Roman"/>
          <w:sz w:val="20"/>
          <w:szCs w:val="20"/>
        </w:rPr>
        <w:t>дейността на министерството</w:t>
      </w:r>
      <w:r w:rsidR="0019531F" w:rsidRPr="0020253C">
        <w:rPr>
          <w:rFonts w:ascii="Verdana" w:eastAsia="Times New Roman" w:hAnsi="Verdana" w:cs="Times New Roman"/>
          <w:sz w:val="20"/>
          <w:szCs w:val="20"/>
        </w:rPr>
        <w:t xml:space="preserve">. </w:t>
      </w:r>
    </w:p>
    <w:p w:rsidR="00FB058B" w:rsidRPr="0020253C" w:rsidRDefault="00FB058B" w:rsidP="00FB058B">
      <w:pPr>
        <w:spacing w:before="120" w:after="120" w:line="240" w:lineRule="auto"/>
        <w:ind w:firstLine="709"/>
        <w:jc w:val="both"/>
        <w:rPr>
          <w:rFonts w:ascii="Verdana" w:eastAsia="Times New Roman" w:hAnsi="Verdana" w:cs="Times New Roman"/>
          <w:sz w:val="20"/>
          <w:szCs w:val="20"/>
        </w:rPr>
      </w:pPr>
      <w:r w:rsidRPr="0020253C">
        <w:rPr>
          <w:rFonts w:ascii="Verdana" w:eastAsia="Times New Roman" w:hAnsi="Verdana" w:cs="Times New Roman"/>
          <w:sz w:val="20"/>
          <w:szCs w:val="20"/>
        </w:rPr>
        <w:t>(2) Оценката на риска се прави</w:t>
      </w:r>
      <w:r w:rsidR="00272545" w:rsidRPr="0020253C">
        <w:rPr>
          <w:rFonts w:ascii="Verdana" w:eastAsia="Times New Roman" w:hAnsi="Verdana" w:cs="Times New Roman"/>
          <w:sz w:val="20"/>
          <w:szCs w:val="20"/>
        </w:rPr>
        <w:t xml:space="preserve"> задължително</w:t>
      </w:r>
      <w:r w:rsidRPr="0020253C">
        <w:rPr>
          <w:rFonts w:ascii="Verdana" w:eastAsia="Times New Roman" w:hAnsi="Verdana" w:cs="Times New Roman"/>
          <w:sz w:val="20"/>
          <w:szCs w:val="20"/>
        </w:rPr>
        <w:t>, когато  има вероятност обработването на лични данни да доведе до висок риск за правата на физически лица.</w:t>
      </w:r>
      <w:r w:rsidR="00947A5B" w:rsidRPr="0020253C">
        <w:t xml:space="preserve"> </w:t>
      </w:r>
      <w:r w:rsidR="00947A5B" w:rsidRPr="0020253C">
        <w:rPr>
          <w:rFonts w:ascii="Verdana" w:eastAsia="Times New Roman" w:hAnsi="Verdana" w:cs="Times New Roman"/>
          <w:sz w:val="20"/>
          <w:szCs w:val="20"/>
        </w:rPr>
        <w:t>При извършването на оценката на въздействието се използва степенуване на въздействието (риска) по ал. 1, отчитаща вероятността за настъпване на съответното нарушение на сигурността на данните (вероятност) и потенциалните неблагоприятни последици (въздействие).</w:t>
      </w:r>
    </w:p>
    <w:p w:rsidR="00396404" w:rsidRPr="007F0469" w:rsidRDefault="00396404" w:rsidP="00FB058B">
      <w:pPr>
        <w:spacing w:before="120" w:after="120" w:line="240" w:lineRule="auto"/>
        <w:ind w:firstLine="709"/>
        <w:jc w:val="both"/>
        <w:rPr>
          <w:rFonts w:ascii="Verdana" w:eastAsia="Times New Roman" w:hAnsi="Verdana" w:cs="Times New Roman"/>
          <w:sz w:val="20"/>
          <w:szCs w:val="20"/>
          <w:lang w:val="en-US"/>
        </w:rPr>
      </w:pPr>
      <w:r w:rsidRPr="0020253C">
        <w:rPr>
          <w:rFonts w:ascii="Verdana" w:eastAsia="Times New Roman" w:hAnsi="Verdana" w:cs="Times New Roman"/>
          <w:sz w:val="20"/>
          <w:szCs w:val="20"/>
        </w:rPr>
        <w:t xml:space="preserve">(3) </w:t>
      </w:r>
      <w:r w:rsidR="00C445FD" w:rsidRPr="0020253C">
        <w:rPr>
          <w:rFonts w:ascii="Verdana" w:eastAsia="Times New Roman" w:hAnsi="Verdana" w:cs="Times New Roman"/>
          <w:sz w:val="20"/>
          <w:szCs w:val="20"/>
        </w:rPr>
        <w:t>Всеки служител</w:t>
      </w:r>
      <w:r w:rsidRPr="0020253C">
        <w:rPr>
          <w:rFonts w:ascii="Verdana" w:eastAsia="Times New Roman" w:hAnsi="Verdana" w:cs="Times New Roman"/>
          <w:sz w:val="20"/>
          <w:szCs w:val="20"/>
        </w:rPr>
        <w:t xml:space="preserve">, </w:t>
      </w:r>
      <w:r w:rsidR="00C445FD" w:rsidRPr="0020253C">
        <w:rPr>
          <w:rFonts w:ascii="Verdana" w:eastAsia="Times New Roman" w:hAnsi="Verdana" w:cs="Times New Roman"/>
          <w:sz w:val="20"/>
          <w:szCs w:val="20"/>
        </w:rPr>
        <w:t>който</w:t>
      </w:r>
      <w:r w:rsidRPr="0020253C">
        <w:rPr>
          <w:rFonts w:ascii="Verdana" w:eastAsia="Times New Roman" w:hAnsi="Verdana" w:cs="Times New Roman"/>
          <w:sz w:val="20"/>
          <w:szCs w:val="20"/>
        </w:rPr>
        <w:t xml:space="preserve"> обработва лични данни от името на администратора</w:t>
      </w:r>
      <w:r w:rsidR="00B93F61" w:rsidRPr="0020253C">
        <w:rPr>
          <w:rFonts w:ascii="Verdana" w:eastAsia="Times New Roman" w:hAnsi="Verdana" w:cs="Times New Roman"/>
          <w:sz w:val="20"/>
          <w:szCs w:val="20"/>
        </w:rPr>
        <w:t xml:space="preserve"> на лични данни</w:t>
      </w:r>
      <w:r w:rsidRPr="0020253C">
        <w:rPr>
          <w:rFonts w:ascii="Verdana" w:eastAsia="Times New Roman" w:hAnsi="Verdana" w:cs="Times New Roman"/>
          <w:sz w:val="20"/>
          <w:szCs w:val="20"/>
        </w:rPr>
        <w:t>, трябва да уведоми незабавно длъжностното лице по защита на личните данни, когато подозира или установи рискове за сигурността на личните данни</w:t>
      </w:r>
      <w:r w:rsidR="00475C08" w:rsidRPr="0020253C">
        <w:rPr>
          <w:rFonts w:ascii="Verdana" w:eastAsia="Times New Roman" w:hAnsi="Verdana" w:cs="Times New Roman"/>
          <w:sz w:val="20"/>
          <w:szCs w:val="20"/>
        </w:rPr>
        <w:t>, обработвани в министерството</w:t>
      </w:r>
      <w:r w:rsidRPr="0020253C">
        <w:rPr>
          <w:rFonts w:ascii="Verdana" w:eastAsia="Times New Roman" w:hAnsi="Verdana" w:cs="Times New Roman"/>
          <w:sz w:val="20"/>
          <w:szCs w:val="20"/>
        </w:rPr>
        <w:t>.</w:t>
      </w:r>
    </w:p>
    <w:p w:rsidR="00953894" w:rsidRPr="00992D75" w:rsidRDefault="00DC7EE1" w:rsidP="00953894">
      <w:pPr>
        <w:spacing w:before="120" w:after="120" w:line="240" w:lineRule="auto"/>
        <w:ind w:firstLine="709"/>
        <w:jc w:val="both"/>
        <w:rPr>
          <w:rFonts w:ascii="Verdana" w:eastAsia="Times New Roman" w:hAnsi="Verdana" w:cs="Times New Roman"/>
          <w:b/>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lang w:val="en-US"/>
        </w:rPr>
        <w:t>2</w:t>
      </w:r>
      <w:r w:rsidR="003B0332">
        <w:rPr>
          <w:rFonts w:ascii="Verdana" w:eastAsia="Times New Roman" w:hAnsi="Verdana" w:cs="Times New Roman"/>
          <w:b/>
          <w:sz w:val="20"/>
          <w:szCs w:val="20"/>
        </w:rPr>
        <w:t>5</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 xml:space="preserve">Текущият </w:t>
      </w:r>
      <w:proofErr w:type="gramStart"/>
      <w:r w:rsidR="00953894" w:rsidRPr="00992D75">
        <w:rPr>
          <w:rFonts w:ascii="Verdana" w:eastAsia="Times New Roman" w:hAnsi="Verdana" w:cs="Times New Roman"/>
          <w:sz w:val="20"/>
          <w:szCs w:val="20"/>
        </w:rPr>
        <w:t>контрол  за</w:t>
      </w:r>
      <w:proofErr w:type="gramEnd"/>
      <w:r w:rsidR="00953894" w:rsidRPr="00992D75">
        <w:rPr>
          <w:rFonts w:ascii="Verdana" w:eastAsia="Times New Roman" w:hAnsi="Verdana" w:cs="Times New Roman"/>
          <w:sz w:val="20"/>
          <w:szCs w:val="20"/>
        </w:rPr>
        <w:t xml:space="preserve"> поддържането на регистрите се осъществява от определеното длъжностно лице по защита на данните</w:t>
      </w:r>
      <w:r w:rsidR="00953894" w:rsidRPr="00821FFF">
        <w:rPr>
          <w:rFonts w:ascii="Verdana" w:eastAsia="Times New Roman" w:hAnsi="Verdana" w:cs="Times New Roman"/>
          <w:sz w:val="20"/>
          <w:szCs w:val="20"/>
        </w:rPr>
        <w:t>.</w:t>
      </w:r>
    </w:p>
    <w:p w:rsidR="00953894" w:rsidRPr="00992D75" w:rsidRDefault="00DC7EE1"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lang w:val="en-US"/>
        </w:rPr>
        <w:t>2</w:t>
      </w:r>
      <w:r w:rsidR="003B0332">
        <w:rPr>
          <w:rFonts w:ascii="Verdana" w:eastAsia="Times New Roman" w:hAnsi="Verdana" w:cs="Times New Roman"/>
          <w:b/>
          <w:sz w:val="20"/>
          <w:szCs w:val="20"/>
        </w:rPr>
        <w:t>6</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 xml:space="preserve"> Личните данни в даден регистър се заличават след установяване на сроковете за тяхното изтриване.</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lang w:val="en-US"/>
        </w:rPr>
        <w:t>2</w:t>
      </w:r>
      <w:r w:rsidR="003B0332">
        <w:rPr>
          <w:rFonts w:ascii="Verdana" w:eastAsia="Times New Roman" w:hAnsi="Verdana" w:cs="Times New Roman"/>
          <w:b/>
          <w:sz w:val="20"/>
          <w:szCs w:val="20"/>
        </w:rPr>
        <w:t>7</w:t>
      </w:r>
      <w:r w:rsidRPr="00992D75">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(1)</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 xml:space="preserve">Определените лица, действащи от името на министъра на </w:t>
      </w:r>
      <w:r w:rsidR="00821FFF">
        <w:rPr>
          <w:rFonts w:ascii="Verdana" w:eastAsia="Times New Roman" w:hAnsi="Verdana" w:cs="Times New Roman"/>
          <w:sz w:val="20"/>
          <w:szCs w:val="20"/>
        </w:rPr>
        <w:t>иновациите и растежа</w:t>
      </w:r>
      <w:r w:rsidR="00863C00">
        <w:rPr>
          <w:rFonts w:ascii="Verdana" w:eastAsia="Times New Roman" w:hAnsi="Verdana" w:cs="Times New Roman"/>
          <w:sz w:val="20"/>
          <w:szCs w:val="20"/>
        </w:rPr>
        <w:t>,</w:t>
      </w:r>
      <w:r w:rsidRPr="00992D75">
        <w:rPr>
          <w:rFonts w:ascii="Verdana" w:eastAsia="Times New Roman" w:hAnsi="Verdana" w:cs="Times New Roman"/>
          <w:sz w:val="20"/>
          <w:szCs w:val="20"/>
        </w:rPr>
        <w:t xml:space="preserve"> са длъжни да обработват личните данни</w:t>
      </w:r>
      <w:r w:rsidR="00821FFF">
        <w:rPr>
          <w:rFonts w:ascii="Verdana" w:eastAsia="Times New Roman" w:hAnsi="Verdana" w:cs="Times New Roman"/>
          <w:sz w:val="20"/>
          <w:szCs w:val="20"/>
        </w:rPr>
        <w:t>,</w:t>
      </w:r>
      <w:r w:rsidRPr="00992D75">
        <w:rPr>
          <w:rFonts w:ascii="Verdana" w:eastAsia="Times New Roman" w:hAnsi="Verdana" w:cs="Times New Roman"/>
          <w:sz w:val="20"/>
          <w:szCs w:val="20"/>
        </w:rPr>
        <w:t xml:space="preserve"> до които имат достъп при спазване на дефинираните основни принципи, свързани с обработването на лични данни</w:t>
      </w:r>
      <w:r w:rsidR="00821FFF">
        <w:rPr>
          <w:rFonts w:ascii="Verdana" w:eastAsia="Times New Roman" w:hAnsi="Verdana" w:cs="Times New Roman"/>
          <w:sz w:val="20"/>
          <w:szCs w:val="20"/>
        </w:rPr>
        <w:t>,</w:t>
      </w:r>
      <w:r w:rsidRPr="00992D75">
        <w:rPr>
          <w:rFonts w:ascii="Verdana" w:eastAsia="Times New Roman" w:hAnsi="Verdana" w:cs="Times New Roman"/>
          <w:sz w:val="20"/>
          <w:szCs w:val="20"/>
        </w:rPr>
        <w:t xml:space="preserve"> съгласно член 5 на Регламента:</w:t>
      </w:r>
    </w:p>
    <w:p w:rsidR="00953894" w:rsidRPr="00992D75" w:rsidRDefault="00953894" w:rsidP="00DC7EE1">
      <w:pPr>
        <w:numPr>
          <w:ilvl w:val="0"/>
          <w:numId w:val="2"/>
        </w:numPr>
        <w:tabs>
          <w:tab w:val="left" w:pos="1134"/>
        </w:tabs>
        <w:spacing w:after="0" w:line="240" w:lineRule="auto"/>
        <w:ind w:left="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да обработват личните данни законосъобразно и добросъвестно;</w:t>
      </w:r>
    </w:p>
    <w:p w:rsidR="00953894" w:rsidRPr="00992D75" w:rsidRDefault="00953894" w:rsidP="00DC7EE1">
      <w:pPr>
        <w:numPr>
          <w:ilvl w:val="0"/>
          <w:numId w:val="2"/>
        </w:numPr>
        <w:tabs>
          <w:tab w:val="left" w:pos="993"/>
          <w:tab w:val="left" w:pos="1134"/>
        </w:tabs>
        <w:spacing w:after="0" w:line="240" w:lineRule="auto"/>
        <w:ind w:left="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да обработват личните данни само за конкретни, изрично указани и легитимни цели и да не ги обработват за последващи цели, различни и несъвместими с първоначалните цели;</w:t>
      </w:r>
    </w:p>
    <w:p w:rsidR="00953894" w:rsidRPr="00992D75" w:rsidRDefault="00953894" w:rsidP="00DC7EE1">
      <w:pPr>
        <w:numPr>
          <w:ilvl w:val="0"/>
          <w:numId w:val="2"/>
        </w:numPr>
        <w:tabs>
          <w:tab w:val="left" w:pos="993"/>
          <w:tab w:val="left" w:pos="1134"/>
        </w:tabs>
        <w:spacing w:before="240" w:after="0" w:line="240" w:lineRule="auto"/>
        <w:ind w:left="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 да обработват лични данни само и единствено за целите, за които са необходими и да съответстват на конкретните цели;</w:t>
      </w:r>
    </w:p>
    <w:p w:rsidR="00953894" w:rsidRPr="00992D75" w:rsidRDefault="00821FFF" w:rsidP="00DC7EE1">
      <w:pPr>
        <w:numPr>
          <w:ilvl w:val="0"/>
          <w:numId w:val="2"/>
        </w:numPr>
        <w:tabs>
          <w:tab w:val="left" w:pos="993"/>
          <w:tab w:val="left" w:pos="1134"/>
        </w:tabs>
        <w:spacing w:before="240" w:after="0" w:line="240" w:lineRule="auto"/>
        <w:ind w:left="0" w:firstLine="709"/>
        <w:contextualSpacing/>
        <w:jc w:val="both"/>
        <w:rPr>
          <w:rFonts w:ascii="Verdana" w:eastAsia="Times New Roman" w:hAnsi="Verdana" w:cs="Times New Roman"/>
          <w:sz w:val="20"/>
          <w:szCs w:val="20"/>
        </w:rPr>
      </w:pPr>
      <w:r>
        <w:rPr>
          <w:rFonts w:ascii="Verdana" w:eastAsia="Times New Roman" w:hAnsi="Verdana" w:cs="Times New Roman"/>
          <w:sz w:val="20"/>
          <w:szCs w:val="20"/>
        </w:rPr>
        <w:t>д</w:t>
      </w:r>
      <w:r w:rsidR="00953894" w:rsidRPr="00992D75">
        <w:rPr>
          <w:rFonts w:ascii="Verdana" w:eastAsia="Times New Roman" w:hAnsi="Verdana" w:cs="Times New Roman"/>
          <w:sz w:val="20"/>
          <w:szCs w:val="20"/>
        </w:rPr>
        <w:t>а поддържат личните данни да бъдат точни и в актуален вид;</w:t>
      </w:r>
    </w:p>
    <w:p w:rsidR="00953894" w:rsidRPr="00992D75" w:rsidRDefault="00821FFF" w:rsidP="00DC7EE1">
      <w:pPr>
        <w:numPr>
          <w:ilvl w:val="0"/>
          <w:numId w:val="2"/>
        </w:numPr>
        <w:tabs>
          <w:tab w:val="left" w:pos="993"/>
          <w:tab w:val="left" w:pos="1134"/>
        </w:tabs>
        <w:spacing w:before="240" w:after="0" w:line="240" w:lineRule="auto"/>
        <w:ind w:left="0" w:firstLine="709"/>
        <w:contextualSpacing/>
        <w:jc w:val="both"/>
        <w:rPr>
          <w:rFonts w:ascii="Verdana" w:eastAsia="Times New Roman" w:hAnsi="Verdana" w:cs="Times New Roman"/>
          <w:sz w:val="20"/>
          <w:szCs w:val="20"/>
        </w:rPr>
      </w:pPr>
      <w:r>
        <w:rPr>
          <w:rFonts w:ascii="Verdana" w:eastAsia="Times New Roman" w:hAnsi="Verdana" w:cs="Times New Roman"/>
          <w:sz w:val="20"/>
          <w:szCs w:val="20"/>
        </w:rPr>
        <w:t>д</w:t>
      </w:r>
      <w:r w:rsidR="00953894" w:rsidRPr="00992D75">
        <w:rPr>
          <w:rFonts w:ascii="Verdana" w:eastAsia="Times New Roman" w:hAnsi="Verdana" w:cs="Times New Roman"/>
          <w:sz w:val="20"/>
          <w:szCs w:val="20"/>
        </w:rPr>
        <w:t>а съхраняват личните данни във форма и вид, които позволяват идентифицирането на физическите лица на данните за период, не по-дълъг от необходимото, за целите, за които се обработват личните данни;</w:t>
      </w:r>
    </w:p>
    <w:p w:rsidR="00953894" w:rsidRPr="00992D75" w:rsidRDefault="00953894" w:rsidP="00DC7EE1">
      <w:pPr>
        <w:numPr>
          <w:ilvl w:val="0"/>
          <w:numId w:val="2"/>
        </w:numPr>
        <w:tabs>
          <w:tab w:val="left" w:pos="993"/>
          <w:tab w:val="left" w:pos="1134"/>
        </w:tabs>
        <w:spacing w:before="240" w:after="0" w:line="240" w:lineRule="auto"/>
        <w:ind w:left="0" w:firstLine="709"/>
        <w:contextualSpacing/>
        <w:jc w:val="both"/>
        <w:rPr>
          <w:rFonts w:ascii="Verdana" w:eastAsia="Times New Roman" w:hAnsi="Verdana" w:cs="Times New Roman"/>
          <w:sz w:val="20"/>
          <w:szCs w:val="20"/>
        </w:rPr>
      </w:pPr>
      <w:r w:rsidRPr="00992D75">
        <w:rPr>
          <w:rFonts w:ascii="Verdana" w:eastAsia="Times New Roman" w:hAnsi="Verdana" w:cs="Times New Roman"/>
          <w:sz w:val="20"/>
          <w:szCs w:val="20"/>
        </w:rPr>
        <w:t>Да обработват и съхраняват личните данни в МИ</w:t>
      </w:r>
      <w:r w:rsidR="00821FFF">
        <w:rPr>
          <w:rFonts w:ascii="Verdana" w:eastAsia="Times New Roman" w:hAnsi="Verdana" w:cs="Times New Roman"/>
          <w:sz w:val="20"/>
          <w:szCs w:val="20"/>
        </w:rPr>
        <w:t>Р</w:t>
      </w:r>
      <w:r w:rsidRPr="00992D75">
        <w:rPr>
          <w:rFonts w:ascii="Verdana" w:eastAsia="Times New Roman" w:hAnsi="Verdana" w:cs="Times New Roman"/>
          <w:sz w:val="20"/>
          <w:szCs w:val="20"/>
        </w:rPr>
        <w:t>, при гарантиране и спазване на определеното ниво на сигурност на обработваните лични данни съгласно настоящата Инструкция;</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(2)</w:t>
      </w:r>
      <w:r w:rsidRPr="00992D75">
        <w:rPr>
          <w:rFonts w:ascii="Verdana" w:eastAsia="Times New Roman" w:hAnsi="Verdana" w:cs="Times New Roman"/>
          <w:b/>
          <w:sz w:val="20"/>
          <w:szCs w:val="20"/>
        </w:rPr>
        <w:t xml:space="preserve"> </w:t>
      </w:r>
      <w:r w:rsidRPr="00992D75">
        <w:rPr>
          <w:rFonts w:ascii="Verdana" w:eastAsia="Times New Roman" w:hAnsi="Verdana" w:cs="Times New Roman"/>
          <w:sz w:val="20"/>
          <w:szCs w:val="20"/>
        </w:rPr>
        <w:t>При неизпълнение на задълженията, предвидени в настоящата Инструкция, Регламент (ЕС) 2016/679 и Закона за защита на личните данни,</w:t>
      </w:r>
      <w:r w:rsidRPr="00992D75" w:rsidDel="001768DB">
        <w:rPr>
          <w:rFonts w:ascii="Verdana" w:eastAsia="Times New Roman" w:hAnsi="Verdana" w:cs="Times New Roman"/>
          <w:sz w:val="20"/>
          <w:szCs w:val="20"/>
        </w:rPr>
        <w:t xml:space="preserve"> </w:t>
      </w:r>
      <w:r w:rsidRPr="00992D75">
        <w:rPr>
          <w:rFonts w:ascii="Verdana" w:eastAsia="Times New Roman" w:hAnsi="Verdana" w:cs="Times New Roman"/>
          <w:sz w:val="20"/>
          <w:szCs w:val="20"/>
        </w:rPr>
        <w:t xml:space="preserve">на определените лица, </w:t>
      </w:r>
      <w:r w:rsidR="00821FFF">
        <w:rPr>
          <w:rFonts w:ascii="Verdana" w:eastAsia="Times New Roman" w:hAnsi="Verdana" w:cs="Times New Roman"/>
          <w:sz w:val="20"/>
          <w:szCs w:val="20"/>
        </w:rPr>
        <w:t xml:space="preserve">действащи от името на министъра, </w:t>
      </w:r>
      <w:r w:rsidRPr="00992D75">
        <w:rPr>
          <w:rFonts w:ascii="Verdana" w:eastAsia="Times New Roman" w:hAnsi="Verdana" w:cs="Times New Roman"/>
          <w:sz w:val="20"/>
          <w:szCs w:val="20"/>
        </w:rPr>
        <w:t xml:space="preserve">в качеството му на администратор на лични данни се налагат дисциплинарни наказания по Закона за държавния служител, Кодекса на труда, а когато неизпълнението на съответните задължения е констатирано и установено от надлежен орган – съгласно предвидените в Глава осма на Закона за защита на личните данни административнонаказателни разпоредби. </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(3) Списък на определените длъжностни лица действащи от името на министъра се поддържа </w:t>
      </w:r>
      <w:r w:rsidR="00F21C36" w:rsidRPr="00992D75">
        <w:rPr>
          <w:rFonts w:ascii="Verdana" w:eastAsia="Times New Roman" w:hAnsi="Verdana" w:cs="Times New Roman"/>
          <w:sz w:val="20"/>
          <w:szCs w:val="20"/>
        </w:rPr>
        <w:t xml:space="preserve">и </w:t>
      </w:r>
      <w:r w:rsidRPr="00992D75">
        <w:rPr>
          <w:rFonts w:ascii="Verdana" w:eastAsia="Times New Roman" w:hAnsi="Verdana" w:cs="Times New Roman"/>
          <w:sz w:val="20"/>
          <w:szCs w:val="20"/>
        </w:rPr>
        <w:t xml:space="preserve">от всеки директор на дирекция, в която се води регистър. </w:t>
      </w:r>
    </w:p>
    <w:p w:rsidR="009F6910" w:rsidRPr="009F6910" w:rsidRDefault="009F6910" w:rsidP="009F6910">
      <w:pPr>
        <w:spacing w:before="120" w:after="120" w:line="240" w:lineRule="auto"/>
        <w:ind w:firstLine="709"/>
        <w:jc w:val="both"/>
        <w:rPr>
          <w:rFonts w:ascii="Verdana" w:eastAsia="Times New Roman" w:hAnsi="Verdana" w:cs="Times New Roman"/>
          <w:sz w:val="20"/>
          <w:szCs w:val="20"/>
          <w:lang w:val="en-US"/>
        </w:rPr>
      </w:pPr>
      <w:r w:rsidRPr="009F6910">
        <w:rPr>
          <w:rFonts w:ascii="Verdana" w:eastAsia="Times New Roman" w:hAnsi="Verdana" w:cs="Times New Roman"/>
          <w:b/>
          <w:sz w:val="20"/>
          <w:szCs w:val="20"/>
        </w:rPr>
        <w:t xml:space="preserve">Чл. </w:t>
      </w:r>
      <w:r w:rsidRPr="009F6910">
        <w:rPr>
          <w:rFonts w:ascii="Verdana" w:eastAsia="Times New Roman" w:hAnsi="Verdana" w:cs="Times New Roman"/>
          <w:b/>
          <w:sz w:val="20"/>
          <w:szCs w:val="20"/>
          <w:lang w:val="en-US"/>
        </w:rPr>
        <w:t>2</w:t>
      </w:r>
      <w:r w:rsidRPr="009F6910">
        <w:rPr>
          <w:rFonts w:ascii="Verdana" w:eastAsia="Times New Roman" w:hAnsi="Verdana" w:cs="Times New Roman"/>
          <w:b/>
          <w:sz w:val="20"/>
          <w:szCs w:val="20"/>
        </w:rPr>
        <w:t xml:space="preserve">7а. </w:t>
      </w:r>
      <w:r w:rsidRPr="00E4212C">
        <w:rPr>
          <w:rFonts w:ascii="Verdana" w:eastAsia="Times New Roman" w:hAnsi="Verdana" w:cs="Times New Roman"/>
          <w:b/>
          <w:sz w:val="20"/>
          <w:szCs w:val="20"/>
        </w:rPr>
        <w:t>(Нов – Заповед № РД-14-378/21.12.2022 г.)</w:t>
      </w:r>
      <w:r w:rsidRPr="00E4212C">
        <w:rPr>
          <w:rFonts w:ascii="Verdana" w:eastAsia="Times New Roman" w:hAnsi="Verdana" w:cs="Times New Roman"/>
          <w:b/>
          <w:sz w:val="20"/>
          <w:szCs w:val="20"/>
          <w:lang w:val="en-US"/>
        </w:rPr>
        <w:t xml:space="preserve"> </w:t>
      </w: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1</w:t>
      </w:r>
      <w:r w:rsidRPr="009F6910">
        <w:rPr>
          <w:rFonts w:ascii="Verdana" w:eastAsia="Times New Roman" w:hAnsi="Verdana" w:cs="Times New Roman"/>
          <w:sz w:val="20"/>
          <w:szCs w:val="20"/>
          <w:lang w:val="en-US"/>
        </w:rPr>
        <w:t>) В случай на нарушение на сигурността на личните данни</w:t>
      </w:r>
      <w:r w:rsidRPr="009F6910">
        <w:rPr>
          <w:rFonts w:ascii="Verdana" w:eastAsia="Times New Roman" w:hAnsi="Verdana" w:cs="Times New Roman"/>
          <w:sz w:val="20"/>
          <w:szCs w:val="20"/>
        </w:rPr>
        <w:t>,</w:t>
      </w:r>
      <w:r w:rsidRPr="009F6910">
        <w:rPr>
          <w:rFonts w:ascii="Verdana" w:eastAsia="Times New Roman" w:hAnsi="Verdana" w:cs="Times New Roman"/>
          <w:sz w:val="20"/>
          <w:szCs w:val="20"/>
          <w:lang w:val="en-US"/>
        </w:rPr>
        <w:t xml:space="preserve"> служителят</w:t>
      </w:r>
      <w:r w:rsidRPr="009F6910">
        <w:rPr>
          <w:rFonts w:ascii="Verdana" w:eastAsia="Times New Roman" w:hAnsi="Verdana" w:cs="Times New Roman"/>
          <w:sz w:val="20"/>
          <w:szCs w:val="20"/>
        </w:rPr>
        <w:t xml:space="preserve"> по чл. 27, ал. 1 от настоящата инструкция</w:t>
      </w:r>
      <w:r w:rsidRPr="009F6910">
        <w:rPr>
          <w:rFonts w:ascii="Verdana" w:eastAsia="Times New Roman" w:hAnsi="Verdana" w:cs="Times New Roman"/>
          <w:sz w:val="20"/>
          <w:szCs w:val="20"/>
          <w:lang w:val="en-US"/>
        </w:rPr>
        <w:t xml:space="preserve">, който обработва лични данни, е длъжен без забавяне да уведоми </w:t>
      </w:r>
      <w:r w:rsidRPr="009F6910">
        <w:rPr>
          <w:rFonts w:ascii="Verdana" w:eastAsia="Times New Roman" w:hAnsi="Verdana" w:cs="Times New Roman"/>
          <w:sz w:val="20"/>
          <w:szCs w:val="20"/>
        </w:rPr>
        <w:t>длъжностното лице по защита на данните</w:t>
      </w:r>
      <w:r w:rsidRPr="009F6910">
        <w:rPr>
          <w:rFonts w:ascii="Verdana" w:eastAsia="Times New Roman" w:hAnsi="Verdana" w:cs="Times New Roman"/>
          <w:sz w:val="20"/>
          <w:szCs w:val="20"/>
          <w:lang w:val="en-US"/>
        </w:rPr>
        <w:t xml:space="preserve">, което незабавно, след получаване на информацията, уведомява за нарушението на сигурността на личните данни министъра </w:t>
      </w:r>
      <w:r w:rsidRPr="009F6910">
        <w:rPr>
          <w:rFonts w:ascii="Verdana" w:eastAsia="Times New Roman" w:hAnsi="Verdana" w:cs="Times New Roman"/>
          <w:sz w:val="20"/>
          <w:szCs w:val="20"/>
        </w:rPr>
        <w:t>на иновациите и растежа</w:t>
      </w:r>
      <w:r w:rsidRPr="009F6910">
        <w:rPr>
          <w:rFonts w:ascii="Verdana" w:eastAsia="Times New Roman" w:hAnsi="Verdana" w:cs="Times New Roman"/>
          <w:sz w:val="20"/>
          <w:szCs w:val="20"/>
          <w:lang w:val="en-US"/>
        </w:rPr>
        <w:t>.</w:t>
      </w:r>
    </w:p>
    <w:p w:rsidR="009F6910" w:rsidRPr="009F6910" w:rsidRDefault="009F6910" w:rsidP="009F6910">
      <w:pPr>
        <w:spacing w:before="120" w:after="120" w:line="240" w:lineRule="auto"/>
        <w:ind w:firstLine="709"/>
        <w:jc w:val="both"/>
        <w:rPr>
          <w:rFonts w:ascii="Verdana" w:eastAsia="Times New Roman" w:hAnsi="Verdana" w:cs="Times New Roman"/>
          <w:sz w:val="20"/>
          <w:szCs w:val="20"/>
          <w:lang w:val="en-US"/>
        </w:rPr>
      </w:pP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2</w:t>
      </w:r>
      <w:r w:rsidRPr="009F6910">
        <w:rPr>
          <w:rFonts w:ascii="Verdana" w:eastAsia="Times New Roman" w:hAnsi="Verdana" w:cs="Times New Roman"/>
          <w:sz w:val="20"/>
          <w:szCs w:val="20"/>
          <w:lang w:val="en-US"/>
        </w:rPr>
        <w:t xml:space="preserve">) </w:t>
      </w:r>
      <w:r w:rsidRPr="009F6910">
        <w:rPr>
          <w:rFonts w:ascii="Verdana" w:eastAsia="Times New Roman" w:hAnsi="Verdana" w:cs="Times New Roman"/>
          <w:sz w:val="20"/>
          <w:szCs w:val="20"/>
        </w:rPr>
        <w:t>Длъжностното лице по защита на данните</w:t>
      </w:r>
      <w:r w:rsidRPr="009F6910">
        <w:rPr>
          <w:rFonts w:ascii="Verdana" w:eastAsia="Times New Roman" w:hAnsi="Verdana" w:cs="Times New Roman"/>
          <w:sz w:val="20"/>
          <w:szCs w:val="20"/>
          <w:lang w:val="en-US"/>
        </w:rPr>
        <w:t xml:space="preserve"> създава необходимата организация</w:t>
      </w:r>
      <w:r w:rsidRPr="009F6910">
        <w:rPr>
          <w:rFonts w:ascii="Verdana" w:eastAsia="Times New Roman" w:hAnsi="Verdana" w:cs="Times New Roman"/>
          <w:sz w:val="20"/>
          <w:szCs w:val="20"/>
        </w:rPr>
        <w:t>,</w:t>
      </w:r>
      <w:r w:rsidRPr="009F6910">
        <w:rPr>
          <w:rFonts w:ascii="Verdana" w:eastAsia="Times New Roman" w:hAnsi="Verdana" w:cs="Times New Roman"/>
          <w:sz w:val="20"/>
          <w:szCs w:val="20"/>
          <w:lang w:val="en-US"/>
        </w:rPr>
        <w:t xml:space="preserve"> с оглед изпълнение на ангажимента за уведомяване на КЗЛД, когато има вероятност от риск за правата и свободите на субектите на данни.</w:t>
      </w:r>
    </w:p>
    <w:p w:rsidR="009F6910" w:rsidRPr="009F6910" w:rsidRDefault="009F6910" w:rsidP="009F6910">
      <w:pPr>
        <w:spacing w:before="120" w:after="120" w:line="240" w:lineRule="auto"/>
        <w:ind w:firstLine="709"/>
        <w:jc w:val="both"/>
        <w:rPr>
          <w:rFonts w:ascii="Verdana" w:eastAsia="Times New Roman" w:hAnsi="Verdana" w:cs="Times New Roman"/>
          <w:sz w:val="20"/>
          <w:szCs w:val="20"/>
        </w:rPr>
      </w:pP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3</w:t>
      </w:r>
      <w:r w:rsidRPr="009F6910">
        <w:rPr>
          <w:rFonts w:ascii="Verdana" w:eastAsia="Times New Roman" w:hAnsi="Verdana" w:cs="Times New Roman"/>
          <w:sz w:val="20"/>
          <w:szCs w:val="20"/>
          <w:lang w:val="en-US"/>
        </w:rPr>
        <w:t xml:space="preserve">) Всяко нарушение на сигурността на личните данни се документира </w:t>
      </w:r>
      <w:r w:rsidRPr="009F6910">
        <w:rPr>
          <w:rFonts w:ascii="Verdana" w:eastAsia="Times New Roman" w:hAnsi="Verdana" w:cs="Times New Roman"/>
          <w:sz w:val="20"/>
          <w:szCs w:val="20"/>
        </w:rPr>
        <w:t xml:space="preserve">от съответното лице по чл. 27, ал. 1 от инструкцията </w:t>
      </w:r>
      <w:r w:rsidRPr="009F6910">
        <w:rPr>
          <w:rFonts w:ascii="Verdana" w:eastAsia="Times New Roman" w:hAnsi="Verdana" w:cs="Times New Roman"/>
          <w:sz w:val="20"/>
          <w:szCs w:val="20"/>
          <w:lang w:val="en-US"/>
        </w:rPr>
        <w:t xml:space="preserve">и се описват фактите, свързани с нарушението, последиците от него и предприетите действия за справяне с </w:t>
      </w:r>
      <w:r w:rsidRPr="009F6910">
        <w:rPr>
          <w:rFonts w:ascii="Verdana" w:eastAsia="Times New Roman" w:hAnsi="Verdana" w:cs="Times New Roman"/>
          <w:sz w:val="20"/>
          <w:szCs w:val="20"/>
        </w:rPr>
        <w:t>нарушението</w:t>
      </w: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 xml:space="preserve"> Информацията се предава на длъжностното лице по защита на данните в пълен обем.</w:t>
      </w:r>
    </w:p>
    <w:p w:rsidR="009F6910" w:rsidRPr="009F6910" w:rsidRDefault="009F6910" w:rsidP="009F6910">
      <w:pPr>
        <w:spacing w:before="120" w:after="120" w:line="240" w:lineRule="auto"/>
        <w:ind w:firstLine="709"/>
        <w:jc w:val="both"/>
        <w:rPr>
          <w:rFonts w:ascii="Verdana" w:eastAsia="Times New Roman" w:hAnsi="Verdana" w:cs="Times New Roman"/>
          <w:sz w:val="20"/>
          <w:szCs w:val="20"/>
        </w:rPr>
      </w:pP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4</w:t>
      </w:r>
      <w:r w:rsidRPr="009F6910">
        <w:rPr>
          <w:rFonts w:ascii="Verdana" w:eastAsia="Times New Roman" w:hAnsi="Verdana" w:cs="Times New Roman"/>
          <w:sz w:val="20"/>
          <w:szCs w:val="20"/>
          <w:lang w:val="en-US"/>
        </w:rPr>
        <w:t xml:space="preserve">) Когато има вероятност нарушението на сигурността на личните данни да доведе до висок риск за правата и свободите на субектите на данни, </w:t>
      </w:r>
      <w:r w:rsidRPr="009F6910">
        <w:rPr>
          <w:rFonts w:ascii="Verdana" w:eastAsia="Times New Roman" w:hAnsi="Verdana" w:cs="Times New Roman"/>
          <w:sz w:val="20"/>
          <w:szCs w:val="20"/>
        </w:rPr>
        <w:t>длъжностното лице по защита на данните</w:t>
      </w:r>
      <w:r w:rsidRPr="009F6910">
        <w:rPr>
          <w:rFonts w:ascii="Verdana" w:eastAsia="Times New Roman" w:hAnsi="Verdana" w:cs="Times New Roman"/>
          <w:sz w:val="20"/>
          <w:szCs w:val="20"/>
          <w:lang w:val="en-US"/>
        </w:rPr>
        <w:t>, без забавяне, но не по-късно от 7 (</w:t>
      </w:r>
      <w:r w:rsidRPr="009F6910">
        <w:rPr>
          <w:rFonts w:ascii="Verdana" w:eastAsia="Times New Roman" w:hAnsi="Verdana" w:cs="Times New Roman"/>
          <w:sz w:val="20"/>
          <w:szCs w:val="20"/>
        </w:rPr>
        <w:t>седем</w:t>
      </w:r>
      <w:r w:rsidRPr="009F6910">
        <w:rPr>
          <w:rFonts w:ascii="Verdana" w:eastAsia="Times New Roman" w:hAnsi="Verdana" w:cs="Times New Roman"/>
          <w:sz w:val="20"/>
          <w:szCs w:val="20"/>
          <w:lang w:val="en-US"/>
        </w:rPr>
        <w:t xml:space="preserve">) дни от установяването му, съобщава на субекта на данни за нарушението на сигурността на личните </w:t>
      </w:r>
      <w:r w:rsidRPr="009F6910">
        <w:rPr>
          <w:rFonts w:ascii="Verdana" w:eastAsia="Times New Roman" w:hAnsi="Verdana" w:cs="Times New Roman"/>
          <w:sz w:val="20"/>
          <w:szCs w:val="20"/>
        </w:rPr>
        <w:t xml:space="preserve">му </w:t>
      </w:r>
      <w:r w:rsidRPr="009F6910">
        <w:rPr>
          <w:rFonts w:ascii="Verdana" w:eastAsia="Times New Roman" w:hAnsi="Verdana" w:cs="Times New Roman"/>
          <w:sz w:val="20"/>
          <w:szCs w:val="20"/>
          <w:lang w:val="en-US"/>
        </w:rPr>
        <w:t>данни.</w:t>
      </w:r>
    </w:p>
    <w:p w:rsidR="009F6910" w:rsidRPr="009F6910" w:rsidRDefault="009F6910" w:rsidP="009F6910">
      <w:pPr>
        <w:spacing w:before="120" w:after="120" w:line="240" w:lineRule="auto"/>
        <w:ind w:firstLine="709"/>
        <w:jc w:val="both"/>
        <w:rPr>
          <w:rFonts w:ascii="Verdana" w:eastAsia="Times New Roman" w:hAnsi="Verdana" w:cs="Times New Roman"/>
          <w:sz w:val="20"/>
          <w:szCs w:val="20"/>
        </w:rPr>
      </w:pP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5</w:t>
      </w:r>
      <w:r w:rsidRPr="009F6910">
        <w:rPr>
          <w:rFonts w:ascii="Verdana" w:eastAsia="Times New Roman" w:hAnsi="Verdana" w:cs="Times New Roman"/>
          <w:sz w:val="20"/>
          <w:szCs w:val="20"/>
          <w:lang w:val="en-US"/>
        </w:rPr>
        <w:t xml:space="preserve">) Уведомяването по ал. </w:t>
      </w:r>
      <w:r w:rsidRPr="009F6910">
        <w:rPr>
          <w:rFonts w:ascii="Verdana" w:eastAsia="Times New Roman" w:hAnsi="Verdana" w:cs="Times New Roman"/>
          <w:sz w:val="20"/>
          <w:szCs w:val="20"/>
        </w:rPr>
        <w:t>4</w:t>
      </w:r>
      <w:r w:rsidRPr="009F6910">
        <w:rPr>
          <w:rFonts w:ascii="Verdana" w:eastAsia="Times New Roman" w:hAnsi="Verdana" w:cs="Times New Roman"/>
          <w:sz w:val="20"/>
          <w:szCs w:val="20"/>
          <w:lang w:val="en-US"/>
        </w:rPr>
        <w:t xml:space="preserve"> се извършва </w:t>
      </w:r>
      <w:r w:rsidRPr="009F6910">
        <w:rPr>
          <w:rFonts w:ascii="Verdana" w:eastAsia="Times New Roman" w:hAnsi="Verdana" w:cs="Times New Roman"/>
          <w:sz w:val="20"/>
          <w:szCs w:val="20"/>
        </w:rPr>
        <w:t xml:space="preserve">от длъжностното лице по защита на данните </w:t>
      </w:r>
      <w:r w:rsidRPr="009F6910">
        <w:rPr>
          <w:rFonts w:ascii="Verdana" w:eastAsia="Times New Roman" w:hAnsi="Verdana" w:cs="Times New Roman"/>
          <w:sz w:val="20"/>
          <w:szCs w:val="20"/>
          <w:lang w:val="en-US"/>
        </w:rPr>
        <w:t xml:space="preserve">въз основа на заповед на министъра на </w:t>
      </w:r>
      <w:r w:rsidRPr="009F6910">
        <w:rPr>
          <w:rFonts w:ascii="Verdana" w:eastAsia="Times New Roman" w:hAnsi="Verdana" w:cs="Times New Roman"/>
          <w:sz w:val="20"/>
          <w:szCs w:val="20"/>
        </w:rPr>
        <w:t>иновациите и растежа</w:t>
      </w:r>
      <w:r w:rsidRPr="009F6910">
        <w:rPr>
          <w:rFonts w:ascii="Verdana" w:eastAsia="Times New Roman" w:hAnsi="Verdana" w:cs="Times New Roman"/>
          <w:sz w:val="20"/>
          <w:szCs w:val="20"/>
          <w:lang w:val="en-US"/>
        </w:rPr>
        <w:t>.</w:t>
      </w:r>
      <w:r w:rsidRPr="009F6910">
        <w:rPr>
          <w:rFonts w:ascii="Verdana" w:eastAsia="Times New Roman" w:hAnsi="Verdana" w:cs="Times New Roman"/>
          <w:sz w:val="20"/>
          <w:szCs w:val="20"/>
        </w:rPr>
        <w:t xml:space="preserve"> </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lang w:val="en-US"/>
        </w:rPr>
        <w:t>2</w:t>
      </w:r>
      <w:r w:rsidR="003B0332">
        <w:rPr>
          <w:rFonts w:ascii="Verdana" w:eastAsia="Times New Roman" w:hAnsi="Verdana" w:cs="Times New Roman"/>
          <w:b/>
          <w:sz w:val="20"/>
          <w:szCs w:val="20"/>
        </w:rPr>
        <w:t>8</w:t>
      </w:r>
      <w:r w:rsidRPr="00134D99">
        <w:rPr>
          <w:rFonts w:ascii="Verdana" w:eastAsia="Times New Roman" w:hAnsi="Verdana" w:cs="Times New Roman"/>
          <w:b/>
          <w:sz w:val="20"/>
          <w:szCs w:val="20"/>
        </w:rPr>
        <w:t>.</w:t>
      </w:r>
      <w:r w:rsidRPr="00992D75">
        <w:rPr>
          <w:rFonts w:ascii="Verdana" w:eastAsia="Times New Roman" w:hAnsi="Verdana" w:cs="Times New Roman"/>
          <w:sz w:val="20"/>
          <w:szCs w:val="20"/>
        </w:rPr>
        <w:t xml:space="preserve"> (1) В случай на нарушение на сигурността на личните данни, определеното длъжностно лице по защита на данните в МИ</w:t>
      </w:r>
      <w:r w:rsidR="00821FFF">
        <w:rPr>
          <w:rFonts w:ascii="Verdana" w:eastAsia="Times New Roman" w:hAnsi="Verdana" w:cs="Times New Roman"/>
          <w:sz w:val="20"/>
          <w:szCs w:val="20"/>
        </w:rPr>
        <w:t>Р</w:t>
      </w:r>
      <w:r w:rsidRPr="00992D75">
        <w:rPr>
          <w:rFonts w:ascii="Verdana" w:eastAsia="Times New Roman" w:hAnsi="Verdana" w:cs="Times New Roman"/>
          <w:sz w:val="20"/>
          <w:szCs w:val="20"/>
        </w:rPr>
        <w:t xml:space="preserve">, незабавно уведомява министъра на </w:t>
      </w:r>
      <w:r w:rsidR="00821FFF">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 xml:space="preserve"> като администратор на лични данни. </w:t>
      </w:r>
    </w:p>
    <w:p w:rsidR="00953894" w:rsidRPr="00AE3B3D" w:rsidRDefault="00953894" w:rsidP="00953894">
      <w:pPr>
        <w:tabs>
          <w:tab w:val="left" w:pos="7410"/>
        </w:tabs>
        <w:spacing w:before="120" w:after="120" w:line="240" w:lineRule="auto"/>
        <w:ind w:firstLine="709"/>
        <w:jc w:val="both"/>
        <w:rPr>
          <w:rFonts w:ascii="Verdana" w:eastAsia="Times New Roman" w:hAnsi="Verdana" w:cs="Arial"/>
          <w:sz w:val="20"/>
          <w:szCs w:val="20"/>
          <w:lang w:eastAsia="bg-BG"/>
        </w:rPr>
      </w:pPr>
      <w:r w:rsidRPr="00992D75">
        <w:rPr>
          <w:rFonts w:ascii="Verdana" w:eastAsia="Times New Roman" w:hAnsi="Verdana" w:cs="Arial"/>
          <w:sz w:val="20"/>
          <w:szCs w:val="20"/>
          <w:shd w:val="clear" w:color="auto" w:fill="FFFFFF"/>
          <w:lang w:eastAsia="bg-BG"/>
        </w:rPr>
        <w:t xml:space="preserve">(2) </w:t>
      </w:r>
      <w:r w:rsidRPr="00992D75">
        <w:rPr>
          <w:rFonts w:ascii="Verdana" w:eastAsia="Times New Roman" w:hAnsi="Verdana" w:cs="Arial"/>
          <w:sz w:val="20"/>
          <w:szCs w:val="20"/>
          <w:lang w:eastAsia="bg-BG"/>
        </w:rPr>
        <w:t>При посочване на рисковете за сигурността на личните данни</w:t>
      </w:r>
      <w:r w:rsidRPr="00BE4EE0">
        <w:rPr>
          <w:rFonts w:ascii="Verdana" w:eastAsia="Times New Roman" w:hAnsi="Verdana" w:cs="Arial"/>
          <w:sz w:val="20"/>
          <w:szCs w:val="20"/>
          <w:lang w:eastAsia="bg-BG"/>
        </w:rPr>
        <w:t xml:space="preserve"> </w:t>
      </w:r>
      <w:r w:rsidRPr="00992D75">
        <w:rPr>
          <w:rFonts w:ascii="Verdana" w:eastAsia="Times New Roman" w:hAnsi="Verdana" w:cs="Arial"/>
          <w:sz w:val="20"/>
          <w:szCs w:val="20"/>
          <w:lang w:eastAsia="bg-BG"/>
        </w:rPr>
        <w:t>се взима предвид нивото на въздействие на обработката върху данните, което зависи от вида данни, които се обработват. Основните рискове, които съществуват относно личните данни са:</w:t>
      </w:r>
    </w:p>
    <w:p w:rsidR="00953894" w:rsidRPr="00E46046" w:rsidRDefault="00953894" w:rsidP="00953894">
      <w:pPr>
        <w:tabs>
          <w:tab w:val="left" w:pos="7410"/>
        </w:tabs>
        <w:spacing w:after="0" w:line="240" w:lineRule="auto"/>
        <w:ind w:left="780" w:firstLine="354"/>
        <w:jc w:val="both"/>
        <w:rPr>
          <w:rFonts w:ascii="Verdana" w:eastAsia="Times New Roman" w:hAnsi="Verdana" w:cs="Arial"/>
          <w:sz w:val="20"/>
          <w:szCs w:val="20"/>
          <w:lang w:eastAsia="bg-BG"/>
        </w:rPr>
      </w:pPr>
      <w:r w:rsidRPr="00E46046">
        <w:rPr>
          <w:rFonts w:ascii="Verdana" w:eastAsia="Arial" w:hAnsi="Verdana" w:cs="Arial"/>
          <w:sz w:val="20"/>
          <w:szCs w:val="20"/>
          <w:lang w:eastAsia="bg-BG"/>
        </w:rPr>
        <w:t xml:space="preserve">1. </w:t>
      </w:r>
      <w:r w:rsidRPr="00E46046">
        <w:rPr>
          <w:rFonts w:ascii="Verdana" w:eastAsia="Times New Roman" w:hAnsi="Verdana" w:cs="Arial"/>
          <w:sz w:val="20"/>
          <w:szCs w:val="20"/>
          <w:lang w:eastAsia="bg-BG"/>
        </w:rPr>
        <w:t>Изтичане на информация;</w:t>
      </w:r>
    </w:p>
    <w:p w:rsidR="00953894" w:rsidRPr="00992D75" w:rsidRDefault="00953894" w:rsidP="00953894">
      <w:pPr>
        <w:tabs>
          <w:tab w:val="left" w:pos="7410"/>
        </w:tabs>
        <w:spacing w:after="0" w:line="240" w:lineRule="auto"/>
        <w:ind w:left="780" w:firstLine="354"/>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2. Нарушение на сигурността;</w:t>
      </w:r>
    </w:p>
    <w:p w:rsidR="00953894" w:rsidRPr="00992D75" w:rsidRDefault="00953894" w:rsidP="00953894">
      <w:pPr>
        <w:tabs>
          <w:tab w:val="left" w:pos="7410"/>
        </w:tabs>
        <w:spacing w:after="0" w:line="240" w:lineRule="auto"/>
        <w:ind w:left="780" w:firstLine="354"/>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3. Неправомерен достъп на неоторизирани лица;</w:t>
      </w:r>
    </w:p>
    <w:p w:rsidR="00953894" w:rsidRPr="00992D75" w:rsidRDefault="00953894" w:rsidP="00953894">
      <w:pPr>
        <w:tabs>
          <w:tab w:val="left" w:pos="7410"/>
        </w:tabs>
        <w:spacing w:line="240" w:lineRule="auto"/>
        <w:ind w:left="780" w:firstLine="354"/>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4. Загуба/ неправомерно унищожаване на данни.</w:t>
      </w:r>
    </w:p>
    <w:p w:rsidR="00953894" w:rsidRPr="00992D75" w:rsidRDefault="00953894" w:rsidP="00953894">
      <w:pPr>
        <w:spacing w:before="120" w:after="120" w:line="240" w:lineRule="auto"/>
        <w:ind w:firstLine="709"/>
        <w:jc w:val="both"/>
        <w:rPr>
          <w:rFonts w:ascii="Verdana" w:eastAsia="Times New Roman" w:hAnsi="Verdana" w:cs="Times New Roman"/>
          <w:sz w:val="20"/>
          <w:szCs w:val="20"/>
        </w:rPr>
      </w:pPr>
      <w:r w:rsidRPr="00992D75">
        <w:rPr>
          <w:rFonts w:ascii="Verdana" w:eastAsia="Times New Roman" w:hAnsi="Verdana" w:cs="Times New Roman"/>
          <w:sz w:val="20"/>
          <w:szCs w:val="20"/>
        </w:rPr>
        <w:t>(3) Министър</w:t>
      </w:r>
      <w:r w:rsidR="00A300C6">
        <w:rPr>
          <w:rFonts w:ascii="Verdana" w:eastAsia="Times New Roman" w:hAnsi="Verdana" w:cs="Times New Roman"/>
          <w:sz w:val="20"/>
          <w:szCs w:val="20"/>
        </w:rPr>
        <w:t>ът</w:t>
      </w:r>
      <w:r w:rsidRPr="00992D75">
        <w:rPr>
          <w:rFonts w:ascii="Verdana" w:eastAsia="Times New Roman" w:hAnsi="Verdana" w:cs="Times New Roman"/>
          <w:sz w:val="20"/>
          <w:szCs w:val="20"/>
        </w:rPr>
        <w:t xml:space="preserve"> на </w:t>
      </w:r>
      <w:r w:rsidR="001B664A">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 xml:space="preserve"> от своя страна, уведомява не по-късно от 72 часа Комисията за защита на личните данни за установеното нарушение на сигурността на личните данни. При подаване на уведомлението</w:t>
      </w:r>
      <w:r w:rsidR="001B664A">
        <w:rPr>
          <w:rFonts w:ascii="Verdana" w:eastAsia="Times New Roman" w:hAnsi="Verdana" w:cs="Times New Roman"/>
          <w:sz w:val="20"/>
          <w:szCs w:val="20"/>
        </w:rPr>
        <w:t>,</w:t>
      </w:r>
      <w:r w:rsidRPr="00992D75">
        <w:rPr>
          <w:rFonts w:ascii="Verdana" w:eastAsia="Times New Roman" w:hAnsi="Verdana" w:cs="Times New Roman"/>
          <w:sz w:val="20"/>
          <w:szCs w:val="20"/>
        </w:rPr>
        <w:t xml:space="preserve"> извън указания срок</w:t>
      </w:r>
      <w:r w:rsidR="001B664A">
        <w:rPr>
          <w:rFonts w:ascii="Verdana" w:eastAsia="Times New Roman" w:hAnsi="Verdana" w:cs="Times New Roman"/>
          <w:sz w:val="20"/>
          <w:szCs w:val="20"/>
        </w:rPr>
        <w:t>,</w:t>
      </w:r>
      <w:r w:rsidRPr="00992D75">
        <w:rPr>
          <w:rFonts w:ascii="Verdana" w:eastAsia="Times New Roman" w:hAnsi="Verdana" w:cs="Times New Roman"/>
          <w:sz w:val="20"/>
          <w:szCs w:val="20"/>
        </w:rPr>
        <w:t xml:space="preserve"> е необходимо да бъдат посочени и причините за неговото забавяне.</w:t>
      </w:r>
    </w:p>
    <w:p w:rsidR="00953894" w:rsidRPr="00992D75" w:rsidRDefault="00953894" w:rsidP="00953894">
      <w:pPr>
        <w:shd w:val="clear" w:color="auto" w:fill="FFFFFF"/>
        <w:spacing w:before="120" w:after="120" w:line="240" w:lineRule="auto"/>
        <w:ind w:left="360" w:firstLine="349"/>
        <w:jc w:val="both"/>
        <w:textAlignment w:val="baseline"/>
        <w:rPr>
          <w:rFonts w:ascii="Verdana" w:eastAsia="Times New Roman" w:hAnsi="Verdana" w:cs="Arial"/>
          <w:sz w:val="20"/>
          <w:szCs w:val="20"/>
        </w:rPr>
      </w:pPr>
      <w:r w:rsidRPr="00992D75">
        <w:rPr>
          <w:rFonts w:ascii="Verdana" w:eastAsia="Times New Roman" w:hAnsi="Verdana" w:cs="Arial"/>
          <w:sz w:val="20"/>
          <w:szCs w:val="20"/>
        </w:rPr>
        <w:t>(4) В уведомлението се съдържа информация относно:</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Описание на естеството на нарушението и в какво се състои то;</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Категориите и приблизителния брой засегнати субекти на данни;</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Категориите и приблизителния брой засегнати записи на лични данни;</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Лице за контакт, от което може да бъде получена повече информация по случая;</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Описание на евентуалните последици от нарушението на сигурността на данните;</w:t>
      </w:r>
    </w:p>
    <w:p w:rsidR="00953894" w:rsidRPr="00BE4EE0" w:rsidRDefault="00953894" w:rsidP="00DF2FDA">
      <w:pPr>
        <w:numPr>
          <w:ilvl w:val="0"/>
          <w:numId w:val="12"/>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Описание на предприетите мерки за справяне с нарушението и отстраняване на неблагоприятните последици.</w:t>
      </w:r>
    </w:p>
    <w:p w:rsidR="00953894" w:rsidRPr="00992D75" w:rsidRDefault="00953894" w:rsidP="00953894">
      <w:pPr>
        <w:spacing w:before="120" w:after="120" w:line="240" w:lineRule="auto"/>
        <w:ind w:left="357" w:firstLine="352"/>
        <w:rPr>
          <w:rFonts w:ascii="Verdana" w:eastAsia="Times New Roman" w:hAnsi="Verdana" w:cs="Arial"/>
          <w:sz w:val="20"/>
          <w:szCs w:val="20"/>
          <w:u w:val="single"/>
          <w:shd w:val="clear" w:color="auto" w:fill="FFFFFF"/>
        </w:rPr>
      </w:pPr>
      <w:r w:rsidRPr="00992D75">
        <w:rPr>
          <w:rFonts w:ascii="Verdana" w:eastAsia="Times New Roman" w:hAnsi="Verdana" w:cs="Arial"/>
          <w:sz w:val="20"/>
          <w:szCs w:val="20"/>
          <w:shd w:val="clear" w:color="auto" w:fill="FFFFFF"/>
        </w:rPr>
        <w:t>(5) Уведомяване на субекта на данните:</w:t>
      </w:r>
    </w:p>
    <w:p w:rsidR="00953894" w:rsidRPr="00BE4EE0" w:rsidRDefault="00953894" w:rsidP="00DF2FDA">
      <w:pPr>
        <w:numPr>
          <w:ilvl w:val="0"/>
          <w:numId w:val="13"/>
        </w:numPr>
        <w:spacing w:after="0" w:line="240" w:lineRule="auto"/>
        <w:contextualSpacing/>
        <w:jc w:val="both"/>
        <w:rPr>
          <w:rFonts w:ascii="Verdana" w:eastAsia="Times New Roman" w:hAnsi="Verdana" w:cs="Arial"/>
          <w:sz w:val="20"/>
          <w:szCs w:val="20"/>
        </w:rPr>
      </w:pPr>
      <w:r w:rsidRPr="00992D75">
        <w:rPr>
          <w:rFonts w:ascii="Verdana" w:eastAsia="Times New Roman" w:hAnsi="Verdana" w:cs="Arial"/>
          <w:sz w:val="20"/>
          <w:szCs w:val="20"/>
        </w:rPr>
        <w:t>к</w:t>
      </w:r>
      <w:r w:rsidRPr="00BE4EE0">
        <w:rPr>
          <w:rFonts w:ascii="Verdana" w:eastAsia="Times New Roman" w:hAnsi="Verdana" w:cs="Arial"/>
          <w:sz w:val="20"/>
          <w:szCs w:val="20"/>
        </w:rPr>
        <w:t xml:space="preserve">огато има вероятност нарушението на сигурността на личните данни да породи висок риск за правата и свободите на физическите лица, администраторът, без ненужно забавяне, изпраща на субекта на данните съобщение за нарушението. </w:t>
      </w:r>
      <w:r w:rsidR="00992D75" w:rsidRPr="00992D75">
        <w:rPr>
          <w:rFonts w:ascii="Verdana" w:eastAsia="Times New Roman" w:hAnsi="Verdana" w:cs="Arial"/>
          <w:sz w:val="20"/>
          <w:szCs w:val="20"/>
        </w:rPr>
        <w:t>Съобщението</w:t>
      </w:r>
      <w:r w:rsidRPr="00BE4EE0">
        <w:rPr>
          <w:rFonts w:ascii="Verdana" w:eastAsia="Times New Roman" w:hAnsi="Verdana" w:cs="Arial"/>
          <w:sz w:val="20"/>
          <w:szCs w:val="20"/>
        </w:rPr>
        <w:t xml:space="preserve"> се изпраща препоръчано, с обратна разписка на адреса на субекта на данните.</w:t>
      </w:r>
    </w:p>
    <w:p w:rsidR="00953894" w:rsidRPr="00BE4EE0" w:rsidRDefault="00953894" w:rsidP="00DF2FDA">
      <w:pPr>
        <w:numPr>
          <w:ilvl w:val="0"/>
          <w:numId w:val="13"/>
        </w:numPr>
        <w:shd w:val="clear" w:color="auto" w:fill="FFFFFF"/>
        <w:spacing w:after="0" w:line="240" w:lineRule="auto"/>
        <w:contextualSpacing/>
        <w:jc w:val="both"/>
        <w:textAlignment w:val="baseline"/>
        <w:rPr>
          <w:rFonts w:ascii="Verdana" w:eastAsia="Times New Roman" w:hAnsi="Verdana" w:cs="Arial"/>
          <w:sz w:val="20"/>
          <w:szCs w:val="20"/>
        </w:rPr>
      </w:pPr>
      <w:r w:rsidRPr="00992D75">
        <w:rPr>
          <w:rFonts w:ascii="Verdana" w:eastAsia="Times New Roman" w:hAnsi="Verdana" w:cs="Arial"/>
          <w:sz w:val="20"/>
          <w:szCs w:val="20"/>
        </w:rPr>
        <w:t>в</w:t>
      </w:r>
      <w:r w:rsidRPr="00BE4EE0">
        <w:rPr>
          <w:rFonts w:ascii="Verdana" w:eastAsia="Times New Roman" w:hAnsi="Verdana" w:cs="Arial"/>
          <w:sz w:val="20"/>
          <w:szCs w:val="20"/>
        </w:rPr>
        <w:t xml:space="preserve"> съобщението на ясен и разбираем език се описва естеството на нарушението на сигурността на личните данни и се предоставя информацията, посочена в т. 2, по-горе.</w:t>
      </w:r>
    </w:p>
    <w:p w:rsidR="00953894" w:rsidRPr="00BE4EE0" w:rsidRDefault="00953894" w:rsidP="00DF2FDA">
      <w:pPr>
        <w:numPr>
          <w:ilvl w:val="0"/>
          <w:numId w:val="13"/>
        </w:numPr>
        <w:shd w:val="clear" w:color="auto" w:fill="FFFFFF"/>
        <w:spacing w:after="0" w:line="240" w:lineRule="auto"/>
        <w:contextualSpacing/>
        <w:jc w:val="both"/>
        <w:textAlignment w:val="baseline"/>
        <w:rPr>
          <w:rFonts w:ascii="Verdana" w:eastAsia="Times New Roman" w:hAnsi="Verdana" w:cs="Arial"/>
          <w:sz w:val="20"/>
          <w:szCs w:val="20"/>
        </w:rPr>
      </w:pPr>
      <w:r w:rsidRPr="00992D75">
        <w:rPr>
          <w:rFonts w:ascii="Verdana" w:eastAsia="Times New Roman" w:hAnsi="Verdana" w:cs="Arial"/>
          <w:sz w:val="20"/>
          <w:szCs w:val="20"/>
        </w:rPr>
        <w:t>и</w:t>
      </w:r>
      <w:r w:rsidRPr="00BE4EE0">
        <w:rPr>
          <w:rFonts w:ascii="Verdana" w:eastAsia="Times New Roman" w:hAnsi="Verdana" w:cs="Arial"/>
          <w:sz w:val="20"/>
          <w:szCs w:val="20"/>
        </w:rPr>
        <w:t>зпращане на съобщение до субекта на данните не се изисква, ако някое от следните условия е изпълнено:</w:t>
      </w:r>
    </w:p>
    <w:p w:rsidR="00953894" w:rsidRPr="00BE4EE0" w:rsidRDefault="00953894" w:rsidP="00DF2FDA">
      <w:pPr>
        <w:numPr>
          <w:ilvl w:val="0"/>
          <w:numId w:val="13"/>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предприети са подходящи технически и организационни мерки за защита и тези мерки са били приложени по отношение на личните данни, засегнати от нарушението на сигурността;</w:t>
      </w:r>
    </w:p>
    <w:p w:rsidR="00953894" w:rsidRPr="00BE4EE0" w:rsidRDefault="00953894" w:rsidP="00DF2FDA">
      <w:pPr>
        <w:numPr>
          <w:ilvl w:val="0"/>
          <w:numId w:val="13"/>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впоследствие са взети мерки, които гарантират, че вече няма вероятност да се материализира високият риск за правата и свободите на субектите на данни;</w:t>
      </w:r>
    </w:p>
    <w:p w:rsidR="00953894" w:rsidRPr="00BE4EE0" w:rsidRDefault="00953894" w:rsidP="00DF2FDA">
      <w:pPr>
        <w:numPr>
          <w:ilvl w:val="0"/>
          <w:numId w:val="13"/>
        </w:numPr>
        <w:shd w:val="clear" w:color="auto" w:fill="FFFFFF"/>
        <w:spacing w:after="0" w:line="240" w:lineRule="auto"/>
        <w:contextualSpacing/>
        <w:jc w:val="both"/>
        <w:textAlignment w:val="baseline"/>
        <w:rPr>
          <w:rFonts w:ascii="Verdana" w:eastAsia="Times New Roman" w:hAnsi="Verdana" w:cs="Arial"/>
          <w:sz w:val="20"/>
          <w:szCs w:val="20"/>
        </w:rPr>
      </w:pPr>
      <w:r w:rsidRPr="00BE4EE0">
        <w:rPr>
          <w:rFonts w:ascii="Verdana" w:eastAsia="Times New Roman" w:hAnsi="Verdana" w:cs="Arial"/>
          <w:sz w:val="20"/>
          <w:szCs w:val="20"/>
        </w:rPr>
        <w:t>изпращането на съобщение е свързано с непреодолими пречки и би довело до непропорционални усилия – в този случай се прави публично съобщение до всички засегнати субекти.</w:t>
      </w:r>
    </w:p>
    <w:p w:rsidR="00953894" w:rsidRPr="00AE3B3D" w:rsidRDefault="00DC7EE1" w:rsidP="00953894">
      <w:pPr>
        <w:spacing w:before="120" w:after="120" w:line="240" w:lineRule="auto"/>
        <w:ind w:right="-1" w:firstLine="720"/>
        <w:jc w:val="both"/>
        <w:rPr>
          <w:rFonts w:ascii="Verdana" w:eastAsia="Times New Roman" w:hAnsi="Verdana" w:cs="Times New Roman"/>
          <w:sz w:val="20"/>
          <w:szCs w:val="20"/>
        </w:rPr>
      </w:pPr>
      <w:r w:rsidRPr="00992D75">
        <w:rPr>
          <w:rFonts w:ascii="Verdana" w:eastAsia="Times New Roman" w:hAnsi="Verdana" w:cs="Times New Roman"/>
          <w:b/>
          <w:sz w:val="20"/>
          <w:szCs w:val="20"/>
        </w:rPr>
        <w:t xml:space="preserve">Чл. </w:t>
      </w:r>
      <w:r w:rsidR="001B16BD">
        <w:rPr>
          <w:rFonts w:ascii="Verdana" w:eastAsia="Times New Roman" w:hAnsi="Verdana" w:cs="Times New Roman"/>
          <w:b/>
          <w:sz w:val="20"/>
          <w:szCs w:val="20"/>
        </w:rPr>
        <w:t>2</w:t>
      </w:r>
      <w:r w:rsidR="003B0332">
        <w:rPr>
          <w:rFonts w:ascii="Verdana" w:eastAsia="Times New Roman" w:hAnsi="Verdana" w:cs="Times New Roman"/>
          <w:b/>
          <w:sz w:val="20"/>
          <w:szCs w:val="20"/>
        </w:rPr>
        <w:t>9</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Тази инструкция не разглежда</w:t>
      </w:r>
      <w:r w:rsidR="00953894" w:rsidRPr="00992D75">
        <w:rPr>
          <w:rFonts w:ascii="Verdana" w:eastAsia="Times New Roman" w:hAnsi="Verdana" w:cs="Times New Roman"/>
          <w:b/>
          <w:sz w:val="20"/>
          <w:szCs w:val="20"/>
        </w:rPr>
        <w:t xml:space="preserve"> </w:t>
      </w:r>
      <w:r w:rsidR="00953894" w:rsidRPr="00992D75">
        <w:rPr>
          <w:rFonts w:ascii="Verdana" w:eastAsia="Times New Roman" w:hAnsi="Verdana" w:cs="Times New Roman"/>
          <w:sz w:val="20"/>
          <w:szCs w:val="20"/>
        </w:rPr>
        <w:t>достъпа на данни, представляващи класифицирана информация.</w:t>
      </w:r>
    </w:p>
    <w:p w:rsidR="00953894" w:rsidRPr="00992D75" w:rsidRDefault="00DC7EE1" w:rsidP="00953894">
      <w:pPr>
        <w:spacing w:before="120" w:after="120" w:line="240" w:lineRule="auto"/>
        <w:ind w:firstLine="708"/>
        <w:jc w:val="both"/>
        <w:rPr>
          <w:rFonts w:ascii="Verdana" w:eastAsia="Times New Roman" w:hAnsi="Verdana" w:cs="Times New Roman"/>
          <w:b/>
          <w:i/>
          <w:sz w:val="24"/>
          <w:szCs w:val="24"/>
        </w:rPr>
      </w:pPr>
      <w:r w:rsidRPr="00E46046">
        <w:rPr>
          <w:rFonts w:ascii="Verdana" w:eastAsia="Times New Roman" w:hAnsi="Verdana" w:cs="Times New Roman"/>
          <w:b/>
          <w:sz w:val="20"/>
          <w:szCs w:val="20"/>
        </w:rPr>
        <w:t xml:space="preserve">Чл. </w:t>
      </w:r>
      <w:r w:rsidR="003B0332">
        <w:rPr>
          <w:rFonts w:ascii="Verdana" w:eastAsia="Times New Roman" w:hAnsi="Verdana" w:cs="Times New Roman"/>
          <w:b/>
          <w:sz w:val="20"/>
          <w:szCs w:val="20"/>
        </w:rPr>
        <w:t>30</w:t>
      </w:r>
      <w:r w:rsidR="00953894" w:rsidRPr="00E46046">
        <w:rPr>
          <w:rFonts w:ascii="Verdana" w:eastAsia="Times New Roman" w:hAnsi="Verdana" w:cs="Times New Roman"/>
          <w:b/>
          <w:sz w:val="20"/>
          <w:szCs w:val="20"/>
        </w:rPr>
        <w:t xml:space="preserve">. </w:t>
      </w:r>
      <w:r w:rsidR="00953894" w:rsidRPr="0020253C">
        <w:rPr>
          <w:rFonts w:ascii="Verdana" w:eastAsia="Times New Roman" w:hAnsi="Verdana" w:cs="Times New Roman"/>
          <w:sz w:val="20"/>
          <w:szCs w:val="20"/>
        </w:rPr>
        <w:t xml:space="preserve">Администраторът на лични данни </w:t>
      </w:r>
      <w:r w:rsidR="006B0DE3" w:rsidRPr="0020253C">
        <w:rPr>
          <w:rFonts w:ascii="Verdana" w:eastAsia="Times New Roman" w:hAnsi="Verdana" w:cs="Times New Roman"/>
          <w:sz w:val="20"/>
          <w:szCs w:val="20"/>
        </w:rPr>
        <w:t xml:space="preserve">изисква </w:t>
      </w:r>
      <w:r w:rsidR="00953894" w:rsidRPr="0020253C">
        <w:rPr>
          <w:rFonts w:ascii="Verdana" w:eastAsia="Times New Roman" w:hAnsi="Verdana" w:cs="Times New Roman"/>
          <w:sz w:val="20"/>
          <w:szCs w:val="20"/>
        </w:rPr>
        <w:t xml:space="preserve">спазване изискванията на Регламент (ЕС) 2016/679, Закона за защита на личните данни и на тази Инструкция за прилагане на Регламент (ЕС) №2016/679 на европейския парламент </w:t>
      </w:r>
      <w:r w:rsidR="006B0DE3" w:rsidRPr="0020253C">
        <w:rPr>
          <w:rFonts w:ascii="Verdana" w:eastAsia="Times New Roman" w:hAnsi="Verdana" w:cs="Times New Roman"/>
          <w:sz w:val="20"/>
          <w:szCs w:val="20"/>
        </w:rPr>
        <w:t>и на съвета от 27 април 2016 г.</w:t>
      </w:r>
      <w:r w:rsidR="00953894" w:rsidRPr="0020253C">
        <w:rPr>
          <w:rFonts w:ascii="Verdana" w:eastAsia="Times New Roman" w:hAnsi="Verdana" w:cs="Times New Roman"/>
          <w:sz w:val="20"/>
          <w:szCs w:val="20"/>
        </w:rPr>
        <w:t xml:space="preserve"> относно защитата на физическите лица във връзка с</w:t>
      </w:r>
      <w:r w:rsidR="004D18C4" w:rsidRPr="0020253C">
        <w:rPr>
          <w:rFonts w:ascii="Verdana" w:eastAsia="Times New Roman" w:hAnsi="Verdana" w:cs="Times New Roman"/>
          <w:sz w:val="20"/>
          <w:szCs w:val="20"/>
        </w:rPr>
        <w:t xml:space="preserve"> обработването личните данни в М</w:t>
      </w:r>
      <w:r w:rsidR="00953894" w:rsidRPr="0020253C">
        <w:rPr>
          <w:rFonts w:ascii="Verdana" w:eastAsia="Times New Roman" w:hAnsi="Verdana" w:cs="Times New Roman"/>
          <w:sz w:val="20"/>
          <w:szCs w:val="20"/>
        </w:rPr>
        <w:t xml:space="preserve">инистерството на </w:t>
      </w:r>
      <w:r w:rsidR="004D18C4" w:rsidRPr="0020253C">
        <w:rPr>
          <w:rFonts w:ascii="Verdana" w:eastAsia="Times New Roman" w:hAnsi="Verdana" w:cs="Times New Roman"/>
          <w:sz w:val="20"/>
          <w:szCs w:val="20"/>
        </w:rPr>
        <w:t>иновациите и растежа</w:t>
      </w:r>
      <w:r w:rsidR="00EF3C3B" w:rsidRPr="0020253C">
        <w:rPr>
          <w:rFonts w:ascii="Verdana" w:eastAsia="Times New Roman" w:hAnsi="Verdana" w:cs="Times New Roman"/>
          <w:sz w:val="20"/>
          <w:szCs w:val="20"/>
        </w:rPr>
        <w:t xml:space="preserve"> и в случай на риск </w:t>
      </w:r>
      <w:r w:rsidR="00217DC4" w:rsidRPr="0020253C">
        <w:rPr>
          <w:rFonts w:ascii="Verdana" w:eastAsia="Times New Roman" w:hAnsi="Verdana" w:cs="Times New Roman"/>
          <w:sz w:val="20"/>
          <w:szCs w:val="20"/>
        </w:rPr>
        <w:t>по чл. 24 му се докладва за предприемане на незабавни мерки</w:t>
      </w:r>
      <w:r w:rsidR="004D18C4" w:rsidRPr="0020253C">
        <w:rPr>
          <w:rFonts w:ascii="Verdana" w:eastAsia="Times New Roman" w:hAnsi="Verdana" w:cs="Times New Roman"/>
          <w:sz w:val="20"/>
          <w:szCs w:val="20"/>
        </w:rPr>
        <w:t>.</w:t>
      </w:r>
    </w:p>
    <w:p w:rsidR="00953894" w:rsidRPr="00992D75" w:rsidRDefault="00DC7EE1" w:rsidP="00953894">
      <w:pPr>
        <w:shd w:val="clear" w:color="auto" w:fill="FFFFFF"/>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134D99">
        <w:rPr>
          <w:rFonts w:ascii="Verdana" w:eastAsia="Times New Roman" w:hAnsi="Verdana" w:cs="Arial"/>
          <w:b/>
          <w:sz w:val="20"/>
          <w:szCs w:val="20"/>
          <w:lang w:val="en-US"/>
        </w:rPr>
        <w:t>3</w:t>
      </w:r>
      <w:r w:rsidR="003B0332">
        <w:rPr>
          <w:rFonts w:ascii="Verdana" w:eastAsia="Times New Roman" w:hAnsi="Verdana" w:cs="Arial"/>
          <w:b/>
          <w:sz w:val="20"/>
          <w:szCs w:val="20"/>
        </w:rPr>
        <w:t>1</w:t>
      </w:r>
      <w:r w:rsidR="00953894" w:rsidRPr="00134D99">
        <w:rPr>
          <w:rFonts w:ascii="Verdana" w:eastAsia="Times New Roman" w:hAnsi="Verdana" w:cs="Arial"/>
          <w:b/>
          <w:sz w:val="20"/>
          <w:szCs w:val="20"/>
        </w:rPr>
        <w:t>.</w:t>
      </w:r>
      <w:r w:rsidR="00953894" w:rsidRPr="00992D75">
        <w:rPr>
          <w:rFonts w:ascii="Verdana" w:eastAsia="Times New Roman" w:hAnsi="Verdana" w:cs="Arial"/>
          <w:sz w:val="20"/>
          <w:szCs w:val="20"/>
        </w:rPr>
        <w:t xml:space="preserve"> Право на достъп до лични данни има всяко физическо лице, чиито данни се обработват от министерството. В случай на смърт на физическото лице, правата му се упражняват от неговите наследници.</w:t>
      </w:r>
    </w:p>
    <w:p w:rsidR="00953894" w:rsidRPr="00992D75" w:rsidRDefault="00DC7EE1" w:rsidP="00953894">
      <w:pPr>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3B0332">
        <w:rPr>
          <w:rFonts w:ascii="Verdana" w:eastAsia="Times New Roman" w:hAnsi="Verdana" w:cs="Arial"/>
          <w:b/>
          <w:sz w:val="20"/>
          <w:szCs w:val="20"/>
          <w:lang w:val="en-US"/>
        </w:rPr>
        <w:t>32</w:t>
      </w:r>
      <w:r w:rsidR="00953894" w:rsidRPr="00992D75">
        <w:rPr>
          <w:rFonts w:ascii="Verdana" w:eastAsia="Times New Roman" w:hAnsi="Verdana" w:cs="Arial"/>
          <w:b/>
          <w:sz w:val="20"/>
          <w:szCs w:val="20"/>
        </w:rPr>
        <w:t>.</w:t>
      </w:r>
      <w:r w:rsidR="00953894" w:rsidRPr="00992D75">
        <w:rPr>
          <w:rFonts w:ascii="Verdana" w:eastAsia="Times New Roman" w:hAnsi="Verdana" w:cs="Arial"/>
          <w:sz w:val="20"/>
          <w:szCs w:val="20"/>
        </w:rPr>
        <w:t xml:space="preserve"> (1) Лицата по чл. </w:t>
      </w:r>
      <w:r w:rsidR="0015010A">
        <w:rPr>
          <w:rFonts w:ascii="Verdana" w:eastAsia="Times New Roman" w:hAnsi="Verdana" w:cs="Arial"/>
          <w:sz w:val="20"/>
          <w:szCs w:val="20"/>
        </w:rPr>
        <w:t>3</w:t>
      </w:r>
      <w:r w:rsidR="003B0332">
        <w:rPr>
          <w:rFonts w:ascii="Verdana" w:eastAsia="Times New Roman" w:hAnsi="Verdana" w:cs="Arial"/>
          <w:sz w:val="20"/>
          <w:szCs w:val="20"/>
        </w:rPr>
        <w:t>1</w:t>
      </w:r>
      <w:r w:rsidR="00953894" w:rsidRPr="00992D75">
        <w:rPr>
          <w:rFonts w:ascii="Verdana" w:eastAsia="Times New Roman" w:hAnsi="Verdana" w:cs="Arial"/>
          <w:sz w:val="20"/>
          <w:szCs w:val="20"/>
        </w:rPr>
        <w:t xml:space="preserve"> упражняват правата си, като подават писмено заявление до министерството, съдържащо минимум следната информация: </w:t>
      </w:r>
    </w:p>
    <w:p w:rsidR="00953894" w:rsidRPr="00BE4EE0" w:rsidRDefault="00953894" w:rsidP="00DF2FDA">
      <w:pPr>
        <w:numPr>
          <w:ilvl w:val="0"/>
          <w:numId w:val="14"/>
        </w:numPr>
        <w:spacing w:after="0" w:line="240" w:lineRule="auto"/>
        <w:contextualSpacing/>
        <w:jc w:val="both"/>
        <w:rPr>
          <w:rFonts w:ascii="Verdana" w:eastAsia="Times New Roman" w:hAnsi="Verdana" w:cs="Arial"/>
          <w:sz w:val="20"/>
          <w:szCs w:val="20"/>
        </w:rPr>
      </w:pPr>
      <w:r w:rsidRPr="00BE4EE0">
        <w:rPr>
          <w:rFonts w:ascii="Verdana" w:eastAsia="Times New Roman" w:hAnsi="Verdana" w:cs="Arial"/>
          <w:sz w:val="20"/>
          <w:szCs w:val="20"/>
        </w:rPr>
        <w:t xml:space="preserve">име, адрес и други данни за идентифициране на съответното физическо лице; </w:t>
      </w:r>
    </w:p>
    <w:p w:rsidR="00953894" w:rsidRPr="00BE4EE0" w:rsidRDefault="00953894" w:rsidP="00DF2FDA">
      <w:pPr>
        <w:numPr>
          <w:ilvl w:val="0"/>
          <w:numId w:val="14"/>
        </w:numPr>
        <w:spacing w:after="0" w:line="240" w:lineRule="auto"/>
        <w:contextualSpacing/>
        <w:jc w:val="both"/>
        <w:rPr>
          <w:rFonts w:ascii="Verdana" w:eastAsia="Times New Roman" w:hAnsi="Verdana" w:cs="Arial"/>
          <w:sz w:val="20"/>
          <w:szCs w:val="20"/>
        </w:rPr>
      </w:pPr>
      <w:r w:rsidRPr="00BE4EE0">
        <w:rPr>
          <w:rFonts w:ascii="Verdana" w:eastAsia="Times New Roman" w:hAnsi="Verdana" w:cs="Arial"/>
          <w:sz w:val="20"/>
          <w:szCs w:val="20"/>
        </w:rPr>
        <w:t xml:space="preserve">описание на искането за достъп; </w:t>
      </w:r>
    </w:p>
    <w:p w:rsidR="00953894" w:rsidRPr="00BE4EE0" w:rsidRDefault="00953894" w:rsidP="00DF2FDA">
      <w:pPr>
        <w:numPr>
          <w:ilvl w:val="0"/>
          <w:numId w:val="14"/>
        </w:numPr>
        <w:spacing w:after="0" w:line="240" w:lineRule="auto"/>
        <w:contextualSpacing/>
        <w:jc w:val="both"/>
        <w:rPr>
          <w:rFonts w:ascii="Verdana" w:eastAsia="Times New Roman" w:hAnsi="Verdana" w:cs="Arial"/>
          <w:sz w:val="20"/>
          <w:szCs w:val="20"/>
        </w:rPr>
      </w:pPr>
      <w:r w:rsidRPr="00BE4EE0">
        <w:rPr>
          <w:rFonts w:ascii="Verdana" w:eastAsia="Times New Roman" w:hAnsi="Verdana" w:cs="Arial"/>
          <w:sz w:val="20"/>
          <w:szCs w:val="20"/>
        </w:rPr>
        <w:t xml:space="preserve">предпочитана форма за предоставяне на информацията; </w:t>
      </w:r>
    </w:p>
    <w:p w:rsidR="00953894" w:rsidRPr="00BE4EE0" w:rsidRDefault="00953894" w:rsidP="00DF2FDA">
      <w:pPr>
        <w:numPr>
          <w:ilvl w:val="0"/>
          <w:numId w:val="14"/>
        </w:numPr>
        <w:spacing w:after="0" w:line="240" w:lineRule="auto"/>
        <w:contextualSpacing/>
        <w:jc w:val="both"/>
        <w:rPr>
          <w:rFonts w:ascii="Verdana" w:eastAsia="Times New Roman" w:hAnsi="Verdana" w:cs="Arial"/>
          <w:sz w:val="20"/>
          <w:szCs w:val="20"/>
        </w:rPr>
      </w:pPr>
      <w:r w:rsidRPr="00BE4EE0">
        <w:rPr>
          <w:rFonts w:ascii="Verdana" w:eastAsia="Times New Roman" w:hAnsi="Verdana" w:cs="Arial"/>
          <w:sz w:val="20"/>
          <w:szCs w:val="20"/>
        </w:rPr>
        <w:t xml:space="preserve">подпис, дата на подаване на заявлението и адрес за кореспонденция. </w:t>
      </w:r>
    </w:p>
    <w:p w:rsidR="00953894" w:rsidRPr="00992D75" w:rsidRDefault="00953894" w:rsidP="00953894">
      <w:pPr>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sz w:val="20"/>
          <w:szCs w:val="20"/>
        </w:rPr>
        <w:t xml:space="preserve">(2) Подаването на заявление е безплатно. </w:t>
      </w:r>
    </w:p>
    <w:p w:rsidR="00953894" w:rsidRPr="0003182F" w:rsidRDefault="00DC7EE1" w:rsidP="00953894">
      <w:pPr>
        <w:spacing w:before="120" w:after="120" w:line="240" w:lineRule="auto"/>
        <w:ind w:firstLine="709"/>
        <w:jc w:val="both"/>
        <w:rPr>
          <w:rFonts w:ascii="Verdana" w:eastAsia="Times New Roman" w:hAnsi="Verdana" w:cs="Arial"/>
          <w:sz w:val="20"/>
          <w:szCs w:val="20"/>
        </w:rPr>
      </w:pPr>
      <w:r w:rsidRPr="00AE3B3D">
        <w:rPr>
          <w:rFonts w:ascii="Verdana" w:eastAsia="Times New Roman" w:hAnsi="Verdana" w:cs="Arial"/>
          <w:b/>
          <w:sz w:val="20"/>
          <w:szCs w:val="20"/>
        </w:rPr>
        <w:t xml:space="preserve">Чл. </w:t>
      </w:r>
      <w:r w:rsidR="003B0332">
        <w:rPr>
          <w:rFonts w:ascii="Verdana" w:eastAsia="Times New Roman" w:hAnsi="Verdana" w:cs="Arial"/>
          <w:b/>
          <w:sz w:val="20"/>
          <w:szCs w:val="20"/>
          <w:lang w:val="en-US"/>
        </w:rPr>
        <w:t>33</w:t>
      </w:r>
      <w:r w:rsidR="00953894" w:rsidRPr="00AE3B3D">
        <w:rPr>
          <w:rFonts w:ascii="Verdana" w:eastAsia="Times New Roman" w:hAnsi="Verdana" w:cs="Arial"/>
          <w:b/>
          <w:sz w:val="20"/>
          <w:szCs w:val="20"/>
        </w:rPr>
        <w:t>.</w:t>
      </w:r>
      <w:r w:rsidR="00953894" w:rsidRPr="0003182F">
        <w:rPr>
          <w:rFonts w:ascii="Verdana" w:eastAsia="Times New Roman" w:hAnsi="Verdana" w:cs="Arial"/>
          <w:sz w:val="20"/>
          <w:szCs w:val="20"/>
        </w:rPr>
        <w:t xml:space="preserve"> При подаване на заявление от упълномощено лице, към заявлението се прилага и изрично нотариално заверено пълномощно. Когато специален закон предвижда определена форма за упълномощаване, важи приетото в специалния закон. Такса за обработка на заявлението не се дължи.</w:t>
      </w:r>
    </w:p>
    <w:p w:rsidR="00953894" w:rsidRPr="00992D75" w:rsidRDefault="00DC7EE1" w:rsidP="00953894">
      <w:pPr>
        <w:spacing w:before="120" w:after="120" w:line="240" w:lineRule="auto"/>
        <w:ind w:firstLine="709"/>
        <w:jc w:val="both"/>
        <w:rPr>
          <w:rFonts w:ascii="Verdana" w:eastAsia="Times New Roman" w:hAnsi="Verdana" w:cs="Arial"/>
          <w:sz w:val="20"/>
          <w:szCs w:val="20"/>
        </w:rPr>
      </w:pPr>
      <w:r w:rsidRPr="00E46046">
        <w:rPr>
          <w:rFonts w:ascii="Verdana" w:eastAsia="Times New Roman" w:hAnsi="Verdana" w:cs="Arial"/>
          <w:b/>
          <w:sz w:val="20"/>
          <w:szCs w:val="20"/>
        </w:rPr>
        <w:t xml:space="preserve">Чл. </w:t>
      </w:r>
      <w:r w:rsidR="003B0332">
        <w:rPr>
          <w:rFonts w:ascii="Verdana" w:eastAsia="Times New Roman" w:hAnsi="Verdana" w:cs="Arial"/>
          <w:b/>
          <w:sz w:val="20"/>
          <w:szCs w:val="20"/>
          <w:lang w:val="en-US"/>
        </w:rPr>
        <w:t>34</w:t>
      </w:r>
      <w:r w:rsidR="00953894" w:rsidRPr="00E46046">
        <w:rPr>
          <w:rFonts w:ascii="Verdana" w:eastAsia="Times New Roman" w:hAnsi="Verdana" w:cs="Arial"/>
          <w:b/>
          <w:sz w:val="20"/>
          <w:szCs w:val="20"/>
        </w:rPr>
        <w:t>.</w:t>
      </w:r>
      <w:r w:rsidR="00953894" w:rsidRPr="00992D75">
        <w:rPr>
          <w:rFonts w:ascii="Verdana" w:eastAsia="Times New Roman" w:hAnsi="Verdana" w:cs="Arial"/>
          <w:sz w:val="20"/>
          <w:szCs w:val="20"/>
        </w:rPr>
        <w:t xml:space="preserve"> В случай на смърт на физическото лице, респ., подаване на заявление за достъп от неговите наследници към заявлението се прилага удостоверение за наследници. </w:t>
      </w:r>
    </w:p>
    <w:p w:rsidR="00953894" w:rsidRPr="00992D75" w:rsidRDefault="00DC7EE1" w:rsidP="00953894">
      <w:pPr>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3B0332">
        <w:rPr>
          <w:rFonts w:ascii="Verdana" w:eastAsia="Times New Roman" w:hAnsi="Verdana" w:cs="Arial"/>
          <w:b/>
          <w:sz w:val="20"/>
          <w:szCs w:val="20"/>
          <w:lang w:val="en-US"/>
        </w:rPr>
        <w:t>35</w:t>
      </w:r>
      <w:r w:rsidR="00953894" w:rsidRPr="00992D75">
        <w:rPr>
          <w:rFonts w:ascii="Verdana" w:eastAsia="Times New Roman" w:hAnsi="Verdana" w:cs="Arial"/>
          <w:b/>
          <w:sz w:val="20"/>
          <w:szCs w:val="20"/>
        </w:rPr>
        <w:t>.</w:t>
      </w:r>
      <w:r w:rsidR="00953894" w:rsidRPr="00992D75">
        <w:rPr>
          <w:rFonts w:ascii="Verdana" w:eastAsia="Times New Roman" w:hAnsi="Verdana" w:cs="Arial"/>
          <w:sz w:val="20"/>
          <w:szCs w:val="20"/>
        </w:rPr>
        <w:t xml:space="preserve"> Срокът за разглеждане на заявлението и произнасяне по него е 14-дневен от деня на подаването на искането.</w:t>
      </w:r>
    </w:p>
    <w:p w:rsidR="00953894" w:rsidRPr="00992D75" w:rsidRDefault="00DC7EE1" w:rsidP="00953894">
      <w:pPr>
        <w:shd w:val="clear" w:color="auto" w:fill="FFFFFF"/>
        <w:spacing w:before="120" w:after="120" w:line="240" w:lineRule="auto"/>
        <w:ind w:firstLine="709"/>
        <w:contextualSpacing/>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3B0332">
        <w:rPr>
          <w:rFonts w:ascii="Verdana" w:eastAsia="Times New Roman" w:hAnsi="Verdana" w:cs="Arial"/>
          <w:b/>
          <w:sz w:val="20"/>
          <w:szCs w:val="20"/>
          <w:lang w:val="en-US"/>
        </w:rPr>
        <w:t>36</w:t>
      </w:r>
      <w:r w:rsidR="00953894" w:rsidRPr="00992D75">
        <w:rPr>
          <w:rFonts w:ascii="Verdana" w:eastAsia="Times New Roman" w:hAnsi="Verdana" w:cs="Arial"/>
          <w:b/>
          <w:sz w:val="20"/>
          <w:szCs w:val="20"/>
        </w:rPr>
        <w:t>.</w:t>
      </w:r>
      <w:r w:rsidR="00953894" w:rsidRPr="00992D75">
        <w:rPr>
          <w:rFonts w:ascii="Verdana" w:eastAsia="Times New Roman" w:hAnsi="Verdana" w:cs="Arial"/>
          <w:sz w:val="20"/>
          <w:szCs w:val="20"/>
        </w:rPr>
        <w:t xml:space="preserve"> Компетентната дирекция, поддържаща съответния регистър изготвя писмен отговор от името на министъра на </w:t>
      </w:r>
      <w:r w:rsidR="00637B12">
        <w:rPr>
          <w:rFonts w:ascii="Verdana" w:eastAsia="Times New Roman" w:hAnsi="Verdana" w:cs="Arial"/>
          <w:sz w:val="20"/>
          <w:szCs w:val="20"/>
        </w:rPr>
        <w:t>иновациите и растежа</w:t>
      </w:r>
      <w:r w:rsidR="00953894" w:rsidRPr="00992D75">
        <w:rPr>
          <w:rFonts w:ascii="Verdana" w:eastAsia="Times New Roman" w:hAnsi="Verdana" w:cs="Arial"/>
          <w:sz w:val="20"/>
          <w:szCs w:val="20"/>
        </w:rPr>
        <w:t xml:space="preserve"> и съгласуван с длъжностното лице по сигурността на информацията и го съобщава на заявителя лично – срещу подпис или по пощата с обратна разписка, като се съобрази с предпочитаната от заявителя форма на предоставяне на информацията. </w:t>
      </w:r>
    </w:p>
    <w:p w:rsidR="00C61F4E" w:rsidRPr="008D1F02"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4B7A0B">
        <w:rPr>
          <w:rFonts w:ascii="Verdana" w:eastAsia="Times New Roman" w:hAnsi="Verdana" w:cs="Arial"/>
          <w:b/>
          <w:sz w:val="20"/>
          <w:szCs w:val="20"/>
        </w:rPr>
        <w:t xml:space="preserve">Чл. </w:t>
      </w:r>
      <w:r>
        <w:rPr>
          <w:rFonts w:ascii="Verdana" w:eastAsia="Times New Roman" w:hAnsi="Verdana" w:cs="Arial"/>
          <w:b/>
          <w:sz w:val="20"/>
          <w:szCs w:val="20"/>
        </w:rPr>
        <w:t>36</w:t>
      </w:r>
      <w:r w:rsidRPr="004B7A0B">
        <w:rPr>
          <w:rFonts w:ascii="Verdana" w:eastAsia="Times New Roman" w:hAnsi="Verdana" w:cs="Arial"/>
          <w:b/>
          <w:sz w:val="20"/>
          <w:szCs w:val="20"/>
        </w:rPr>
        <w:t xml:space="preserve">а. </w:t>
      </w:r>
      <w:r w:rsidRPr="00AD7A8D">
        <w:rPr>
          <w:rFonts w:ascii="Verdana" w:eastAsia="Times New Roman" w:hAnsi="Verdana" w:cs="Arial"/>
          <w:b/>
          <w:sz w:val="20"/>
          <w:szCs w:val="20"/>
        </w:rPr>
        <w:t>(Нов – Заповед № РД-14-378/21.12.2022 г.)</w:t>
      </w:r>
      <w:r>
        <w:rPr>
          <w:rFonts w:ascii="Verdana" w:eastAsia="Times New Roman" w:hAnsi="Verdana" w:cs="Arial"/>
          <w:sz w:val="20"/>
          <w:szCs w:val="20"/>
        </w:rPr>
        <w:t xml:space="preserve"> </w:t>
      </w:r>
      <w:r w:rsidRPr="008D1F02">
        <w:rPr>
          <w:rFonts w:ascii="Verdana" w:eastAsia="Times New Roman" w:hAnsi="Verdana" w:cs="Times New Roman"/>
          <w:sz w:val="20"/>
          <w:szCs w:val="20"/>
          <w:lang w:val="en-US"/>
        </w:rPr>
        <w:t xml:space="preserve">(1) </w:t>
      </w:r>
      <w:r w:rsidRPr="008D1F02">
        <w:rPr>
          <w:rFonts w:ascii="Verdana" w:eastAsia="Times New Roman" w:hAnsi="Verdana" w:cs="Times New Roman"/>
          <w:sz w:val="20"/>
          <w:szCs w:val="20"/>
        </w:rPr>
        <w:t>Когато заявител на лични данни е държавен орган, длъжностното лице по защита на данните</w:t>
      </w:r>
      <w:r w:rsidRPr="008D1F02">
        <w:rPr>
          <w:rFonts w:ascii="Verdana" w:eastAsia="Times New Roman" w:hAnsi="Verdana" w:cs="Times New Roman"/>
          <w:sz w:val="20"/>
          <w:szCs w:val="20"/>
          <w:lang w:val="en-US"/>
        </w:rPr>
        <w:t xml:space="preserve"> проверява качеството на личните данни преди тяхното предаване</w:t>
      </w:r>
      <w:r w:rsidRPr="008D1F02">
        <w:rPr>
          <w:rFonts w:ascii="Verdana" w:eastAsia="Times New Roman" w:hAnsi="Verdana" w:cs="Times New Roman"/>
          <w:sz w:val="20"/>
          <w:szCs w:val="20"/>
        </w:rPr>
        <w:t xml:space="preserve"> от страна на служител по чл. 27, ал. 1 от инструкцията</w:t>
      </w:r>
      <w:r w:rsidRPr="008D1F02">
        <w:rPr>
          <w:rFonts w:ascii="Verdana" w:eastAsia="Times New Roman" w:hAnsi="Verdana" w:cs="Times New Roman"/>
          <w:sz w:val="20"/>
          <w:szCs w:val="20"/>
          <w:lang w:val="en-US"/>
        </w:rPr>
        <w:t>, като при възможност добавя необходима информация, позволяваща на получаващия компетентен орган да оцени степента на точност, пълнотата и надеждността на личните данни и до каква степен те са актуални.</w:t>
      </w:r>
    </w:p>
    <w:p w:rsidR="00C61F4E" w:rsidRPr="008D1F02"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8D1F02">
        <w:rPr>
          <w:rFonts w:ascii="Verdana" w:eastAsia="Times New Roman" w:hAnsi="Verdana" w:cs="Times New Roman"/>
          <w:sz w:val="20"/>
          <w:szCs w:val="20"/>
          <w:lang w:val="en-US"/>
        </w:rPr>
        <w:t>(</w:t>
      </w:r>
      <w:r w:rsidRPr="008D1F02">
        <w:rPr>
          <w:rFonts w:ascii="Verdana" w:eastAsia="Times New Roman" w:hAnsi="Verdana" w:cs="Times New Roman"/>
          <w:sz w:val="20"/>
          <w:szCs w:val="20"/>
        </w:rPr>
        <w:t>2</w:t>
      </w:r>
      <w:r w:rsidRPr="008D1F02">
        <w:rPr>
          <w:rFonts w:ascii="Verdana" w:eastAsia="Times New Roman" w:hAnsi="Verdana" w:cs="Times New Roman"/>
          <w:sz w:val="20"/>
          <w:szCs w:val="20"/>
          <w:lang w:val="en-US"/>
        </w:rPr>
        <w:t>) При предаване на лични данни на трети държави или международни организации на основанията, предвидени в чл. 72 до 76 от ЗЗЛД, компетентните органи документират предаването, включително датата и часа на предаване, информация относно получателя, основанието за предаването и предадените лични данни.</w:t>
      </w:r>
    </w:p>
    <w:p w:rsidR="00C61F4E" w:rsidRPr="004B7A0B" w:rsidRDefault="00C61F4E" w:rsidP="00C61F4E">
      <w:pPr>
        <w:spacing w:before="120" w:after="120" w:line="240" w:lineRule="auto"/>
        <w:ind w:firstLine="709"/>
        <w:jc w:val="both"/>
        <w:rPr>
          <w:rFonts w:ascii="Verdana" w:eastAsia="Times New Roman" w:hAnsi="Verdana" w:cs="Arial"/>
          <w:b/>
          <w:sz w:val="20"/>
          <w:szCs w:val="20"/>
        </w:rPr>
      </w:pPr>
      <w:r w:rsidRPr="008D1F02">
        <w:rPr>
          <w:rFonts w:ascii="Verdana" w:eastAsia="Times New Roman" w:hAnsi="Verdana" w:cs="Times New Roman"/>
          <w:sz w:val="20"/>
          <w:szCs w:val="20"/>
          <w:lang w:val="en-US"/>
        </w:rPr>
        <w:t>(</w:t>
      </w:r>
      <w:r w:rsidRPr="008D1F02">
        <w:rPr>
          <w:rFonts w:ascii="Verdana" w:eastAsia="Times New Roman" w:hAnsi="Verdana" w:cs="Times New Roman"/>
          <w:sz w:val="20"/>
          <w:szCs w:val="20"/>
        </w:rPr>
        <w:t>3</w:t>
      </w:r>
      <w:r w:rsidRPr="008D1F02">
        <w:rPr>
          <w:rFonts w:ascii="Verdana" w:eastAsia="Times New Roman" w:hAnsi="Verdana" w:cs="Times New Roman"/>
          <w:sz w:val="20"/>
          <w:szCs w:val="20"/>
          <w:lang w:val="en-US"/>
        </w:rPr>
        <w:t>) Когато лични данни са предоставени от обработващ лични данни </w:t>
      </w:r>
      <w:r w:rsidRPr="008D1F02">
        <w:rPr>
          <w:rFonts w:ascii="Verdana" w:eastAsia="Times New Roman" w:hAnsi="Verdana" w:cs="Times New Roman"/>
          <w:sz w:val="20"/>
          <w:szCs w:val="20"/>
        </w:rPr>
        <w:t xml:space="preserve">по чл. 27, ал. 1 от инструкцията </w:t>
      </w:r>
      <w:r w:rsidRPr="008D1F02">
        <w:rPr>
          <w:rFonts w:ascii="Verdana" w:eastAsia="Times New Roman" w:hAnsi="Verdana" w:cs="Times New Roman"/>
          <w:sz w:val="20"/>
          <w:szCs w:val="20"/>
          <w:lang w:val="en-US"/>
        </w:rPr>
        <w:t>без правно основание по </w:t>
      </w:r>
      <w:hyperlink r:id="rId8" w:anchor="art6_al1');" w:history="1">
        <w:r w:rsidRPr="008D1F02">
          <w:rPr>
            <w:rFonts w:ascii="Verdana" w:eastAsia="Times New Roman" w:hAnsi="Verdana" w:cs="Times New Roman"/>
            <w:color w:val="0563C1"/>
            <w:sz w:val="20"/>
            <w:szCs w:val="20"/>
            <w:u w:val="single"/>
            <w:lang w:val="en-US"/>
          </w:rPr>
          <w:t>чл. 6, параграф 1</w:t>
        </w:r>
      </w:hyperlink>
      <w:r w:rsidRPr="008D1F02">
        <w:rPr>
          <w:rFonts w:ascii="Verdana" w:eastAsia="Times New Roman" w:hAnsi="Verdana" w:cs="Times New Roman"/>
          <w:sz w:val="20"/>
          <w:szCs w:val="20"/>
          <w:lang w:val="en-US"/>
        </w:rPr>
        <w:t> от </w:t>
      </w:r>
      <w:hyperlink r:id="rId9" w:history="1">
        <w:r w:rsidRPr="008D1F02">
          <w:rPr>
            <w:rFonts w:ascii="Verdana" w:eastAsia="Times New Roman" w:hAnsi="Verdana" w:cs="Times New Roman"/>
            <w:color w:val="0563C1"/>
            <w:sz w:val="20"/>
            <w:szCs w:val="20"/>
            <w:u w:val="single"/>
            <w:lang w:val="en-US"/>
          </w:rPr>
          <w:t>Регламент (ЕС) 2016/679 </w:t>
        </w:r>
      </w:hyperlink>
      <w:r w:rsidRPr="008D1F02">
        <w:rPr>
          <w:rFonts w:ascii="Verdana" w:eastAsia="Times New Roman" w:hAnsi="Verdana" w:cs="Times New Roman"/>
          <w:sz w:val="20"/>
          <w:szCs w:val="20"/>
          <w:lang w:val="en-US"/>
        </w:rPr>
        <w:t>или в противоречие с принципите по </w:t>
      </w:r>
      <w:hyperlink r:id="rId10" w:history="1">
        <w:r w:rsidRPr="008D1F02">
          <w:rPr>
            <w:rFonts w:ascii="Verdana" w:eastAsia="Times New Roman" w:hAnsi="Verdana" w:cs="Times New Roman"/>
            <w:color w:val="0563C1"/>
            <w:sz w:val="20"/>
            <w:szCs w:val="20"/>
            <w:u w:val="single"/>
            <w:lang w:val="en-US"/>
          </w:rPr>
          <w:t>чл. 5</w:t>
        </w:r>
      </w:hyperlink>
      <w:r w:rsidRPr="008D1F02">
        <w:rPr>
          <w:rFonts w:ascii="Verdana" w:eastAsia="Times New Roman" w:hAnsi="Verdana" w:cs="Times New Roman"/>
          <w:sz w:val="20"/>
          <w:szCs w:val="20"/>
          <w:lang w:val="en-US"/>
        </w:rPr>
        <w:t> от същия регламент</w:t>
      </w:r>
      <w:r w:rsidRPr="008D1F02">
        <w:rPr>
          <w:rFonts w:ascii="Verdana" w:eastAsia="Times New Roman" w:hAnsi="Verdana" w:cs="Times New Roman"/>
          <w:sz w:val="20"/>
          <w:szCs w:val="20"/>
        </w:rPr>
        <w:t xml:space="preserve"> </w:t>
      </w:r>
      <w:r w:rsidRPr="008D1F02">
        <w:rPr>
          <w:rFonts w:ascii="Verdana" w:eastAsia="Times New Roman" w:hAnsi="Verdana" w:cs="Times New Roman"/>
          <w:sz w:val="20"/>
          <w:szCs w:val="20"/>
          <w:lang w:val="en-US"/>
        </w:rPr>
        <w:t>(</w:t>
      </w:r>
      <w:r w:rsidRPr="008D1F02">
        <w:rPr>
          <w:rFonts w:ascii="Verdana" w:eastAsia="Times New Roman" w:hAnsi="Verdana" w:cs="Times New Roman"/>
          <w:sz w:val="20"/>
          <w:szCs w:val="20"/>
        </w:rPr>
        <w:t>неточни, непълни, предадени незаконосъобразно</w:t>
      </w:r>
      <w:r w:rsidRPr="008D1F02">
        <w:rPr>
          <w:rFonts w:ascii="Verdana" w:eastAsia="Times New Roman" w:hAnsi="Verdana" w:cs="Times New Roman"/>
          <w:sz w:val="20"/>
          <w:szCs w:val="20"/>
          <w:lang w:val="en-US"/>
        </w:rPr>
        <w:t xml:space="preserve">), в срок </w:t>
      </w:r>
      <w:r w:rsidRPr="008D1F02">
        <w:rPr>
          <w:rFonts w:ascii="Verdana" w:eastAsia="Times New Roman" w:hAnsi="Verdana" w:cs="Times New Roman"/>
          <w:sz w:val="20"/>
          <w:szCs w:val="20"/>
        </w:rPr>
        <w:t xml:space="preserve">до </w:t>
      </w:r>
      <w:r w:rsidRPr="008D1F02">
        <w:rPr>
          <w:rFonts w:ascii="Verdana" w:eastAsia="Times New Roman" w:hAnsi="Verdana" w:cs="Times New Roman"/>
          <w:sz w:val="20"/>
          <w:szCs w:val="20"/>
          <w:lang w:val="en-US"/>
        </w:rPr>
        <w:t>един месец от узнаването</w:t>
      </w:r>
      <w:r w:rsidRPr="008D1F02">
        <w:rPr>
          <w:rFonts w:ascii="Verdana" w:eastAsia="Times New Roman" w:hAnsi="Verdana" w:cs="Times New Roman"/>
          <w:sz w:val="20"/>
          <w:szCs w:val="20"/>
        </w:rPr>
        <w:t>,</w:t>
      </w:r>
      <w:r w:rsidRPr="008D1F02">
        <w:rPr>
          <w:rFonts w:ascii="Verdana" w:eastAsia="Times New Roman" w:hAnsi="Verdana" w:cs="Times New Roman"/>
          <w:sz w:val="20"/>
          <w:szCs w:val="20"/>
          <w:lang w:val="en-US"/>
        </w:rPr>
        <w:t xml:space="preserve"> обработващият лични данни ги връща, а ако това е невъзможно или изисква несъразмерно големи усилия, ги изтрива или унищожава. </w:t>
      </w:r>
      <w:r w:rsidRPr="008D1F02">
        <w:rPr>
          <w:rFonts w:ascii="Verdana" w:eastAsia="Times New Roman" w:hAnsi="Verdana" w:cs="Times New Roman"/>
          <w:sz w:val="20"/>
          <w:szCs w:val="20"/>
        </w:rPr>
        <w:t xml:space="preserve">Относно връщането, </w:t>
      </w:r>
      <w:r w:rsidRPr="008D1F02">
        <w:rPr>
          <w:rFonts w:ascii="Verdana" w:eastAsia="Times New Roman" w:hAnsi="Verdana" w:cs="Times New Roman"/>
          <w:sz w:val="20"/>
          <w:szCs w:val="20"/>
          <w:lang w:val="en-US"/>
        </w:rPr>
        <w:t xml:space="preserve">изтриването и унищожаването </w:t>
      </w:r>
      <w:r w:rsidRPr="008D1F02">
        <w:rPr>
          <w:rFonts w:ascii="Verdana" w:eastAsia="Times New Roman" w:hAnsi="Verdana" w:cs="Times New Roman"/>
          <w:sz w:val="20"/>
          <w:szCs w:val="20"/>
        </w:rPr>
        <w:t>обработващият лични данни</w:t>
      </w:r>
      <w:r w:rsidRPr="008D1F02">
        <w:rPr>
          <w:rFonts w:ascii="Verdana" w:eastAsia="Times New Roman" w:hAnsi="Verdana" w:cs="Times New Roman"/>
          <w:sz w:val="20"/>
          <w:szCs w:val="20"/>
          <w:lang w:val="en-US"/>
        </w:rPr>
        <w:t xml:space="preserve"> </w:t>
      </w:r>
      <w:r w:rsidRPr="008D1F02">
        <w:rPr>
          <w:rFonts w:ascii="Verdana" w:eastAsia="Times New Roman" w:hAnsi="Verdana" w:cs="Times New Roman"/>
          <w:sz w:val="20"/>
          <w:szCs w:val="20"/>
        </w:rPr>
        <w:t>съставя доклад до министъра на иновациите и растежа, съгласуван с директора на съответната дирекцията и длъжностното лице по защита на данните и уведомява получателя</w:t>
      </w:r>
      <w:r w:rsidRPr="008D1F02">
        <w:rPr>
          <w:rFonts w:ascii="Verdana" w:eastAsia="Times New Roman" w:hAnsi="Verdana" w:cs="Times New Roman"/>
          <w:sz w:val="20"/>
          <w:szCs w:val="20"/>
          <w:lang w:val="en-US"/>
        </w:rPr>
        <w:t>.</w:t>
      </w:r>
    </w:p>
    <w:p w:rsidR="00C61F4E" w:rsidRPr="00992D75" w:rsidRDefault="00C61F4E" w:rsidP="00C61F4E">
      <w:pPr>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Pr>
          <w:rFonts w:ascii="Verdana" w:eastAsia="Times New Roman" w:hAnsi="Verdana" w:cs="Arial"/>
          <w:b/>
          <w:sz w:val="20"/>
          <w:szCs w:val="20"/>
          <w:lang w:val="en-US"/>
        </w:rPr>
        <w:t>3</w:t>
      </w:r>
      <w:r>
        <w:rPr>
          <w:rFonts w:ascii="Verdana" w:eastAsia="Times New Roman" w:hAnsi="Verdana" w:cs="Arial"/>
          <w:b/>
          <w:sz w:val="20"/>
          <w:szCs w:val="20"/>
        </w:rPr>
        <w:t>7</w:t>
      </w:r>
      <w:r w:rsidRPr="00992D75">
        <w:rPr>
          <w:rFonts w:ascii="Verdana" w:eastAsia="Times New Roman" w:hAnsi="Verdana" w:cs="Arial"/>
          <w:b/>
          <w:sz w:val="20"/>
          <w:szCs w:val="20"/>
        </w:rPr>
        <w:t>.</w:t>
      </w:r>
      <w:r w:rsidRPr="00992D75">
        <w:rPr>
          <w:rFonts w:ascii="Verdana" w:eastAsia="Times New Roman" w:hAnsi="Verdana" w:cs="Arial"/>
          <w:sz w:val="20"/>
          <w:szCs w:val="20"/>
        </w:rPr>
        <w:t xml:space="preserve"> Когато данните не съществуват или предоставянето им е забранено със закон, на заявителя се отказва достъп до тях. </w:t>
      </w:r>
    </w:p>
    <w:p w:rsidR="00C61F4E" w:rsidRDefault="00C61F4E" w:rsidP="00C61F4E">
      <w:pPr>
        <w:shd w:val="clear" w:color="auto" w:fill="FFFFFF"/>
        <w:spacing w:before="120" w:after="120" w:line="240" w:lineRule="auto"/>
        <w:ind w:firstLine="709"/>
        <w:contextualSpacing/>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Pr>
          <w:rFonts w:ascii="Verdana" w:eastAsia="Times New Roman" w:hAnsi="Verdana" w:cs="Arial"/>
          <w:b/>
          <w:sz w:val="20"/>
          <w:szCs w:val="20"/>
          <w:lang w:val="en-US"/>
        </w:rPr>
        <w:t>3</w:t>
      </w:r>
      <w:r>
        <w:rPr>
          <w:rFonts w:ascii="Verdana" w:eastAsia="Times New Roman" w:hAnsi="Verdana" w:cs="Arial"/>
          <w:b/>
          <w:sz w:val="20"/>
          <w:szCs w:val="20"/>
        </w:rPr>
        <w:t>8</w:t>
      </w:r>
      <w:r w:rsidRPr="00992D75">
        <w:rPr>
          <w:rFonts w:ascii="Verdana" w:eastAsia="Times New Roman" w:hAnsi="Verdana" w:cs="Arial"/>
          <w:b/>
          <w:sz w:val="20"/>
          <w:szCs w:val="20"/>
        </w:rPr>
        <w:t>.</w:t>
      </w:r>
      <w:r w:rsidRPr="00992D75">
        <w:rPr>
          <w:rFonts w:ascii="Verdana" w:eastAsia="Times New Roman" w:hAnsi="Verdana" w:cs="Arial"/>
          <w:sz w:val="20"/>
          <w:szCs w:val="20"/>
        </w:rPr>
        <w:t xml:space="preserve"> В случай, че министерството не отговори на искането за достъп до лични данни в предвидените срокове или заявителят не е удовлетворен от получения отговор и/или счита, че са нарушени негови права, свързани със защитата на личните данни, той има право да упражни правото си на защита, сезирайки надзорния орган.</w:t>
      </w:r>
    </w:p>
    <w:p w:rsidR="00C61F4E"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Arial"/>
          <w:b/>
          <w:sz w:val="20"/>
          <w:szCs w:val="20"/>
        </w:rPr>
      </w:pP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Arial"/>
          <w:b/>
          <w:sz w:val="20"/>
          <w:szCs w:val="20"/>
        </w:rPr>
        <w:t>Чл. 3</w:t>
      </w:r>
      <w:r>
        <w:rPr>
          <w:rFonts w:ascii="Verdana" w:eastAsia="Times New Roman" w:hAnsi="Verdana" w:cs="Arial"/>
          <w:b/>
          <w:sz w:val="20"/>
          <w:szCs w:val="20"/>
        </w:rPr>
        <w:t>8</w:t>
      </w:r>
      <w:r w:rsidRPr="009A785B">
        <w:rPr>
          <w:rFonts w:ascii="Verdana" w:eastAsia="Times New Roman" w:hAnsi="Verdana" w:cs="Arial"/>
          <w:b/>
          <w:sz w:val="20"/>
          <w:szCs w:val="20"/>
        </w:rPr>
        <w:t xml:space="preserve">а. </w:t>
      </w:r>
      <w:r w:rsidRPr="00AD7A8D">
        <w:rPr>
          <w:rFonts w:ascii="Verdana" w:eastAsia="Times New Roman" w:hAnsi="Verdana" w:cs="Arial"/>
          <w:b/>
          <w:sz w:val="20"/>
          <w:szCs w:val="20"/>
        </w:rPr>
        <w:t>(Нов – Заповед № РД-14-378/21.12.2022 г.)</w:t>
      </w:r>
      <w:r w:rsidRPr="009A785B">
        <w:rPr>
          <w:rFonts w:ascii="Verdana" w:eastAsia="Times New Roman" w:hAnsi="Verdana" w:cs="Arial"/>
          <w:sz w:val="20"/>
          <w:szCs w:val="20"/>
        </w:rPr>
        <w:t xml:space="preserve"> </w:t>
      </w:r>
      <w:r w:rsidRPr="009A785B">
        <w:rPr>
          <w:rFonts w:ascii="Verdana" w:eastAsia="Times New Roman" w:hAnsi="Verdana" w:cs="Times New Roman"/>
          <w:bCs/>
          <w:color w:val="000000"/>
          <w:sz w:val="20"/>
          <w:szCs w:val="20"/>
          <w:lang w:val="en-US"/>
        </w:rPr>
        <w:t>(1)</w:t>
      </w:r>
      <w:r w:rsidRPr="009A785B">
        <w:rPr>
          <w:rFonts w:ascii="Verdana" w:eastAsia="Times New Roman" w:hAnsi="Verdana" w:cs="Times New Roman"/>
          <w:b/>
          <w:bCs/>
          <w:color w:val="000000"/>
          <w:sz w:val="17"/>
          <w:szCs w:val="17"/>
          <w:lang w:val="en-US"/>
        </w:rPr>
        <w:t xml:space="preserve"> </w:t>
      </w:r>
      <w:r w:rsidRPr="009A785B">
        <w:rPr>
          <w:rFonts w:ascii="Verdana" w:eastAsia="Times New Roman" w:hAnsi="Verdana" w:cs="Times New Roman"/>
          <w:sz w:val="20"/>
          <w:szCs w:val="20"/>
          <w:lang w:val="en-US"/>
        </w:rPr>
        <w:t>Коригирането или актуализирането на лични данни представлява допълване и/или изменение на съществуващи лични данни в дирекция</w:t>
      </w:r>
      <w:r w:rsidRPr="009A785B">
        <w:rPr>
          <w:rFonts w:ascii="Verdana" w:eastAsia="Times New Roman" w:hAnsi="Verdana" w:cs="Times New Roman"/>
          <w:sz w:val="20"/>
          <w:szCs w:val="20"/>
        </w:rPr>
        <w:t>/звено на министерството</w:t>
      </w:r>
      <w:r w:rsidRPr="009A785B">
        <w:rPr>
          <w:rFonts w:ascii="Verdana" w:eastAsia="Times New Roman" w:hAnsi="Verdana" w:cs="Times New Roman"/>
          <w:sz w:val="20"/>
          <w:szCs w:val="20"/>
          <w:lang w:val="en-US"/>
        </w:rPr>
        <w:t>.</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w:t>
      </w:r>
      <w:r w:rsidRPr="009A785B">
        <w:rPr>
          <w:rFonts w:ascii="Verdana" w:eastAsia="Times New Roman" w:hAnsi="Verdana" w:cs="Times New Roman"/>
          <w:sz w:val="20"/>
          <w:szCs w:val="20"/>
        </w:rPr>
        <w:t>2</w:t>
      </w:r>
      <w:r w:rsidRPr="009A785B">
        <w:rPr>
          <w:rFonts w:ascii="Verdana" w:eastAsia="Times New Roman" w:hAnsi="Verdana" w:cs="Times New Roman"/>
          <w:sz w:val="20"/>
          <w:szCs w:val="20"/>
          <w:lang w:val="en-US"/>
        </w:rPr>
        <w:t>) Коригиране или актуализиране на лични данни се осъществява:</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1. при упражняване на правото на субекта на данни да поиска със заявление коригиране на неточни лични данни, свързани с него, и ако няма основание за отказ;</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2. когато в хода на обработването от служителя се установи, че личните данни са неточни</w:t>
      </w:r>
      <w:r w:rsidRPr="009A785B">
        <w:rPr>
          <w:rFonts w:ascii="Verdana" w:eastAsia="Times New Roman" w:hAnsi="Verdana" w:cs="Times New Roman"/>
          <w:sz w:val="20"/>
          <w:szCs w:val="20"/>
        </w:rPr>
        <w:t>,</w:t>
      </w:r>
      <w:r w:rsidRPr="009A785B">
        <w:rPr>
          <w:rFonts w:ascii="Verdana" w:eastAsia="Times New Roman" w:hAnsi="Verdana" w:cs="Times New Roman"/>
          <w:sz w:val="20"/>
          <w:szCs w:val="20"/>
          <w:lang w:val="en-US"/>
        </w:rPr>
        <w:t xml:space="preserve"> поради допусната техническа грешка;</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3. в изпълнение на влязъл в сила акт на орган на съдебната власт;</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4. в изпълнение на влязъл в сила акт на Комисията за защита на личните данни (КЗЛД);</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5. по искане на органи или организации, предоставили личните данни, включително по силата на международен договор.</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 xml:space="preserve">(2) В случаите на ал. </w:t>
      </w:r>
      <w:r w:rsidRPr="009A785B">
        <w:rPr>
          <w:rFonts w:ascii="Verdana" w:eastAsia="Times New Roman" w:hAnsi="Verdana" w:cs="Times New Roman"/>
          <w:sz w:val="20"/>
          <w:szCs w:val="20"/>
        </w:rPr>
        <w:t>2</w:t>
      </w:r>
      <w:r w:rsidRPr="009A785B">
        <w:rPr>
          <w:rFonts w:ascii="Verdana" w:eastAsia="Times New Roman" w:hAnsi="Verdana" w:cs="Times New Roman"/>
          <w:sz w:val="20"/>
          <w:szCs w:val="20"/>
          <w:lang w:val="en-US"/>
        </w:rPr>
        <w:t xml:space="preserve"> се допуска допълване или изтриване на част от обработваните лични данни.</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w:t>
      </w:r>
      <w:r w:rsidRPr="009A785B">
        <w:rPr>
          <w:rFonts w:ascii="Verdana" w:eastAsia="Times New Roman" w:hAnsi="Verdana" w:cs="Times New Roman"/>
          <w:sz w:val="20"/>
          <w:szCs w:val="20"/>
        </w:rPr>
        <w:t>3</w:t>
      </w:r>
      <w:r w:rsidRPr="009A785B">
        <w:rPr>
          <w:rFonts w:ascii="Verdana" w:eastAsia="Times New Roman" w:hAnsi="Verdana" w:cs="Times New Roman"/>
          <w:sz w:val="20"/>
          <w:szCs w:val="20"/>
          <w:lang w:val="en-US"/>
        </w:rPr>
        <w:t>) Коригиране или актуализиране на лични данни се извършва след проверка за наличност на данните</w:t>
      </w:r>
      <w:r w:rsidRPr="009A785B">
        <w:rPr>
          <w:rFonts w:ascii="Verdana" w:eastAsia="Times New Roman" w:hAnsi="Verdana" w:cs="Times New Roman"/>
          <w:sz w:val="20"/>
          <w:szCs w:val="20"/>
        </w:rPr>
        <w:t xml:space="preserve"> и въз основа на писмена заповед на министъра на иновациите и растежа, съгласувана със съответния директор на дирекция/ръководител на звено и длъжностното лице по защита на данните</w:t>
      </w:r>
      <w:r w:rsidRPr="009A785B">
        <w:rPr>
          <w:rFonts w:ascii="Verdana" w:eastAsia="Times New Roman" w:hAnsi="Verdana" w:cs="Times New Roman"/>
          <w:sz w:val="20"/>
          <w:szCs w:val="20"/>
          <w:lang w:val="en-US"/>
        </w:rPr>
        <w:t>.</w:t>
      </w:r>
    </w:p>
    <w:p w:rsidR="00C61F4E" w:rsidRPr="009A785B"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9A785B">
        <w:rPr>
          <w:rFonts w:ascii="Verdana" w:eastAsia="Times New Roman" w:hAnsi="Verdana" w:cs="Times New Roman"/>
          <w:sz w:val="20"/>
          <w:szCs w:val="20"/>
          <w:lang w:val="en-US"/>
        </w:rPr>
        <w:t>(</w:t>
      </w:r>
      <w:r w:rsidRPr="009A785B">
        <w:rPr>
          <w:rFonts w:ascii="Verdana" w:eastAsia="Times New Roman" w:hAnsi="Verdana" w:cs="Times New Roman"/>
          <w:sz w:val="20"/>
          <w:szCs w:val="20"/>
        </w:rPr>
        <w:t>4</w:t>
      </w:r>
      <w:r w:rsidRPr="009A785B">
        <w:rPr>
          <w:rFonts w:ascii="Verdana" w:eastAsia="Times New Roman" w:hAnsi="Verdana" w:cs="Times New Roman"/>
          <w:sz w:val="20"/>
          <w:szCs w:val="20"/>
          <w:lang w:val="en-US"/>
        </w:rPr>
        <w:t xml:space="preserve">) Извършването на дейностите по ал. </w:t>
      </w:r>
      <w:r w:rsidRPr="009A785B">
        <w:rPr>
          <w:rFonts w:ascii="Verdana" w:eastAsia="Times New Roman" w:hAnsi="Verdana" w:cs="Times New Roman"/>
          <w:sz w:val="20"/>
          <w:szCs w:val="20"/>
        </w:rPr>
        <w:t>3</w:t>
      </w:r>
      <w:r w:rsidRPr="009A785B">
        <w:rPr>
          <w:rFonts w:ascii="Verdana" w:eastAsia="Times New Roman" w:hAnsi="Verdana" w:cs="Times New Roman"/>
          <w:sz w:val="20"/>
          <w:szCs w:val="20"/>
          <w:lang w:val="en-US"/>
        </w:rPr>
        <w:t xml:space="preserve"> и </w:t>
      </w:r>
      <w:r w:rsidRPr="009A785B">
        <w:rPr>
          <w:rFonts w:ascii="Verdana" w:eastAsia="Times New Roman" w:hAnsi="Verdana" w:cs="Times New Roman"/>
          <w:sz w:val="20"/>
          <w:szCs w:val="20"/>
        </w:rPr>
        <w:t>4</w:t>
      </w:r>
      <w:r w:rsidRPr="009A785B">
        <w:rPr>
          <w:rFonts w:ascii="Verdana" w:eastAsia="Times New Roman" w:hAnsi="Verdana" w:cs="Times New Roman"/>
          <w:sz w:val="20"/>
          <w:szCs w:val="20"/>
          <w:lang w:val="en-US"/>
        </w:rPr>
        <w:t xml:space="preserve"> се отразява в протокол, който се изготвя от служителя, </w:t>
      </w:r>
      <w:r w:rsidRPr="009A785B">
        <w:rPr>
          <w:rFonts w:ascii="Verdana" w:eastAsia="Times New Roman" w:hAnsi="Verdana" w:cs="Times New Roman"/>
          <w:sz w:val="20"/>
          <w:szCs w:val="20"/>
        </w:rPr>
        <w:t xml:space="preserve">обработващ лични данни по чл. 27, ал. 1 от инструкцията и </w:t>
      </w:r>
      <w:r w:rsidRPr="009A785B">
        <w:rPr>
          <w:rFonts w:ascii="Verdana" w:eastAsia="Times New Roman" w:hAnsi="Verdana" w:cs="Times New Roman"/>
          <w:sz w:val="20"/>
          <w:szCs w:val="20"/>
          <w:lang w:val="en-US"/>
        </w:rPr>
        <w:t xml:space="preserve">извършил действията, </w:t>
      </w:r>
      <w:r w:rsidRPr="009A785B">
        <w:rPr>
          <w:rFonts w:ascii="Verdana" w:eastAsia="Times New Roman" w:hAnsi="Verdana" w:cs="Times New Roman"/>
          <w:sz w:val="20"/>
          <w:szCs w:val="20"/>
        </w:rPr>
        <w:t>като протоколът се съгласува от съответния директор/ръководител на звено и длъжностното лице по сигурност на информацията</w:t>
      </w:r>
      <w:r w:rsidRPr="009A785B">
        <w:rPr>
          <w:rFonts w:ascii="Verdana" w:eastAsia="Times New Roman" w:hAnsi="Verdana" w:cs="Times New Roman"/>
          <w:sz w:val="20"/>
          <w:szCs w:val="20"/>
          <w:lang w:val="en-US"/>
        </w:rPr>
        <w:t>.</w:t>
      </w:r>
    </w:p>
    <w:p w:rsidR="00C61F4E" w:rsidRPr="00992D75" w:rsidRDefault="00C61F4E" w:rsidP="00C61F4E">
      <w:pPr>
        <w:shd w:val="clear" w:color="auto" w:fill="FFFFFF"/>
        <w:spacing w:before="120" w:after="120" w:line="240" w:lineRule="auto"/>
        <w:ind w:firstLine="709"/>
        <w:contextualSpacing/>
        <w:jc w:val="both"/>
        <w:rPr>
          <w:rFonts w:ascii="Verdana" w:eastAsia="Times New Roman" w:hAnsi="Verdana" w:cs="Arial"/>
          <w:sz w:val="20"/>
          <w:szCs w:val="20"/>
        </w:rPr>
      </w:pPr>
      <w:r w:rsidRPr="009A785B">
        <w:rPr>
          <w:rFonts w:ascii="Verdana" w:eastAsia="Times New Roman" w:hAnsi="Verdana" w:cs="Times New Roman"/>
          <w:sz w:val="20"/>
          <w:szCs w:val="20"/>
          <w:lang w:val="en-US"/>
        </w:rPr>
        <w:t>(</w:t>
      </w:r>
      <w:r w:rsidRPr="009A785B">
        <w:rPr>
          <w:rFonts w:ascii="Verdana" w:eastAsia="Times New Roman" w:hAnsi="Verdana" w:cs="Times New Roman"/>
          <w:sz w:val="20"/>
          <w:szCs w:val="20"/>
        </w:rPr>
        <w:t>5</w:t>
      </w:r>
      <w:r w:rsidRPr="009A785B">
        <w:rPr>
          <w:rFonts w:ascii="Verdana" w:eastAsia="Times New Roman" w:hAnsi="Verdana" w:cs="Times New Roman"/>
          <w:sz w:val="20"/>
          <w:szCs w:val="20"/>
          <w:lang w:val="en-US"/>
        </w:rPr>
        <w:t>) За извършено коригиране или актуализиране на неточни или неактуални лични данни се уведомяват получателите, пред които данните са разкрити, като получателите се уведомяват, че също са длъжни да коригират или актуализират получените лични данни.</w:t>
      </w:r>
      <w:r w:rsidRPr="00992D75">
        <w:rPr>
          <w:rFonts w:ascii="Verdana" w:eastAsia="Times New Roman" w:hAnsi="Verdana" w:cs="Arial"/>
          <w:sz w:val="20"/>
          <w:szCs w:val="20"/>
        </w:rPr>
        <w:t xml:space="preserve"> </w:t>
      </w:r>
    </w:p>
    <w:p w:rsidR="00C61F4E" w:rsidRDefault="00C61F4E" w:rsidP="00C61F4E">
      <w:pPr>
        <w:shd w:val="clear" w:color="auto" w:fill="FFFFFF"/>
        <w:spacing w:before="120" w:after="120" w:line="240" w:lineRule="auto"/>
        <w:ind w:firstLine="709"/>
        <w:contextualSpacing/>
        <w:jc w:val="both"/>
        <w:rPr>
          <w:rFonts w:ascii="Verdana" w:eastAsia="Times New Roman" w:hAnsi="Verdana" w:cs="Arial"/>
          <w:b/>
          <w:sz w:val="20"/>
          <w:szCs w:val="20"/>
        </w:rPr>
      </w:pP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25263">
        <w:rPr>
          <w:rFonts w:ascii="Verdana" w:eastAsia="Times New Roman" w:hAnsi="Verdana" w:cs="Arial"/>
          <w:b/>
          <w:sz w:val="20"/>
          <w:szCs w:val="20"/>
        </w:rPr>
        <w:t>Чл. 38</w:t>
      </w:r>
      <w:r>
        <w:rPr>
          <w:rFonts w:ascii="Verdana" w:eastAsia="Times New Roman" w:hAnsi="Verdana" w:cs="Arial"/>
          <w:b/>
          <w:sz w:val="20"/>
          <w:szCs w:val="20"/>
        </w:rPr>
        <w:t>б</w:t>
      </w:r>
      <w:r w:rsidRPr="00C25263">
        <w:rPr>
          <w:rFonts w:ascii="Verdana" w:eastAsia="Times New Roman" w:hAnsi="Verdana" w:cs="Arial"/>
          <w:b/>
          <w:sz w:val="20"/>
          <w:szCs w:val="20"/>
        </w:rPr>
        <w:t xml:space="preserve">. </w:t>
      </w:r>
      <w:r w:rsidRPr="00AD7A8D">
        <w:rPr>
          <w:rFonts w:ascii="Verdana" w:eastAsia="Times New Roman" w:hAnsi="Verdana" w:cs="Arial"/>
          <w:b/>
          <w:sz w:val="20"/>
          <w:szCs w:val="20"/>
        </w:rPr>
        <w:t>(Нов – Заповед № РД-14-378/21.12.2022 г.)</w:t>
      </w:r>
      <w:r w:rsidRPr="00C50F8C">
        <w:rPr>
          <w:rFonts w:ascii="Verdana" w:eastAsia="Times New Roman" w:hAnsi="Verdana" w:cs="Times New Roman"/>
          <w:bCs/>
          <w:sz w:val="20"/>
          <w:szCs w:val="20"/>
          <w:lang w:val="en-US"/>
        </w:rPr>
        <w:t xml:space="preserve"> (1)</w:t>
      </w:r>
      <w:r w:rsidRPr="00C50F8C">
        <w:rPr>
          <w:rFonts w:ascii="Verdana" w:eastAsia="Times New Roman" w:hAnsi="Verdana" w:cs="Times New Roman"/>
          <w:bCs/>
          <w:sz w:val="20"/>
          <w:szCs w:val="20"/>
        </w:rPr>
        <w:t xml:space="preserve"> </w:t>
      </w:r>
      <w:r w:rsidRPr="00C50F8C">
        <w:rPr>
          <w:rFonts w:ascii="Verdana" w:eastAsia="Times New Roman" w:hAnsi="Verdana" w:cs="Times New Roman"/>
          <w:sz w:val="20"/>
          <w:szCs w:val="20"/>
          <w:lang w:val="en-US"/>
        </w:rPr>
        <w:t>Ограничаване на обработването на лични данни се извършва въз основа на:</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1. влязъл в сила акт на орган на съдебната власт;</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2. влязъл в сила акт на КЗЛД;</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3. искане на субекта на данните – при упражняване на неговото право да поиска от администратора ограничаване на обработването на лични данни, които го засягат;</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4. искане от органи или организации, предоставили личните данни, включително по силата на международен договор.</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 xml:space="preserve">(2) Ограничаване на обработването на лични данни по ал. 1 се извършва въз основа на </w:t>
      </w:r>
      <w:r w:rsidRPr="00C50F8C">
        <w:rPr>
          <w:rFonts w:ascii="Verdana" w:eastAsia="Times New Roman" w:hAnsi="Verdana" w:cs="Times New Roman"/>
          <w:sz w:val="20"/>
          <w:szCs w:val="20"/>
        </w:rPr>
        <w:t>заповед</w:t>
      </w:r>
      <w:r w:rsidRPr="00C50F8C">
        <w:rPr>
          <w:rFonts w:ascii="Verdana" w:eastAsia="Times New Roman" w:hAnsi="Verdana" w:cs="Times New Roman"/>
          <w:sz w:val="20"/>
          <w:szCs w:val="20"/>
          <w:lang w:val="en-US"/>
        </w:rPr>
        <w:t xml:space="preserve"> на министъра</w:t>
      </w:r>
      <w:r w:rsidRPr="00C50F8C">
        <w:rPr>
          <w:rFonts w:ascii="Verdana" w:eastAsia="Times New Roman" w:hAnsi="Verdana" w:cs="Times New Roman"/>
          <w:sz w:val="20"/>
          <w:szCs w:val="20"/>
        </w:rPr>
        <w:t>, съгласувана със съответния директор на дирекция/ръководител на звено и длъжностното лице по защита на данните</w:t>
      </w:r>
      <w:r w:rsidRPr="00C50F8C">
        <w:rPr>
          <w:rFonts w:ascii="Verdana" w:eastAsia="Times New Roman" w:hAnsi="Verdana" w:cs="Times New Roman"/>
          <w:sz w:val="20"/>
          <w:szCs w:val="20"/>
          <w:lang w:val="en-US"/>
        </w:rPr>
        <w:t>.</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3</w:t>
      </w:r>
      <w:r w:rsidRPr="00C50F8C">
        <w:rPr>
          <w:rFonts w:ascii="Verdana" w:eastAsia="Times New Roman" w:hAnsi="Verdana" w:cs="Times New Roman"/>
          <w:sz w:val="20"/>
          <w:szCs w:val="20"/>
          <w:lang w:val="en-US"/>
        </w:rPr>
        <w:t>) Срокът за ограничаване на обработването се определя в зависимост от основанието, във връзка с което се осъществява ограничаването на обработването. Срокът се посочва в заповед</w:t>
      </w:r>
      <w:r w:rsidRPr="00C50F8C">
        <w:rPr>
          <w:rFonts w:ascii="Verdana" w:eastAsia="Times New Roman" w:hAnsi="Verdana" w:cs="Times New Roman"/>
          <w:sz w:val="20"/>
          <w:szCs w:val="20"/>
        </w:rPr>
        <w:t>та по ал. 2</w:t>
      </w:r>
      <w:r w:rsidRPr="00C50F8C">
        <w:rPr>
          <w:rFonts w:ascii="Verdana" w:eastAsia="Times New Roman" w:hAnsi="Verdana" w:cs="Times New Roman"/>
          <w:sz w:val="20"/>
          <w:szCs w:val="20"/>
          <w:lang w:val="en-US"/>
        </w:rPr>
        <w:t>.</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4</w:t>
      </w: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 xml:space="preserve"> </w:t>
      </w:r>
      <w:r w:rsidRPr="00C50F8C">
        <w:rPr>
          <w:rFonts w:ascii="Verdana" w:eastAsia="Times New Roman" w:hAnsi="Verdana" w:cs="Times New Roman"/>
          <w:sz w:val="20"/>
          <w:szCs w:val="20"/>
          <w:lang w:val="en-US"/>
        </w:rPr>
        <w:t>Когато обработването на лични данни е ограничено, такива данни се обработват, с изключение на тяхното съхранение, само със съгласието на субекта на данните или за установяването, упражняването или защитата на правни претенции или за защита на правата на друго физическо лице, или поради основания от обществен интерес.</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5</w:t>
      </w:r>
      <w:r w:rsidRPr="00C50F8C">
        <w:rPr>
          <w:rFonts w:ascii="Verdana" w:eastAsia="Times New Roman" w:hAnsi="Verdana" w:cs="Times New Roman"/>
          <w:sz w:val="20"/>
          <w:szCs w:val="20"/>
          <w:lang w:val="en-US"/>
        </w:rPr>
        <w:t xml:space="preserve">) Ограничаване на обработването </w:t>
      </w:r>
      <w:r w:rsidRPr="00C50F8C">
        <w:rPr>
          <w:rFonts w:ascii="Verdana" w:eastAsia="Times New Roman" w:hAnsi="Verdana" w:cs="Times New Roman"/>
          <w:sz w:val="20"/>
          <w:szCs w:val="20"/>
        </w:rPr>
        <w:t xml:space="preserve">се осъществява чрез </w:t>
      </w:r>
      <w:r w:rsidRPr="00C50F8C">
        <w:rPr>
          <w:rFonts w:ascii="Verdana" w:eastAsia="Times New Roman" w:hAnsi="Verdana" w:cs="Times New Roman"/>
          <w:sz w:val="20"/>
          <w:szCs w:val="20"/>
          <w:lang w:val="en-US"/>
        </w:rPr>
        <w:t>маркировка</w:t>
      </w:r>
      <w:r w:rsidRPr="00C50F8C">
        <w:rPr>
          <w:rFonts w:ascii="Verdana" w:eastAsia="Times New Roman" w:hAnsi="Verdana" w:cs="Times New Roman"/>
          <w:sz w:val="20"/>
          <w:szCs w:val="20"/>
        </w:rPr>
        <w:t>, която</w:t>
      </w:r>
      <w:r w:rsidRPr="00C50F8C">
        <w:rPr>
          <w:rFonts w:ascii="Verdana" w:eastAsia="Times New Roman" w:hAnsi="Verdana" w:cs="Times New Roman"/>
          <w:sz w:val="20"/>
          <w:szCs w:val="20"/>
          <w:lang w:val="en-US"/>
        </w:rPr>
        <w:t xml:space="preserve"> съдържа указание относно прекратяването на обработването на личните данни </w:t>
      </w:r>
      <w:r w:rsidRPr="00C50F8C">
        <w:rPr>
          <w:rFonts w:ascii="Verdana" w:eastAsia="Times New Roman" w:hAnsi="Verdana" w:cs="Times New Roman"/>
          <w:sz w:val="20"/>
          <w:szCs w:val="20"/>
        </w:rPr>
        <w:t xml:space="preserve">и </w:t>
      </w:r>
      <w:r w:rsidRPr="00C50F8C">
        <w:rPr>
          <w:rFonts w:ascii="Verdana" w:eastAsia="Times New Roman" w:hAnsi="Verdana" w:cs="Times New Roman"/>
          <w:sz w:val="20"/>
          <w:szCs w:val="20"/>
          <w:lang w:val="en-US"/>
        </w:rPr>
        <w:t>може да бъде извършено и на част от документ.</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6</w:t>
      </w:r>
      <w:r w:rsidRPr="00C50F8C">
        <w:rPr>
          <w:rFonts w:ascii="Verdana" w:eastAsia="Times New Roman" w:hAnsi="Verdana" w:cs="Times New Roman"/>
          <w:sz w:val="20"/>
          <w:szCs w:val="20"/>
          <w:lang w:val="en-US"/>
        </w:rPr>
        <w:t>) За премахването на ограничаването на обработването се уведомява инициаторът на ограничаването на обработването.</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7</w:t>
      </w: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 xml:space="preserve"> </w:t>
      </w:r>
      <w:r w:rsidRPr="00C50F8C">
        <w:rPr>
          <w:rFonts w:ascii="Verdana" w:eastAsia="Times New Roman" w:hAnsi="Verdana" w:cs="Times New Roman"/>
          <w:sz w:val="20"/>
          <w:szCs w:val="20"/>
          <w:lang w:val="en-US"/>
        </w:rPr>
        <w:t>Когато обработването е ограничено съгласно ал. 1, т. 3, субектът на данните се информира, преди да се премахне ограничаването на обработването.</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8</w:t>
      </w:r>
      <w:r w:rsidRPr="00C50F8C">
        <w:rPr>
          <w:rFonts w:ascii="Verdana" w:eastAsia="Times New Roman" w:hAnsi="Verdana" w:cs="Times New Roman"/>
          <w:sz w:val="20"/>
          <w:szCs w:val="20"/>
          <w:lang w:val="en-US"/>
        </w:rPr>
        <w:t>) Когато е ограничено обработването на лични данни, за това се уведомяват получателите, пред които данните са разкрити, като получателите се уведомяват, че също са длъжни да ограничат обработването на получените лични данни.</w:t>
      </w:r>
    </w:p>
    <w:p w:rsidR="00C61F4E" w:rsidRPr="00C50F8C"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9</w:t>
      </w:r>
      <w:r w:rsidRPr="00C50F8C">
        <w:rPr>
          <w:rFonts w:ascii="Verdana" w:eastAsia="Times New Roman" w:hAnsi="Verdana" w:cs="Times New Roman"/>
          <w:sz w:val="20"/>
          <w:szCs w:val="20"/>
          <w:lang w:val="en-US"/>
        </w:rPr>
        <w:t xml:space="preserve">) </w:t>
      </w:r>
      <w:r w:rsidRPr="00C50F8C">
        <w:rPr>
          <w:rFonts w:ascii="Verdana" w:eastAsia="Times New Roman" w:hAnsi="Verdana" w:cs="Times New Roman"/>
          <w:sz w:val="20"/>
          <w:szCs w:val="20"/>
        </w:rPr>
        <w:t>Ограничаване или премахване на ограничаване</w:t>
      </w:r>
      <w:r w:rsidRPr="00C50F8C">
        <w:rPr>
          <w:rFonts w:ascii="Verdana" w:eastAsia="Times New Roman" w:hAnsi="Verdana" w:cs="Times New Roman"/>
          <w:sz w:val="20"/>
          <w:szCs w:val="20"/>
          <w:lang w:val="en-US"/>
        </w:rPr>
        <w:t xml:space="preserve"> на лични данни се извършва въз основа на писмена заповед на министъра на иновациите и растежа, съгласувана със съответния директор на дирекция/ръководител на звено и длъжностното лице по защита на данните.</w:t>
      </w:r>
    </w:p>
    <w:p w:rsidR="00C61F4E" w:rsidRDefault="00C61F4E" w:rsidP="00C61F4E">
      <w:pPr>
        <w:shd w:val="clear" w:color="auto" w:fill="FFFFFF"/>
        <w:spacing w:before="120" w:after="120" w:line="240" w:lineRule="auto"/>
        <w:ind w:firstLine="709"/>
        <w:contextualSpacing/>
        <w:jc w:val="both"/>
        <w:rPr>
          <w:rFonts w:ascii="Verdana" w:eastAsia="Times New Roman" w:hAnsi="Verdana" w:cs="Times New Roman"/>
          <w:sz w:val="20"/>
          <w:szCs w:val="20"/>
          <w:lang w:val="en-US"/>
        </w:rPr>
      </w:pP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10</w:t>
      </w:r>
      <w:r w:rsidRPr="00C50F8C">
        <w:rPr>
          <w:rFonts w:ascii="Verdana" w:eastAsia="Times New Roman" w:hAnsi="Verdana" w:cs="Times New Roman"/>
          <w:sz w:val="20"/>
          <w:szCs w:val="20"/>
          <w:lang w:val="en-US"/>
        </w:rPr>
        <w:t>)</w:t>
      </w:r>
      <w:r w:rsidRPr="00C50F8C">
        <w:rPr>
          <w:rFonts w:ascii="Verdana" w:eastAsia="Times New Roman" w:hAnsi="Verdana" w:cs="Times New Roman"/>
          <w:sz w:val="20"/>
          <w:szCs w:val="20"/>
        </w:rPr>
        <w:t xml:space="preserve"> </w:t>
      </w:r>
      <w:r w:rsidRPr="00C50F8C">
        <w:rPr>
          <w:rFonts w:ascii="Verdana" w:eastAsia="Times New Roman" w:hAnsi="Verdana" w:cs="Times New Roman"/>
          <w:sz w:val="20"/>
          <w:szCs w:val="20"/>
          <w:lang w:val="en-US"/>
        </w:rPr>
        <w:t xml:space="preserve">Извършването на дейностите по </w:t>
      </w:r>
      <w:r w:rsidRPr="00C50F8C">
        <w:rPr>
          <w:rFonts w:ascii="Verdana" w:eastAsia="Times New Roman" w:hAnsi="Verdana" w:cs="Times New Roman"/>
          <w:sz w:val="20"/>
          <w:szCs w:val="20"/>
        </w:rPr>
        <w:t>ограничаване/премахване на ограничаването на лични данни се извършва от обработващия лични данни по чл. 27, ал. 1 от инструкцията и</w:t>
      </w:r>
      <w:r w:rsidRPr="00C50F8C">
        <w:rPr>
          <w:rFonts w:ascii="Verdana" w:eastAsia="Times New Roman" w:hAnsi="Verdana" w:cs="Times New Roman"/>
          <w:sz w:val="20"/>
          <w:szCs w:val="20"/>
          <w:lang w:val="en-US"/>
        </w:rPr>
        <w:t xml:space="preserve"> се отразява в протокол, който </w:t>
      </w:r>
      <w:r w:rsidRPr="00C50F8C">
        <w:rPr>
          <w:rFonts w:ascii="Verdana" w:eastAsia="Times New Roman" w:hAnsi="Verdana" w:cs="Times New Roman"/>
          <w:sz w:val="20"/>
          <w:szCs w:val="20"/>
        </w:rPr>
        <w:t xml:space="preserve">се </w:t>
      </w:r>
      <w:r w:rsidRPr="00C50F8C">
        <w:rPr>
          <w:rFonts w:ascii="Verdana" w:eastAsia="Times New Roman" w:hAnsi="Verdana" w:cs="Times New Roman"/>
          <w:sz w:val="20"/>
          <w:szCs w:val="20"/>
          <w:lang w:val="en-US"/>
        </w:rPr>
        <w:t xml:space="preserve">изготвя от </w:t>
      </w:r>
      <w:r w:rsidRPr="00C50F8C">
        <w:rPr>
          <w:rFonts w:ascii="Verdana" w:eastAsia="Times New Roman" w:hAnsi="Verdana" w:cs="Times New Roman"/>
          <w:sz w:val="20"/>
          <w:szCs w:val="20"/>
        </w:rPr>
        <w:t>посочения служител</w:t>
      </w:r>
      <w:r w:rsidRPr="00C50F8C">
        <w:rPr>
          <w:rFonts w:ascii="Verdana" w:eastAsia="Times New Roman" w:hAnsi="Verdana" w:cs="Times New Roman"/>
          <w:sz w:val="20"/>
          <w:szCs w:val="20"/>
          <w:lang w:val="en-US"/>
        </w:rPr>
        <w:t xml:space="preserve">. </w:t>
      </w:r>
      <w:r w:rsidRPr="00C50F8C">
        <w:rPr>
          <w:rFonts w:ascii="Verdana" w:eastAsia="Times New Roman" w:hAnsi="Verdana" w:cs="Times New Roman"/>
          <w:sz w:val="20"/>
          <w:szCs w:val="20"/>
        </w:rPr>
        <w:t>Протоколът се съгласува със съответния директор/ръководител на звено и длъжностното лице по сигурност на информацията</w:t>
      </w:r>
      <w:r w:rsidRPr="00C50F8C">
        <w:rPr>
          <w:rFonts w:ascii="Verdana" w:eastAsia="Times New Roman" w:hAnsi="Verdana" w:cs="Times New Roman"/>
          <w:sz w:val="20"/>
          <w:szCs w:val="20"/>
          <w:lang w:val="en-US"/>
        </w:rPr>
        <w:t>.</w:t>
      </w:r>
    </w:p>
    <w:p w:rsidR="00C61F4E" w:rsidRDefault="00C61F4E" w:rsidP="00C61F4E">
      <w:pPr>
        <w:shd w:val="clear" w:color="auto" w:fill="FFFFFF"/>
        <w:spacing w:before="120" w:after="120" w:line="240" w:lineRule="auto"/>
        <w:ind w:firstLine="709"/>
        <w:contextualSpacing/>
        <w:jc w:val="both"/>
        <w:rPr>
          <w:rFonts w:ascii="Verdana" w:eastAsia="Times New Roman" w:hAnsi="Verdana" w:cs="Times New Roman"/>
          <w:sz w:val="20"/>
          <w:szCs w:val="20"/>
          <w:lang w:val="en-US"/>
        </w:rPr>
      </w:pP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571845">
        <w:rPr>
          <w:rFonts w:ascii="Verdana" w:eastAsia="Times New Roman" w:hAnsi="Verdana" w:cs="Times New Roman"/>
          <w:b/>
          <w:sz w:val="20"/>
          <w:szCs w:val="20"/>
        </w:rPr>
        <w:t>Чл. 38</w:t>
      </w:r>
      <w:r>
        <w:rPr>
          <w:rFonts w:ascii="Verdana" w:eastAsia="Times New Roman" w:hAnsi="Verdana" w:cs="Times New Roman"/>
          <w:b/>
          <w:sz w:val="20"/>
          <w:szCs w:val="20"/>
        </w:rPr>
        <w:t>в</w:t>
      </w:r>
      <w:r w:rsidRPr="00571845">
        <w:rPr>
          <w:rFonts w:ascii="Verdana" w:eastAsia="Times New Roman" w:hAnsi="Verdana" w:cs="Times New Roman"/>
          <w:b/>
          <w:sz w:val="20"/>
          <w:szCs w:val="20"/>
        </w:rPr>
        <w:t xml:space="preserve">. </w:t>
      </w:r>
      <w:r w:rsidRPr="00BF2F63">
        <w:rPr>
          <w:rFonts w:ascii="Verdana" w:eastAsia="Times New Roman" w:hAnsi="Verdana" w:cs="Times New Roman"/>
          <w:b/>
          <w:sz w:val="20"/>
          <w:szCs w:val="20"/>
        </w:rPr>
        <w:t>(Нов – Заповед № РД-14-378/21.12.2022 г.)</w:t>
      </w:r>
      <w:r w:rsidRPr="006C77B3">
        <w:rPr>
          <w:rFonts w:ascii="Verdana" w:eastAsia="Times New Roman" w:hAnsi="Verdana" w:cs="Times New Roman"/>
          <w:bCs/>
          <w:sz w:val="20"/>
          <w:szCs w:val="20"/>
          <w:lang w:val="en-US"/>
        </w:rPr>
        <w:t xml:space="preserve"> (1)</w:t>
      </w:r>
      <w:r w:rsidRPr="006C77B3">
        <w:rPr>
          <w:rFonts w:ascii="Verdana" w:eastAsia="Times New Roman" w:hAnsi="Verdana" w:cs="Times New Roman"/>
          <w:b/>
          <w:bCs/>
          <w:color w:val="000000"/>
          <w:sz w:val="17"/>
          <w:szCs w:val="17"/>
          <w:lang w:val="en-US"/>
        </w:rPr>
        <w:t xml:space="preserve"> </w:t>
      </w:r>
      <w:r w:rsidRPr="006C77B3">
        <w:rPr>
          <w:rFonts w:ascii="Verdana" w:eastAsia="Times New Roman" w:hAnsi="Verdana" w:cs="Times New Roman"/>
          <w:bCs/>
          <w:sz w:val="20"/>
          <w:szCs w:val="20"/>
          <w:lang w:val="en-US"/>
        </w:rPr>
        <w:t>Изтриване на лични данни се извършва въз основа на:</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1. влязъл в сила акт на орган на съдебната власт;</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2. влязъл в сила акт на КЗЛД;</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3. установено по служебен път несъответствие между оригиналния документ и извършеното обработване на данни;</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4. отпадане на необходимостта от обработване на данните;</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5. предоставяне на данни от субекта без правно основание по чл. 6, параграф 1 от Регламент (ЕС) 2016/679 или в противоречие с принципите по чл. 5 от Регламент (ЕС) 2016/679;</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 xml:space="preserve">6. основателно искане на субекта на данните – при упражняване на неговото право да поиска от министъра </w:t>
      </w:r>
      <w:r w:rsidRPr="006C77B3">
        <w:rPr>
          <w:rFonts w:ascii="Verdana" w:eastAsia="Times New Roman" w:hAnsi="Verdana" w:cs="Times New Roman"/>
          <w:bCs/>
          <w:sz w:val="20"/>
          <w:szCs w:val="20"/>
        </w:rPr>
        <w:t xml:space="preserve">на иновациите и растежа </w:t>
      </w:r>
      <w:r w:rsidRPr="006C77B3">
        <w:rPr>
          <w:rFonts w:ascii="Verdana" w:eastAsia="Times New Roman" w:hAnsi="Verdana" w:cs="Times New Roman"/>
          <w:bCs/>
          <w:sz w:val="20"/>
          <w:szCs w:val="20"/>
          <w:lang w:val="en-US"/>
        </w:rPr>
        <w:t>изтриване на личните данни, които го засягат;</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7. основателно искане от органи или организации, предоставили личните данни, включително по силата на международен договор;</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8. оттегляне на съгласието за обработване от страна на субект на данни, когато обработването се извършва на основание съгласие;</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9. изтичане на срока за съхранението на данните.</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w:t>
      </w:r>
      <w:r w:rsidRPr="006C77B3">
        <w:rPr>
          <w:rFonts w:ascii="Verdana" w:eastAsia="Times New Roman" w:hAnsi="Verdana" w:cs="Times New Roman"/>
          <w:bCs/>
          <w:sz w:val="20"/>
          <w:szCs w:val="20"/>
        </w:rPr>
        <w:t>2</w:t>
      </w:r>
      <w:r w:rsidRPr="006C77B3">
        <w:rPr>
          <w:rFonts w:ascii="Verdana" w:eastAsia="Times New Roman" w:hAnsi="Verdana" w:cs="Times New Roman"/>
          <w:bCs/>
          <w:sz w:val="20"/>
          <w:szCs w:val="20"/>
          <w:lang w:val="en-US"/>
        </w:rPr>
        <w:t>) Изтриването на лични данни</w:t>
      </w:r>
      <w:r w:rsidRPr="006C77B3">
        <w:rPr>
          <w:rFonts w:ascii="Verdana" w:eastAsia="Times New Roman" w:hAnsi="Verdana" w:cs="Times New Roman"/>
          <w:bCs/>
          <w:sz w:val="20"/>
          <w:szCs w:val="20"/>
        </w:rPr>
        <w:t xml:space="preserve"> </w:t>
      </w:r>
      <w:r w:rsidRPr="006C77B3">
        <w:rPr>
          <w:rFonts w:ascii="Verdana" w:eastAsia="Times New Roman" w:hAnsi="Verdana" w:cs="Times New Roman"/>
          <w:bCs/>
          <w:sz w:val="20"/>
          <w:szCs w:val="20"/>
          <w:lang w:val="en-US"/>
        </w:rPr>
        <w:t xml:space="preserve">по т. 6 и 8 се извършва въз основа на </w:t>
      </w:r>
      <w:r w:rsidRPr="006C77B3">
        <w:rPr>
          <w:rFonts w:ascii="Verdana" w:eastAsia="Times New Roman" w:hAnsi="Verdana" w:cs="Times New Roman"/>
          <w:bCs/>
          <w:sz w:val="20"/>
          <w:szCs w:val="20"/>
        </w:rPr>
        <w:t>заповед на министъра на иновациите и растежа, съгласувана от съответния директор/ръководител на звено и длъжностното лице по сигурност на информацията.</w:t>
      </w:r>
    </w:p>
    <w:p w:rsidR="00C61F4E" w:rsidRPr="006C77B3" w:rsidRDefault="00C61F4E" w:rsidP="00C61F4E">
      <w:pPr>
        <w:overflowPunct w:val="0"/>
        <w:autoSpaceDE w:val="0"/>
        <w:autoSpaceDN w:val="0"/>
        <w:adjustRightInd w:val="0"/>
        <w:spacing w:after="0" w:line="276" w:lineRule="auto"/>
        <w:ind w:firstLine="720"/>
        <w:jc w:val="both"/>
        <w:textAlignment w:val="baseline"/>
        <w:rPr>
          <w:rFonts w:ascii="Verdana" w:eastAsia="Times New Roman" w:hAnsi="Verdana" w:cs="Times New Roman"/>
          <w:bCs/>
          <w:sz w:val="20"/>
          <w:szCs w:val="20"/>
          <w:lang w:val="en-US"/>
        </w:rPr>
      </w:pPr>
      <w:r w:rsidRPr="006C77B3">
        <w:rPr>
          <w:rFonts w:ascii="Verdana" w:eastAsia="Times New Roman" w:hAnsi="Verdana" w:cs="Times New Roman"/>
          <w:bCs/>
          <w:sz w:val="20"/>
          <w:szCs w:val="20"/>
          <w:lang w:val="en-US"/>
        </w:rPr>
        <w:t>(</w:t>
      </w:r>
      <w:r w:rsidRPr="006C77B3">
        <w:rPr>
          <w:rFonts w:ascii="Verdana" w:eastAsia="Times New Roman" w:hAnsi="Verdana" w:cs="Times New Roman"/>
          <w:bCs/>
          <w:sz w:val="20"/>
          <w:szCs w:val="20"/>
        </w:rPr>
        <w:t>3</w:t>
      </w:r>
      <w:r w:rsidRPr="006C77B3">
        <w:rPr>
          <w:rFonts w:ascii="Verdana" w:eastAsia="Times New Roman" w:hAnsi="Verdana" w:cs="Times New Roman"/>
          <w:bCs/>
          <w:sz w:val="20"/>
          <w:szCs w:val="20"/>
          <w:lang w:val="en-US"/>
        </w:rPr>
        <w:t>) За извършено изтриване на лични данни се уведомяват получателите, пред които данните са разкрити, като получателите се уведомяват, че са длъжни да изтрият получените лични данни.</w:t>
      </w:r>
    </w:p>
    <w:p w:rsidR="00C61F4E" w:rsidRPr="00992D75" w:rsidRDefault="00C61F4E" w:rsidP="00C61F4E">
      <w:pPr>
        <w:shd w:val="clear" w:color="auto" w:fill="FFFFFF"/>
        <w:spacing w:before="120" w:after="120" w:line="240" w:lineRule="auto"/>
        <w:ind w:firstLine="709"/>
        <w:contextualSpacing/>
        <w:jc w:val="both"/>
        <w:rPr>
          <w:rFonts w:ascii="Verdana" w:eastAsia="Times New Roman" w:hAnsi="Verdana" w:cs="Arial"/>
          <w:sz w:val="20"/>
          <w:szCs w:val="20"/>
        </w:rPr>
      </w:pPr>
      <w:r w:rsidRPr="006C77B3">
        <w:rPr>
          <w:rFonts w:ascii="Verdana" w:eastAsia="Times New Roman" w:hAnsi="Verdana" w:cs="Times New Roman"/>
          <w:bCs/>
          <w:sz w:val="20"/>
          <w:szCs w:val="20"/>
          <w:lang w:val="en-US"/>
        </w:rPr>
        <w:t>(</w:t>
      </w:r>
      <w:r w:rsidRPr="006C77B3">
        <w:rPr>
          <w:rFonts w:ascii="Verdana" w:eastAsia="Times New Roman" w:hAnsi="Verdana" w:cs="Times New Roman"/>
          <w:bCs/>
          <w:sz w:val="20"/>
          <w:szCs w:val="20"/>
        </w:rPr>
        <w:t>4</w:t>
      </w:r>
      <w:r w:rsidRPr="006C77B3">
        <w:rPr>
          <w:rFonts w:ascii="Verdana" w:eastAsia="Times New Roman" w:hAnsi="Verdana" w:cs="Times New Roman"/>
          <w:bCs/>
          <w:sz w:val="20"/>
          <w:szCs w:val="20"/>
          <w:lang w:val="en-US"/>
        </w:rPr>
        <w:t>)</w:t>
      </w:r>
      <w:r w:rsidRPr="006C77B3">
        <w:rPr>
          <w:rFonts w:ascii="Verdana" w:eastAsia="Times New Roman" w:hAnsi="Verdana" w:cs="Times New Roman"/>
          <w:bCs/>
          <w:sz w:val="20"/>
          <w:szCs w:val="20"/>
        </w:rPr>
        <w:t xml:space="preserve"> </w:t>
      </w:r>
      <w:r w:rsidRPr="006C77B3">
        <w:rPr>
          <w:rFonts w:ascii="Verdana" w:eastAsia="Times New Roman" w:hAnsi="Verdana" w:cs="Times New Roman"/>
          <w:bCs/>
          <w:sz w:val="20"/>
          <w:szCs w:val="20"/>
          <w:lang w:val="en-US"/>
        </w:rPr>
        <w:t xml:space="preserve">Извършването на дейностите по </w:t>
      </w:r>
      <w:r w:rsidRPr="006C77B3">
        <w:rPr>
          <w:rFonts w:ascii="Verdana" w:eastAsia="Times New Roman" w:hAnsi="Verdana" w:cs="Times New Roman"/>
          <w:bCs/>
          <w:sz w:val="20"/>
          <w:szCs w:val="20"/>
        </w:rPr>
        <w:t>изтриване на лични данни се извършва от обработващия лични данни по чл. 27, ал. 1 от инструкцията и</w:t>
      </w:r>
      <w:r w:rsidRPr="006C77B3">
        <w:rPr>
          <w:rFonts w:ascii="Verdana" w:eastAsia="Times New Roman" w:hAnsi="Verdana" w:cs="Times New Roman"/>
          <w:bCs/>
          <w:sz w:val="20"/>
          <w:szCs w:val="20"/>
          <w:lang w:val="en-US"/>
        </w:rPr>
        <w:t xml:space="preserve"> се отразява в протокол, който </w:t>
      </w:r>
      <w:r w:rsidRPr="006C77B3">
        <w:rPr>
          <w:rFonts w:ascii="Verdana" w:eastAsia="Times New Roman" w:hAnsi="Verdana" w:cs="Times New Roman"/>
          <w:bCs/>
          <w:sz w:val="20"/>
          <w:szCs w:val="20"/>
        </w:rPr>
        <w:t xml:space="preserve">се </w:t>
      </w:r>
      <w:r w:rsidRPr="006C77B3">
        <w:rPr>
          <w:rFonts w:ascii="Verdana" w:eastAsia="Times New Roman" w:hAnsi="Verdana" w:cs="Times New Roman"/>
          <w:bCs/>
          <w:sz w:val="20"/>
          <w:szCs w:val="20"/>
          <w:lang w:val="en-US"/>
        </w:rPr>
        <w:t xml:space="preserve">изготвя от </w:t>
      </w:r>
      <w:r w:rsidRPr="006C77B3">
        <w:rPr>
          <w:rFonts w:ascii="Verdana" w:eastAsia="Times New Roman" w:hAnsi="Verdana" w:cs="Times New Roman"/>
          <w:bCs/>
          <w:sz w:val="20"/>
          <w:szCs w:val="20"/>
        </w:rPr>
        <w:t>посочения служител</w:t>
      </w:r>
      <w:r w:rsidRPr="006C77B3">
        <w:rPr>
          <w:rFonts w:ascii="Verdana" w:eastAsia="Times New Roman" w:hAnsi="Verdana" w:cs="Times New Roman"/>
          <w:bCs/>
          <w:sz w:val="20"/>
          <w:szCs w:val="20"/>
          <w:lang w:val="en-US"/>
        </w:rPr>
        <w:t xml:space="preserve">. </w:t>
      </w:r>
      <w:r w:rsidRPr="006C77B3">
        <w:rPr>
          <w:rFonts w:ascii="Verdana" w:eastAsia="Times New Roman" w:hAnsi="Verdana" w:cs="Times New Roman"/>
          <w:bCs/>
          <w:sz w:val="20"/>
          <w:szCs w:val="20"/>
        </w:rPr>
        <w:t>Протоколът се съгласува от съответния директор/ръководител на звено и длъжностното лице по сигурност на информацията</w:t>
      </w:r>
      <w:r w:rsidRPr="006C77B3">
        <w:rPr>
          <w:rFonts w:ascii="Verdana" w:eastAsia="Times New Roman" w:hAnsi="Verdana" w:cs="Times New Roman"/>
          <w:bCs/>
          <w:sz w:val="20"/>
          <w:szCs w:val="20"/>
          <w:lang w:val="en-US"/>
        </w:rPr>
        <w:t>.</w:t>
      </w:r>
    </w:p>
    <w:p w:rsidR="009B4264" w:rsidRDefault="009B4264" w:rsidP="00953894">
      <w:pPr>
        <w:spacing w:before="120" w:after="120" w:line="240" w:lineRule="auto"/>
        <w:ind w:firstLine="709"/>
        <w:jc w:val="both"/>
        <w:rPr>
          <w:rFonts w:ascii="Verdana" w:eastAsia="Times New Roman" w:hAnsi="Verdana" w:cs="Arial"/>
          <w:b/>
          <w:sz w:val="20"/>
          <w:szCs w:val="20"/>
        </w:rPr>
      </w:pPr>
    </w:p>
    <w:p w:rsidR="00953894" w:rsidRPr="00992D75" w:rsidRDefault="00DC7EE1" w:rsidP="00953894">
      <w:pPr>
        <w:spacing w:before="120" w:after="120" w:line="240" w:lineRule="auto"/>
        <w:ind w:firstLine="709"/>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1B16BD">
        <w:rPr>
          <w:rFonts w:ascii="Verdana" w:eastAsia="Times New Roman" w:hAnsi="Verdana" w:cs="Arial"/>
          <w:b/>
          <w:sz w:val="20"/>
          <w:szCs w:val="20"/>
          <w:lang w:val="en-US"/>
        </w:rPr>
        <w:t>3</w:t>
      </w:r>
      <w:r w:rsidR="003B0332">
        <w:rPr>
          <w:rFonts w:ascii="Verdana" w:eastAsia="Times New Roman" w:hAnsi="Verdana" w:cs="Arial"/>
          <w:b/>
          <w:sz w:val="20"/>
          <w:szCs w:val="20"/>
        </w:rPr>
        <w:t>7</w:t>
      </w:r>
      <w:r w:rsidR="00953894" w:rsidRPr="00992D75">
        <w:rPr>
          <w:rFonts w:ascii="Verdana" w:eastAsia="Times New Roman" w:hAnsi="Verdana" w:cs="Arial"/>
          <w:b/>
          <w:sz w:val="20"/>
          <w:szCs w:val="20"/>
        </w:rPr>
        <w:t>.</w:t>
      </w:r>
      <w:r w:rsidR="00953894" w:rsidRPr="00992D75">
        <w:rPr>
          <w:rFonts w:ascii="Verdana" w:eastAsia="Times New Roman" w:hAnsi="Verdana" w:cs="Arial"/>
          <w:sz w:val="20"/>
          <w:szCs w:val="20"/>
        </w:rPr>
        <w:t xml:space="preserve"> Когато данните не съществуват или предоставянето им е забранено със закон, на заявителя се отказва достъп до тях. </w:t>
      </w:r>
    </w:p>
    <w:p w:rsidR="00953894" w:rsidRPr="00992D75" w:rsidRDefault="00DC7EE1" w:rsidP="00953894">
      <w:pPr>
        <w:shd w:val="clear" w:color="auto" w:fill="FFFFFF"/>
        <w:spacing w:before="120" w:after="120" w:line="240" w:lineRule="auto"/>
        <w:ind w:firstLine="709"/>
        <w:contextualSpacing/>
        <w:jc w:val="both"/>
        <w:rPr>
          <w:rFonts w:ascii="Verdana" w:eastAsia="Times New Roman" w:hAnsi="Verdana" w:cs="Arial"/>
          <w:sz w:val="20"/>
          <w:szCs w:val="20"/>
        </w:rPr>
      </w:pPr>
      <w:r w:rsidRPr="00992D75">
        <w:rPr>
          <w:rFonts w:ascii="Verdana" w:eastAsia="Times New Roman" w:hAnsi="Verdana" w:cs="Arial"/>
          <w:b/>
          <w:sz w:val="20"/>
          <w:szCs w:val="20"/>
        </w:rPr>
        <w:t xml:space="preserve">Чл. </w:t>
      </w:r>
      <w:r w:rsidR="001B16BD">
        <w:rPr>
          <w:rFonts w:ascii="Verdana" w:eastAsia="Times New Roman" w:hAnsi="Verdana" w:cs="Arial"/>
          <w:b/>
          <w:sz w:val="20"/>
          <w:szCs w:val="20"/>
          <w:lang w:val="en-US"/>
        </w:rPr>
        <w:t>3</w:t>
      </w:r>
      <w:r w:rsidR="003B0332">
        <w:rPr>
          <w:rFonts w:ascii="Verdana" w:eastAsia="Times New Roman" w:hAnsi="Verdana" w:cs="Arial"/>
          <w:b/>
          <w:sz w:val="20"/>
          <w:szCs w:val="20"/>
        </w:rPr>
        <w:t>8</w:t>
      </w:r>
      <w:r w:rsidR="00953894" w:rsidRPr="00992D75">
        <w:rPr>
          <w:rFonts w:ascii="Verdana" w:eastAsia="Times New Roman" w:hAnsi="Verdana" w:cs="Arial"/>
          <w:b/>
          <w:sz w:val="20"/>
          <w:szCs w:val="20"/>
        </w:rPr>
        <w:t>.</w:t>
      </w:r>
      <w:r w:rsidR="00953894" w:rsidRPr="00992D75">
        <w:rPr>
          <w:rFonts w:ascii="Verdana" w:eastAsia="Times New Roman" w:hAnsi="Verdana" w:cs="Arial"/>
          <w:sz w:val="20"/>
          <w:szCs w:val="20"/>
        </w:rPr>
        <w:t xml:space="preserve"> В случай, че министерството не отговори на искането за достъп до лични данни в предвидените срокове или заявителят не е удовлетворен от получения отговор и/или счита, че са нарушени негови права, свързани със защитата на личните данни, той има право да упражни правото си на защита, сезирайки надзорния орган. </w:t>
      </w:r>
    </w:p>
    <w:p w:rsidR="00953894" w:rsidRPr="00992D75" w:rsidRDefault="00953894" w:rsidP="00953894">
      <w:pPr>
        <w:shd w:val="clear" w:color="auto" w:fill="FFFFFF"/>
        <w:spacing w:before="120" w:after="120" w:line="240" w:lineRule="auto"/>
        <w:ind w:firstLine="709"/>
        <w:contextualSpacing/>
        <w:jc w:val="both"/>
        <w:rPr>
          <w:rFonts w:ascii="Verdana" w:eastAsia="Times New Roman" w:hAnsi="Verdana" w:cs="Arial"/>
          <w:sz w:val="20"/>
          <w:szCs w:val="20"/>
        </w:rPr>
      </w:pPr>
    </w:p>
    <w:p w:rsidR="000A2B69" w:rsidRPr="000A2B69" w:rsidRDefault="000A2B69" w:rsidP="000A2B69">
      <w:pPr>
        <w:pStyle w:val="Bodytext20"/>
        <w:shd w:val="clear" w:color="auto" w:fill="auto"/>
        <w:spacing w:before="0" w:after="0" w:line="274" w:lineRule="exact"/>
        <w:ind w:firstLine="708"/>
        <w:jc w:val="both"/>
        <w:rPr>
          <w:rFonts w:ascii="Verdana" w:hAnsi="Verdana"/>
          <w:sz w:val="20"/>
          <w:szCs w:val="20"/>
        </w:rPr>
      </w:pPr>
      <w:r w:rsidRPr="000A2B69">
        <w:rPr>
          <w:rFonts w:ascii="Verdana" w:hAnsi="Verdana"/>
          <w:b/>
          <w:color w:val="000000"/>
          <w:sz w:val="20"/>
          <w:szCs w:val="20"/>
          <w:lang w:eastAsia="bg-BG" w:bidi="bg-BG"/>
        </w:rPr>
        <w:t xml:space="preserve">Чл. 39. </w:t>
      </w:r>
      <w:r w:rsidR="00C116A6" w:rsidRPr="00C116A6">
        <w:rPr>
          <w:rFonts w:ascii="Verdana" w:hAnsi="Verdana"/>
          <w:color w:val="000000"/>
          <w:sz w:val="20"/>
          <w:szCs w:val="20"/>
          <w:lang w:eastAsia="bg-BG" w:bidi="bg-BG"/>
        </w:rPr>
        <w:t>(1)</w:t>
      </w:r>
      <w:r w:rsidR="00C116A6" w:rsidRPr="00C116A6">
        <w:rPr>
          <w:rFonts w:ascii="Verdana" w:hAnsi="Verdana"/>
          <w:b/>
          <w:color w:val="000000"/>
          <w:sz w:val="20"/>
          <w:szCs w:val="20"/>
          <w:lang w:eastAsia="bg-BG" w:bidi="bg-BG"/>
        </w:rPr>
        <w:t xml:space="preserve"> </w:t>
      </w:r>
      <w:r w:rsidRPr="000A2B69">
        <w:rPr>
          <w:rFonts w:ascii="Verdana" w:hAnsi="Verdana"/>
          <w:color w:val="000000"/>
          <w:sz w:val="20"/>
          <w:szCs w:val="20"/>
          <w:lang w:eastAsia="bg-BG" w:bidi="bg-BG"/>
        </w:rPr>
        <w:t xml:space="preserve">Унищожаване на лични данни в </w:t>
      </w:r>
      <w:r w:rsidR="00D510EB">
        <w:rPr>
          <w:rFonts w:ascii="Verdana" w:hAnsi="Verdana"/>
          <w:color w:val="000000"/>
          <w:sz w:val="20"/>
          <w:szCs w:val="20"/>
          <w:lang w:eastAsia="bg-BG" w:bidi="bg-BG"/>
        </w:rPr>
        <w:t>МИР се извършва последователно:</w:t>
      </w:r>
    </w:p>
    <w:p w:rsidR="000A2B69" w:rsidRPr="000A2B69" w:rsidRDefault="00D510EB" w:rsidP="00D510EB">
      <w:pPr>
        <w:pStyle w:val="Bodytext20"/>
        <w:shd w:val="clear" w:color="auto" w:fill="auto"/>
        <w:tabs>
          <w:tab w:val="left" w:pos="270"/>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всяка календарна година със заповед на министъра на иновациите и растежа се определя състав на комисия, която да извършва анализ на личните данни в МИР от гледна точка на сроковете за съхраняването им</w:t>
      </w:r>
      <w:r>
        <w:rPr>
          <w:rFonts w:ascii="Verdana" w:hAnsi="Verdana"/>
          <w:color w:val="000000"/>
          <w:sz w:val="20"/>
          <w:szCs w:val="20"/>
          <w:lang w:eastAsia="bg-BG" w:bidi="bg-BG"/>
        </w:rPr>
        <w:t>;</w:t>
      </w:r>
    </w:p>
    <w:p w:rsidR="000A2B69" w:rsidRPr="000A2B69" w:rsidRDefault="00D510EB" w:rsidP="00D510EB">
      <w:pPr>
        <w:pStyle w:val="Bodytext20"/>
        <w:shd w:val="clear" w:color="auto" w:fill="auto"/>
        <w:tabs>
          <w:tab w:val="left" w:pos="900"/>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в състава на комисията се включва поне един представител от административните звена, които събират и обработват лични данни</w:t>
      </w:r>
      <w:r>
        <w:rPr>
          <w:rFonts w:ascii="Verdana" w:hAnsi="Verdana"/>
          <w:color w:val="000000"/>
          <w:sz w:val="20"/>
          <w:szCs w:val="20"/>
          <w:lang w:eastAsia="bg-BG" w:bidi="bg-BG"/>
        </w:rPr>
        <w:t>;</w:t>
      </w:r>
    </w:p>
    <w:p w:rsidR="00D510EB" w:rsidRDefault="00D510EB" w:rsidP="00D510EB">
      <w:pPr>
        <w:pStyle w:val="Bodytext20"/>
        <w:shd w:val="clear" w:color="auto" w:fill="auto"/>
        <w:tabs>
          <w:tab w:val="left" w:pos="904"/>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при необходимост от унищожаването на лични данни се изготвя предложение до министъра на иновациите и растежа, което се съгласува с ДЗЛД и ръководителите на административни звена, в които се събират или обработват лични данни</w:t>
      </w:r>
      <w:r>
        <w:rPr>
          <w:rFonts w:ascii="Verdana" w:hAnsi="Verdana"/>
          <w:color w:val="000000"/>
          <w:sz w:val="20"/>
          <w:szCs w:val="20"/>
          <w:lang w:eastAsia="bg-BG" w:bidi="bg-BG"/>
        </w:rPr>
        <w:t>;</w:t>
      </w:r>
    </w:p>
    <w:p w:rsidR="000A2B69" w:rsidRPr="000A2B69" w:rsidRDefault="00D510EB" w:rsidP="00D510EB">
      <w:pPr>
        <w:pStyle w:val="Bodytext20"/>
        <w:shd w:val="clear" w:color="auto" w:fill="auto"/>
        <w:tabs>
          <w:tab w:val="left" w:pos="904"/>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след резолюция на министъра на иновациите и растежа, личните данни се унищожават</w:t>
      </w:r>
      <w:r>
        <w:rPr>
          <w:rFonts w:ascii="Verdana" w:hAnsi="Verdana"/>
          <w:color w:val="000000"/>
          <w:sz w:val="20"/>
          <w:szCs w:val="20"/>
          <w:lang w:eastAsia="bg-BG" w:bidi="bg-BG"/>
        </w:rPr>
        <w:t>,</w:t>
      </w:r>
      <w:r w:rsidR="000A2B69" w:rsidRPr="000A2B69">
        <w:rPr>
          <w:rFonts w:ascii="Verdana" w:hAnsi="Verdana"/>
          <w:color w:val="000000"/>
          <w:sz w:val="20"/>
          <w:szCs w:val="20"/>
          <w:lang w:eastAsia="bg-BG" w:bidi="bg-BG"/>
        </w:rPr>
        <w:t xml:space="preserve"> като се изготвя протокол, който съдържа:</w:t>
      </w:r>
    </w:p>
    <w:p w:rsidR="000A2B69" w:rsidRPr="000A2B69" w:rsidRDefault="000A2B69" w:rsidP="00D510EB">
      <w:pPr>
        <w:pStyle w:val="Bodytext20"/>
        <w:numPr>
          <w:ilvl w:val="0"/>
          <w:numId w:val="38"/>
        </w:numPr>
        <w:shd w:val="clear" w:color="auto" w:fill="auto"/>
        <w:tabs>
          <w:tab w:val="left" w:pos="943"/>
        </w:tabs>
        <w:spacing w:before="0" w:after="0" w:line="274" w:lineRule="exact"/>
        <w:jc w:val="both"/>
        <w:rPr>
          <w:rFonts w:ascii="Verdana" w:hAnsi="Verdana"/>
          <w:sz w:val="20"/>
          <w:szCs w:val="20"/>
        </w:rPr>
      </w:pPr>
      <w:r w:rsidRPr="000A2B69">
        <w:rPr>
          <w:rFonts w:ascii="Verdana" w:hAnsi="Verdana"/>
          <w:color w:val="000000"/>
          <w:sz w:val="20"/>
          <w:szCs w:val="20"/>
          <w:lang w:eastAsia="bg-BG" w:bidi="bg-BG"/>
        </w:rPr>
        <w:t>вида на личните данни;</w:t>
      </w:r>
    </w:p>
    <w:p w:rsidR="000A2B69" w:rsidRPr="000A2B69" w:rsidRDefault="000A2B69" w:rsidP="00D510EB">
      <w:pPr>
        <w:pStyle w:val="Bodytext20"/>
        <w:numPr>
          <w:ilvl w:val="0"/>
          <w:numId w:val="38"/>
        </w:numPr>
        <w:shd w:val="clear" w:color="auto" w:fill="auto"/>
        <w:tabs>
          <w:tab w:val="left" w:pos="928"/>
        </w:tabs>
        <w:spacing w:before="0" w:after="0" w:line="274" w:lineRule="exact"/>
        <w:jc w:val="both"/>
        <w:rPr>
          <w:rFonts w:ascii="Verdana" w:hAnsi="Verdana"/>
          <w:sz w:val="20"/>
          <w:szCs w:val="20"/>
        </w:rPr>
      </w:pPr>
      <w:r w:rsidRPr="000A2B69">
        <w:rPr>
          <w:rFonts w:ascii="Verdana" w:hAnsi="Verdana"/>
          <w:color w:val="000000"/>
          <w:sz w:val="20"/>
          <w:szCs w:val="20"/>
          <w:lang w:eastAsia="bg-BG" w:bidi="bg-BG"/>
        </w:rPr>
        <w:t>водещото административно звено, в което са обработвани или съхранявани личните данни;</w:t>
      </w:r>
    </w:p>
    <w:p w:rsidR="000A2B69" w:rsidRPr="000A2B69" w:rsidRDefault="000A2B69" w:rsidP="00D510EB">
      <w:pPr>
        <w:pStyle w:val="Bodytext20"/>
        <w:numPr>
          <w:ilvl w:val="0"/>
          <w:numId w:val="38"/>
        </w:numPr>
        <w:shd w:val="clear" w:color="auto" w:fill="auto"/>
        <w:tabs>
          <w:tab w:val="left" w:pos="957"/>
        </w:tabs>
        <w:spacing w:before="0" w:after="0" w:line="274" w:lineRule="exact"/>
        <w:jc w:val="both"/>
        <w:rPr>
          <w:rFonts w:ascii="Verdana" w:hAnsi="Verdana"/>
          <w:sz w:val="20"/>
          <w:szCs w:val="20"/>
        </w:rPr>
      </w:pPr>
      <w:r w:rsidRPr="000A2B69">
        <w:rPr>
          <w:rFonts w:ascii="Verdana" w:hAnsi="Verdana"/>
          <w:color w:val="000000"/>
          <w:sz w:val="20"/>
          <w:szCs w:val="20"/>
          <w:lang w:eastAsia="bg-BG" w:bidi="bg-BG"/>
        </w:rPr>
        <w:t>вида на обработката на лични данни (за какво са събрани и обработвани);</w:t>
      </w:r>
    </w:p>
    <w:p w:rsidR="000A2B69" w:rsidRPr="000A2B69" w:rsidRDefault="000A2B69" w:rsidP="00D510EB">
      <w:pPr>
        <w:pStyle w:val="Bodytext20"/>
        <w:numPr>
          <w:ilvl w:val="0"/>
          <w:numId w:val="38"/>
        </w:numPr>
        <w:shd w:val="clear" w:color="auto" w:fill="auto"/>
        <w:tabs>
          <w:tab w:val="left" w:pos="957"/>
        </w:tabs>
        <w:spacing w:before="0" w:after="0" w:line="274" w:lineRule="exact"/>
        <w:jc w:val="both"/>
        <w:rPr>
          <w:rFonts w:ascii="Verdana" w:hAnsi="Verdana"/>
          <w:sz w:val="20"/>
          <w:szCs w:val="20"/>
        </w:rPr>
      </w:pPr>
      <w:r w:rsidRPr="000A2B69">
        <w:rPr>
          <w:rFonts w:ascii="Verdana" w:hAnsi="Verdana"/>
          <w:color w:val="000000"/>
          <w:sz w:val="20"/>
          <w:szCs w:val="20"/>
          <w:lang w:eastAsia="bg-BG" w:bidi="bg-BG"/>
        </w:rPr>
        <w:t>броя на унищожените записи с лични данни;</w:t>
      </w:r>
    </w:p>
    <w:p w:rsidR="000A2B69" w:rsidRPr="000A2B69" w:rsidRDefault="000A2B69" w:rsidP="00D510EB">
      <w:pPr>
        <w:pStyle w:val="Bodytext20"/>
        <w:numPr>
          <w:ilvl w:val="0"/>
          <w:numId w:val="38"/>
        </w:numPr>
        <w:shd w:val="clear" w:color="auto" w:fill="auto"/>
        <w:tabs>
          <w:tab w:val="left" w:pos="962"/>
        </w:tabs>
        <w:spacing w:before="0" w:after="0" w:line="274" w:lineRule="exact"/>
        <w:jc w:val="both"/>
        <w:rPr>
          <w:rFonts w:ascii="Verdana" w:hAnsi="Verdana"/>
          <w:color w:val="000000"/>
          <w:sz w:val="20"/>
          <w:szCs w:val="20"/>
          <w:lang w:eastAsia="bg-BG" w:bidi="bg-BG"/>
        </w:rPr>
      </w:pPr>
      <w:r w:rsidRPr="000A2B69">
        <w:rPr>
          <w:rFonts w:ascii="Verdana" w:hAnsi="Verdana"/>
          <w:color w:val="000000"/>
          <w:sz w:val="20"/>
          <w:szCs w:val="20"/>
          <w:lang w:eastAsia="bg-BG" w:bidi="bg-BG"/>
        </w:rPr>
        <w:t>трите имена на субектите с унищожени лични данни.</w:t>
      </w:r>
    </w:p>
    <w:p w:rsidR="000A2B69" w:rsidRPr="000A2B69" w:rsidRDefault="000A2B69" w:rsidP="000A2B69">
      <w:pPr>
        <w:pStyle w:val="Bodytext20"/>
        <w:shd w:val="clear" w:color="auto" w:fill="auto"/>
        <w:tabs>
          <w:tab w:val="left" w:pos="962"/>
        </w:tabs>
        <w:spacing w:before="0" w:after="0" w:line="274" w:lineRule="exact"/>
        <w:ind w:firstLine="600"/>
        <w:jc w:val="both"/>
        <w:rPr>
          <w:rFonts w:ascii="Verdana" w:hAnsi="Verdana"/>
          <w:sz w:val="20"/>
          <w:szCs w:val="20"/>
        </w:rPr>
      </w:pPr>
    </w:p>
    <w:p w:rsidR="000A2B69" w:rsidRPr="000A2B69" w:rsidRDefault="00D510EB" w:rsidP="000A2B69">
      <w:pPr>
        <w:pStyle w:val="Bodytext20"/>
        <w:shd w:val="clear" w:color="auto" w:fill="auto"/>
        <w:tabs>
          <w:tab w:val="left" w:pos="1034"/>
        </w:tabs>
        <w:spacing w:before="0" w:after="0" w:line="274" w:lineRule="exact"/>
        <w:jc w:val="both"/>
        <w:rPr>
          <w:rFonts w:ascii="Verdana" w:hAnsi="Verdana"/>
          <w:sz w:val="20"/>
          <w:szCs w:val="20"/>
        </w:rPr>
      </w:pPr>
      <w:r w:rsidRPr="00D510EB">
        <w:rPr>
          <w:rFonts w:ascii="Verdana" w:hAnsi="Verdana"/>
          <w:color w:val="000000"/>
          <w:sz w:val="20"/>
          <w:szCs w:val="20"/>
          <w:lang w:eastAsia="bg-BG" w:bidi="bg-BG"/>
        </w:rPr>
        <w:t>(</w:t>
      </w:r>
      <w:r>
        <w:rPr>
          <w:rFonts w:ascii="Verdana" w:hAnsi="Verdana"/>
          <w:color w:val="000000"/>
          <w:sz w:val="20"/>
          <w:szCs w:val="20"/>
          <w:lang w:eastAsia="bg-BG" w:bidi="bg-BG"/>
        </w:rPr>
        <w:t>2</w:t>
      </w:r>
      <w:r w:rsidRPr="00D510EB">
        <w:rPr>
          <w:rFonts w:ascii="Verdana" w:hAnsi="Verdana"/>
          <w:color w:val="000000"/>
          <w:sz w:val="20"/>
          <w:szCs w:val="20"/>
          <w:lang w:eastAsia="bg-BG" w:bidi="bg-BG"/>
        </w:rPr>
        <w:t>)</w:t>
      </w:r>
      <w:r w:rsidRPr="00D510EB">
        <w:rPr>
          <w:rFonts w:ascii="Verdana" w:hAnsi="Verdana"/>
          <w:b/>
          <w:color w:val="000000"/>
          <w:sz w:val="20"/>
          <w:szCs w:val="20"/>
          <w:lang w:eastAsia="bg-BG" w:bidi="bg-BG"/>
        </w:rPr>
        <w:t xml:space="preserve"> </w:t>
      </w:r>
      <w:r w:rsidR="000A2B69" w:rsidRPr="000A2B69">
        <w:rPr>
          <w:rFonts w:ascii="Verdana" w:hAnsi="Verdana"/>
          <w:color w:val="000000"/>
          <w:sz w:val="20"/>
          <w:szCs w:val="20"/>
          <w:lang w:eastAsia="bg-BG" w:bidi="bg-BG"/>
        </w:rPr>
        <w:t xml:space="preserve">Унищожаването на </w:t>
      </w:r>
      <w:r w:rsidR="001C682C">
        <w:rPr>
          <w:rFonts w:ascii="Verdana" w:hAnsi="Verdana"/>
          <w:color w:val="000000"/>
          <w:sz w:val="20"/>
          <w:szCs w:val="20"/>
          <w:lang w:eastAsia="bg-BG" w:bidi="bg-BG"/>
        </w:rPr>
        <w:t xml:space="preserve">лични </w:t>
      </w:r>
      <w:r w:rsidR="000A2B69" w:rsidRPr="000A2B69">
        <w:rPr>
          <w:rFonts w:ascii="Verdana" w:hAnsi="Verdana"/>
          <w:color w:val="000000"/>
          <w:sz w:val="20"/>
          <w:szCs w:val="20"/>
          <w:lang w:eastAsia="bg-BG" w:bidi="bg-BG"/>
        </w:rPr>
        <w:t>данни се извършва по следните начини:</w:t>
      </w:r>
    </w:p>
    <w:p w:rsidR="000A2B69" w:rsidRPr="000A2B69" w:rsidRDefault="00BD2D78" w:rsidP="00BD2D78">
      <w:pPr>
        <w:pStyle w:val="Bodytext20"/>
        <w:shd w:val="clear" w:color="auto" w:fill="auto"/>
        <w:tabs>
          <w:tab w:val="left" w:pos="900"/>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при данни на хартиен носител - чрез нарязване в специални машини за унищожаване на документи, в които се унищожат както оригиналните документи, така и копията към тях;</w:t>
      </w:r>
    </w:p>
    <w:p w:rsidR="000A2B69" w:rsidRPr="000A2B69" w:rsidRDefault="00BD2D78" w:rsidP="00BD2D78">
      <w:pPr>
        <w:pStyle w:val="Bodytext20"/>
        <w:shd w:val="clear" w:color="auto" w:fill="auto"/>
        <w:tabs>
          <w:tab w:val="left" w:pos="890"/>
        </w:tabs>
        <w:spacing w:before="0" w:after="0" w:line="274" w:lineRule="exact"/>
        <w:jc w:val="both"/>
        <w:rPr>
          <w:rFonts w:ascii="Verdana" w:hAnsi="Verdana"/>
          <w:sz w:val="20"/>
          <w:szCs w:val="20"/>
        </w:rPr>
      </w:pPr>
      <w:r>
        <w:rPr>
          <w:rFonts w:ascii="Verdana" w:hAnsi="Verdana"/>
          <w:color w:val="000000"/>
          <w:sz w:val="20"/>
          <w:szCs w:val="20"/>
          <w:lang w:eastAsia="bg-BG" w:bidi="bg-BG"/>
        </w:rPr>
        <w:t xml:space="preserve">- </w:t>
      </w:r>
      <w:r w:rsidR="000A2B69" w:rsidRPr="000A2B69">
        <w:rPr>
          <w:rFonts w:ascii="Verdana" w:hAnsi="Verdana"/>
          <w:color w:val="000000"/>
          <w:sz w:val="20"/>
          <w:szCs w:val="20"/>
          <w:lang w:eastAsia="bg-BG" w:bidi="bg-BG"/>
        </w:rPr>
        <w:t>при данни на електронните носители - чрез изтриване както в системата, в която се съхраняват или мястото им файловия сървър на МИР, така и в архивните копия.</w:t>
      </w:r>
    </w:p>
    <w:p w:rsidR="00577C8C" w:rsidRDefault="00D510EB" w:rsidP="00751492">
      <w:pPr>
        <w:pStyle w:val="Bodytext20"/>
        <w:shd w:val="clear" w:color="auto" w:fill="auto"/>
        <w:tabs>
          <w:tab w:val="left" w:pos="1010"/>
        </w:tabs>
        <w:spacing w:before="0" w:after="240" w:line="274" w:lineRule="exact"/>
        <w:jc w:val="both"/>
        <w:rPr>
          <w:rFonts w:ascii="Verdana" w:hAnsi="Verdana"/>
          <w:color w:val="000000"/>
          <w:sz w:val="20"/>
          <w:szCs w:val="20"/>
          <w:lang w:eastAsia="bg-BG" w:bidi="bg-BG"/>
        </w:rPr>
      </w:pPr>
      <w:r w:rsidRPr="00D510EB">
        <w:rPr>
          <w:rFonts w:ascii="Verdana" w:hAnsi="Verdana"/>
          <w:color w:val="000000"/>
          <w:sz w:val="20"/>
          <w:szCs w:val="20"/>
          <w:lang w:eastAsia="bg-BG" w:bidi="bg-BG"/>
        </w:rPr>
        <w:t>(</w:t>
      </w:r>
      <w:r>
        <w:rPr>
          <w:rFonts w:ascii="Verdana" w:hAnsi="Verdana"/>
          <w:color w:val="000000"/>
          <w:sz w:val="20"/>
          <w:szCs w:val="20"/>
          <w:lang w:eastAsia="bg-BG" w:bidi="bg-BG"/>
        </w:rPr>
        <w:t>3</w:t>
      </w:r>
      <w:r w:rsidRPr="00D510EB">
        <w:rPr>
          <w:rFonts w:ascii="Verdana" w:hAnsi="Verdana"/>
          <w:color w:val="000000"/>
          <w:sz w:val="20"/>
          <w:szCs w:val="20"/>
          <w:lang w:eastAsia="bg-BG" w:bidi="bg-BG"/>
        </w:rPr>
        <w:t>)</w:t>
      </w:r>
      <w:r w:rsidRPr="00D510EB">
        <w:rPr>
          <w:rFonts w:ascii="Verdana" w:hAnsi="Verdana"/>
          <w:b/>
          <w:color w:val="000000"/>
          <w:sz w:val="20"/>
          <w:szCs w:val="20"/>
          <w:lang w:eastAsia="bg-BG" w:bidi="bg-BG"/>
        </w:rPr>
        <w:t xml:space="preserve"> </w:t>
      </w:r>
      <w:r w:rsidR="000A2B69" w:rsidRPr="000A2B69">
        <w:rPr>
          <w:rFonts w:ascii="Verdana" w:hAnsi="Verdana"/>
          <w:color w:val="000000"/>
          <w:sz w:val="20"/>
          <w:szCs w:val="20"/>
          <w:lang w:eastAsia="bg-BG" w:bidi="bg-BG"/>
        </w:rPr>
        <w:t>След изготвяне от комисията протокол</w:t>
      </w:r>
      <w:r>
        <w:rPr>
          <w:rFonts w:ascii="Verdana" w:hAnsi="Verdana"/>
          <w:color w:val="000000"/>
          <w:sz w:val="20"/>
          <w:szCs w:val="20"/>
          <w:lang w:eastAsia="bg-BG" w:bidi="bg-BG"/>
        </w:rPr>
        <w:t>ът за унищожаване на данни/документи</w:t>
      </w:r>
      <w:r w:rsidR="000A2B69" w:rsidRPr="000A2B69">
        <w:rPr>
          <w:rFonts w:ascii="Verdana" w:hAnsi="Verdana"/>
          <w:color w:val="000000"/>
          <w:sz w:val="20"/>
          <w:szCs w:val="20"/>
          <w:lang w:eastAsia="bg-BG" w:bidi="bg-BG"/>
        </w:rPr>
        <w:t xml:space="preserve"> се представя на министъра на иновациите и растежа за утвърждаване и се предава на ДЛЗД за съхранение.</w:t>
      </w:r>
    </w:p>
    <w:p w:rsidR="002E7863" w:rsidRDefault="002E7863" w:rsidP="00751492">
      <w:pPr>
        <w:pStyle w:val="Bodytext20"/>
        <w:shd w:val="clear" w:color="auto" w:fill="auto"/>
        <w:tabs>
          <w:tab w:val="left" w:pos="1010"/>
        </w:tabs>
        <w:spacing w:before="0" w:after="240" w:line="274" w:lineRule="exact"/>
        <w:jc w:val="both"/>
        <w:rPr>
          <w:rFonts w:ascii="Verdana" w:hAnsi="Verdana"/>
          <w:b/>
          <w:sz w:val="20"/>
          <w:szCs w:val="20"/>
        </w:rPr>
      </w:pPr>
      <w:r>
        <w:rPr>
          <w:rFonts w:ascii="Verdana" w:hAnsi="Verdana"/>
          <w:b/>
          <w:color w:val="000000"/>
          <w:sz w:val="20"/>
          <w:szCs w:val="20"/>
          <w:lang w:eastAsia="bg-BG" w:bidi="bg-BG"/>
        </w:rPr>
        <w:tab/>
      </w:r>
      <w:r w:rsidRPr="00C0469D">
        <w:rPr>
          <w:rFonts w:ascii="Verdana" w:hAnsi="Verdana"/>
          <w:b/>
          <w:color w:val="000000"/>
          <w:sz w:val="20"/>
          <w:szCs w:val="20"/>
          <w:lang w:eastAsia="bg-BG" w:bidi="bg-BG"/>
        </w:rPr>
        <w:t xml:space="preserve">Чл. </w:t>
      </w:r>
      <w:r>
        <w:rPr>
          <w:rFonts w:ascii="Verdana" w:hAnsi="Verdana"/>
          <w:b/>
          <w:color w:val="000000"/>
          <w:sz w:val="20"/>
          <w:szCs w:val="20"/>
          <w:lang w:eastAsia="bg-BG" w:bidi="bg-BG"/>
        </w:rPr>
        <w:t>40</w:t>
      </w:r>
      <w:r w:rsidRPr="00C0469D">
        <w:rPr>
          <w:rFonts w:ascii="Verdana" w:hAnsi="Verdana"/>
          <w:b/>
          <w:color w:val="000000"/>
          <w:sz w:val="20"/>
          <w:szCs w:val="20"/>
          <w:lang w:eastAsia="bg-BG" w:bidi="bg-BG"/>
        </w:rPr>
        <w:t xml:space="preserve">. </w:t>
      </w:r>
      <w:r w:rsidRPr="00BF2F63">
        <w:rPr>
          <w:rFonts w:ascii="Verdana" w:hAnsi="Verdana"/>
          <w:b/>
          <w:color w:val="000000"/>
          <w:sz w:val="20"/>
          <w:szCs w:val="20"/>
          <w:lang w:eastAsia="bg-BG" w:bidi="bg-BG"/>
        </w:rPr>
        <w:t>(Нов – Заповед № РД-14-378/21.12.2022 г.)</w:t>
      </w:r>
      <w:r w:rsidRPr="00C0469D">
        <w:rPr>
          <w:rFonts w:ascii="Verdana" w:hAnsi="Verdana"/>
          <w:sz w:val="20"/>
          <w:szCs w:val="20"/>
          <w:lang w:val="en-US"/>
        </w:rPr>
        <w:t xml:space="preserve"> За нарушения </w:t>
      </w:r>
      <w:r w:rsidRPr="00C0469D">
        <w:rPr>
          <w:rFonts w:ascii="Verdana" w:hAnsi="Verdana"/>
          <w:sz w:val="20"/>
          <w:szCs w:val="20"/>
        </w:rPr>
        <w:t>при обработването на лични данни от</w:t>
      </w:r>
      <w:r w:rsidRPr="00C0469D">
        <w:rPr>
          <w:rFonts w:ascii="Verdana" w:hAnsi="Verdana"/>
          <w:sz w:val="20"/>
          <w:szCs w:val="20"/>
          <w:lang w:val="en-US"/>
        </w:rPr>
        <w:t> </w:t>
      </w:r>
      <w:r w:rsidRPr="00C0469D">
        <w:rPr>
          <w:rFonts w:ascii="Verdana" w:hAnsi="Verdana"/>
          <w:sz w:val="20"/>
          <w:szCs w:val="20"/>
        </w:rPr>
        <w:t>длъжностното лице по защита на данните/директор на дирекция/ръководител на звено/</w:t>
      </w:r>
      <w:r w:rsidRPr="00C0469D">
        <w:rPr>
          <w:rFonts w:ascii="Verdana" w:hAnsi="Verdana"/>
          <w:sz w:val="20"/>
          <w:szCs w:val="20"/>
          <w:lang w:val="en-US"/>
        </w:rPr>
        <w:t xml:space="preserve">обработващ лични данни се </w:t>
      </w:r>
      <w:r w:rsidRPr="00C0469D">
        <w:rPr>
          <w:rFonts w:ascii="Verdana" w:hAnsi="Verdana"/>
          <w:sz w:val="20"/>
          <w:szCs w:val="20"/>
        </w:rPr>
        <w:t>прилага чл. 84 и сл. от Закона за защита на личните данни.</w:t>
      </w:r>
    </w:p>
    <w:p w:rsidR="00953894" w:rsidRPr="00992D75" w:rsidRDefault="00953894" w:rsidP="00953894">
      <w:pPr>
        <w:tabs>
          <w:tab w:val="left" w:pos="2520"/>
        </w:tabs>
        <w:spacing w:before="120" w:after="120" w:line="240" w:lineRule="auto"/>
        <w:ind w:right="-340"/>
        <w:jc w:val="center"/>
        <w:rPr>
          <w:rFonts w:ascii="Verdana" w:eastAsia="Times New Roman" w:hAnsi="Verdana" w:cs="Times New Roman"/>
          <w:sz w:val="20"/>
          <w:szCs w:val="20"/>
        </w:rPr>
      </w:pPr>
      <w:r w:rsidRPr="00992D75">
        <w:rPr>
          <w:rFonts w:ascii="Verdana" w:eastAsia="Times New Roman" w:hAnsi="Verdana" w:cs="Times New Roman"/>
          <w:b/>
          <w:sz w:val="20"/>
          <w:szCs w:val="20"/>
        </w:rPr>
        <w:t>IV. ДОПЪЛНИТЕЛН</w:t>
      </w:r>
      <w:r w:rsidR="002F7792">
        <w:rPr>
          <w:rFonts w:ascii="Verdana" w:eastAsia="Times New Roman" w:hAnsi="Verdana" w:cs="Times New Roman"/>
          <w:b/>
          <w:sz w:val="20"/>
          <w:szCs w:val="20"/>
        </w:rPr>
        <w:t>А</w:t>
      </w:r>
      <w:r w:rsidRPr="00992D75">
        <w:rPr>
          <w:rFonts w:ascii="Verdana" w:eastAsia="Times New Roman" w:hAnsi="Verdana" w:cs="Times New Roman"/>
          <w:b/>
          <w:sz w:val="20"/>
          <w:szCs w:val="20"/>
        </w:rPr>
        <w:t xml:space="preserve"> РАЗПОРЕДБ</w:t>
      </w:r>
      <w:r w:rsidR="002F7792">
        <w:rPr>
          <w:rFonts w:ascii="Verdana" w:eastAsia="Times New Roman" w:hAnsi="Verdana" w:cs="Times New Roman"/>
          <w:b/>
          <w:sz w:val="20"/>
          <w:szCs w:val="20"/>
        </w:rPr>
        <w:t>А</w:t>
      </w:r>
    </w:p>
    <w:p w:rsidR="00953894" w:rsidRPr="00992D75" w:rsidRDefault="00953894" w:rsidP="00953894">
      <w:pPr>
        <w:spacing w:before="120" w:after="120" w:line="240" w:lineRule="auto"/>
        <w:ind w:right="2642"/>
        <w:rPr>
          <w:rFonts w:ascii="Verdana" w:eastAsia="Times New Roman" w:hAnsi="Verdana" w:cs="Arial"/>
          <w:sz w:val="20"/>
          <w:szCs w:val="20"/>
          <w:lang w:eastAsia="bg-BG"/>
        </w:rPr>
      </w:pPr>
      <w:r w:rsidRPr="00992D75">
        <w:rPr>
          <w:rFonts w:ascii="Verdana" w:eastAsia="Times New Roman" w:hAnsi="Verdana" w:cs="Arial"/>
          <w:b/>
          <w:bCs/>
          <w:sz w:val="20"/>
          <w:szCs w:val="20"/>
          <w:lang w:eastAsia="bg-BG"/>
        </w:rPr>
        <w:t>§1</w:t>
      </w:r>
      <w:r w:rsidRPr="00992D75">
        <w:rPr>
          <w:rFonts w:ascii="Verdana" w:eastAsia="Times New Roman" w:hAnsi="Verdana" w:cs="Arial"/>
          <w:sz w:val="20"/>
          <w:szCs w:val="20"/>
          <w:lang w:eastAsia="bg-BG"/>
        </w:rPr>
        <w:t>. По смисъла на тази Инструкция:</w:t>
      </w:r>
    </w:p>
    <w:p w:rsidR="00953894" w:rsidRPr="00992D75" w:rsidRDefault="00953894" w:rsidP="00953894">
      <w:pPr>
        <w:spacing w:before="120" w:after="120" w:line="240" w:lineRule="auto"/>
        <w:contextualSpacing/>
        <w:jc w:val="both"/>
        <w:rPr>
          <w:rFonts w:ascii="Verdana" w:eastAsia="Times New Roman" w:hAnsi="Verdana" w:cs="Arial"/>
          <w:sz w:val="20"/>
          <w:szCs w:val="20"/>
          <w:shd w:val="clear" w:color="auto" w:fill="FFFFFF"/>
          <w:lang w:eastAsia="bg-BG"/>
        </w:rPr>
      </w:pPr>
      <w:r w:rsidRPr="00992D75">
        <w:rPr>
          <w:rFonts w:ascii="Verdana" w:eastAsia="Arial" w:hAnsi="Verdana" w:cs="Arial"/>
          <w:sz w:val="20"/>
          <w:szCs w:val="20"/>
          <w:lang w:eastAsia="bg-BG"/>
        </w:rPr>
        <w:t>1.</w:t>
      </w:r>
      <w:r w:rsidRPr="00992D75">
        <w:rPr>
          <w:rFonts w:ascii="Verdana" w:eastAsia="Arial" w:hAnsi="Verdana" w:cs="Times New Roman"/>
          <w:sz w:val="20"/>
          <w:szCs w:val="20"/>
          <w:lang w:eastAsia="bg-BG"/>
        </w:rPr>
        <w:t xml:space="preserve"> </w:t>
      </w:r>
      <w:r w:rsidRPr="00992D75">
        <w:rPr>
          <w:rFonts w:ascii="Verdana" w:eastAsia="Times New Roman" w:hAnsi="Verdana" w:cs="Arial"/>
          <w:b/>
          <w:sz w:val="20"/>
          <w:szCs w:val="20"/>
          <w:lang w:eastAsia="bg-BG"/>
        </w:rPr>
        <w:t>„Лични данни“</w:t>
      </w:r>
      <w:r w:rsidRPr="00992D75">
        <w:rPr>
          <w:rFonts w:ascii="Verdana" w:eastAsia="Times New Roman" w:hAnsi="Verdana" w:cs="Arial"/>
          <w:sz w:val="20"/>
          <w:szCs w:val="20"/>
          <w:lang w:eastAsia="bg-BG"/>
        </w:rPr>
        <w:t xml:space="preserve"> е всяка информация, отнасяща се до физическо лице, което е идентифицирано или може да бъде идентифицирано пряко или непряко</w:t>
      </w:r>
      <w:r w:rsidRPr="00992D75">
        <w:rPr>
          <w:rFonts w:ascii="Verdana" w:eastAsia="Times New Roman" w:hAnsi="Verdana" w:cs="Arial"/>
          <w:sz w:val="20"/>
          <w:szCs w:val="20"/>
          <w:shd w:val="clear" w:color="auto" w:fill="FFFFFF"/>
          <w:lang w:eastAsia="bg-BG"/>
        </w:rPr>
        <w:t>,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953894" w:rsidRPr="00992D75" w:rsidRDefault="00953894" w:rsidP="00953894">
      <w:pPr>
        <w:spacing w:before="120" w:after="120" w:line="240" w:lineRule="auto"/>
        <w:contextualSpacing/>
        <w:jc w:val="both"/>
        <w:rPr>
          <w:rFonts w:ascii="Verdana" w:eastAsia="Times New Roman" w:hAnsi="Verdana" w:cs="Arial"/>
          <w:sz w:val="12"/>
          <w:szCs w:val="12"/>
          <w:lang w:eastAsia="bg-BG"/>
        </w:rPr>
      </w:pPr>
    </w:p>
    <w:p w:rsidR="00953894" w:rsidRPr="00992D75" w:rsidRDefault="00953894" w:rsidP="00953894">
      <w:pPr>
        <w:spacing w:before="120" w:after="120" w:line="240" w:lineRule="auto"/>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 xml:space="preserve">2. </w:t>
      </w:r>
      <w:r w:rsidRPr="00992D75">
        <w:rPr>
          <w:rFonts w:ascii="Verdana" w:eastAsia="Times New Roman" w:hAnsi="Verdana" w:cs="Arial"/>
          <w:b/>
          <w:sz w:val="20"/>
          <w:szCs w:val="20"/>
          <w:lang w:eastAsia="bg-BG"/>
        </w:rPr>
        <w:t>„Обработване на лични данни“</w:t>
      </w:r>
      <w:r w:rsidRPr="00992D75">
        <w:rPr>
          <w:rFonts w:ascii="Verdana" w:eastAsia="Times New Roman" w:hAnsi="Verdana" w:cs="Arial"/>
          <w:sz w:val="20"/>
          <w:szCs w:val="20"/>
          <w:lang w:eastAsia="bg-BG"/>
        </w:rPr>
        <w:t xml:space="preserve"> е </w:t>
      </w:r>
      <w:r w:rsidRPr="00992D75">
        <w:rPr>
          <w:rFonts w:ascii="Verdana" w:eastAsia="Times New Roman" w:hAnsi="Verdana" w:cs="Arial"/>
          <w:sz w:val="20"/>
          <w:szCs w:val="20"/>
          <w:shd w:val="clear" w:color="auto" w:fill="FFFFFF"/>
          <w:lang w:eastAsia="bg-BG"/>
        </w:rPr>
        <w:t>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953894" w:rsidRPr="00992D75" w:rsidRDefault="00953894" w:rsidP="00953894">
      <w:pPr>
        <w:spacing w:before="120" w:after="120" w:line="240" w:lineRule="auto"/>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 xml:space="preserve">3. </w:t>
      </w:r>
      <w:r w:rsidRPr="00992D75">
        <w:rPr>
          <w:rFonts w:ascii="Verdana" w:eastAsia="Times New Roman" w:hAnsi="Verdana" w:cs="Arial"/>
          <w:b/>
          <w:sz w:val="20"/>
          <w:szCs w:val="20"/>
          <w:lang w:eastAsia="bg-BG"/>
        </w:rPr>
        <w:t>„Регистър на лични данни“</w:t>
      </w:r>
      <w:r w:rsidRPr="00992D75">
        <w:rPr>
          <w:rFonts w:ascii="Verdana" w:eastAsia="Times New Roman" w:hAnsi="Verdana" w:cs="Arial"/>
          <w:sz w:val="20"/>
          <w:szCs w:val="20"/>
          <w:lang w:eastAsia="bg-BG"/>
        </w:rPr>
        <w:t xml:space="preserve"> </w:t>
      </w:r>
      <w:r w:rsidRPr="00992D75">
        <w:rPr>
          <w:rFonts w:ascii="Verdana" w:eastAsia="Times New Roman" w:hAnsi="Verdana" w:cs="Arial"/>
          <w:sz w:val="20"/>
          <w:szCs w:val="20"/>
          <w:shd w:val="clear" w:color="auto" w:fill="FFFFFF"/>
          <w:lang w:eastAsia="bg-BG"/>
        </w:rPr>
        <w:t>означава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953894" w:rsidRPr="00992D75" w:rsidRDefault="00953894" w:rsidP="00953894">
      <w:pPr>
        <w:spacing w:before="120" w:after="120" w:line="240" w:lineRule="auto"/>
        <w:jc w:val="both"/>
        <w:rPr>
          <w:rFonts w:ascii="Verdana" w:eastAsia="Times New Roman" w:hAnsi="Verdana" w:cs="Segoe UI"/>
          <w:sz w:val="20"/>
          <w:szCs w:val="20"/>
          <w:lang w:eastAsia="bg-BG"/>
        </w:rPr>
      </w:pPr>
      <w:r w:rsidRPr="00992D75">
        <w:rPr>
          <w:rFonts w:ascii="Verdana" w:eastAsia="Times New Roman" w:hAnsi="Verdana" w:cs="Arial"/>
          <w:sz w:val="20"/>
          <w:szCs w:val="20"/>
          <w:lang w:eastAsia="bg-BG"/>
        </w:rPr>
        <w:t xml:space="preserve">4. </w:t>
      </w:r>
      <w:r w:rsidRPr="00992D75">
        <w:rPr>
          <w:rFonts w:ascii="Verdana" w:eastAsia="Times New Roman" w:hAnsi="Verdana" w:cs="Arial"/>
          <w:b/>
          <w:sz w:val="20"/>
          <w:szCs w:val="20"/>
          <w:lang w:eastAsia="bg-BG"/>
        </w:rPr>
        <w:t>„Администратор на лични данни“</w:t>
      </w:r>
      <w:r w:rsidRPr="00992D75">
        <w:rPr>
          <w:rFonts w:ascii="Verdana" w:eastAsia="Times New Roman" w:hAnsi="Verdana" w:cs="Arial"/>
          <w:sz w:val="20"/>
          <w:szCs w:val="20"/>
          <w:lang w:eastAsia="bg-BG"/>
        </w:rPr>
        <w:t xml:space="preserve"> </w:t>
      </w:r>
      <w:r w:rsidRPr="00992D75">
        <w:rPr>
          <w:rFonts w:ascii="Verdana" w:eastAsia="Times New Roman" w:hAnsi="Verdana" w:cs="Arial"/>
          <w:sz w:val="20"/>
          <w:szCs w:val="20"/>
          <w:shd w:val="clear" w:color="auto" w:fill="FFFFFF"/>
          <w:lang w:eastAsia="bg-BG"/>
        </w:rPr>
        <w:t xml:space="preserve">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w:t>
      </w:r>
    </w:p>
    <w:p w:rsidR="00953894" w:rsidRPr="00992D75" w:rsidRDefault="00953894" w:rsidP="00953894">
      <w:pPr>
        <w:spacing w:before="120" w:after="120" w:line="240" w:lineRule="auto"/>
        <w:jc w:val="both"/>
        <w:textAlignment w:val="baseline"/>
        <w:rPr>
          <w:rFonts w:ascii="Verdana" w:eastAsia="Times New Roman" w:hAnsi="Verdana" w:cs="Arial"/>
          <w:sz w:val="20"/>
          <w:szCs w:val="20"/>
          <w:lang w:eastAsia="bg-BG"/>
        </w:rPr>
      </w:pPr>
      <w:r w:rsidRPr="00992D75">
        <w:rPr>
          <w:rFonts w:ascii="Verdana" w:eastAsia="Times New Roman" w:hAnsi="Verdana" w:cs="Arial"/>
          <w:sz w:val="20"/>
          <w:szCs w:val="20"/>
          <w:shd w:val="clear" w:color="auto" w:fill="FFFFFF"/>
          <w:lang w:eastAsia="bg-BG"/>
        </w:rPr>
        <w:t xml:space="preserve">5. </w:t>
      </w:r>
      <w:r w:rsidRPr="00992D75">
        <w:rPr>
          <w:rFonts w:ascii="Verdana" w:eastAsia="Times New Roman" w:hAnsi="Verdana" w:cs="Arial"/>
          <w:b/>
          <w:sz w:val="20"/>
          <w:szCs w:val="20"/>
          <w:lang w:eastAsia="bg-BG"/>
        </w:rPr>
        <w:t>„Обработващ лични данни“</w:t>
      </w:r>
      <w:r w:rsidRPr="00992D75">
        <w:rPr>
          <w:rFonts w:ascii="Verdana" w:eastAsia="Times New Roman" w:hAnsi="Verdana" w:cs="Arial"/>
          <w:sz w:val="20"/>
          <w:szCs w:val="20"/>
          <w:lang w:eastAsia="bg-BG"/>
        </w:rPr>
        <w:t xml:space="preserve"> означава физическо или юридическо лице, публичен орган, агенция или друга структура, която обработва лични данни от името на администратора.</w:t>
      </w:r>
    </w:p>
    <w:p w:rsidR="00953894" w:rsidRPr="00992D75" w:rsidRDefault="00953894" w:rsidP="00953894">
      <w:pPr>
        <w:spacing w:before="120" w:after="120" w:line="240" w:lineRule="auto"/>
        <w:jc w:val="both"/>
        <w:textAlignment w:val="baseline"/>
        <w:rPr>
          <w:rFonts w:ascii="Verdana" w:eastAsia="Times New Roman" w:hAnsi="Verdana" w:cs="Arial"/>
          <w:sz w:val="20"/>
          <w:szCs w:val="20"/>
          <w:lang w:eastAsia="bg-BG"/>
        </w:rPr>
      </w:pPr>
      <w:r w:rsidRPr="00992D75">
        <w:rPr>
          <w:rFonts w:ascii="Verdana" w:eastAsia="Times New Roman" w:hAnsi="Verdana" w:cs="Arial"/>
          <w:sz w:val="20"/>
          <w:szCs w:val="20"/>
          <w:lang w:eastAsia="bg-BG"/>
        </w:rPr>
        <w:t xml:space="preserve">6. </w:t>
      </w:r>
      <w:r w:rsidRPr="00992D75">
        <w:rPr>
          <w:rFonts w:ascii="Verdana" w:eastAsia="Times New Roman" w:hAnsi="Verdana" w:cs="Arial"/>
          <w:b/>
          <w:sz w:val="20"/>
          <w:szCs w:val="20"/>
          <w:shd w:val="clear" w:color="auto" w:fill="FFFFFF"/>
          <w:lang w:eastAsia="bg-BG"/>
        </w:rPr>
        <w:t>„П</w:t>
      </w:r>
      <w:r w:rsidRPr="00992D75">
        <w:rPr>
          <w:rFonts w:ascii="Verdana" w:eastAsia="Times New Roman" w:hAnsi="Verdana" w:cs="Arial"/>
          <w:b/>
          <w:sz w:val="20"/>
          <w:szCs w:val="20"/>
          <w:lang w:eastAsia="bg-BG"/>
        </w:rPr>
        <w:t>олучател“</w:t>
      </w:r>
      <w:r w:rsidRPr="00992D75">
        <w:rPr>
          <w:rFonts w:ascii="Verdana" w:eastAsia="Times New Roman" w:hAnsi="Verdana" w:cs="Arial"/>
          <w:sz w:val="20"/>
          <w:szCs w:val="20"/>
          <w:lang w:eastAsia="bg-BG"/>
        </w:rPr>
        <w:t xml:space="preserve"> означава физическо или юридическо лице, публичен орган, агенция или друга структура, пред която се разкриват личните данни, независимо дали е трета страна или не. </w:t>
      </w:r>
    </w:p>
    <w:p w:rsidR="00953894" w:rsidRPr="00992D75" w:rsidRDefault="00953894" w:rsidP="00953894">
      <w:pPr>
        <w:spacing w:before="120" w:after="120" w:line="240" w:lineRule="auto"/>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 xml:space="preserve">7. </w:t>
      </w:r>
      <w:r w:rsidRPr="00992D75">
        <w:rPr>
          <w:rFonts w:ascii="Verdana" w:eastAsia="Times New Roman" w:hAnsi="Verdana" w:cs="Arial"/>
          <w:b/>
          <w:sz w:val="20"/>
          <w:szCs w:val="20"/>
          <w:lang w:eastAsia="bg-BG"/>
        </w:rPr>
        <w:t>„Съгласие на субекта на данните“</w:t>
      </w:r>
      <w:r w:rsidRPr="00992D75">
        <w:rPr>
          <w:rFonts w:ascii="Verdana" w:eastAsia="Times New Roman" w:hAnsi="Verdana" w:cs="Arial"/>
          <w:sz w:val="20"/>
          <w:szCs w:val="20"/>
          <w:lang w:eastAsia="bg-BG"/>
        </w:rPr>
        <w:t xml:space="preserve"> означава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w:t>
      </w:r>
    </w:p>
    <w:p w:rsidR="00953894" w:rsidRPr="00992D75" w:rsidRDefault="00953894" w:rsidP="00953894">
      <w:pPr>
        <w:spacing w:before="120" w:after="120" w:line="240" w:lineRule="auto"/>
        <w:jc w:val="both"/>
        <w:rPr>
          <w:rFonts w:ascii="Verdana" w:eastAsia="Times New Roman" w:hAnsi="Verdana" w:cs="Arial"/>
          <w:sz w:val="20"/>
          <w:szCs w:val="20"/>
          <w:lang w:eastAsia="bg-BG"/>
        </w:rPr>
      </w:pPr>
      <w:r w:rsidRPr="00992D75">
        <w:rPr>
          <w:rFonts w:ascii="Verdana" w:eastAsia="Times New Roman" w:hAnsi="Verdana" w:cs="Arial"/>
          <w:sz w:val="20"/>
          <w:szCs w:val="20"/>
          <w:lang w:eastAsia="bg-BG"/>
        </w:rPr>
        <w:t xml:space="preserve">8. </w:t>
      </w:r>
      <w:r w:rsidRPr="00992D75">
        <w:rPr>
          <w:rFonts w:ascii="Verdana" w:eastAsia="Times New Roman" w:hAnsi="Verdana" w:cs="Arial"/>
          <w:b/>
          <w:sz w:val="20"/>
          <w:szCs w:val="20"/>
          <w:lang w:eastAsia="bg-BG"/>
        </w:rPr>
        <w:t>„Нарушение на сигурността на лични данни“</w:t>
      </w:r>
      <w:r w:rsidRPr="00992D75">
        <w:rPr>
          <w:rFonts w:ascii="Verdana" w:eastAsia="Times New Roman" w:hAnsi="Verdana" w:cs="Arial"/>
          <w:sz w:val="20"/>
          <w:szCs w:val="20"/>
          <w:lang w:eastAsia="bg-BG"/>
        </w:rPr>
        <w:t xml:space="preserve"> означава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953894" w:rsidRPr="00992D75" w:rsidRDefault="00953894" w:rsidP="00953894">
      <w:pPr>
        <w:spacing w:before="120" w:after="120" w:line="240" w:lineRule="auto"/>
        <w:contextualSpacing/>
        <w:jc w:val="both"/>
        <w:rPr>
          <w:rFonts w:ascii="Verdana" w:eastAsia="Times New Roman" w:hAnsi="Verdana" w:cs="Arial"/>
          <w:sz w:val="20"/>
          <w:szCs w:val="20"/>
          <w:lang w:eastAsia="bg-BG"/>
        </w:rPr>
      </w:pPr>
      <w:r w:rsidRPr="00992D75">
        <w:rPr>
          <w:rFonts w:ascii="Verdana" w:eastAsia="Arial" w:hAnsi="Verdana" w:cs="Arial"/>
          <w:sz w:val="20"/>
          <w:szCs w:val="20"/>
          <w:lang w:eastAsia="bg-BG"/>
        </w:rPr>
        <w:t>9.</w:t>
      </w:r>
      <w:r w:rsidRPr="00992D75">
        <w:rPr>
          <w:rFonts w:ascii="Verdana" w:eastAsia="Arial" w:hAnsi="Verdana" w:cs="Times New Roman"/>
          <w:sz w:val="20"/>
          <w:szCs w:val="20"/>
          <w:lang w:eastAsia="bg-BG"/>
        </w:rPr>
        <w:t xml:space="preserve"> </w:t>
      </w:r>
      <w:r w:rsidRPr="00992D75">
        <w:rPr>
          <w:rFonts w:ascii="Verdana" w:eastAsia="Times New Roman" w:hAnsi="Verdana" w:cs="Arial"/>
          <w:b/>
          <w:bCs/>
          <w:sz w:val="20"/>
          <w:szCs w:val="20"/>
          <w:lang w:eastAsia="bg-BG"/>
        </w:rPr>
        <w:t xml:space="preserve">„Трето лице“ </w:t>
      </w:r>
      <w:r w:rsidRPr="00992D75">
        <w:rPr>
          <w:rFonts w:ascii="Verdana" w:eastAsia="Times New Roman" w:hAnsi="Verdana" w:cs="Arial"/>
          <w:sz w:val="20"/>
          <w:szCs w:val="20"/>
          <w:lang w:eastAsia="bg-BG"/>
        </w:rPr>
        <w:t>е физическо или юридическо лице, орган на държавната власт или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953894" w:rsidRPr="00992D75" w:rsidRDefault="00953894" w:rsidP="00953894">
      <w:pPr>
        <w:spacing w:before="120" w:after="120" w:line="240" w:lineRule="auto"/>
        <w:contextualSpacing/>
        <w:jc w:val="both"/>
        <w:rPr>
          <w:rFonts w:ascii="Verdana" w:eastAsia="Arial" w:hAnsi="Verdana" w:cs="Arial"/>
          <w:sz w:val="12"/>
          <w:szCs w:val="12"/>
          <w:lang w:eastAsia="bg-BG"/>
        </w:rPr>
      </w:pPr>
    </w:p>
    <w:p w:rsidR="00953894" w:rsidRPr="00992D75" w:rsidRDefault="00953894" w:rsidP="00953894">
      <w:pPr>
        <w:spacing w:before="120" w:after="120" w:line="240" w:lineRule="auto"/>
        <w:contextualSpacing/>
        <w:jc w:val="both"/>
        <w:rPr>
          <w:rFonts w:ascii="Verdana" w:eastAsia="Times New Roman" w:hAnsi="Verdana" w:cs="Arial"/>
          <w:sz w:val="20"/>
          <w:szCs w:val="20"/>
          <w:lang w:eastAsia="bg-BG"/>
        </w:rPr>
      </w:pPr>
      <w:r w:rsidRPr="00992D75">
        <w:rPr>
          <w:rFonts w:ascii="Verdana" w:eastAsia="Arial" w:hAnsi="Verdana" w:cs="Arial"/>
          <w:sz w:val="20"/>
          <w:szCs w:val="20"/>
          <w:lang w:eastAsia="bg-BG"/>
        </w:rPr>
        <w:t>10.</w:t>
      </w:r>
      <w:r w:rsidRPr="00992D75">
        <w:rPr>
          <w:rFonts w:ascii="Verdana" w:eastAsia="Arial" w:hAnsi="Verdana" w:cs="Times New Roman"/>
          <w:sz w:val="20"/>
          <w:szCs w:val="20"/>
          <w:lang w:eastAsia="bg-BG"/>
        </w:rPr>
        <w:t xml:space="preserve"> </w:t>
      </w:r>
      <w:r w:rsidRPr="00992D75">
        <w:rPr>
          <w:rFonts w:ascii="Verdana" w:eastAsia="Times New Roman" w:hAnsi="Verdana" w:cs="Arial"/>
          <w:b/>
          <w:bCs/>
          <w:sz w:val="20"/>
          <w:szCs w:val="20"/>
          <w:lang w:eastAsia="bg-BG"/>
        </w:rPr>
        <w:t xml:space="preserve">"Поверителност" </w:t>
      </w:r>
      <w:r w:rsidRPr="00992D75">
        <w:rPr>
          <w:rFonts w:ascii="Verdana" w:eastAsia="Times New Roman" w:hAnsi="Verdana" w:cs="Arial"/>
          <w:sz w:val="20"/>
          <w:szCs w:val="20"/>
          <w:lang w:eastAsia="bg-BG"/>
        </w:rPr>
        <w:t>е изискване за неразкриване на личните данни на неоторизирани лица в процеса на тяхното обработване.</w:t>
      </w:r>
    </w:p>
    <w:p w:rsidR="00953894" w:rsidRPr="00992D75" w:rsidRDefault="00953894" w:rsidP="00953894">
      <w:pPr>
        <w:spacing w:before="120" w:after="120" w:line="240" w:lineRule="auto"/>
        <w:contextualSpacing/>
        <w:jc w:val="both"/>
        <w:rPr>
          <w:rFonts w:ascii="Verdana" w:eastAsia="Times New Roman" w:hAnsi="Verdana" w:cs="Arial"/>
          <w:bCs/>
          <w:sz w:val="12"/>
          <w:szCs w:val="12"/>
          <w:lang w:eastAsia="bg-BG"/>
        </w:rPr>
      </w:pPr>
    </w:p>
    <w:p w:rsidR="007F0469" w:rsidRDefault="00953894" w:rsidP="00953894">
      <w:pPr>
        <w:spacing w:before="120" w:after="120" w:line="240" w:lineRule="auto"/>
        <w:contextualSpacing/>
        <w:jc w:val="both"/>
        <w:rPr>
          <w:rFonts w:ascii="Verdana" w:eastAsia="Times New Roman" w:hAnsi="Verdana" w:cs="Arial"/>
          <w:sz w:val="20"/>
          <w:szCs w:val="20"/>
          <w:lang w:eastAsia="bg-BG"/>
        </w:rPr>
      </w:pPr>
      <w:r w:rsidRPr="00992D75">
        <w:rPr>
          <w:rFonts w:ascii="Verdana" w:eastAsia="Times New Roman" w:hAnsi="Verdana" w:cs="Arial"/>
          <w:bCs/>
          <w:sz w:val="20"/>
          <w:szCs w:val="20"/>
          <w:lang w:eastAsia="bg-BG"/>
        </w:rPr>
        <w:t>11.</w:t>
      </w:r>
      <w:r w:rsidRPr="00FC6051">
        <w:rPr>
          <w:rFonts w:ascii="Verdana" w:eastAsia="Times New Roman" w:hAnsi="Verdana" w:cs="Arial"/>
          <w:b/>
          <w:bCs/>
          <w:sz w:val="20"/>
          <w:szCs w:val="20"/>
          <w:lang w:eastAsia="bg-BG"/>
        </w:rPr>
        <w:t>"</w:t>
      </w:r>
      <w:r w:rsidRPr="00992D75">
        <w:rPr>
          <w:rFonts w:ascii="Verdana" w:eastAsia="Times New Roman" w:hAnsi="Verdana" w:cs="Arial"/>
          <w:b/>
          <w:bCs/>
          <w:sz w:val="20"/>
          <w:szCs w:val="20"/>
          <w:lang w:eastAsia="bg-BG"/>
        </w:rPr>
        <w:t>Цялостност</w:t>
      </w:r>
      <w:r w:rsidRPr="00FC6051">
        <w:rPr>
          <w:rFonts w:ascii="Verdana" w:eastAsia="Times New Roman" w:hAnsi="Verdana" w:cs="Arial"/>
          <w:b/>
          <w:bCs/>
          <w:sz w:val="20"/>
          <w:szCs w:val="20"/>
          <w:lang w:eastAsia="bg-BG"/>
        </w:rPr>
        <w:t>"</w:t>
      </w:r>
      <w:r w:rsidRPr="00992D75">
        <w:rPr>
          <w:rFonts w:ascii="Verdana" w:eastAsia="Times New Roman" w:hAnsi="Verdana" w:cs="Arial"/>
          <w:b/>
          <w:bCs/>
          <w:sz w:val="20"/>
          <w:szCs w:val="20"/>
          <w:lang w:eastAsia="bg-BG"/>
        </w:rPr>
        <w:t xml:space="preserve"> </w:t>
      </w:r>
      <w:r w:rsidRPr="00992D75">
        <w:rPr>
          <w:rFonts w:ascii="Verdana" w:eastAsia="Times New Roman" w:hAnsi="Verdana" w:cs="Arial"/>
          <w:sz w:val="20"/>
          <w:szCs w:val="20"/>
          <w:lang w:eastAsia="bg-BG"/>
        </w:rPr>
        <w:t>е изискване данните да не могат да бъдат променени/подменени по неоторизиран начин в процеса на тяхното обработване и изискване да не се дава възможност за изменение и за неразрешени манипулации на функциите по обработване на данните.</w:t>
      </w:r>
    </w:p>
    <w:p w:rsidR="001A3CF3" w:rsidRDefault="001A3CF3" w:rsidP="00953894">
      <w:pPr>
        <w:spacing w:before="120" w:after="120" w:line="240" w:lineRule="auto"/>
        <w:contextualSpacing/>
        <w:jc w:val="both"/>
        <w:rPr>
          <w:rFonts w:ascii="Verdana" w:eastAsia="Times New Roman" w:hAnsi="Verdana" w:cs="Arial"/>
          <w:sz w:val="20"/>
          <w:szCs w:val="20"/>
          <w:lang w:eastAsia="bg-BG"/>
        </w:rPr>
      </w:pPr>
    </w:p>
    <w:p w:rsidR="00DB4B5C" w:rsidRDefault="007F0469" w:rsidP="00953894">
      <w:pPr>
        <w:spacing w:before="120" w:after="120" w:line="240" w:lineRule="auto"/>
        <w:contextualSpacing/>
        <w:jc w:val="both"/>
        <w:rPr>
          <w:rFonts w:ascii="Verdana" w:eastAsia="Times New Roman" w:hAnsi="Verdana" w:cs="Arial"/>
          <w:sz w:val="20"/>
          <w:szCs w:val="20"/>
          <w:lang w:eastAsia="bg-BG"/>
        </w:rPr>
      </w:pPr>
      <w:r>
        <w:rPr>
          <w:rFonts w:ascii="Verdana" w:eastAsia="Times New Roman" w:hAnsi="Verdana" w:cs="Arial"/>
          <w:sz w:val="20"/>
          <w:szCs w:val="20"/>
          <w:lang w:val="en-US" w:eastAsia="bg-BG"/>
        </w:rPr>
        <w:t>12.</w:t>
      </w:r>
      <w:r w:rsidR="00953894" w:rsidRPr="00992D75">
        <w:rPr>
          <w:rFonts w:ascii="Verdana" w:eastAsia="Times New Roman" w:hAnsi="Verdana" w:cs="Arial"/>
          <w:sz w:val="20"/>
          <w:szCs w:val="20"/>
          <w:lang w:eastAsia="bg-BG"/>
        </w:rPr>
        <w:t xml:space="preserve"> </w:t>
      </w:r>
      <w:r w:rsidRPr="007F0469">
        <w:rPr>
          <w:rFonts w:ascii="Verdana" w:eastAsia="Times New Roman" w:hAnsi="Verdana" w:cs="Arial"/>
          <w:b/>
          <w:sz w:val="20"/>
          <w:szCs w:val="20"/>
          <w:lang w:eastAsia="bg-BG"/>
        </w:rPr>
        <w:t xml:space="preserve">„Оценката на </w:t>
      </w:r>
      <w:proofErr w:type="gramStart"/>
      <w:r w:rsidRPr="007F0469">
        <w:rPr>
          <w:rFonts w:ascii="Verdana" w:eastAsia="Times New Roman" w:hAnsi="Verdana" w:cs="Arial"/>
          <w:b/>
          <w:sz w:val="20"/>
          <w:szCs w:val="20"/>
          <w:lang w:eastAsia="bg-BG"/>
        </w:rPr>
        <w:t>въздействието“</w:t>
      </w:r>
      <w:r w:rsidRPr="007F0469">
        <w:rPr>
          <w:rFonts w:ascii="Verdana" w:eastAsia="Times New Roman" w:hAnsi="Verdana" w:cs="Arial"/>
          <w:sz w:val="20"/>
          <w:szCs w:val="20"/>
          <w:lang w:eastAsia="bg-BG"/>
        </w:rPr>
        <w:t xml:space="preserve"> е</w:t>
      </w:r>
      <w:proofErr w:type="gramEnd"/>
      <w:r w:rsidRPr="007F0469">
        <w:rPr>
          <w:rFonts w:ascii="Verdana" w:eastAsia="Times New Roman" w:hAnsi="Verdana" w:cs="Arial"/>
          <w:sz w:val="20"/>
          <w:szCs w:val="20"/>
          <w:lang w:eastAsia="bg-BG"/>
        </w:rPr>
        <w:t xml:space="preserve"> процес, при който се извършва преценка на нивата на рисковете за правата и свободите на субектите на данни. Водещ критерий при тази преценка е нивото на въздействие, което нарушаването на поверителността, цялостността или наличността на личните данни, би оказало върху конкретно физическо лице или група физически лица, в зависимост от характера на обработваните лични данни и броя на засегнатите физически лица.</w:t>
      </w:r>
    </w:p>
    <w:p w:rsidR="00DB4B5C" w:rsidRDefault="00DB4B5C" w:rsidP="00953894">
      <w:pPr>
        <w:spacing w:before="120" w:after="120" w:line="240" w:lineRule="auto"/>
        <w:contextualSpacing/>
        <w:jc w:val="both"/>
        <w:rPr>
          <w:rFonts w:ascii="Verdana" w:eastAsia="Times New Roman" w:hAnsi="Verdana" w:cs="Arial"/>
          <w:sz w:val="20"/>
          <w:szCs w:val="20"/>
          <w:lang w:eastAsia="bg-BG"/>
        </w:rPr>
      </w:pPr>
    </w:p>
    <w:p w:rsidR="00DB4B5C" w:rsidRDefault="00DB4B5C" w:rsidP="00953894">
      <w:pPr>
        <w:spacing w:before="120" w:after="120" w:line="240" w:lineRule="auto"/>
        <w:contextualSpacing/>
        <w:jc w:val="both"/>
        <w:rPr>
          <w:rFonts w:ascii="Verdana" w:eastAsia="Times New Roman" w:hAnsi="Verdana" w:cs="Times New Roman"/>
          <w:sz w:val="20"/>
          <w:szCs w:val="20"/>
          <w:lang w:val="en-US"/>
        </w:rPr>
      </w:pPr>
      <w:r>
        <w:rPr>
          <w:rFonts w:ascii="Verdana" w:eastAsia="Times New Roman" w:hAnsi="Verdana" w:cs="Arial"/>
          <w:sz w:val="20"/>
          <w:szCs w:val="20"/>
          <w:lang w:eastAsia="bg-BG"/>
        </w:rPr>
        <w:t xml:space="preserve">13. </w:t>
      </w:r>
      <w:r w:rsidRPr="00C76BBE">
        <w:rPr>
          <w:rFonts w:ascii="Verdana" w:eastAsia="Times New Roman" w:hAnsi="Verdana" w:cs="Arial"/>
          <w:b/>
          <w:bCs/>
          <w:sz w:val="20"/>
          <w:szCs w:val="20"/>
          <w:lang w:eastAsia="bg-BG" w:bidi="bg-BG"/>
        </w:rPr>
        <w:t>(Нова – Заповед № РД-14-378/21.12.2022 г.)</w:t>
      </w:r>
      <w:r w:rsidRPr="00DB4B5C">
        <w:rPr>
          <w:rFonts w:ascii="Verdana" w:eastAsia="Times New Roman" w:hAnsi="Verdana" w:cs="Arial"/>
          <w:bCs/>
          <w:sz w:val="20"/>
          <w:szCs w:val="20"/>
          <w:lang w:val="en-US" w:eastAsia="bg-BG"/>
        </w:rPr>
        <w:t xml:space="preserve"> </w:t>
      </w:r>
      <w:r w:rsidRPr="00DB4B5C">
        <w:rPr>
          <w:rFonts w:ascii="Verdana" w:eastAsia="Times New Roman" w:hAnsi="Verdana" w:cs="Times New Roman"/>
          <w:b/>
          <w:sz w:val="20"/>
          <w:szCs w:val="20"/>
          <w:lang w:val="en-US"/>
        </w:rPr>
        <w:t>„</w:t>
      </w:r>
      <w:r w:rsidRPr="00DB4B5C">
        <w:rPr>
          <w:rFonts w:ascii="Verdana" w:eastAsia="Times New Roman" w:hAnsi="Verdana" w:cs="Times New Roman"/>
          <w:b/>
          <w:sz w:val="20"/>
          <w:szCs w:val="20"/>
        </w:rPr>
        <w:t>О</w:t>
      </w:r>
      <w:r w:rsidRPr="00DB4B5C">
        <w:rPr>
          <w:rFonts w:ascii="Verdana" w:eastAsia="Times New Roman" w:hAnsi="Verdana" w:cs="Times New Roman"/>
          <w:b/>
          <w:sz w:val="20"/>
          <w:szCs w:val="20"/>
          <w:lang w:val="en-US"/>
        </w:rPr>
        <w:t xml:space="preserve">граничаване на </w:t>
      </w:r>
      <w:proofErr w:type="gramStart"/>
      <w:r w:rsidRPr="00DB4B5C">
        <w:rPr>
          <w:rFonts w:ascii="Verdana" w:eastAsia="Times New Roman" w:hAnsi="Verdana" w:cs="Times New Roman"/>
          <w:b/>
          <w:sz w:val="20"/>
          <w:szCs w:val="20"/>
          <w:lang w:val="en-US"/>
        </w:rPr>
        <w:t>обработването“</w:t>
      </w:r>
      <w:r w:rsidRPr="00DB4B5C">
        <w:rPr>
          <w:rFonts w:ascii="Verdana" w:eastAsia="Times New Roman" w:hAnsi="Verdana" w:cs="Times New Roman"/>
          <w:sz w:val="20"/>
          <w:szCs w:val="20"/>
          <w:lang w:val="en-US"/>
        </w:rPr>
        <w:t xml:space="preserve"> означава</w:t>
      </w:r>
      <w:proofErr w:type="gramEnd"/>
      <w:r w:rsidRPr="00DB4B5C">
        <w:rPr>
          <w:rFonts w:ascii="Verdana" w:eastAsia="Times New Roman" w:hAnsi="Verdana" w:cs="Times New Roman"/>
          <w:sz w:val="20"/>
          <w:szCs w:val="20"/>
          <w:lang w:val="en-US"/>
        </w:rPr>
        <w:t xml:space="preserve"> маркиране на съхранявани лични данни с цел ограничаване на обработването им в бъдеще.</w:t>
      </w:r>
    </w:p>
    <w:p w:rsidR="00AD68FD" w:rsidRDefault="007F0469" w:rsidP="00953894">
      <w:pPr>
        <w:spacing w:before="120" w:after="120" w:line="240" w:lineRule="auto"/>
        <w:contextualSpacing/>
        <w:jc w:val="both"/>
        <w:rPr>
          <w:rFonts w:ascii="Verdana" w:eastAsia="Times New Roman" w:hAnsi="Verdana" w:cs="Arial"/>
          <w:sz w:val="20"/>
          <w:szCs w:val="20"/>
          <w:lang w:eastAsia="bg-BG"/>
        </w:rPr>
      </w:pPr>
      <w:r w:rsidRPr="007F0469">
        <w:rPr>
          <w:rFonts w:ascii="Verdana" w:eastAsia="Times New Roman" w:hAnsi="Verdana" w:cs="Arial"/>
          <w:sz w:val="20"/>
          <w:szCs w:val="20"/>
          <w:lang w:eastAsia="bg-BG"/>
        </w:rPr>
        <w:t xml:space="preserve"> </w:t>
      </w:r>
    </w:p>
    <w:p w:rsidR="00953894" w:rsidRPr="00992D75" w:rsidRDefault="00953894" w:rsidP="00953894">
      <w:pPr>
        <w:tabs>
          <w:tab w:val="left" w:pos="2520"/>
        </w:tabs>
        <w:spacing w:before="360" w:after="120" w:line="240" w:lineRule="auto"/>
        <w:ind w:right="-340"/>
        <w:jc w:val="center"/>
        <w:rPr>
          <w:rFonts w:ascii="Verdana" w:eastAsia="Times New Roman" w:hAnsi="Verdana" w:cs="Times New Roman"/>
          <w:sz w:val="20"/>
          <w:szCs w:val="20"/>
        </w:rPr>
      </w:pPr>
      <w:r w:rsidRPr="00992D75">
        <w:rPr>
          <w:rFonts w:ascii="Verdana" w:eastAsia="Times New Roman" w:hAnsi="Verdana" w:cs="Times New Roman"/>
          <w:b/>
          <w:sz w:val="20"/>
          <w:szCs w:val="20"/>
        </w:rPr>
        <w:t>V. ПРЕХОДНИ И ЗАКЛЮЧИТЕЛНИ РАЗПОРЕДБИ</w:t>
      </w:r>
    </w:p>
    <w:p w:rsidR="00953894" w:rsidRPr="00992D75" w:rsidRDefault="00953894" w:rsidP="00953894">
      <w:pPr>
        <w:spacing w:after="0" w:line="240" w:lineRule="auto"/>
        <w:jc w:val="both"/>
        <w:rPr>
          <w:rFonts w:ascii="Verdana" w:eastAsia="Times New Roman" w:hAnsi="Verdana" w:cs="Times New Roman"/>
          <w:bCs/>
          <w:sz w:val="20"/>
          <w:szCs w:val="20"/>
        </w:rPr>
      </w:pPr>
      <w:r w:rsidRPr="00992D75">
        <w:rPr>
          <w:rFonts w:ascii="Verdana" w:eastAsia="Times New Roman" w:hAnsi="Verdana" w:cs="Times New Roman"/>
          <w:b/>
          <w:bCs/>
          <w:sz w:val="20"/>
          <w:szCs w:val="20"/>
        </w:rPr>
        <w:t>§ 2.</w:t>
      </w:r>
      <w:r w:rsidRPr="00992D75">
        <w:rPr>
          <w:rFonts w:ascii="Verdana" w:eastAsia="Times New Roman" w:hAnsi="Verdana" w:cs="Times New Roman"/>
          <w:bCs/>
          <w:sz w:val="20"/>
          <w:szCs w:val="20"/>
        </w:rPr>
        <w:t xml:space="preserve"> Физическата и организационната защита на поддържаните регистри в Министерство</w:t>
      </w:r>
      <w:r w:rsidR="00A300C6">
        <w:rPr>
          <w:rFonts w:ascii="Verdana" w:eastAsia="Times New Roman" w:hAnsi="Verdana" w:cs="Times New Roman"/>
          <w:bCs/>
          <w:sz w:val="20"/>
          <w:szCs w:val="20"/>
        </w:rPr>
        <w:t>то</w:t>
      </w:r>
      <w:r w:rsidRPr="00992D75">
        <w:rPr>
          <w:rFonts w:ascii="Verdana" w:eastAsia="Times New Roman" w:hAnsi="Verdana" w:cs="Times New Roman"/>
          <w:bCs/>
          <w:sz w:val="20"/>
          <w:szCs w:val="20"/>
        </w:rPr>
        <w:t xml:space="preserve"> на </w:t>
      </w:r>
      <w:r w:rsidR="0062758D">
        <w:rPr>
          <w:rFonts w:ascii="Verdana" w:eastAsia="Times New Roman" w:hAnsi="Verdana" w:cs="Times New Roman"/>
          <w:bCs/>
          <w:sz w:val="20"/>
          <w:szCs w:val="20"/>
        </w:rPr>
        <w:t>иновациите и растежа</w:t>
      </w:r>
      <w:r w:rsidRPr="00992D75">
        <w:rPr>
          <w:rFonts w:ascii="Verdana" w:eastAsia="Times New Roman" w:hAnsi="Verdana" w:cs="Times New Roman"/>
          <w:bCs/>
          <w:sz w:val="20"/>
          <w:szCs w:val="20"/>
        </w:rPr>
        <w:t xml:space="preserve"> включва следните мерки:</w:t>
      </w:r>
    </w:p>
    <w:p w:rsidR="00953894" w:rsidRPr="00992D75" w:rsidRDefault="00953894" w:rsidP="00953894">
      <w:pPr>
        <w:spacing w:after="0" w:line="240" w:lineRule="auto"/>
        <w:jc w:val="both"/>
        <w:rPr>
          <w:rFonts w:ascii="Verdana" w:eastAsia="Times New Roman" w:hAnsi="Verdana" w:cs="Times New Roman"/>
          <w:sz w:val="20"/>
          <w:szCs w:val="20"/>
        </w:rPr>
      </w:pPr>
      <w:r w:rsidRPr="00992D75">
        <w:rPr>
          <w:rFonts w:ascii="Verdana" w:eastAsia="Times New Roman" w:hAnsi="Verdana" w:cs="Times New Roman"/>
          <w:sz w:val="20"/>
          <w:szCs w:val="20"/>
        </w:rPr>
        <w:t xml:space="preserve">1. Работните помещенията, в които се обработват личните данни, са разположение в </w:t>
      </w:r>
      <w:r w:rsidR="00B40015">
        <w:rPr>
          <w:rFonts w:ascii="Verdana" w:eastAsia="Times New Roman" w:hAnsi="Verdana" w:cs="Times New Roman"/>
          <w:sz w:val="20"/>
          <w:szCs w:val="20"/>
        </w:rPr>
        <w:t>двете</w:t>
      </w:r>
      <w:r w:rsidRPr="00992D75">
        <w:rPr>
          <w:rFonts w:ascii="Verdana" w:eastAsia="Times New Roman" w:hAnsi="Verdana" w:cs="Times New Roman"/>
          <w:sz w:val="20"/>
          <w:szCs w:val="20"/>
        </w:rPr>
        <w:t xml:space="preserve"> сгради на министерството</w:t>
      </w:r>
      <w:r w:rsidR="00B0172A">
        <w:rPr>
          <w:rFonts w:ascii="Verdana" w:eastAsia="Times New Roman" w:hAnsi="Verdana" w:cs="Times New Roman"/>
          <w:sz w:val="20"/>
          <w:szCs w:val="20"/>
        </w:rPr>
        <w:t>,</w:t>
      </w:r>
      <w:r w:rsidRPr="00992D75">
        <w:rPr>
          <w:rFonts w:ascii="Verdana" w:eastAsia="Times New Roman" w:hAnsi="Verdana" w:cs="Times New Roman"/>
          <w:sz w:val="20"/>
          <w:szCs w:val="20"/>
        </w:rPr>
        <w:t xml:space="preserve"> находящи се на ул. „Княз Александър I</w:t>
      </w:r>
      <w:r w:rsidR="00C208A0" w:rsidRPr="00992D75">
        <w:rPr>
          <w:rFonts w:ascii="Verdana" w:eastAsia="Times New Roman" w:hAnsi="Verdana" w:cs="Times New Roman"/>
          <w:sz w:val="20"/>
          <w:szCs w:val="20"/>
        </w:rPr>
        <w:t xml:space="preserve">“ </w:t>
      </w:r>
      <w:r w:rsidRPr="00992D75">
        <w:rPr>
          <w:rFonts w:ascii="Verdana" w:eastAsia="Times New Roman" w:hAnsi="Verdana" w:cs="Times New Roman"/>
          <w:sz w:val="20"/>
          <w:szCs w:val="20"/>
        </w:rPr>
        <w:t>№</w:t>
      </w:r>
      <w:r w:rsidR="00A71D92">
        <w:rPr>
          <w:rFonts w:ascii="Verdana" w:eastAsia="Times New Roman" w:hAnsi="Verdana" w:cs="Times New Roman"/>
          <w:sz w:val="20"/>
          <w:szCs w:val="20"/>
        </w:rPr>
        <w:t xml:space="preserve"> </w:t>
      </w:r>
      <w:r w:rsidRPr="00992D75">
        <w:rPr>
          <w:rFonts w:ascii="Verdana" w:eastAsia="Times New Roman" w:hAnsi="Verdana" w:cs="Times New Roman"/>
          <w:sz w:val="20"/>
          <w:szCs w:val="20"/>
        </w:rPr>
        <w:t>12 и на ул. „Шести септември“ №</w:t>
      </w:r>
      <w:r w:rsidR="00C208A0" w:rsidRPr="00992D75">
        <w:rPr>
          <w:rFonts w:ascii="Verdana" w:eastAsia="Times New Roman" w:hAnsi="Verdana" w:cs="Times New Roman"/>
          <w:sz w:val="20"/>
          <w:szCs w:val="20"/>
        </w:rPr>
        <w:t xml:space="preserve"> </w:t>
      </w:r>
      <w:r w:rsidRPr="00992D75">
        <w:rPr>
          <w:rFonts w:ascii="Verdana" w:eastAsia="Times New Roman" w:hAnsi="Verdana" w:cs="Times New Roman"/>
          <w:sz w:val="20"/>
          <w:szCs w:val="20"/>
        </w:rPr>
        <w:t xml:space="preserve">21. </w:t>
      </w:r>
    </w:p>
    <w:p w:rsidR="00953894" w:rsidRPr="00992D75" w:rsidRDefault="00953894" w:rsidP="00953894">
      <w:pPr>
        <w:spacing w:after="0" w:line="240" w:lineRule="auto"/>
        <w:jc w:val="both"/>
        <w:rPr>
          <w:rFonts w:ascii="Verdana" w:eastAsia="Times New Roman" w:hAnsi="Verdana" w:cs="Times New Roman"/>
          <w:sz w:val="20"/>
          <w:szCs w:val="20"/>
        </w:rPr>
      </w:pPr>
      <w:r w:rsidRPr="00992D75">
        <w:rPr>
          <w:rFonts w:ascii="Verdana" w:eastAsia="Times New Roman" w:hAnsi="Verdana" w:cs="Times New Roman"/>
          <w:sz w:val="20"/>
          <w:szCs w:val="20"/>
        </w:rPr>
        <w:t>2. Сградите се охраняват от частна охранителна фирма и/или служители на МИ</w:t>
      </w:r>
      <w:r w:rsidR="0062758D">
        <w:rPr>
          <w:rFonts w:ascii="Verdana" w:eastAsia="Times New Roman" w:hAnsi="Verdana" w:cs="Times New Roman"/>
          <w:sz w:val="20"/>
          <w:szCs w:val="20"/>
        </w:rPr>
        <w:t>Р</w:t>
      </w:r>
      <w:r w:rsidRPr="00992D75">
        <w:rPr>
          <w:rFonts w:ascii="Verdana" w:eastAsia="Times New Roman" w:hAnsi="Verdana" w:cs="Times New Roman"/>
          <w:sz w:val="20"/>
          <w:szCs w:val="20"/>
        </w:rPr>
        <w:t xml:space="preserve">. </w:t>
      </w:r>
    </w:p>
    <w:p w:rsidR="00953894" w:rsidRPr="00992D75" w:rsidRDefault="00953894" w:rsidP="00953894">
      <w:pPr>
        <w:spacing w:after="0" w:line="240" w:lineRule="auto"/>
        <w:jc w:val="both"/>
        <w:rPr>
          <w:rFonts w:ascii="Verdana" w:eastAsia="Times New Roman" w:hAnsi="Verdana" w:cs="Times New Roman"/>
          <w:sz w:val="20"/>
          <w:szCs w:val="20"/>
        </w:rPr>
      </w:pPr>
      <w:r w:rsidRPr="00992D75">
        <w:rPr>
          <w:rFonts w:ascii="Verdana" w:eastAsia="Times New Roman" w:hAnsi="Verdana" w:cs="Times New Roman"/>
          <w:sz w:val="20"/>
          <w:szCs w:val="20"/>
        </w:rPr>
        <w:t>3. Изградена е система за контрол на достъпа до сградите чрез видеонаблюдение вътре в сградата.</w:t>
      </w:r>
    </w:p>
    <w:p w:rsidR="00953894" w:rsidRPr="00992D75" w:rsidRDefault="00953894" w:rsidP="00953894">
      <w:pPr>
        <w:spacing w:after="0" w:line="240" w:lineRule="auto"/>
        <w:jc w:val="both"/>
        <w:rPr>
          <w:rFonts w:ascii="Verdana" w:eastAsia="Times New Roman" w:hAnsi="Verdana" w:cs="Times New Roman"/>
          <w:sz w:val="20"/>
          <w:szCs w:val="20"/>
        </w:rPr>
      </w:pPr>
      <w:r w:rsidRPr="00992D75">
        <w:rPr>
          <w:rFonts w:ascii="Verdana" w:eastAsia="Times New Roman" w:hAnsi="Verdana" w:cs="Times New Roman"/>
          <w:sz w:val="20"/>
          <w:szCs w:val="20"/>
        </w:rPr>
        <w:t>4. Видеонаблюдението се извършва чрез камери, разположение пред входовете и в коридорите на сградите на министерството.</w:t>
      </w:r>
    </w:p>
    <w:p w:rsidR="00953894" w:rsidRPr="00992D75" w:rsidRDefault="00953894" w:rsidP="00953894">
      <w:pPr>
        <w:spacing w:after="0" w:line="240" w:lineRule="auto"/>
        <w:jc w:val="both"/>
        <w:rPr>
          <w:rFonts w:ascii="Verdana" w:eastAsia="Times New Roman" w:hAnsi="Verdana" w:cs="Times New Roman"/>
          <w:sz w:val="20"/>
          <w:szCs w:val="20"/>
        </w:rPr>
      </w:pPr>
      <w:r w:rsidRPr="00992D75">
        <w:rPr>
          <w:rFonts w:ascii="Verdana" w:eastAsia="Times New Roman" w:hAnsi="Verdana" w:cs="Times New Roman"/>
          <w:sz w:val="20"/>
          <w:szCs w:val="20"/>
        </w:rPr>
        <w:t>5. Работните помещенията се заключват със секретни ключове, като достъп до тях имат само определените служители</w:t>
      </w:r>
      <w:r w:rsidR="00A300C6">
        <w:rPr>
          <w:rFonts w:ascii="Verdana" w:eastAsia="Times New Roman" w:hAnsi="Verdana" w:cs="Times New Roman"/>
          <w:sz w:val="20"/>
          <w:szCs w:val="20"/>
        </w:rPr>
        <w:t>,</w:t>
      </w:r>
      <w:r w:rsidRPr="00992D75">
        <w:rPr>
          <w:rFonts w:ascii="Verdana" w:eastAsia="Times New Roman" w:hAnsi="Verdana" w:cs="Times New Roman"/>
          <w:sz w:val="20"/>
          <w:szCs w:val="20"/>
        </w:rPr>
        <w:t xml:space="preserve"> действащи от името на министъра и отговарящи за съответния регистър. </w:t>
      </w:r>
    </w:p>
    <w:p w:rsidR="00953894" w:rsidRPr="00992D75" w:rsidRDefault="00953894" w:rsidP="00953894">
      <w:pPr>
        <w:tabs>
          <w:tab w:val="left" w:pos="2520"/>
        </w:tabs>
        <w:spacing w:after="0" w:line="240" w:lineRule="auto"/>
        <w:ind w:right="-338"/>
        <w:jc w:val="both"/>
        <w:rPr>
          <w:rFonts w:ascii="Verdana" w:eastAsia="Times New Roman" w:hAnsi="Verdana" w:cs="Times New Roman"/>
          <w:bCs/>
          <w:sz w:val="20"/>
          <w:szCs w:val="20"/>
        </w:rPr>
      </w:pPr>
      <w:r w:rsidRPr="00992D75">
        <w:rPr>
          <w:rFonts w:ascii="Verdana" w:eastAsia="Times New Roman" w:hAnsi="Verdana" w:cs="Times New Roman"/>
          <w:bCs/>
          <w:sz w:val="20"/>
          <w:szCs w:val="20"/>
        </w:rPr>
        <w:t xml:space="preserve">6. Местоположението на работните помещения за всеки регистър е описано в </w:t>
      </w:r>
      <w:r w:rsidR="00992D75" w:rsidRPr="00992D75">
        <w:rPr>
          <w:rFonts w:ascii="Verdana" w:eastAsia="Times New Roman" w:hAnsi="Verdana" w:cs="Times New Roman"/>
          <w:bCs/>
          <w:sz w:val="20"/>
          <w:szCs w:val="20"/>
        </w:rPr>
        <w:t>съответното</w:t>
      </w:r>
      <w:r w:rsidRPr="00992D75">
        <w:rPr>
          <w:rFonts w:ascii="Verdana" w:eastAsia="Times New Roman" w:hAnsi="Verdana" w:cs="Times New Roman"/>
          <w:bCs/>
          <w:sz w:val="20"/>
          <w:szCs w:val="20"/>
        </w:rPr>
        <w:t xml:space="preserve"> приложение.</w:t>
      </w:r>
    </w:p>
    <w:p w:rsidR="00953894" w:rsidRPr="00992D75" w:rsidRDefault="0062758D" w:rsidP="00953894">
      <w:pPr>
        <w:tabs>
          <w:tab w:val="left" w:pos="2520"/>
        </w:tabs>
        <w:spacing w:after="0" w:line="240" w:lineRule="auto"/>
        <w:ind w:right="-338"/>
        <w:jc w:val="both"/>
        <w:rPr>
          <w:rFonts w:ascii="Verdana" w:eastAsia="Times New Roman" w:hAnsi="Verdana" w:cs="Times New Roman"/>
          <w:bCs/>
          <w:sz w:val="20"/>
          <w:szCs w:val="20"/>
        </w:rPr>
      </w:pPr>
      <w:r>
        <w:rPr>
          <w:rFonts w:ascii="Verdana" w:eastAsia="Times New Roman" w:hAnsi="Verdana" w:cs="Times New Roman"/>
          <w:bCs/>
          <w:sz w:val="20"/>
          <w:szCs w:val="20"/>
        </w:rPr>
        <w:t>7</w:t>
      </w:r>
      <w:r w:rsidR="00953894" w:rsidRPr="00992D75">
        <w:rPr>
          <w:rFonts w:ascii="Verdana" w:eastAsia="Times New Roman" w:hAnsi="Verdana" w:cs="Times New Roman"/>
          <w:bCs/>
          <w:sz w:val="20"/>
          <w:szCs w:val="20"/>
        </w:rPr>
        <w:t>. Съгласно изискванията на Наредба № 8121з-647 от 1 октомври 2014 г. за правилата и нормите за пожарна безопасност при експлоатация на обектите в сградите на министерството на всеки етаж са разположени през 60 метра от три до шест пожарогасителя.</w:t>
      </w:r>
    </w:p>
    <w:p w:rsidR="00953894" w:rsidRPr="00992D75" w:rsidRDefault="00953894" w:rsidP="00953894">
      <w:pPr>
        <w:tabs>
          <w:tab w:val="left" w:pos="2520"/>
        </w:tabs>
        <w:spacing w:before="120" w:after="0" w:line="240" w:lineRule="auto"/>
        <w:ind w:right="-338"/>
        <w:jc w:val="both"/>
        <w:rPr>
          <w:rFonts w:ascii="Verdana" w:eastAsia="Times New Roman" w:hAnsi="Verdana" w:cs="Times New Roman"/>
          <w:bCs/>
          <w:sz w:val="20"/>
          <w:szCs w:val="20"/>
        </w:rPr>
      </w:pPr>
      <w:r w:rsidRPr="00992D75">
        <w:rPr>
          <w:rFonts w:ascii="Verdana" w:eastAsia="Times New Roman" w:hAnsi="Verdana" w:cs="Arial"/>
          <w:b/>
          <w:bCs/>
          <w:sz w:val="20"/>
          <w:szCs w:val="20"/>
          <w:lang w:eastAsia="bg-BG"/>
        </w:rPr>
        <w:t>§ 3</w:t>
      </w:r>
      <w:r w:rsidRPr="003C0361">
        <w:rPr>
          <w:rFonts w:ascii="Verdana" w:eastAsia="Times New Roman" w:hAnsi="Verdana" w:cs="Arial"/>
          <w:b/>
          <w:sz w:val="20"/>
          <w:szCs w:val="20"/>
          <w:lang w:eastAsia="bg-BG"/>
        </w:rPr>
        <w:t>.</w:t>
      </w:r>
      <w:r w:rsidR="003C0361">
        <w:rPr>
          <w:rFonts w:ascii="Verdana" w:eastAsia="Times New Roman" w:hAnsi="Verdana" w:cs="Arial"/>
          <w:sz w:val="20"/>
          <w:szCs w:val="20"/>
          <w:lang w:eastAsia="bg-BG"/>
        </w:rPr>
        <w:t xml:space="preserve"> </w:t>
      </w:r>
      <w:r w:rsidRPr="00992D75">
        <w:rPr>
          <w:rFonts w:ascii="Verdana" w:eastAsia="Times New Roman" w:hAnsi="Verdana" w:cs="Arial"/>
          <w:sz w:val="20"/>
          <w:szCs w:val="20"/>
          <w:lang w:eastAsia="bg-BG"/>
        </w:rPr>
        <w:t>Осигурената техническа защита на обработваните лични данни е подробно описана за всеки един регистър в съответното приложение.</w:t>
      </w:r>
    </w:p>
    <w:p w:rsidR="00953894" w:rsidRPr="00992D75" w:rsidRDefault="00953894" w:rsidP="00953894">
      <w:pPr>
        <w:tabs>
          <w:tab w:val="left" w:pos="2520"/>
        </w:tabs>
        <w:spacing w:before="120" w:after="0" w:line="240" w:lineRule="auto"/>
        <w:ind w:right="-338"/>
        <w:jc w:val="both"/>
        <w:rPr>
          <w:rFonts w:ascii="Verdana" w:eastAsia="Times New Roman" w:hAnsi="Verdana" w:cs="Times New Roman"/>
          <w:bCs/>
          <w:sz w:val="20"/>
          <w:szCs w:val="20"/>
        </w:rPr>
      </w:pPr>
      <w:bookmarkStart w:id="2" w:name="_Hlk515788337"/>
      <w:r w:rsidRPr="00992D75">
        <w:rPr>
          <w:rFonts w:ascii="Verdana" w:eastAsia="Times New Roman" w:hAnsi="Verdana" w:cs="Times New Roman"/>
          <w:b/>
          <w:bCs/>
          <w:sz w:val="20"/>
          <w:szCs w:val="20"/>
        </w:rPr>
        <w:t xml:space="preserve">§ </w:t>
      </w:r>
      <w:bookmarkEnd w:id="2"/>
      <w:r w:rsidRPr="00992D75">
        <w:rPr>
          <w:rFonts w:ascii="Verdana" w:eastAsia="Times New Roman" w:hAnsi="Verdana" w:cs="Times New Roman"/>
          <w:b/>
          <w:bCs/>
          <w:sz w:val="20"/>
          <w:szCs w:val="20"/>
        </w:rPr>
        <w:t>4.</w:t>
      </w:r>
      <w:r w:rsidRPr="00992D75">
        <w:rPr>
          <w:rFonts w:ascii="Verdana" w:eastAsia="Times New Roman" w:hAnsi="Verdana" w:cs="Times New Roman"/>
          <w:bCs/>
          <w:sz w:val="20"/>
          <w:szCs w:val="20"/>
        </w:rPr>
        <w:t xml:space="preserve"> </w:t>
      </w:r>
      <w:r w:rsidRPr="00992D75">
        <w:rPr>
          <w:rFonts w:ascii="Verdana" w:eastAsia="Times New Roman" w:hAnsi="Verdana" w:cs="Times New Roman"/>
          <w:sz w:val="20"/>
          <w:szCs w:val="20"/>
        </w:rPr>
        <w:t xml:space="preserve">Настоящата Инструкция се приема на основание </w:t>
      </w:r>
      <w:r w:rsidRPr="00992D75">
        <w:rPr>
          <w:rFonts w:ascii="Verdana" w:hAnsi="Verdana"/>
          <w:sz w:val="20"/>
          <w:szCs w:val="20"/>
        </w:rPr>
        <w:t>чл. 24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r w:rsidRPr="00992D75">
        <w:rPr>
          <w:rFonts w:ascii="Verdana" w:eastAsia="Times New Roman" w:hAnsi="Verdana" w:cs="Times New Roman"/>
          <w:bCs/>
          <w:sz w:val="20"/>
          <w:szCs w:val="20"/>
        </w:rPr>
        <w:t>.</w:t>
      </w:r>
    </w:p>
    <w:p w:rsidR="00953894" w:rsidRPr="00992D75" w:rsidRDefault="00953894" w:rsidP="00953894">
      <w:pPr>
        <w:tabs>
          <w:tab w:val="left" w:pos="2520"/>
        </w:tabs>
        <w:spacing w:before="120" w:after="0" w:line="240" w:lineRule="auto"/>
        <w:ind w:right="-338"/>
        <w:jc w:val="both"/>
        <w:rPr>
          <w:rFonts w:ascii="Verdana" w:eastAsia="Times New Roman" w:hAnsi="Verdana" w:cs="Times New Roman"/>
          <w:sz w:val="20"/>
          <w:szCs w:val="20"/>
        </w:rPr>
      </w:pPr>
      <w:r w:rsidRPr="00992D75">
        <w:rPr>
          <w:rFonts w:ascii="Verdana" w:eastAsia="Times New Roman" w:hAnsi="Verdana" w:cs="Times New Roman"/>
          <w:b/>
          <w:bCs/>
          <w:sz w:val="20"/>
          <w:szCs w:val="20"/>
        </w:rPr>
        <w:t>§ 5.</w:t>
      </w:r>
      <w:r w:rsidRPr="00992D75">
        <w:rPr>
          <w:rFonts w:ascii="Verdana" w:eastAsia="Times New Roman" w:hAnsi="Verdana" w:cs="Times New Roman"/>
          <w:bCs/>
          <w:sz w:val="20"/>
          <w:szCs w:val="20"/>
        </w:rPr>
        <w:t xml:space="preserve"> </w:t>
      </w:r>
      <w:r w:rsidRPr="00992D75">
        <w:rPr>
          <w:rFonts w:ascii="Verdana" w:eastAsia="Times New Roman" w:hAnsi="Verdana" w:cs="Times New Roman"/>
          <w:sz w:val="20"/>
          <w:szCs w:val="20"/>
        </w:rPr>
        <w:t xml:space="preserve">Инструкцията се утвърждава, изменя и допълва от министъра на </w:t>
      </w:r>
      <w:r w:rsidR="009B2613">
        <w:rPr>
          <w:rFonts w:ascii="Verdana" w:eastAsia="Times New Roman" w:hAnsi="Verdana" w:cs="Times New Roman"/>
          <w:sz w:val="20"/>
          <w:szCs w:val="20"/>
        </w:rPr>
        <w:t>иновациите и растежа</w:t>
      </w:r>
      <w:r w:rsidRPr="00992D75">
        <w:rPr>
          <w:rFonts w:ascii="Verdana" w:eastAsia="Times New Roman" w:hAnsi="Verdana" w:cs="Times New Roman"/>
          <w:sz w:val="20"/>
          <w:szCs w:val="20"/>
        </w:rPr>
        <w:t xml:space="preserve"> по предложение на определеното длъжностно лице по защита на данните.</w:t>
      </w:r>
    </w:p>
    <w:p w:rsidR="00953894" w:rsidRPr="00992D75" w:rsidRDefault="00953894" w:rsidP="00953894">
      <w:pPr>
        <w:tabs>
          <w:tab w:val="left" w:pos="2520"/>
        </w:tabs>
        <w:spacing w:after="0" w:line="240" w:lineRule="auto"/>
        <w:ind w:right="-338"/>
        <w:jc w:val="both"/>
        <w:rPr>
          <w:rFonts w:ascii="Verdana" w:eastAsia="Times New Roman" w:hAnsi="Verdana" w:cs="Times New Roman"/>
          <w:sz w:val="20"/>
          <w:szCs w:val="20"/>
        </w:rPr>
      </w:pPr>
    </w:p>
    <w:p w:rsidR="00953894" w:rsidRPr="00992D75" w:rsidRDefault="00953894" w:rsidP="00953894">
      <w:pPr>
        <w:tabs>
          <w:tab w:val="left" w:pos="2520"/>
        </w:tabs>
        <w:spacing w:after="0" w:line="360" w:lineRule="auto"/>
        <w:ind w:right="-340"/>
        <w:jc w:val="both"/>
        <w:rPr>
          <w:rFonts w:ascii="Verdana" w:eastAsia="Times New Roman" w:hAnsi="Verdana" w:cs="Times New Roman"/>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bookmarkStart w:id="3" w:name="_Toc119733286"/>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DB7653" w:rsidRDefault="00DB7653" w:rsidP="00AD543C">
      <w:pPr>
        <w:keepNext/>
        <w:spacing w:after="0" w:line="240" w:lineRule="auto"/>
        <w:jc w:val="right"/>
        <w:outlineLvl w:val="1"/>
        <w:rPr>
          <w:rFonts w:ascii="Verdana" w:eastAsia="Times New Roman" w:hAnsi="Verdana" w:cs="Times New Roman"/>
          <w:b/>
          <w:bCs/>
          <w:sz w:val="20"/>
          <w:szCs w:val="20"/>
        </w:rPr>
      </w:pPr>
    </w:p>
    <w:p w:rsidR="00AD543C" w:rsidRPr="00AD543C" w:rsidRDefault="006D3573" w:rsidP="00AD543C">
      <w:pPr>
        <w:keepNext/>
        <w:spacing w:after="0" w:line="240" w:lineRule="auto"/>
        <w:jc w:val="right"/>
        <w:outlineLvl w:val="1"/>
        <w:rPr>
          <w:rFonts w:ascii="Verdana" w:eastAsia="Times New Roman" w:hAnsi="Verdana" w:cs="Times New Roman"/>
          <w:b/>
          <w:bCs/>
          <w:sz w:val="20"/>
          <w:szCs w:val="20"/>
          <w:lang w:val="ru-RU"/>
        </w:rPr>
      </w:pPr>
      <w:r>
        <w:rPr>
          <w:rFonts w:ascii="Verdana" w:eastAsia="Times New Roman" w:hAnsi="Verdana" w:cs="Times New Roman"/>
          <w:b/>
          <w:bCs/>
          <w:sz w:val="20"/>
          <w:szCs w:val="20"/>
        </w:rPr>
        <w:t>П</w:t>
      </w:r>
      <w:r w:rsidR="00AD543C" w:rsidRPr="00AD543C">
        <w:rPr>
          <w:rFonts w:ascii="Verdana" w:eastAsia="Times New Roman" w:hAnsi="Verdana" w:cs="Times New Roman"/>
          <w:b/>
          <w:bCs/>
          <w:sz w:val="20"/>
          <w:szCs w:val="20"/>
        </w:rPr>
        <w:t xml:space="preserve">РИЛОЖЕНИЕ № </w:t>
      </w:r>
      <w:r w:rsidR="00AD543C">
        <w:rPr>
          <w:rFonts w:ascii="Verdana" w:eastAsia="Times New Roman" w:hAnsi="Verdana" w:cs="Times New Roman"/>
          <w:b/>
          <w:bCs/>
          <w:sz w:val="20"/>
          <w:szCs w:val="20"/>
          <w:lang w:val="ru-RU"/>
        </w:rPr>
        <w:t>1</w:t>
      </w:r>
    </w:p>
    <w:p w:rsidR="00AD543C" w:rsidRPr="0020253C" w:rsidRDefault="00AD543C" w:rsidP="00AD543C">
      <w:pPr>
        <w:spacing w:after="240" w:line="360" w:lineRule="auto"/>
        <w:jc w:val="right"/>
        <w:rPr>
          <w:rFonts w:ascii="Verdana" w:eastAsia="Times New Roman" w:hAnsi="Verdana" w:cs="Times New Roman"/>
          <w:b/>
          <w:sz w:val="20"/>
          <w:szCs w:val="20"/>
        </w:rPr>
      </w:pPr>
      <w:r>
        <w:rPr>
          <w:rFonts w:ascii="Verdana" w:eastAsia="SimSun" w:hAnsi="Verdana" w:cs="Times New Roman"/>
          <w:b/>
          <w:iCs/>
          <w:sz w:val="20"/>
          <w:szCs w:val="20"/>
          <w:lang w:eastAsia="zh-CN"/>
        </w:rPr>
        <w:t xml:space="preserve">към чл. </w:t>
      </w:r>
      <w:r w:rsidR="005174CF">
        <w:rPr>
          <w:rFonts w:ascii="Verdana" w:eastAsia="SimSun" w:hAnsi="Verdana" w:cs="Times New Roman"/>
          <w:b/>
          <w:iCs/>
          <w:sz w:val="20"/>
          <w:szCs w:val="20"/>
          <w:lang w:eastAsia="zh-CN"/>
        </w:rPr>
        <w:t>7</w:t>
      </w:r>
      <w:r w:rsidR="001306F9">
        <w:rPr>
          <w:rFonts w:ascii="Verdana" w:eastAsia="SimSun" w:hAnsi="Verdana" w:cs="Times New Roman"/>
          <w:b/>
          <w:iCs/>
          <w:sz w:val="20"/>
          <w:szCs w:val="20"/>
          <w:lang w:eastAsia="zh-CN"/>
        </w:rPr>
        <w:t xml:space="preserve">, ал. </w:t>
      </w:r>
      <w:r w:rsidR="005174CF">
        <w:rPr>
          <w:rFonts w:ascii="Verdana" w:eastAsia="SimSun" w:hAnsi="Verdana" w:cs="Times New Roman"/>
          <w:b/>
          <w:iCs/>
          <w:sz w:val="20"/>
          <w:szCs w:val="20"/>
          <w:lang w:eastAsia="zh-CN"/>
        </w:rPr>
        <w:t>6</w:t>
      </w:r>
    </w:p>
    <w:bookmarkEnd w:id="3"/>
    <w:p w:rsidR="006D3573" w:rsidRPr="007C3BFD" w:rsidRDefault="006D3573" w:rsidP="006D3573">
      <w:pPr>
        <w:spacing w:after="0" w:line="240" w:lineRule="auto"/>
        <w:jc w:val="center"/>
        <w:rPr>
          <w:rFonts w:ascii="Verdana" w:eastAsia="Times New Roman" w:hAnsi="Verdana" w:cs="Times New Roman"/>
          <w:b/>
          <w:bCs/>
          <w:sz w:val="20"/>
          <w:szCs w:val="20"/>
        </w:rPr>
      </w:pPr>
      <w:r w:rsidRPr="007C3BFD">
        <w:rPr>
          <w:rFonts w:ascii="Verdana" w:eastAsia="Times New Roman" w:hAnsi="Verdana" w:cs="Times New Roman"/>
          <w:b/>
          <w:bCs/>
          <w:sz w:val="20"/>
          <w:szCs w:val="20"/>
        </w:rPr>
        <w:t>Д Е К Л А Р А Ц И Я</w:t>
      </w:r>
    </w:p>
    <w:p w:rsidR="006D3573" w:rsidRPr="007C3BFD" w:rsidRDefault="006D3573" w:rsidP="006D3573">
      <w:pPr>
        <w:spacing w:after="0" w:line="240" w:lineRule="auto"/>
        <w:jc w:val="center"/>
        <w:rPr>
          <w:rFonts w:ascii="Verdana" w:eastAsia="Times New Roman" w:hAnsi="Verdana" w:cs="Times New Roman"/>
          <w:b/>
          <w:bCs/>
          <w:sz w:val="20"/>
          <w:szCs w:val="20"/>
        </w:rPr>
      </w:pPr>
      <w:r w:rsidRPr="007C3BFD">
        <w:rPr>
          <w:rFonts w:ascii="Verdana" w:eastAsia="Times New Roman" w:hAnsi="Verdana" w:cs="Times New Roman"/>
          <w:b/>
          <w:bCs/>
          <w:sz w:val="20"/>
          <w:szCs w:val="20"/>
        </w:rPr>
        <w:t>СПОРЕД ОБЩИЯ РЕГЛАМЕНТ ОТНОСНО ЗАЩИТАТА НА ДАННИТЕ</w:t>
      </w:r>
    </w:p>
    <w:p w:rsidR="006D3573" w:rsidRPr="007C3BFD" w:rsidRDefault="006D3573" w:rsidP="006D3573">
      <w:pPr>
        <w:spacing w:after="0" w:line="240" w:lineRule="auto"/>
        <w:jc w:val="center"/>
        <w:rPr>
          <w:rFonts w:ascii="Verdana" w:eastAsia="Times New Roman" w:hAnsi="Verdana" w:cs="Times New Roman"/>
          <w:b/>
          <w:bCs/>
          <w:sz w:val="20"/>
          <w:szCs w:val="20"/>
        </w:rPr>
      </w:pPr>
      <w:r w:rsidRPr="007C3BFD">
        <w:rPr>
          <w:rFonts w:ascii="Verdana" w:eastAsia="Times New Roman" w:hAnsi="Verdana" w:cs="Times New Roman"/>
          <w:b/>
          <w:bCs/>
          <w:sz w:val="20"/>
          <w:szCs w:val="20"/>
        </w:rPr>
        <w:t>(чл. 4, параграф 11 от Регламент 2016/679)</w:t>
      </w:r>
    </w:p>
    <w:p w:rsidR="006D3573" w:rsidRPr="007C3BFD" w:rsidRDefault="006D3573" w:rsidP="006D3573">
      <w:pPr>
        <w:spacing w:after="0" w:line="240" w:lineRule="auto"/>
        <w:jc w:val="center"/>
        <w:rPr>
          <w:rFonts w:ascii="Verdana" w:eastAsia="Times New Roman" w:hAnsi="Verdana" w:cs="Times New Roman"/>
          <w:b/>
          <w:bCs/>
          <w:sz w:val="20"/>
          <w:szCs w:val="20"/>
        </w:rPr>
      </w:pPr>
    </w:p>
    <w:p w:rsidR="006D3573" w:rsidRPr="007C3BFD" w:rsidRDefault="006D3573" w:rsidP="006D3573">
      <w:pPr>
        <w:spacing w:after="0" w:line="240" w:lineRule="auto"/>
        <w:jc w:val="center"/>
        <w:rPr>
          <w:rFonts w:ascii="Verdana" w:eastAsia="Times New Roman" w:hAnsi="Verdana" w:cs="Times New Roman"/>
          <w:bCs/>
          <w:sz w:val="20"/>
          <w:szCs w:val="20"/>
        </w:rPr>
      </w:pPr>
      <w:r w:rsidRPr="007C3BFD">
        <w:rPr>
          <w:rFonts w:ascii="Verdana" w:eastAsia="Times New Roman" w:hAnsi="Verdana" w:cs="Times New Roman"/>
          <w:bCs/>
          <w:sz w:val="20"/>
          <w:szCs w:val="20"/>
        </w:rPr>
        <w:t>от ……………………….....................................................…………………………....,</w:t>
      </w:r>
    </w:p>
    <w:p w:rsidR="006D3573" w:rsidRPr="007C3BFD" w:rsidRDefault="006D3573" w:rsidP="006D3573">
      <w:pPr>
        <w:spacing w:after="0" w:line="240" w:lineRule="auto"/>
        <w:jc w:val="center"/>
        <w:rPr>
          <w:rFonts w:ascii="Verdana" w:eastAsia="Times New Roman" w:hAnsi="Verdana" w:cs="Times New Roman"/>
          <w:bCs/>
          <w:sz w:val="20"/>
          <w:szCs w:val="20"/>
        </w:rPr>
      </w:pPr>
      <w:r w:rsidRPr="007C3BFD">
        <w:rPr>
          <w:rFonts w:ascii="Verdana" w:eastAsia="Times New Roman" w:hAnsi="Verdana" w:cs="Times New Roman"/>
          <w:bCs/>
          <w:sz w:val="20"/>
          <w:szCs w:val="20"/>
        </w:rPr>
        <w:t>(Име, презиме и фамилия)</w:t>
      </w:r>
    </w:p>
    <w:p w:rsidR="006D3573" w:rsidRPr="007C3BFD" w:rsidRDefault="006D3573" w:rsidP="006D3573">
      <w:pPr>
        <w:spacing w:after="0" w:line="240" w:lineRule="auto"/>
        <w:jc w:val="center"/>
        <w:rPr>
          <w:rFonts w:ascii="Verdana" w:eastAsia="Times New Roman" w:hAnsi="Verdana" w:cs="Times New Roman"/>
          <w:bCs/>
          <w:sz w:val="20"/>
          <w:szCs w:val="20"/>
        </w:rPr>
      </w:pPr>
    </w:p>
    <w:p w:rsidR="006D3573" w:rsidRPr="007C3BFD" w:rsidRDefault="006D3573" w:rsidP="006D3573">
      <w:pPr>
        <w:spacing w:after="0" w:line="240" w:lineRule="auto"/>
        <w:jc w:val="center"/>
        <w:rPr>
          <w:rFonts w:ascii="Verdana" w:eastAsia="Times New Roman" w:hAnsi="Verdana" w:cs="Times New Roman"/>
          <w:bCs/>
          <w:sz w:val="20"/>
          <w:szCs w:val="20"/>
        </w:rPr>
      </w:pPr>
      <w:r w:rsidRPr="007C3BFD">
        <w:rPr>
          <w:rFonts w:ascii="Verdana" w:eastAsia="Times New Roman" w:hAnsi="Verdana" w:cs="Times New Roman"/>
          <w:bCs/>
          <w:sz w:val="20"/>
          <w:szCs w:val="20"/>
        </w:rPr>
        <w:t>Длъжност: ...................................................................... ,</w:t>
      </w:r>
    </w:p>
    <w:p w:rsidR="006D3573" w:rsidRPr="007C3BFD" w:rsidRDefault="006D3573" w:rsidP="006D3573">
      <w:pPr>
        <w:spacing w:after="0" w:line="240" w:lineRule="auto"/>
        <w:jc w:val="center"/>
        <w:rPr>
          <w:rFonts w:ascii="Verdana" w:eastAsia="Times New Roman" w:hAnsi="Verdana" w:cs="Times New Roman"/>
          <w:bCs/>
          <w:sz w:val="20"/>
          <w:szCs w:val="20"/>
        </w:rPr>
      </w:pPr>
    </w:p>
    <w:p w:rsidR="006D3573" w:rsidRPr="007C3BFD" w:rsidRDefault="006D3573" w:rsidP="006D3573">
      <w:pPr>
        <w:spacing w:after="0" w:line="240" w:lineRule="auto"/>
        <w:jc w:val="center"/>
        <w:rPr>
          <w:rFonts w:ascii="Verdana" w:eastAsia="Times New Roman" w:hAnsi="Verdana" w:cs="Times New Roman"/>
          <w:b/>
          <w:bCs/>
          <w:sz w:val="20"/>
          <w:szCs w:val="20"/>
        </w:rPr>
      </w:pPr>
      <w:r w:rsidRPr="007C3BFD">
        <w:rPr>
          <w:rFonts w:ascii="Verdana" w:eastAsia="Times New Roman" w:hAnsi="Verdana" w:cs="Times New Roman"/>
          <w:b/>
          <w:bCs/>
          <w:sz w:val="20"/>
          <w:szCs w:val="20"/>
        </w:rPr>
        <w:t>ДЕКЛАРИРАМ:</w:t>
      </w:r>
    </w:p>
    <w:p w:rsidR="006D3573" w:rsidRPr="007C3BFD" w:rsidRDefault="006D3573" w:rsidP="006D3573">
      <w:pPr>
        <w:spacing w:after="0" w:line="240" w:lineRule="auto"/>
        <w:jc w:val="center"/>
        <w:rPr>
          <w:rFonts w:ascii="Verdana" w:eastAsia="Times New Roman" w:hAnsi="Verdana" w:cs="Times New Roman"/>
          <w:b/>
          <w:bCs/>
          <w:sz w:val="20"/>
          <w:szCs w:val="20"/>
        </w:rPr>
      </w:pP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Информиран/а съм, че данните, които предоставям при възникването/сключването и в хода на изпълнението на държавната служба/трудовия договор между мен, като служител/работник и Министерството на иновациите и растежа, като работодател са лични данни и подлежат на обработка, съгласно законодателството за защита на личните данни.</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Давам съгласието си, Министерството на иновациите и растежа в качеството му на администратор на лични данни, съгласно функционалната му компетентност:</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1.</w:t>
      </w:r>
      <w:r w:rsidRPr="007C3BFD">
        <w:rPr>
          <w:rFonts w:ascii="Verdana" w:eastAsia="Times New Roman" w:hAnsi="Verdana" w:cs="Times New Roman"/>
          <w:bCs/>
          <w:sz w:val="20"/>
          <w:szCs w:val="20"/>
        </w:rPr>
        <w:tab/>
        <w:t>Да обработва предоставените от мен личните данни, във връзка с възложената ми работа по трудово / служебно правоотношение, необходими за възникването, изменението, прекратяването на правоотношението и за реализирането на законоустановените ми права и задължения, които произтичат от него (служебно развитие, обучение, трудово възнаграждение, социално и здравно осигуряване, годишен отпуск) и за защитата на класифицираната информация и сигурност по силата на Закона за администрацията, Закона за държавния служител; Кодекса на труда; Кодекса за социалното осигуряване, Закона за противодействие на корупцията и за отнемане на незаконно придобитото имущество и други закони и подзаконови актове, Закона за данъците върху доходите на физическите лица; Закона за защита на класифицираната информация, Закона за здравното осигуряване, Закона за здравословни и безопасни условия на труд, Закона за управление на средствата от Европейските структурни и инвестиционни фондове, чрез автоматизирана Система за управление на човешките ресурси и служебно досие;</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2.</w:t>
      </w:r>
      <w:r w:rsidRPr="007C3BFD">
        <w:rPr>
          <w:rFonts w:ascii="Verdana" w:eastAsia="Times New Roman" w:hAnsi="Verdana" w:cs="Times New Roman"/>
          <w:bCs/>
          <w:sz w:val="20"/>
          <w:szCs w:val="20"/>
        </w:rPr>
        <w:tab/>
        <w:t>Да предоставя мои лични данни между обработващите лични данни в министерството, определени със заповед на министъра или с утвърдени вътрешни правила и процедури, във връзка с изпълнение на възложените им функции със закон;</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3.</w:t>
      </w:r>
      <w:r w:rsidRPr="007C3BFD">
        <w:rPr>
          <w:rFonts w:ascii="Verdana" w:eastAsia="Times New Roman" w:hAnsi="Verdana" w:cs="Times New Roman"/>
          <w:bCs/>
          <w:sz w:val="20"/>
          <w:szCs w:val="20"/>
        </w:rPr>
        <w:tab/>
        <w:t>Да предоставя мои лични данни на други държавни органи, администратори на лични данни, във връзка с осигуряване на личните ми интереси и в изпълнение на законоустановените функции на тези органи;</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4.</w:t>
      </w:r>
      <w:r w:rsidRPr="007C3BFD">
        <w:rPr>
          <w:rFonts w:ascii="Verdana" w:eastAsia="Times New Roman" w:hAnsi="Verdana" w:cs="Times New Roman"/>
          <w:bCs/>
          <w:sz w:val="20"/>
          <w:szCs w:val="20"/>
        </w:rPr>
        <w:tab/>
        <w:t>При искане / разпореждане от страна на органите на досъдебното производство, разследващите органи, съдебните органи и тези на полицията да се предоставят мои лични данни, при спазване на реда и условията за това, съгласно законодателството на Република България;</w:t>
      </w:r>
    </w:p>
    <w:p w:rsidR="006D3573"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5.</w:t>
      </w:r>
      <w:r w:rsidRPr="007C3BFD">
        <w:rPr>
          <w:rFonts w:ascii="Verdana" w:eastAsia="Times New Roman" w:hAnsi="Verdana" w:cs="Times New Roman"/>
          <w:bCs/>
          <w:sz w:val="20"/>
          <w:szCs w:val="20"/>
        </w:rPr>
        <w:tab/>
        <w:t>Лични данни, свързани със здравния ми статус да бъдат предоставяни, във връзка с осъществяването на медицинска помощ и / или здравни услуги от Служба по трудова медицина, с която Министерство на иновациите и растежа има сключен договор, както и по повод провеждане на проучване за надеждност за работа с класифицирана информация и/или разследване на трудови злополуки;</w:t>
      </w:r>
    </w:p>
    <w:p w:rsidR="00703AC9" w:rsidRPr="007C3BFD" w:rsidRDefault="00703AC9" w:rsidP="006D3573">
      <w:pPr>
        <w:spacing w:after="0" w:line="240" w:lineRule="auto"/>
        <w:jc w:val="both"/>
        <w:rPr>
          <w:rFonts w:ascii="Verdana" w:eastAsia="Times New Roman" w:hAnsi="Verdana" w:cs="Times New Roman"/>
          <w:bCs/>
          <w:sz w:val="20"/>
          <w:szCs w:val="20"/>
        </w:rPr>
      </w:pP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6.</w:t>
      </w:r>
      <w:r w:rsidRPr="007C3BFD">
        <w:rPr>
          <w:rFonts w:ascii="Verdana" w:eastAsia="Times New Roman" w:hAnsi="Verdana" w:cs="Times New Roman"/>
          <w:bCs/>
          <w:sz w:val="20"/>
          <w:szCs w:val="20"/>
        </w:rPr>
        <w:tab/>
        <w:t xml:space="preserve">При преминаването на държавна служба в друга администрация, служебното ми досие да бъде изпратено за съхранение при администрацията на новоназначението. </w:t>
      </w:r>
    </w:p>
    <w:p w:rsidR="006D3573" w:rsidRPr="007C3BFD" w:rsidRDefault="006D3573" w:rsidP="006D3573">
      <w:pPr>
        <w:spacing w:after="12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7.</w:t>
      </w:r>
      <w:r w:rsidRPr="007C3BFD">
        <w:rPr>
          <w:rFonts w:ascii="Verdana" w:eastAsia="Times New Roman" w:hAnsi="Verdana" w:cs="Times New Roman"/>
          <w:bCs/>
          <w:sz w:val="20"/>
          <w:szCs w:val="20"/>
        </w:rPr>
        <w:tab/>
        <w:t>Да обработват „допълнителни“ мои лични данни в хода на трудово / служебно правоотношение, свързани с технически контролни механизми, като видеонаблюдение, осъществяване на контрол достъпа в сградите на министерството, както и отчитане на отработеното работно време.</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Информиран/а съм за следните права, които Регламент 2016/679 относно защитата на личните данни ми предоставя като лице, чийто лични данни се обработват:</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1.</w:t>
      </w:r>
      <w:r w:rsidRPr="007C3BFD">
        <w:rPr>
          <w:rFonts w:ascii="Verdana" w:eastAsia="Times New Roman" w:hAnsi="Verdana" w:cs="Times New Roman"/>
          <w:bCs/>
          <w:sz w:val="20"/>
          <w:szCs w:val="20"/>
        </w:rPr>
        <w:tab/>
        <w:t>право на информация и достъп до документите, в които се съдържат мои лични данни;</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2. право на коригиране или допълване на неточни или непълни лични данни;</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3.</w:t>
      </w:r>
      <w:r w:rsidRPr="007C3BFD">
        <w:rPr>
          <w:rFonts w:ascii="Verdana" w:eastAsia="Times New Roman" w:hAnsi="Verdana" w:cs="Times New Roman"/>
          <w:bCs/>
          <w:sz w:val="20"/>
          <w:szCs w:val="20"/>
        </w:rPr>
        <w:tab/>
        <w:t>право на изтриване („право да бъдеш забравен“) на лични данни, които се 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събрани и др.);</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4.</w:t>
      </w:r>
      <w:r w:rsidRPr="007C3BFD">
        <w:rPr>
          <w:rFonts w:ascii="Verdana" w:eastAsia="Times New Roman" w:hAnsi="Verdana" w:cs="Times New Roman"/>
          <w:bCs/>
          <w:sz w:val="20"/>
          <w:szCs w:val="20"/>
        </w:rPr>
        <w:tab/>
        <w:t>право на ограничаване на обработването - при наличие на правен спор между министерството и мен до неговото решаване и/или за установяването, упражняването или защитата на правни претенции;</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5.</w:t>
      </w:r>
      <w:r w:rsidRPr="007C3BFD">
        <w:rPr>
          <w:rFonts w:ascii="Verdana" w:eastAsia="Times New Roman" w:hAnsi="Verdana" w:cs="Times New Roman"/>
          <w:bCs/>
          <w:sz w:val="20"/>
          <w:szCs w:val="20"/>
        </w:rPr>
        <w:tab/>
        <w:t>право на преносимост на данните – ако се обработват по автоматизиран начин на основание съгласие или договор. За целта данните се предават в структуриран, широко използван и пригоден за машинно четене формат.</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6.</w:t>
      </w:r>
      <w:r w:rsidRPr="007C3BFD">
        <w:rPr>
          <w:rFonts w:ascii="Verdana" w:eastAsia="Times New Roman" w:hAnsi="Verdana" w:cs="Times New Roman"/>
          <w:bCs/>
          <w:sz w:val="20"/>
          <w:szCs w:val="20"/>
        </w:rPr>
        <w:tab/>
        <w:t xml:space="preserve">ако е технически осъществимо, прехвърлянето на данните може да стане пряко от един администратор към друг. Правото на преносимост обхваща само данни, предоставени лично от мен, като субект на данни, както и лични данни, генерирани и събрани от дейност на министерството като администратор. </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7.</w:t>
      </w:r>
      <w:r w:rsidRPr="007C3BFD">
        <w:rPr>
          <w:rFonts w:ascii="Verdana" w:eastAsia="Times New Roman" w:hAnsi="Verdana" w:cs="Times New Roman"/>
          <w:bCs/>
          <w:sz w:val="20"/>
          <w:szCs w:val="20"/>
        </w:rPr>
        <w:tab/>
        <w:t>право на възражение - по всяко време и на основания, свързани с конкретната ситуация, при условие, че не съществуват убедителни законови основания за обработването, които имат предимство пред интересите, правата и свободите ми, като субект на данни, или съдебен процес;</w:t>
      </w:r>
    </w:p>
    <w:p w:rsidR="006D3573" w:rsidRPr="007C3BFD"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8.</w:t>
      </w:r>
      <w:r w:rsidRPr="007C3BFD">
        <w:rPr>
          <w:rFonts w:ascii="Verdana" w:eastAsia="Times New Roman" w:hAnsi="Verdana" w:cs="Times New Roman"/>
          <w:bCs/>
          <w:sz w:val="20"/>
          <w:szCs w:val="20"/>
        </w:rPr>
        <w:tab/>
        <w:t>право да не бъда обект на изцяло автоматизирано решение, включващо профилиране, което поражда правни последствия за мен, като субект на данни или ме засягат в значителна степен;</w:t>
      </w:r>
    </w:p>
    <w:p w:rsidR="006D3573" w:rsidRDefault="006D3573" w:rsidP="006D3573">
      <w:pPr>
        <w:spacing w:after="0" w:line="240" w:lineRule="auto"/>
        <w:jc w:val="both"/>
        <w:rPr>
          <w:rFonts w:ascii="Verdana" w:eastAsia="Times New Roman" w:hAnsi="Verdana" w:cs="Times New Roman"/>
          <w:bCs/>
          <w:sz w:val="20"/>
          <w:szCs w:val="20"/>
        </w:rPr>
      </w:pPr>
      <w:r w:rsidRPr="007C3BFD">
        <w:rPr>
          <w:rFonts w:ascii="Verdana" w:eastAsia="Times New Roman" w:hAnsi="Verdana" w:cs="Times New Roman"/>
          <w:bCs/>
          <w:sz w:val="20"/>
          <w:szCs w:val="20"/>
        </w:rPr>
        <w:t xml:space="preserve">9. </w:t>
      </w:r>
      <w:r w:rsidR="00116E26" w:rsidRPr="00C76BBE">
        <w:rPr>
          <w:rFonts w:ascii="Verdana" w:eastAsia="Times New Roman" w:hAnsi="Verdana" w:cs="Times New Roman"/>
          <w:b/>
          <w:bCs/>
          <w:sz w:val="20"/>
          <w:szCs w:val="20"/>
          <w:lang w:bidi="bg-BG"/>
        </w:rPr>
        <w:t>(Нова – Заповед № РД-14-378/21.12.2022 г.)</w:t>
      </w:r>
      <w:r w:rsidR="00116E26" w:rsidRPr="00116E26">
        <w:rPr>
          <w:rFonts w:ascii="Verdana" w:eastAsia="Times New Roman" w:hAnsi="Verdana" w:cs="Times New Roman"/>
          <w:bCs/>
          <w:sz w:val="20"/>
          <w:szCs w:val="20"/>
          <w:lang w:val="en-US"/>
        </w:rPr>
        <w:t xml:space="preserve"> </w:t>
      </w:r>
      <w:r w:rsidRPr="007C3BFD">
        <w:rPr>
          <w:rFonts w:ascii="Verdana" w:eastAsia="Times New Roman" w:hAnsi="Verdana" w:cs="Times New Roman"/>
          <w:bCs/>
          <w:sz w:val="20"/>
          <w:szCs w:val="20"/>
        </w:rPr>
        <w:t>право на жалба до Комисията за защита на личните данни или до съда</w:t>
      </w:r>
      <w:r w:rsidR="004B1DE6">
        <w:rPr>
          <w:rFonts w:ascii="Verdana" w:eastAsia="Times New Roman" w:hAnsi="Verdana" w:cs="Times New Roman"/>
          <w:bCs/>
          <w:sz w:val="20"/>
          <w:szCs w:val="20"/>
        </w:rPr>
        <w:t>;</w:t>
      </w:r>
    </w:p>
    <w:p w:rsidR="004B1DE6" w:rsidRPr="004B1DE6" w:rsidRDefault="004B1DE6" w:rsidP="004B1DE6">
      <w:pPr>
        <w:tabs>
          <w:tab w:val="left" w:pos="1440"/>
          <w:tab w:val="left" w:pos="2160"/>
          <w:tab w:val="left" w:pos="2880"/>
          <w:tab w:val="left" w:pos="3600"/>
          <w:tab w:val="left" w:pos="4320"/>
          <w:tab w:val="left" w:pos="5040"/>
          <w:tab w:val="left" w:pos="5760"/>
          <w:tab w:val="left" w:pos="6480"/>
          <w:tab w:val="left" w:pos="7200"/>
          <w:tab w:val="left" w:pos="7920"/>
          <w:tab w:val="left" w:pos="8566"/>
        </w:tabs>
        <w:overflowPunct w:val="0"/>
        <w:autoSpaceDE w:val="0"/>
        <w:autoSpaceDN w:val="0"/>
        <w:adjustRightInd w:val="0"/>
        <w:spacing w:after="0" w:line="276" w:lineRule="auto"/>
        <w:jc w:val="both"/>
        <w:textAlignment w:val="baseline"/>
        <w:rPr>
          <w:rFonts w:ascii="Verdana" w:eastAsia="Times New Roman" w:hAnsi="Verdana" w:cs="Times New Roman"/>
          <w:sz w:val="20"/>
          <w:szCs w:val="20"/>
        </w:rPr>
      </w:pPr>
      <w:r w:rsidRPr="004B1DE6">
        <w:rPr>
          <w:rFonts w:ascii="Verdana" w:eastAsia="Times New Roman" w:hAnsi="Verdana" w:cs="Times New Roman"/>
          <w:sz w:val="20"/>
          <w:szCs w:val="20"/>
        </w:rPr>
        <w:t xml:space="preserve">10. </w:t>
      </w:r>
      <w:r w:rsidR="00116E26" w:rsidRPr="00C76BBE">
        <w:rPr>
          <w:rFonts w:ascii="Verdana" w:eastAsia="Times New Roman" w:hAnsi="Verdana" w:cs="Times New Roman"/>
          <w:b/>
          <w:sz w:val="20"/>
          <w:szCs w:val="20"/>
          <w:lang w:bidi="bg-BG"/>
        </w:rPr>
        <w:t>(Нова – Заповед № РД-14-378/21.12.2022 г.)</w:t>
      </w:r>
      <w:r w:rsidR="00116E26" w:rsidRPr="00116E26">
        <w:rPr>
          <w:rFonts w:ascii="Verdana" w:eastAsia="Times New Roman" w:hAnsi="Verdana" w:cs="Times New Roman"/>
          <w:sz w:val="20"/>
          <w:szCs w:val="20"/>
          <w:lang w:val="en-US"/>
        </w:rPr>
        <w:t xml:space="preserve"> </w:t>
      </w:r>
      <w:r w:rsidRPr="004B1DE6">
        <w:rPr>
          <w:rFonts w:ascii="Verdana" w:eastAsia="Times New Roman" w:hAnsi="Verdana" w:cs="Times New Roman"/>
          <w:sz w:val="20"/>
          <w:szCs w:val="20"/>
        </w:rPr>
        <w:t xml:space="preserve">право да </w:t>
      </w:r>
      <w:r w:rsidRPr="004B1DE6">
        <w:rPr>
          <w:rFonts w:ascii="Verdana" w:eastAsia="Times New Roman" w:hAnsi="Verdana" w:cs="Times New Roman"/>
          <w:sz w:val="20"/>
          <w:szCs w:val="20"/>
          <w:lang w:val="en-US"/>
        </w:rPr>
        <w:t>оттегля съгласието си за обработване или за конкретна обработка на данни</w:t>
      </w:r>
      <w:r w:rsidRPr="004B1DE6">
        <w:rPr>
          <w:rFonts w:ascii="Verdana" w:eastAsia="Times New Roman" w:hAnsi="Verdana" w:cs="Times New Roman"/>
          <w:sz w:val="20"/>
          <w:szCs w:val="20"/>
        </w:rPr>
        <w:t>те ми</w:t>
      </w:r>
      <w:r w:rsidRPr="004B1DE6">
        <w:rPr>
          <w:rFonts w:ascii="Verdana" w:eastAsia="Times New Roman" w:hAnsi="Verdana" w:cs="Times New Roman"/>
          <w:sz w:val="20"/>
          <w:szCs w:val="20"/>
          <w:lang w:val="en-US"/>
        </w:rPr>
        <w:t xml:space="preserve"> по всяко време</w:t>
      </w:r>
      <w:r w:rsidRPr="004B1DE6">
        <w:rPr>
          <w:rFonts w:ascii="Verdana" w:eastAsia="Times New Roman" w:hAnsi="Verdana" w:cs="Times New Roman"/>
          <w:sz w:val="20"/>
          <w:szCs w:val="20"/>
        </w:rPr>
        <w:t>;</w:t>
      </w:r>
    </w:p>
    <w:p w:rsidR="004B1DE6" w:rsidRPr="004B1DE6" w:rsidRDefault="004B1DE6" w:rsidP="004B1DE6">
      <w:pPr>
        <w:tabs>
          <w:tab w:val="left" w:pos="1440"/>
          <w:tab w:val="left" w:pos="2160"/>
          <w:tab w:val="left" w:pos="2880"/>
          <w:tab w:val="left" w:pos="3600"/>
          <w:tab w:val="left" w:pos="4320"/>
          <w:tab w:val="left" w:pos="5040"/>
          <w:tab w:val="left" w:pos="5760"/>
          <w:tab w:val="left" w:pos="6480"/>
          <w:tab w:val="left" w:pos="7200"/>
          <w:tab w:val="left" w:pos="7920"/>
          <w:tab w:val="left" w:pos="8566"/>
        </w:tabs>
        <w:overflowPunct w:val="0"/>
        <w:autoSpaceDE w:val="0"/>
        <w:autoSpaceDN w:val="0"/>
        <w:adjustRightInd w:val="0"/>
        <w:spacing w:after="0" w:line="276" w:lineRule="auto"/>
        <w:jc w:val="both"/>
        <w:textAlignment w:val="baseline"/>
        <w:rPr>
          <w:rFonts w:ascii="Verdana" w:eastAsia="Times New Roman" w:hAnsi="Verdana" w:cs="Times New Roman"/>
          <w:sz w:val="20"/>
          <w:szCs w:val="20"/>
        </w:rPr>
      </w:pPr>
      <w:r w:rsidRPr="004B1DE6">
        <w:rPr>
          <w:rFonts w:ascii="Verdana" w:eastAsia="Times New Roman" w:hAnsi="Verdana" w:cs="Times New Roman"/>
          <w:sz w:val="20"/>
          <w:szCs w:val="20"/>
        </w:rPr>
        <w:t>11. право да</w:t>
      </w:r>
      <w:r w:rsidRPr="004B1DE6">
        <w:rPr>
          <w:rFonts w:ascii="Tahoma" w:eastAsia="Times New Roman" w:hAnsi="Tahoma" w:cs="Tahoma"/>
          <w:color w:val="000000"/>
          <w:shd w:val="clear" w:color="auto" w:fill="FFFFFF"/>
          <w:lang w:val="en-US" w:eastAsia="en-GB"/>
        </w:rPr>
        <w:t xml:space="preserve"> </w:t>
      </w:r>
      <w:r w:rsidRPr="004B1DE6">
        <w:rPr>
          <w:rFonts w:ascii="Verdana" w:eastAsia="Times New Roman" w:hAnsi="Verdana" w:cs="Tahoma"/>
          <w:color w:val="000000"/>
          <w:sz w:val="20"/>
          <w:szCs w:val="20"/>
          <w:shd w:val="clear" w:color="auto" w:fill="FFFFFF"/>
          <w:lang w:eastAsia="en-GB"/>
        </w:rPr>
        <w:t xml:space="preserve">сезирам Комисията за защита на личните данни </w:t>
      </w:r>
      <w:r w:rsidRPr="004B1DE6">
        <w:rPr>
          <w:rFonts w:ascii="Verdana" w:eastAsia="Times New Roman" w:hAnsi="Verdana" w:cs="Times New Roman"/>
          <w:sz w:val="20"/>
          <w:szCs w:val="20"/>
        </w:rPr>
        <w:t>п</w:t>
      </w:r>
      <w:r w:rsidRPr="004B1DE6">
        <w:rPr>
          <w:rFonts w:ascii="Verdana" w:eastAsia="Times New Roman" w:hAnsi="Verdana" w:cs="Times New Roman"/>
          <w:sz w:val="20"/>
          <w:szCs w:val="20"/>
          <w:lang w:val="en-US"/>
        </w:rPr>
        <w:t>ри нарушаване на правата м</w:t>
      </w:r>
      <w:r w:rsidRPr="004B1DE6">
        <w:rPr>
          <w:rFonts w:ascii="Verdana" w:eastAsia="Times New Roman" w:hAnsi="Verdana" w:cs="Times New Roman"/>
          <w:sz w:val="20"/>
          <w:szCs w:val="20"/>
        </w:rPr>
        <w:t>и</w:t>
      </w:r>
      <w:r w:rsidRPr="004B1DE6">
        <w:rPr>
          <w:rFonts w:ascii="Verdana" w:eastAsia="Times New Roman" w:hAnsi="Verdana" w:cs="Times New Roman"/>
          <w:sz w:val="20"/>
          <w:szCs w:val="20"/>
          <w:lang w:val="en-US"/>
        </w:rPr>
        <w:t xml:space="preserve"> по </w:t>
      </w:r>
      <w:hyperlink r:id="rId11" w:history="1">
        <w:r w:rsidRPr="004B1DE6">
          <w:rPr>
            <w:rFonts w:ascii="Verdana" w:eastAsia="Times New Roman" w:hAnsi="Verdana" w:cs="Times New Roman"/>
            <w:color w:val="0563C1"/>
            <w:sz w:val="20"/>
            <w:szCs w:val="20"/>
            <w:u w:val="single"/>
            <w:lang w:val="en-US"/>
          </w:rPr>
          <w:t>Регламент (ЕС) 2016/679 </w:t>
        </w:r>
      </w:hyperlink>
      <w:r w:rsidRPr="004B1DE6">
        <w:rPr>
          <w:rFonts w:ascii="Verdana" w:eastAsia="Times New Roman" w:hAnsi="Verdana" w:cs="Times New Roman"/>
          <w:sz w:val="20"/>
          <w:szCs w:val="20"/>
          <w:lang w:val="en-US"/>
        </w:rPr>
        <w:t xml:space="preserve">и по </w:t>
      </w:r>
      <w:r w:rsidRPr="004B1DE6">
        <w:rPr>
          <w:rFonts w:ascii="Verdana" w:eastAsia="Times New Roman" w:hAnsi="Verdana" w:cs="Times New Roman"/>
          <w:sz w:val="20"/>
          <w:szCs w:val="20"/>
        </w:rPr>
        <w:t>реда на Закона  за защита на личните данни</w:t>
      </w:r>
      <w:r w:rsidRPr="004B1DE6">
        <w:rPr>
          <w:rFonts w:ascii="Verdana" w:eastAsia="Times New Roman" w:hAnsi="Verdana" w:cs="Times New Roman"/>
          <w:sz w:val="20"/>
          <w:szCs w:val="20"/>
          <w:lang w:val="en-US"/>
        </w:rPr>
        <w:t> в срок 6 месеца от узнаване на нарушението, но не по-късно от две години от извършването му.</w:t>
      </w:r>
    </w:p>
    <w:p w:rsidR="004B1DE6" w:rsidRPr="007C3BFD" w:rsidRDefault="004B1DE6" w:rsidP="006D3573">
      <w:pPr>
        <w:spacing w:after="0" w:line="240" w:lineRule="auto"/>
        <w:jc w:val="both"/>
        <w:rPr>
          <w:rFonts w:ascii="Verdana" w:eastAsia="Times New Roman" w:hAnsi="Verdana" w:cs="Times New Roman"/>
          <w:bCs/>
          <w:sz w:val="20"/>
          <w:szCs w:val="20"/>
        </w:rPr>
      </w:pPr>
    </w:p>
    <w:p w:rsidR="006D3573" w:rsidRPr="00877609" w:rsidRDefault="006D3573" w:rsidP="006D3573">
      <w:pPr>
        <w:spacing w:after="0" w:line="240" w:lineRule="auto"/>
        <w:rPr>
          <w:rFonts w:ascii="Verdana" w:eastAsia="Times New Roman" w:hAnsi="Verdana" w:cs="Times New Roman"/>
          <w:b/>
          <w:bCs/>
          <w:sz w:val="20"/>
          <w:szCs w:val="20"/>
        </w:rPr>
      </w:pPr>
      <w:r w:rsidRPr="00877609">
        <w:rPr>
          <w:rFonts w:ascii="Verdana" w:eastAsia="Times New Roman" w:hAnsi="Verdana" w:cs="Times New Roman"/>
          <w:b/>
          <w:bCs/>
          <w:sz w:val="20"/>
          <w:szCs w:val="20"/>
        </w:rPr>
        <w:t xml:space="preserve">ДЕКЛАРАТОР: </w:t>
      </w:r>
      <w:r w:rsidRPr="00877609">
        <w:rPr>
          <w:rFonts w:ascii="Verdana" w:eastAsia="Times New Roman" w:hAnsi="Verdana" w:cs="Times New Roman"/>
          <w:b/>
          <w:bCs/>
          <w:sz w:val="20"/>
          <w:szCs w:val="20"/>
          <w:lang w:val="en-US"/>
        </w:rPr>
        <w:t xml:space="preserve"> </w:t>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p>
    <w:p w:rsidR="006D3573" w:rsidRPr="00877609" w:rsidRDefault="006D3573" w:rsidP="006D3573">
      <w:pPr>
        <w:spacing w:after="0" w:line="240" w:lineRule="auto"/>
        <w:rPr>
          <w:rFonts w:ascii="Verdana" w:eastAsia="Times New Roman" w:hAnsi="Verdana" w:cs="Times New Roman"/>
          <w:b/>
          <w:bCs/>
          <w:sz w:val="20"/>
          <w:szCs w:val="20"/>
        </w:rPr>
      </w:pPr>
    </w:p>
    <w:p w:rsidR="006D3573" w:rsidRPr="00877609" w:rsidRDefault="006D3573" w:rsidP="006D3573">
      <w:pPr>
        <w:spacing w:after="0" w:line="240" w:lineRule="auto"/>
        <w:rPr>
          <w:rFonts w:ascii="Verdana" w:eastAsia="Times New Roman" w:hAnsi="Verdana" w:cs="Times New Roman"/>
          <w:b/>
          <w:bCs/>
          <w:sz w:val="20"/>
          <w:szCs w:val="20"/>
        </w:rPr>
      </w:pPr>
      <w:r w:rsidRPr="00877609">
        <w:rPr>
          <w:rFonts w:ascii="Verdana" w:eastAsia="Times New Roman" w:hAnsi="Verdana" w:cs="Times New Roman"/>
          <w:b/>
          <w:bCs/>
          <w:sz w:val="20"/>
          <w:szCs w:val="20"/>
        </w:rPr>
        <w:t>.................................</w:t>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t>.................................</w:t>
      </w:r>
    </w:p>
    <w:p w:rsidR="006D3573" w:rsidRPr="00877609" w:rsidRDefault="006D3573" w:rsidP="006D3573">
      <w:pPr>
        <w:spacing w:after="0" w:line="240" w:lineRule="auto"/>
        <w:rPr>
          <w:rFonts w:ascii="Verdana" w:eastAsia="Times New Roman" w:hAnsi="Verdana" w:cs="Times New Roman"/>
          <w:b/>
          <w:bCs/>
          <w:sz w:val="20"/>
          <w:szCs w:val="20"/>
        </w:rPr>
      </w:pP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lang w:val="en-US"/>
        </w:rPr>
        <w:t>(</w:t>
      </w:r>
      <w:r w:rsidRPr="00877609">
        <w:rPr>
          <w:rFonts w:ascii="Verdana" w:eastAsia="Times New Roman" w:hAnsi="Verdana" w:cs="Times New Roman"/>
          <w:b/>
          <w:bCs/>
          <w:sz w:val="20"/>
          <w:szCs w:val="20"/>
        </w:rPr>
        <w:t xml:space="preserve">подпис) </w:t>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r>
      <w:r w:rsidRPr="00877609">
        <w:rPr>
          <w:rFonts w:ascii="Verdana" w:eastAsia="Times New Roman" w:hAnsi="Verdana" w:cs="Times New Roman"/>
          <w:b/>
          <w:bCs/>
          <w:sz w:val="20"/>
          <w:szCs w:val="20"/>
        </w:rPr>
        <w:tab/>
        <w:t>(дата)</w:t>
      </w:r>
      <w:r w:rsidRPr="00877609">
        <w:rPr>
          <w:rFonts w:ascii="Verdana" w:eastAsia="Times New Roman" w:hAnsi="Verdana" w:cs="Times New Roman"/>
          <w:b/>
          <w:bCs/>
          <w:sz w:val="20"/>
          <w:szCs w:val="20"/>
        </w:rPr>
        <w:tab/>
      </w:r>
    </w:p>
    <w:p w:rsidR="00065ED0" w:rsidRDefault="00065ED0" w:rsidP="006D3573">
      <w:pPr>
        <w:spacing w:after="0" w:line="240" w:lineRule="auto"/>
        <w:rPr>
          <w:rFonts w:ascii="Verdana" w:eastAsia="Times New Roman" w:hAnsi="Verdana" w:cs="Times New Roman"/>
          <w:bCs/>
          <w:sz w:val="20"/>
          <w:szCs w:val="20"/>
        </w:rPr>
      </w:pPr>
    </w:p>
    <w:p w:rsidR="00065ED0" w:rsidRDefault="00065ED0" w:rsidP="00065ED0">
      <w:pPr>
        <w:widowControl w:val="0"/>
        <w:suppressAutoHyphens/>
        <w:spacing w:after="0" w:line="360" w:lineRule="auto"/>
        <w:ind w:firstLine="397"/>
        <w:jc w:val="both"/>
        <w:rPr>
          <w:rFonts w:ascii="Verdana" w:eastAsia="Times New Roman" w:hAnsi="Verdana" w:cs="Arial"/>
          <w:b/>
          <w:sz w:val="20"/>
          <w:szCs w:val="20"/>
          <w:lang w:eastAsia="zh-CN"/>
        </w:rPr>
      </w:pPr>
    </w:p>
    <w:p w:rsidR="00065ED0" w:rsidRDefault="00065ED0" w:rsidP="00065ED0">
      <w:pPr>
        <w:widowControl w:val="0"/>
        <w:suppressAutoHyphens/>
        <w:spacing w:after="0" w:line="360" w:lineRule="auto"/>
        <w:ind w:firstLine="397"/>
        <w:jc w:val="both"/>
        <w:rPr>
          <w:rFonts w:ascii="Verdana" w:eastAsia="Times New Roman" w:hAnsi="Verdana" w:cs="Arial"/>
          <w:b/>
          <w:sz w:val="20"/>
          <w:szCs w:val="20"/>
          <w:lang w:eastAsia="zh-CN"/>
        </w:rPr>
      </w:pPr>
    </w:p>
    <w:p w:rsidR="00065ED0" w:rsidRDefault="00065ED0" w:rsidP="00065ED0">
      <w:pPr>
        <w:widowControl w:val="0"/>
        <w:suppressAutoHyphens/>
        <w:spacing w:after="0" w:line="360" w:lineRule="auto"/>
        <w:ind w:firstLine="397"/>
        <w:jc w:val="both"/>
        <w:rPr>
          <w:rFonts w:ascii="Verdana" w:eastAsia="Times New Roman" w:hAnsi="Verdana" w:cs="Arial"/>
          <w:b/>
          <w:sz w:val="20"/>
          <w:szCs w:val="20"/>
          <w:lang w:eastAsia="zh-CN"/>
        </w:rPr>
      </w:pP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sidR="005174CF">
        <w:rPr>
          <w:rFonts w:ascii="Verdana" w:eastAsia="Times New Roman" w:hAnsi="Verdana" w:cs="Arial"/>
          <w:b/>
          <w:sz w:val="20"/>
          <w:szCs w:val="20"/>
          <w:lang w:eastAsia="zh-CN"/>
        </w:rPr>
        <w:tab/>
      </w:r>
      <w:r>
        <w:rPr>
          <w:rFonts w:ascii="Verdana" w:eastAsia="Times New Roman" w:hAnsi="Verdana" w:cs="Arial"/>
          <w:b/>
          <w:sz w:val="20"/>
          <w:szCs w:val="20"/>
          <w:lang w:eastAsia="zh-CN"/>
        </w:rPr>
        <w:t>ПРИЛОЖЕНИЕ № 1а</w:t>
      </w:r>
    </w:p>
    <w:p w:rsidR="005174CF" w:rsidRDefault="005174CF" w:rsidP="00065ED0">
      <w:pPr>
        <w:widowControl w:val="0"/>
        <w:suppressAutoHyphens/>
        <w:spacing w:after="0" w:line="360" w:lineRule="auto"/>
        <w:ind w:firstLine="397"/>
        <w:jc w:val="both"/>
        <w:rPr>
          <w:rFonts w:ascii="Verdana" w:eastAsia="Times New Roman" w:hAnsi="Verdana" w:cs="Arial"/>
          <w:b/>
          <w:sz w:val="20"/>
          <w:szCs w:val="20"/>
          <w:lang w:eastAsia="zh-CN"/>
        </w:rPr>
      </w:pP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r>
      <w:r>
        <w:rPr>
          <w:rFonts w:ascii="Verdana" w:eastAsia="Times New Roman" w:hAnsi="Verdana" w:cs="Arial"/>
          <w:b/>
          <w:sz w:val="20"/>
          <w:szCs w:val="20"/>
          <w:lang w:eastAsia="zh-CN"/>
        </w:rPr>
        <w:tab/>
        <w:t>към чл. 7, ал. 7</w:t>
      </w:r>
    </w:p>
    <w:p w:rsidR="00065ED0" w:rsidRDefault="00065ED0" w:rsidP="00065ED0">
      <w:pPr>
        <w:widowControl w:val="0"/>
        <w:suppressAutoHyphens/>
        <w:spacing w:after="0" w:line="360" w:lineRule="auto"/>
        <w:ind w:firstLine="397"/>
        <w:jc w:val="both"/>
        <w:rPr>
          <w:rFonts w:ascii="Verdana" w:eastAsia="Times New Roman" w:hAnsi="Verdana" w:cs="Arial"/>
          <w:b/>
          <w:sz w:val="20"/>
          <w:szCs w:val="20"/>
          <w:lang w:eastAsia="zh-CN"/>
        </w:rPr>
      </w:pPr>
    </w:p>
    <w:p w:rsidR="00065ED0" w:rsidRPr="00065ED0" w:rsidRDefault="00065ED0" w:rsidP="00C7446E">
      <w:pPr>
        <w:widowControl w:val="0"/>
        <w:suppressAutoHyphens/>
        <w:spacing w:after="0" w:line="240" w:lineRule="auto"/>
        <w:ind w:firstLine="397"/>
        <w:jc w:val="center"/>
        <w:rPr>
          <w:rFonts w:ascii="Verdana" w:eastAsia="Times New Roman" w:hAnsi="Verdana" w:cs="Arial"/>
          <w:b/>
          <w:sz w:val="20"/>
          <w:szCs w:val="20"/>
          <w:lang w:eastAsia="zh-CN"/>
        </w:rPr>
      </w:pPr>
      <w:r w:rsidRPr="00065ED0">
        <w:rPr>
          <w:rFonts w:ascii="Verdana" w:eastAsia="Times New Roman" w:hAnsi="Verdana" w:cs="Arial"/>
          <w:b/>
          <w:sz w:val="20"/>
          <w:szCs w:val="20"/>
          <w:lang w:eastAsia="zh-CN"/>
        </w:rPr>
        <w:t>УВЕДОМЛЕНИЕ ЗА ЗАЩИТА НА ЛИЧНИ ДАННИ И КОНФИДЕНЦИАЛНОСТ, ВЪВ</w:t>
      </w:r>
    </w:p>
    <w:p w:rsidR="00065ED0" w:rsidRPr="00065ED0" w:rsidRDefault="00065ED0" w:rsidP="00C7446E">
      <w:pPr>
        <w:widowControl w:val="0"/>
        <w:suppressAutoHyphens/>
        <w:spacing w:after="0" w:line="240" w:lineRule="auto"/>
        <w:ind w:firstLine="720"/>
        <w:jc w:val="both"/>
        <w:rPr>
          <w:rFonts w:ascii="Verdana" w:eastAsia="Times New Roman" w:hAnsi="Verdana" w:cs="Arial"/>
          <w:b/>
          <w:sz w:val="20"/>
          <w:szCs w:val="20"/>
          <w:lang w:eastAsia="zh-CN"/>
        </w:rPr>
      </w:pPr>
      <w:r w:rsidRPr="00065ED0">
        <w:rPr>
          <w:rFonts w:ascii="Verdana" w:eastAsia="Times New Roman" w:hAnsi="Verdana" w:cs="Arial"/>
          <w:b/>
          <w:sz w:val="20"/>
          <w:szCs w:val="20"/>
          <w:lang w:eastAsia="zh-CN"/>
        </w:rPr>
        <w:t>ВРЪЗКА С ПРОЦЕДУРА ЗА ПОДБОР НА ПЕРСОНАЛ/СЛУЖЕБНИ КАДРИ</w:t>
      </w:r>
    </w:p>
    <w:p w:rsidR="00065ED0" w:rsidRPr="00065ED0" w:rsidRDefault="00065ED0" w:rsidP="00C7446E">
      <w:pPr>
        <w:widowControl w:val="0"/>
        <w:suppressAutoHyphens/>
        <w:spacing w:after="0" w:line="240" w:lineRule="auto"/>
        <w:ind w:firstLine="720"/>
        <w:jc w:val="center"/>
        <w:rPr>
          <w:rFonts w:ascii="Verdana" w:eastAsia="Times New Roman" w:hAnsi="Verdana" w:cs="Times New Roman"/>
          <w:b/>
          <w:sz w:val="20"/>
          <w:szCs w:val="20"/>
          <w:lang w:eastAsia="zh-CN"/>
        </w:rPr>
      </w:pPr>
    </w:p>
    <w:p w:rsidR="00065ED0" w:rsidRPr="00065ED0" w:rsidRDefault="00065ED0" w:rsidP="00C7446E">
      <w:pPr>
        <w:tabs>
          <w:tab w:val="center" w:pos="5513"/>
          <w:tab w:val="left" w:pos="8160"/>
        </w:tabs>
        <w:spacing w:after="0" w:line="240" w:lineRule="auto"/>
        <w:ind w:firstLine="720"/>
        <w:jc w:val="both"/>
        <w:rPr>
          <w:rFonts w:ascii="Verdana" w:eastAsia="Times New Roman" w:hAnsi="Verdana" w:cs="Times New Roman"/>
          <w:sz w:val="20"/>
          <w:szCs w:val="20"/>
          <w:lang w:val="en-GB"/>
        </w:rPr>
      </w:pPr>
      <w:r w:rsidRPr="00065ED0">
        <w:rPr>
          <w:rFonts w:ascii="Verdana" w:eastAsia="Times New Roman" w:hAnsi="Verdana" w:cs="Times New Roman"/>
          <w:sz w:val="20"/>
          <w:szCs w:val="20"/>
        </w:rPr>
        <w:t>Този документ - Уведомление за защита на личните данни има за цел да осигури добросъвестното и прозрачно обработване на Вашите лични данни, в качеството Ви на кандидат за служител/работник в Министерството на иновациите и растежа,</w:t>
      </w:r>
      <w:r w:rsidRPr="00065ED0">
        <w:rPr>
          <w:rFonts w:ascii="Verdana" w:eastAsia="Times New Roman" w:hAnsi="Verdana" w:cs="Times New Roman"/>
          <w:sz w:val="20"/>
          <w:szCs w:val="20"/>
          <w:lang w:val="en-GB"/>
        </w:rPr>
        <w:t xml:space="preserve"> </w:t>
      </w:r>
      <w:r w:rsidRPr="00065ED0">
        <w:rPr>
          <w:rFonts w:ascii="Verdana" w:eastAsia="Times New Roman" w:hAnsi="Verdana" w:cs="Times New Roman"/>
          <w:sz w:val="20"/>
          <w:szCs w:val="20"/>
        </w:rPr>
        <w:t>като Ви информира за следното:</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u w:val="single"/>
        </w:rPr>
      </w:pPr>
    </w:p>
    <w:p w:rsidR="00065ED0" w:rsidRPr="00065ED0" w:rsidRDefault="00065ED0" w:rsidP="00C7446E">
      <w:pPr>
        <w:tabs>
          <w:tab w:val="left" w:pos="990"/>
        </w:tabs>
        <w:spacing w:after="0" w:line="240" w:lineRule="auto"/>
        <w:ind w:firstLine="720"/>
        <w:jc w:val="both"/>
        <w:rPr>
          <w:rFonts w:ascii="Verdana" w:eastAsia="Times New Roman" w:hAnsi="Verdana" w:cs="Times New Roman"/>
          <w:b/>
          <w:sz w:val="20"/>
          <w:szCs w:val="20"/>
        </w:rPr>
      </w:pPr>
      <w:r w:rsidRPr="00065ED0">
        <w:rPr>
          <w:rFonts w:ascii="Verdana" w:eastAsia="Times New Roman" w:hAnsi="Verdana" w:cs="Times New Roman"/>
          <w:b/>
          <w:sz w:val="20"/>
          <w:szCs w:val="20"/>
        </w:rPr>
        <w:t xml:space="preserve">I. ИНФОРМАЦИЯ ЗА МИНИСТЕРСТВОТО НА ИНОВАЦИИТЕ И РАСТЕЖА - АДМИНИСТРАТОР НА ЛИЧНИ ДАННИ </w:t>
      </w:r>
    </w:p>
    <w:p w:rsidR="00065ED0" w:rsidRPr="00065ED0" w:rsidRDefault="00065ED0" w:rsidP="00C7446E">
      <w:pPr>
        <w:autoSpaceDE w:val="0"/>
        <w:autoSpaceDN w:val="0"/>
        <w:adjustRightInd w:val="0"/>
        <w:spacing w:after="0" w:line="240" w:lineRule="auto"/>
        <w:ind w:firstLine="720"/>
        <w:jc w:val="both"/>
        <w:rPr>
          <w:rFonts w:ascii="Verdana" w:eastAsia="Times New Roman" w:hAnsi="Verdana" w:cs="Times New Roman"/>
          <w:sz w:val="20"/>
          <w:szCs w:val="20"/>
          <w:lang w:val="en-US" w:eastAsia="bg-BG"/>
        </w:rPr>
      </w:pPr>
      <w:r w:rsidRPr="00065ED0">
        <w:rPr>
          <w:rFonts w:ascii="Verdana" w:eastAsia="Times New Roman" w:hAnsi="Verdana" w:cs="Times New Roman"/>
          <w:sz w:val="20"/>
          <w:szCs w:val="20"/>
        </w:rPr>
        <w:t xml:space="preserve">Министерството на иновациите и растежа (МИР) </w:t>
      </w:r>
      <w:r w:rsidRPr="00065ED0">
        <w:rPr>
          <w:rFonts w:ascii="Verdana" w:eastAsia="Times New Roman" w:hAnsi="Verdana" w:cs="Times New Roman"/>
          <w:sz w:val="20"/>
          <w:szCs w:val="20"/>
          <w:lang w:val="en-US"/>
        </w:rPr>
        <w:t>ръководи, координира, провежда и контролира осъществяването на държавната политика в областта на иновациите и растежа, като подкрепя повишаването на иновационната активност и на иновационната култура, трансфера на технологии и знания, стимулиране на научно-развойната дейност към и в индустрията.</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p>
    <w:tbl>
      <w:tblPr>
        <w:tblW w:w="9747" w:type="dxa"/>
        <w:tblLayout w:type="fixed"/>
        <w:tblLook w:val="0000" w:firstRow="0" w:lastRow="0" w:firstColumn="0" w:lastColumn="0" w:noHBand="0" w:noVBand="0"/>
      </w:tblPr>
      <w:tblGrid>
        <w:gridCol w:w="2520"/>
        <w:gridCol w:w="7227"/>
      </w:tblGrid>
      <w:tr w:rsidR="00065ED0" w:rsidRPr="00065ED0" w:rsidTr="0063674F">
        <w:trPr>
          <w:trHeight w:val="908"/>
        </w:trPr>
        <w:tc>
          <w:tcPr>
            <w:tcW w:w="2520" w:type="dxa"/>
            <w:tcBorders>
              <w:top w:val="single" w:sz="4" w:space="0" w:color="000000"/>
              <w:left w:val="single" w:sz="4" w:space="0" w:color="000000"/>
              <w:bottom w:val="single" w:sz="4" w:space="0" w:color="000000"/>
            </w:tcBorders>
            <w:shd w:val="clear" w:color="auto" w:fill="auto"/>
          </w:tcPr>
          <w:p w:rsidR="00065ED0" w:rsidRPr="00065ED0" w:rsidRDefault="00065ED0" w:rsidP="00C7446E">
            <w:pPr>
              <w:tabs>
                <w:tab w:val="left" w:pos="990"/>
              </w:tabs>
              <w:spacing w:after="0" w:line="240" w:lineRule="auto"/>
              <w:jc w:val="both"/>
              <w:rPr>
                <w:rFonts w:ascii="Verdana" w:eastAsia="Times New Roman" w:hAnsi="Verdana" w:cs="Times New Roman"/>
                <w:b/>
                <w:sz w:val="20"/>
                <w:szCs w:val="20"/>
              </w:rPr>
            </w:pPr>
            <w:r w:rsidRPr="00065ED0">
              <w:rPr>
                <w:rFonts w:ascii="Verdana" w:eastAsia="Times New Roman" w:hAnsi="Verdana" w:cs="Times New Roman"/>
                <w:b/>
                <w:sz w:val="20"/>
                <w:szCs w:val="20"/>
              </w:rPr>
              <w:t xml:space="preserve">Централно управление, седалище и адрес: </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065ED0" w:rsidRPr="00065ED0" w:rsidRDefault="00065ED0" w:rsidP="00C7446E">
            <w:pPr>
              <w:tabs>
                <w:tab w:val="left" w:pos="990"/>
              </w:tabs>
              <w:spacing w:after="0" w:line="240" w:lineRule="auto"/>
              <w:jc w:val="both"/>
              <w:rPr>
                <w:rFonts w:ascii="Verdana" w:eastAsia="Times New Roman" w:hAnsi="Verdana" w:cs="Times New Roman"/>
                <w:sz w:val="20"/>
                <w:szCs w:val="20"/>
                <w:lang w:val="en-US"/>
              </w:rPr>
            </w:pPr>
            <w:r w:rsidRPr="00065ED0">
              <w:rPr>
                <w:rFonts w:ascii="Verdana" w:eastAsia="Times New Roman" w:hAnsi="Verdana" w:cs="Times New Roman"/>
                <w:sz w:val="20"/>
                <w:szCs w:val="20"/>
              </w:rPr>
              <w:t xml:space="preserve">гр. София, 1000, ул. „Княз Александър </w:t>
            </w:r>
            <w:r w:rsidRPr="00065ED0">
              <w:rPr>
                <w:rFonts w:ascii="Verdana" w:eastAsia="Times New Roman" w:hAnsi="Verdana" w:cs="Times New Roman"/>
                <w:sz w:val="20"/>
                <w:szCs w:val="20"/>
                <w:lang w:val="en-US"/>
              </w:rPr>
              <w:t>I</w:t>
            </w:r>
            <w:r w:rsidRPr="00065ED0">
              <w:rPr>
                <w:rFonts w:ascii="Verdana" w:eastAsia="Times New Roman" w:hAnsi="Verdana" w:cs="Times New Roman"/>
                <w:sz w:val="20"/>
                <w:szCs w:val="20"/>
              </w:rPr>
              <w:t xml:space="preserve">“ № </w:t>
            </w:r>
            <w:r w:rsidRPr="00065ED0">
              <w:rPr>
                <w:rFonts w:ascii="Verdana" w:eastAsia="Times New Roman" w:hAnsi="Verdana" w:cs="Times New Roman"/>
                <w:sz w:val="20"/>
                <w:szCs w:val="20"/>
                <w:lang w:val="en-US"/>
              </w:rPr>
              <w:t>12</w:t>
            </w:r>
          </w:p>
        </w:tc>
      </w:tr>
      <w:tr w:rsidR="00065ED0" w:rsidRPr="00065ED0" w:rsidTr="0063674F">
        <w:trPr>
          <w:trHeight w:val="696"/>
        </w:trPr>
        <w:tc>
          <w:tcPr>
            <w:tcW w:w="2520" w:type="dxa"/>
            <w:tcBorders>
              <w:top w:val="single" w:sz="4" w:space="0" w:color="000000"/>
              <w:left w:val="single" w:sz="4" w:space="0" w:color="000000"/>
              <w:bottom w:val="single" w:sz="4" w:space="0" w:color="000000"/>
            </w:tcBorders>
            <w:shd w:val="clear" w:color="auto" w:fill="auto"/>
          </w:tcPr>
          <w:p w:rsidR="00065ED0" w:rsidRPr="00065ED0" w:rsidRDefault="00065ED0" w:rsidP="00C7446E">
            <w:pPr>
              <w:tabs>
                <w:tab w:val="left" w:pos="990"/>
              </w:tabs>
              <w:spacing w:after="0" w:line="240" w:lineRule="auto"/>
              <w:rPr>
                <w:rFonts w:ascii="Verdana" w:eastAsia="Times New Roman" w:hAnsi="Verdana" w:cs="Times New Roman"/>
                <w:b/>
                <w:sz w:val="20"/>
                <w:szCs w:val="20"/>
              </w:rPr>
            </w:pPr>
            <w:r w:rsidRPr="00065ED0">
              <w:rPr>
                <w:rFonts w:ascii="Verdana" w:eastAsia="Times New Roman" w:hAnsi="Verdana" w:cs="Times New Roman"/>
                <w:b/>
                <w:sz w:val="20"/>
                <w:szCs w:val="20"/>
              </w:rPr>
              <w:t>Данни за контакт:</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065ED0" w:rsidRPr="00065ED0" w:rsidRDefault="00065ED0" w:rsidP="00C7446E">
            <w:pPr>
              <w:tabs>
                <w:tab w:val="left" w:pos="3119"/>
              </w:tabs>
              <w:spacing w:after="0" w:line="240" w:lineRule="auto"/>
              <w:jc w:val="both"/>
              <w:rPr>
                <w:rFonts w:ascii="Verdana" w:eastAsia="Times New Roman" w:hAnsi="Verdana" w:cs="Times New Roman"/>
                <w:sz w:val="20"/>
                <w:szCs w:val="20"/>
                <w:lang w:val="en-US"/>
              </w:rPr>
            </w:pPr>
            <w:r w:rsidRPr="00065ED0">
              <w:rPr>
                <w:rFonts w:ascii="Verdana" w:eastAsia="Times New Roman" w:hAnsi="Verdana" w:cs="Times New Roman"/>
                <w:sz w:val="20"/>
                <w:szCs w:val="20"/>
              </w:rPr>
              <w:t xml:space="preserve">Телефон: </w:t>
            </w:r>
            <w:r w:rsidRPr="00065ED0">
              <w:rPr>
                <w:rFonts w:ascii="Verdana" w:eastAsia="Times New Roman" w:hAnsi="Verdana" w:cs="Times New Roman"/>
                <w:sz w:val="20"/>
                <w:szCs w:val="20"/>
                <w:lang w:val="en-US"/>
              </w:rPr>
              <w:t>02</w:t>
            </w:r>
            <w:r w:rsidRPr="00065ED0">
              <w:rPr>
                <w:rFonts w:ascii="Verdana" w:eastAsia="Times New Roman" w:hAnsi="Verdana" w:cs="Times New Roman"/>
                <w:sz w:val="20"/>
                <w:szCs w:val="20"/>
              </w:rPr>
              <w:t>/</w:t>
            </w:r>
            <w:r w:rsidRPr="00065ED0">
              <w:rPr>
                <w:rFonts w:ascii="Verdana" w:eastAsia="Times New Roman" w:hAnsi="Verdana" w:cs="Times New Roman"/>
                <w:sz w:val="20"/>
                <w:szCs w:val="20"/>
                <w:lang w:val="en-US"/>
              </w:rPr>
              <w:t>940 7635</w:t>
            </w:r>
          </w:p>
          <w:p w:rsidR="00065ED0" w:rsidRPr="00065ED0" w:rsidRDefault="00065ED0" w:rsidP="00C7446E">
            <w:pPr>
              <w:tabs>
                <w:tab w:val="left" w:pos="990"/>
              </w:tabs>
              <w:spacing w:after="0" w:line="240" w:lineRule="auto"/>
              <w:jc w:val="both"/>
              <w:rPr>
                <w:rFonts w:ascii="Verdana" w:eastAsia="Times New Roman" w:hAnsi="Verdana" w:cs="Times New Roman"/>
                <w:sz w:val="20"/>
                <w:szCs w:val="20"/>
              </w:rPr>
            </w:pPr>
            <w:r w:rsidRPr="00065ED0">
              <w:rPr>
                <w:rFonts w:ascii="Verdana" w:eastAsia="Times New Roman" w:hAnsi="Verdana" w:cs="Times New Roman"/>
                <w:sz w:val="20"/>
                <w:szCs w:val="20"/>
              </w:rPr>
              <w:t>е-mail: docs@</w:t>
            </w:r>
            <w:r w:rsidRPr="00065ED0">
              <w:rPr>
                <w:rFonts w:ascii="Verdana" w:eastAsia="Times New Roman" w:hAnsi="Verdana" w:cs="Times New Roman"/>
                <w:sz w:val="20"/>
                <w:szCs w:val="20"/>
                <w:lang w:val="en-US"/>
              </w:rPr>
              <w:t>mig</w:t>
            </w:r>
            <w:r w:rsidRPr="00065ED0">
              <w:rPr>
                <w:rFonts w:ascii="Verdana" w:eastAsia="Times New Roman" w:hAnsi="Verdana" w:cs="Times New Roman"/>
                <w:sz w:val="20"/>
                <w:szCs w:val="20"/>
              </w:rPr>
              <w:t>.government.bg</w:t>
            </w:r>
          </w:p>
        </w:tc>
      </w:tr>
      <w:tr w:rsidR="00065ED0" w:rsidRPr="00065ED0" w:rsidTr="0063674F">
        <w:trPr>
          <w:trHeight w:val="60"/>
        </w:trPr>
        <w:tc>
          <w:tcPr>
            <w:tcW w:w="2520" w:type="dxa"/>
            <w:tcBorders>
              <w:top w:val="single" w:sz="4" w:space="0" w:color="000000"/>
              <w:left w:val="single" w:sz="4" w:space="0" w:color="000000"/>
              <w:bottom w:val="single" w:sz="4" w:space="0" w:color="000000"/>
            </w:tcBorders>
            <w:shd w:val="clear" w:color="auto" w:fill="auto"/>
          </w:tcPr>
          <w:p w:rsidR="00065ED0" w:rsidRPr="00065ED0" w:rsidRDefault="00065ED0" w:rsidP="00C7446E">
            <w:pPr>
              <w:tabs>
                <w:tab w:val="left" w:pos="990"/>
              </w:tabs>
              <w:spacing w:after="0" w:line="240" w:lineRule="auto"/>
              <w:jc w:val="both"/>
              <w:rPr>
                <w:rFonts w:ascii="Verdana" w:eastAsia="Times New Roman" w:hAnsi="Verdana" w:cs="Times New Roman"/>
                <w:b/>
                <w:sz w:val="20"/>
                <w:szCs w:val="20"/>
              </w:rPr>
            </w:pPr>
            <w:r w:rsidRPr="00065ED0">
              <w:rPr>
                <w:rFonts w:ascii="Verdana" w:eastAsia="Times New Roman" w:hAnsi="Verdana" w:cs="Times New Roman"/>
                <w:b/>
                <w:sz w:val="20"/>
                <w:szCs w:val="20"/>
              </w:rPr>
              <w:t>Министър:</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065ED0" w:rsidRPr="00065ED0" w:rsidRDefault="00065ED0" w:rsidP="00C7446E">
            <w:pPr>
              <w:tabs>
                <w:tab w:val="left" w:pos="990"/>
              </w:tabs>
              <w:spacing w:after="0" w:line="240" w:lineRule="auto"/>
              <w:jc w:val="both"/>
              <w:rPr>
                <w:rFonts w:ascii="Verdana" w:eastAsia="Times New Roman" w:hAnsi="Verdana" w:cs="Times New Roman"/>
                <w:sz w:val="20"/>
                <w:szCs w:val="20"/>
              </w:rPr>
            </w:pPr>
            <w:r w:rsidRPr="00065ED0">
              <w:rPr>
                <w:rFonts w:ascii="Verdana" w:eastAsia="Times New Roman" w:hAnsi="Verdana" w:cs="Times New Roman"/>
                <w:bCs/>
                <w:sz w:val="20"/>
                <w:szCs w:val="20"/>
              </w:rPr>
              <w:t>Александър Пулев – Министър на иновациите и растежа</w:t>
            </w:r>
          </w:p>
        </w:tc>
      </w:tr>
      <w:tr w:rsidR="00065ED0" w:rsidRPr="00065ED0" w:rsidTr="0063674F">
        <w:trPr>
          <w:trHeight w:val="60"/>
        </w:trPr>
        <w:tc>
          <w:tcPr>
            <w:tcW w:w="2520" w:type="dxa"/>
            <w:tcBorders>
              <w:top w:val="single" w:sz="4" w:space="0" w:color="000000"/>
              <w:left w:val="single" w:sz="4" w:space="0" w:color="000000"/>
              <w:bottom w:val="single" w:sz="4" w:space="0" w:color="000000"/>
            </w:tcBorders>
            <w:shd w:val="clear" w:color="auto" w:fill="auto"/>
          </w:tcPr>
          <w:p w:rsidR="00065ED0" w:rsidRPr="00065ED0" w:rsidRDefault="00065ED0" w:rsidP="00C7446E">
            <w:pPr>
              <w:tabs>
                <w:tab w:val="left" w:pos="990"/>
              </w:tabs>
              <w:spacing w:after="0" w:line="240" w:lineRule="auto"/>
              <w:rPr>
                <w:rFonts w:ascii="Verdana" w:eastAsia="Times New Roman" w:hAnsi="Verdana" w:cs="Times New Roman"/>
                <w:b/>
                <w:sz w:val="20"/>
                <w:szCs w:val="20"/>
              </w:rPr>
            </w:pPr>
            <w:r w:rsidRPr="00065ED0">
              <w:rPr>
                <w:rFonts w:ascii="Verdana" w:eastAsia="Times New Roman" w:hAnsi="Verdana" w:cs="Times New Roman"/>
                <w:b/>
                <w:sz w:val="20"/>
                <w:szCs w:val="20"/>
              </w:rPr>
              <w:t>Длъжностно лице по защита на личните данни:</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065ED0" w:rsidRPr="00065ED0" w:rsidRDefault="00065ED0" w:rsidP="00C7446E">
            <w:pPr>
              <w:tabs>
                <w:tab w:val="left" w:pos="990"/>
              </w:tabs>
              <w:spacing w:after="0" w:line="240" w:lineRule="auto"/>
              <w:jc w:val="both"/>
              <w:rPr>
                <w:rFonts w:ascii="Verdana" w:eastAsia="Times New Roman" w:hAnsi="Verdana" w:cs="Times New Roman"/>
                <w:b/>
                <w:sz w:val="20"/>
                <w:szCs w:val="20"/>
              </w:rPr>
            </w:pPr>
            <w:r w:rsidRPr="00065ED0">
              <w:rPr>
                <w:rFonts w:ascii="Verdana" w:eastAsia="Times New Roman" w:hAnsi="Verdana" w:cs="Times New Roman"/>
                <w:sz w:val="20"/>
                <w:szCs w:val="20"/>
              </w:rPr>
              <w:t>Стоян Тренин – служител по сигурността на информацията в Министерството на иновациите и растежа</w:t>
            </w:r>
          </w:p>
        </w:tc>
      </w:tr>
    </w:tbl>
    <w:p w:rsidR="00065ED0" w:rsidRPr="00D33AC4" w:rsidRDefault="00065ED0" w:rsidP="00C7446E">
      <w:pPr>
        <w:tabs>
          <w:tab w:val="left" w:pos="990"/>
        </w:tabs>
        <w:spacing w:after="0" w:line="240" w:lineRule="auto"/>
        <w:ind w:firstLine="720"/>
        <w:jc w:val="both"/>
        <w:rPr>
          <w:rFonts w:ascii="Verdana" w:eastAsia="Times New Roman" w:hAnsi="Verdana" w:cs="Times New Roman"/>
          <w:b/>
          <w:bCs/>
          <w:smallCaps/>
          <w:spacing w:val="5"/>
          <w:sz w:val="20"/>
          <w:szCs w:val="20"/>
          <w:u w:val="single"/>
        </w:rPr>
      </w:pP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II.</w:t>
      </w:r>
      <w:r w:rsidRPr="00065ED0">
        <w:rPr>
          <w:rFonts w:ascii="Verdana" w:eastAsia="Times New Roman" w:hAnsi="Verdana" w:cs="Times New Roman"/>
          <w:sz w:val="20"/>
          <w:szCs w:val="20"/>
        </w:rPr>
        <w:t xml:space="preserve"> </w:t>
      </w:r>
      <w:r w:rsidRPr="00D33AC4">
        <w:rPr>
          <w:rFonts w:ascii="Verdana" w:eastAsia="Times New Roman" w:hAnsi="Verdana" w:cs="Times New Roman"/>
          <w:b/>
          <w:bCs/>
          <w:smallCaps/>
          <w:spacing w:val="5"/>
          <w:sz w:val="20"/>
          <w:szCs w:val="20"/>
          <w:u w:val="single"/>
        </w:rPr>
        <w:t>СПИСЪК С КАТЕГОРИИ И ВИДОВЕ ЛИЧНИ ДАННИ, КОИТО ЩЕ ОБРАБОТВАМЕ ЗА ВАС С ЦЕЛ ПРОВЕЖДАНЕ НА ПРОЦЕДУРА ЗА ПОДБОР НА ПЕРСОНАЛ В МИНИСТЕРСТВОТО НА ИНОВАЦИИТЕ И РАСТЕЖА</w:t>
      </w:r>
    </w:p>
    <w:p w:rsidR="00065ED0" w:rsidRPr="00065ED0" w:rsidRDefault="00065ED0" w:rsidP="00C7446E">
      <w:pPr>
        <w:numPr>
          <w:ilvl w:val="0"/>
          <w:numId w:val="41"/>
        </w:numPr>
        <w:tabs>
          <w:tab w:val="left" w:pos="99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i/>
          <w:sz w:val="20"/>
          <w:szCs w:val="20"/>
        </w:rPr>
        <w:t>Използване на лични данни, посочени при кандидатстване на работа</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За да сключи служебно/трудово правоотношение с Вас, Министерството на иновациите и растежа следва да събере необходимите и посочени в съответните нормативни актове лични данни, за да оформи цялата документация по назначаването Ви на база спечелен конкурс или настъпване на фактическия състав за назначаването Ви на съответната длъжност.</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Когато подписвате Заповед/Трудов договор за работа в Министерството на иновациите и растежа, ние ще съберем, съхраним и използваме личните данни, които ни предоставяте във Вашата автобиография (CV) и/или форма за кандидатура (апликационна форма). Според Вашето индивидуално решение или посоченото в обявата за работа е възможно да съберем и обработим лични данни относно физическа идентичност – име, данни за контакт – имейл, телефон за връзка, данни за образование и квалификация, предходен професионален опит и препоръки. Във всеки случай, всички сведения, представляващи лични данни ще бъдат събрани, съхранени и използвани в съответствие с това Уведомление за поверителност.</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xml:space="preserve">- </w:t>
      </w:r>
      <w:r w:rsidRPr="00065ED0">
        <w:rPr>
          <w:rFonts w:ascii="Verdana" w:eastAsia="Times New Roman" w:hAnsi="Verdana" w:cs="Times New Roman"/>
          <w:i/>
          <w:sz w:val="20"/>
          <w:szCs w:val="20"/>
        </w:rPr>
        <w:t>За да издадем заповед или сключим трудов договор с Вас, в случай че Ви одобрим, ние ще съберем, съхраним и използваме следната информация за Вас, представляваща лични данни:</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-данни за контакт – име, адрес, имейл адрес, телефонен номер, стационарен телефонен номер;</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-данни свързани с услуги за разплащане и получаване на трудово възнаграждение/хонорари - номер на банкова сметка, финансово състояние, участие и/или притежаване на дялове или ценни книжа в дружества;</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данни във връзка с образование и квалификации – данни от диплома за завършена степен на образование, членства в професионални организации, квалификации и др. подобни;</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w:t>
      </w:r>
      <w:r w:rsidR="00C63FD7">
        <w:rPr>
          <w:rFonts w:ascii="Verdana" w:eastAsia="Times New Roman" w:hAnsi="Verdana" w:cs="Times New Roman"/>
          <w:sz w:val="20"/>
          <w:szCs w:val="20"/>
        </w:rPr>
        <w:t xml:space="preserve"> </w:t>
      </w:r>
      <w:r w:rsidRPr="00065ED0">
        <w:rPr>
          <w:rFonts w:ascii="Verdana" w:eastAsia="Times New Roman" w:hAnsi="Verdana" w:cs="Times New Roman"/>
          <w:sz w:val="20"/>
          <w:szCs w:val="20"/>
        </w:rPr>
        <w:t>данни във връзка с професионалния Ви опит – предходни позиции, трудов стаж, осигурителен стаж, препоръки и референции от предишни работодатели;</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данни за сключване на трудов договор, свързани с физическа идентичност: три имена, ЕГН, адрес, данни от документ за самоличност, месторождение, гражданство, националност;</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В случай че се наложи да изискаме допълнителни сведения в процеса на работа при нас, ние ще съберем, съхраним и използваме (обработваме) личните Ви данни в съответствие с това Уведомление за поверителност. Така например данни относно семейна идентичност – семейно положение - за изплащане на отпуск поради сключване на граждански брак.</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В някои случаи, за да изпълним законово задължение или друго такова по силата на сключен трудов договор ще съберем и обработим предоставени от Вас лични данни, отнасящи се до здравето.</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Защо е необходима тази информация – договорни задължения</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iCs/>
          <w:sz w:val="20"/>
          <w:szCs w:val="20"/>
        </w:rPr>
        <w:t>Обработваме личните данни на кандидатите за служители и работници, за да изпълним задълженията си като орган по подбор на персонал. Ще използваме личните Ви данни за да изпълним следните дейности:</w:t>
      </w:r>
    </w:p>
    <w:p w:rsidR="00065ED0" w:rsidRPr="00065ED0" w:rsidRDefault="00065ED0" w:rsidP="00C7446E">
      <w:pPr>
        <w:numPr>
          <w:ilvl w:val="0"/>
          <w:numId w:val="39"/>
        </w:numPr>
        <w:tabs>
          <w:tab w:val="left" w:pos="99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iCs/>
          <w:sz w:val="20"/>
          <w:szCs w:val="20"/>
        </w:rPr>
        <w:t xml:space="preserve">Администриране и съгласуване на кандидатурата Ви за работа с отговорните лица и Комисия за провеждане на интервю и назначаване. </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Защо ни е необходима тази информация – трудово законодателство</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xml:space="preserve">Имаме законово задължение да проверим годността Ви да заемете определени позиции, поради което ще обработваме някои категории и видове лични данни за нашите работници и служители, за да можем да изпълним законовите си задължения на работодател и да осигурим съответствие със задълженията ни по относимото законодателство. </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Защо ни е необходима личната Ви информация (лични данни) относно здравословно състояние</w:t>
      </w:r>
    </w:p>
    <w:p w:rsidR="00065ED0" w:rsidRPr="00065ED0" w:rsidRDefault="00065ED0" w:rsidP="00C7446E">
      <w:pPr>
        <w:tabs>
          <w:tab w:val="left" w:pos="990"/>
        </w:tabs>
        <w:spacing w:after="0" w:line="240" w:lineRule="auto"/>
        <w:ind w:firstLine="720"/>
        <w:jc w:val="both"/>
        <w:rPr>
          <w:rFonts w:ascii="Verdana" w:eastAsia="Times New Roman" w:hAnsi="Verdana" w:cs="Times New Roman"/>
          <w:iCs/>
          <w:sz w:val="20"/>
          <w:szCs w:val="20"/>
        </w:rPr>
      </w:pPr>
      <w:r w:rsidRPr="00065ED0">
        <w:rPr>
          <w:rFonts w:ascii="Verdana" w:eastAsia="Times New Roman" w:hAnsi="Verdana" w:cs="Times New Roman"/>
          <w:iCs/>
          <w:sz w:val="20"/>
          <w:szCs w:val="20"/>
        </w:rPr>
        <w:t xml:space="preserve">Имаме необходимост от информация за здравословното Ви състояние, за да можем да оценим годността Ви за работа в зависимост от заеманата от Вас длъжност, поради изискванията на законодателството в областта. </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На кого споделяме личните Ви данни (трансфер на лични данни)</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iCs/>
          <w:sz w:val="20"/>
          <w:szCs w:val="20"/>
        </w:rPr>
        <w:t>В случай че сме задължени ще предоставим личните Ви данни на държавен или местен орган на управление и други организации, ако е налице валидно правно основание, което ни задължава.</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iCs/>
          <w:sz w:val="20"/>
          <w:szCs w:val="20"/>
        </w:rPr>
        <w:t>В случай че предоставяме личните Ви данни на външни партньори – изнесени услуги, ние ще предоставим единствено личните Ви данни необходими за изпълнение на конкретната цел и ще бъдат предприети съответните технически и организационни мерки за защита. В допълнение декларираме като Ваш работодател, че ще предприемем разумните и възможни средства да проверим дали предоставените на трети лица лични данни се обработват в съответствие с определените цели.</w:t>
      </w:r>
    </w:p>
    <w:p w:rsidR="00065ED0" w:rsidRPr="00065ED0" w:rsidRDefault="00065ED0" w:rsidP="00C7446E">
      <w:pPr>
        <w:tabs>
          <w:tab w:val="left" w:pos="990"/>
        </w:tabs>
        <w:spacing w:after="0" w:line="240" w:lineRule="auto"/>
        <w:ind w:firstLine="720"/>
        <w:jc w:val="both"/>
        <w:rPr>
          <w:rFonts w:ascii="Verdana" w:eastAsia="Times New Roman" w:hAnsi="Verdana" w:cs="Times New Roman"/>
          <w:b/>
          <w:bCs/>
          <w:smallCaps/>
          <w:spacing w:val="5"/>
          <w:sz w:val="20"/>
          <w:szCs w:val="20"/>
          <w:u w:val="single"/>
        </w:rPr>
      </w:pPr>
      <w:r w:rsidRPr="00D33AC4">
        <w:rPr>
          <w:rFonts w:ascii="Verdana" w:eastAsia="Times New Roman" w:hAnsi="Verdana" w:cs="Times New Roman"/>
          <w:b/>
          <w:bCs/>
          <w:smallCaps/>
          <w:spacing w:val="5"/>
          <w:sz w:val="20"/>
          <w:szCs w:val="20"/>
          <w:u w:val="single"/>
        </w:rPr>
        <w:t>За колко време пазим личните Ви данни</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iCs/>
          <w:sz w:val="20"/>
          <w:szCs w:val="20"/>
        </w:rPr>
        <w:t>Съхраняваме личните Ви данни само докато е необходимо, за да оценим кандидатурата Ви и вземем законосъобразно решение за класирането Ви. Министерството</w:t>
      </w:r>
      <w:r w:rsidRPr="00065ED0">
        <w:rPr>
          <w:rFonts w:ascii="Verdana" w:eastAsia="Times New Roman" w:hAnsi="Verdana" w:cs="Times New Roman"/>
          <w:sz w:val="20"/>
          <w:szCs w:val="20"/>
        </w:rPr>
        <w:t xml:space="preserve"> ще съхранява личните Ви данни във връзка с кандидатурата за работа за срок от 6 месеца. </w:t>
      </w:r>
    </w:p>
    <w:p w:rsidR="00065ED0" w:rsidRPr="00065ED0" w:rsidRDefault="00065ED0" w:rsidP="00C7446E">
      <w:pPr>
        <w:tabs>
          <w:tab w:val="left" w:pos="990"/>
        </w:tabs>
        <w:spacing w:after="0" w:line="240" w:lineRule="auto"/>
        <w:ind w:firstLine="720"/>
        <w:jc w:val="both"/>
        <w:rPr>
          <w:rFonts w:ascii="Verdana" w:eastAsia="Times New Roman" w:hAnsi="Verdana" w:cs="Times New Roman"/>
          <w:iCs/>
          <w:sz w:val="20"/>
          <w:szCs w:val="20"/>
        </w:rPr>
      </w:pPr>
      <w:r w:rsidRPr="00065ED0">
        <w:rPr>
          <w:rFonts w:ascii="Verdana" w:eastAsia="Times New Roman" w:hAnsi="Verdana" w:cs="Times New Roman"/>
          <w:iCs/>
          <w:sz w:val="20"/>
          <w:szCs w:val="20"/>
        </w:rPr>
        <w:t>Ще прегледаме и ще изтрием личните Ви данни след период от 6 месеца, след като сте дали изричното си съгласие и сте кандидатствали по обявата за работа при нас.</w:t>
      </w:r>
    </w:p>
    <w:p w:rsidR="00065ED0" w:rsidRPr="00065ED0" w:rsidRDefault="00065ED0" w:rsidP="00C7446E">
      <w:pPr>
        <w:tabs>
          <w:tab w:val="left" w:pos="990"/>
        </w:tabs>
        <w:spacing w:after="0" w:line="240" w:lineRule="auto"/>
        <w:ind w:firstLine="720"/>
        <w:jc w:val="both"/>
        <w:rPr>
          <w:rFonts w:ascii="Verdana" w:eastAsia="Times New Roman" w:hAnsi="Verdana" w:cs="Times New Roman"/>
          <w:iCs/>
          <w:sz w:val="20"/>
          <w:szCs w:val="20"/>
        </w:rPr>
      </w:pPr>
      <w:r w:rsidRPr="00065ED0">
        <w:rPr>
          <w:rFonts w:ascii="Verdana" w:eastAsia="Times New Roman" w:hAnsi="Verdana" w:cs="Times New Roman"/>
          <w:iCs/>
          <w:sz w:val="20"/>
          <w:szCs w:val="20"/>
        </w:rPr>
        <w:t xml:space="preserve">Пазим някои лични данни на кандидатите за работа за по-кратки срокове, в случай на отправено изрично искане за връщане на оригинали на документи от неодобрен кандидат преди изтичане на 6 месеца от окончателното приключване на процедурата за подбор. Следва да знаете, че ще уважим искането Ви във всеки случай, освен ако не е налице законова пречка за това. </w:t>
      </w:r>
    </w:p>
    <w:p w:rsidR="00065ED0" w:rsidRPr="00065ED0" w:rsidRDefault="00065ED0" w:rsidP="00C7446E">
      <w:pPr>
        <w:tabs>
          <w:tab w:val="left" w:pos="990"/>
        </w:tabs>
        <w:spacing w:after="0" w:line="240" w:lineRule="auto"/>
        <w:ind w:firstLine="720"/>
        <w:jc w:val="both"/>
        <w:rPr>
          <w:rFonts w:ascii="Verdana" w:eastAsia="Times New Roman" w:hAnsi="Verdana" w:cs="Times New Roman"/>
          <w:sz w:val="20"/>
          <w:szCs w:val="20"/>
        </w:rPr>
      </w:pPr>
      <w:r w:rsidRPr="00D33AC4">
        <w:rPr>
          <w:rFonts w:ascii="Verdana" w:eastAsia="Times New Roman" w:hAnsi="Verdana" w:cs="Times New Roman"/>
          <w:b/>
          <w:bCs/>
          <w:smallCaps/>
          <w:spacing w:val="5"/>
          <w:sz w:val="20"/>
          <w:szCs w:val="20"/>
          <w:u w:val="single"/>
        </w:rPr>
        <w:t>Вашите права</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xml:space="preserve">Можете да осъществите всяко от посочените права чрез писмено заявление до нас на адрес: гр. София, ул. „Княз Александър </w:t>
      </w:r>
      <w:r w:rsidRPr="00065ED0">
        <w:rPr>
          <w:rFonts w:ascii="Verdana" w:eastAsia="Times New Roman" w:hAnsi="Verdana" w:cs="Times New Roman"/>
          <w:sz w:val="20"/>
          <w:szCs w:val="20"/>
          <w:lang w:val="en-US"/>
        </w:rPr>
        <w:t>I</w:t>
      </w:r>
      <w:r w:rsidRPr="00065ED0">
        <w:rPr>
          <w:rFonts w:ascii="Verdana" w:eastAsia="Times New Roman" w:hAnsi="Verdana" w:cs="Times New Roman"/>
          <w:sz w:val="20"/>
          <w:szCs w:val="20"/>
        </w:rPr>
        <w:t>“ № 12, за Министерството на иновациите и растежа.</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Правата Ви във връзка с личните Ви данни са следните:</w:t>
      </w:r>
    </w:p>
    <w:p w:rsidR="00065ED0" w:rsidRPr="00065ED0" w:rsidRDefault="00065ED0" w:rsidP="00C7446E">
      <w:pPr>
        <w:numPr>
          <w:ilvl w:val="0"/>
          <w:numId w:val="39"/>
        </w:numPr>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Имате право на достъп до информация относно обработката на лични данни и сведения какви лични данни Министерството на иновациите и растежа</w:t>
      </w:r>
      <w:r w:rsidRPr="00065ED0">
        <w:rPr>
          <w:rFonts w:ascii="Verdana" w:eastAsia="Times New Roman" w:hAnsi="Verdana" w:cs="Times New Roman"/>
          <w:iCs/>
          <w:sz w:val="20"/>
          <w:szCs w:val="20"/>
        </w:rPr>
        <w:t xml:space="preserve"> </w:t>
      </w:r>
      <w:r w:rsidRPr="00065ED0">
        <w:rPr>
          <w:rFonts w:ascii="Verdana" w:eastAsia="Times New Roman" w:hAnsi="Verdana" w:cs="Times New Roman"/>
          <w:sz w:val="20"/>
          <w:szCs w:val="20"/>
        </w:rPr>
        <w:t>обработва за Вас;</w:t>
      </w:r>
    </w:p>
    <w:p w:rsidR="00065ED0" w:rsidRPr="00065ED0" w:rsidRDefault="00065ED0" w:rsidP="00C7446E">
      <w:pPr>
        <w:numPr>
          <w:ilvl w:val="0"/>
          <w:numId w:val="39"/>
        </w:numPr>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В случай че смятате, че някои лични данни са неверни или непълни имате право да поискате поправка или допълване /актуализация на личните Ви данни;</w:t>
      </w:r>
    </w:p>
    <w:p w:rsidR="00065ED0" w:rsidRPr="00065ED0" w:rsidRDefault="00065ED0" w:rsidP="00C7446E">
      <w:pPr>
        <w:numPr>
          <w:ilvl w:val="0"/>
          <w:numId w:val="39"/>
        </w:numPr>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xml:space="preserve">Имате право да поискате да ограничим и забраним обработката на личните Ви данни за някои специфични цели; </w:t>
      </w:r>
    </w:p>
    <w:p w:rsidR="00065ED0" w:rsidRPr="00065ED0" w:rsidRDefault="00065ED0" w:rsidP="00C7446E">
      <w:pPr>
        <w:numPr>
          <w:ilvl w:val="0"/>
          <w:numId w:val="39"/>
        </w:numPr>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Имате право да подадете искане личните Ви данни да бъдат заличени; и</w:t>
      </w:r>
    </w:p>
    <w:p w:rsidR="00065ED0" w:rsidRPr="00065ED0" w:rsidRDefault="00065ED0" w:rsidP="00C7446E">
      <w:pPr>
        <w:numPr>
          <w:ilvl w:val="0"/>
          <w:numId w:val="39"/>
        </w:numPr>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Имате право да подадете жалба до Комисия за защита на личните данни с уеб-портал www.cpdp.bg</w:t>
      </w:r>
    </w:p>
    <w:p w:rsidR="00C63FD7" w:rsidRPr="00C63FD7" w:rsidRDefault="00C63FD7" w:rsidP="00C7446E">
      <w:pPr>
        <w:spacing w:after="0" w:line="240" w:lineRule="auto"/>
        <w:ind w:firstLine="720"/>
        <w:jc w:val="both"/>
        <w:rPr>
          <w:rFonts w:ascii="Verdana" w:eastAsia="Times New Roman" w:hAnsi="Verdana" w:cs="Times New Roman"/>
          <w:sz w:val="20"/>
          <w:szCs w:val="20"/>
        </w:rPr>
      </w:pPr>
      <w:r w:rsidRPr="00C63FD7">
        <w:rPr>
          <w:rFonts w:ascii="Verdana" w:eastAsia="Times New Roman" w:hAnsi="Verdana" w:cs="Times New Roman"/>
          <w:sz w:val="20"/>
          <w:szCs w:val="20"/>
        </w:rPr>
        <w:t xml:space="preserve">- </w:t>
      </w:r>
      <w:r w:rsidRPr="00C63FD7">
        <w:rPr>
          <w:rFonts w:ascii="Verdana" w:eastAsia="Times New Roman" w:hAnsi="Verdana" w:cs="Times New Roman"/>
          <w:bCs/>
          <w:sz w:val="20"/>
          <w:szCs w:val="20"/>
          <w:lang w:bidi="bg-BG"/>
        </w:rPr>
        <w:t>(Нов</w:t>
      </w:r>
      <w:r w:rsidR="000C7EF3">
        <w:rPr>
          <w:rFonts w:ascii="Verdana" w:eastAsia="Times New Roman" w:hAnsi="Verdana" w:cs="Times New Roman"/>
          <w:bCs/>
          <w:sz w:val="20"/>
          <w:szCs w:val="20"/>
          <w:lang w:bidi="bg-BG"/>
        </w:rPr>
        <w:t>о</w:t>
      </w:r>
      <w:r w:rsidRPr="00C63FD7">
        <w:rPr>
          <w:rFonts w:ascii="Verdana" w:eastAsia="Times New Roman" w:hAnsi="Verdana" w:cs="Times New Roman"/>
          <w:bCs/>
          <w:sz w:val="20"/>
          <w:szCs w:val="20"/>
          <w:lang w:bidi="bg-BG"/>
        </w:rPr>
        <w:t xml:space="preserve"> – Заповед № РД-14-378/21.12.2022 г.)</w:t>
      </w:r>
      <w:r w:rsidRPr="00C63FD7">
        <w:rPr>
          <w:rFonts w:ascii="Verdana" w:eastAsia="Times New Roman" w:hAnsi="Verdana" w:cs="Times New Roman"/>
          <w:bCs/>
          <w:sz w:val="20"/>
          <w:szCs w:val="20"/>
          <w:lang w:val="en-US"/>
        </w:rPr>
        <w:t xml:space="preserve"> </w:t>
      </w:r>
      <w:r w:rsidRPr="00C63FD7">
        <w:rPr>
          <w:rFonts w:ascii="Verdana" w:eastAsia="Times New Roman" w:hAnsi="Verdana" w:cs="Times New Roman"/>
          <w:sz w:val="20"/>
          <w:szCs w:val="20"/>
        </w:rPr>
        <w:t>Имате право да оттеглите съгласието си за обработване или за конкретна обработка на данните Ви по всяко време;</w:t>
      </w:r>
    </w:p>
    <w:p w:rsidR="00C63FD7" w:rsidRPr="00C63FD7" w:rsidRDefault="00C63FD7" w:rsidP="00C7446E">
      <w:pPr>
        <w:spacing w:after="0" w:line="240" w:lineRule="auto"/>
        <w:ind w:firstLine="720"/>
        <w:jc w:val="both"/>
        <w:rPr>
          <w:rFonts w:ascii="Verdana" w:eastAsia="Times New Roman" w:hAnsi="Verdana" w:cs="Times New Roman"/>
          <w:sz w:val="20"/>
          <w:szCs w:val="20"/>
        </w:rPr>
      </w:pPr>
      <w:r w:rsidRPr="00C63FD7">
        <w:rPr>
          <w:rFonts w:ascii="Verdana" w:eastAsia="Times New Roman" w:hAnsi="Verdana" w:cs="Times New Roman"/>
          <w:sz w:val="20"/>
          <w:szCs w:val="20"/>
        </w:rPr>
        <w:t xml:space="preserve">- </w:t>
      </w:r>
      <w:r w:rsidRPr="00C63FD7">
        <w:rPr>
          <w:rFonts w:ascii="Verdana" w:eastAsia="Times New Roman" w:hAnsi="Verdana" w:cs="Times New Roman"/>
          <w:bCs/>
          <w:sz w:val="20"/>
          <w:szCs w:val="20"/>
          <w:lang w:bidi="bg-BG"/>
        </w:rPr>
        <w:t>(Нов</w:t>
      </w:r>
      <w:r w:rsidR="000C7EF3">
        <w:rPr>
          <w:rFonts w:ascii="Verdana" w:eastAsia="Times New Roman" w:hAnsi="Verdana" w:cs="Times New Roman"/>
          <w:bCs/>
          <w:sz w:val="20"/>
          <w:szCs w:val="20"/>
          <w:lang w:bidi="bg-BG"/>
        </w:rPr>
        <w:t>о</w:t>
      </w:r>
      <w:r w:rsidRPr="00C63FD7">
        <w:rPr>
          <w:rFonts w:ascii="Verdana" w:eastAsia="Times New Roman" w:hAnsi="Verdana" w:cs="Times New Roman"/>
          <w:bCs/>
          <w:sz w:val="20"/>
          <w:szCs w:val="20"/>
          <w:lang w:bidi="bg-BG"/>
        </w:rPr>
        <w:t xml:space="preserve"> – Заповед № РД-14-378/21.12.2022 г.)</w:t>
      </w:r>
      <w:r w:rsidRPr="00C63FD7">
        <w:rPr>
          <w:rFonts w:ascii="Verdana" w:eastAsia="Times New Roman" w:hAnsi="Verdana" w:cs="Times New Roman"/>
          <w:bCs/>
          <w:sz w:val="20"/>
          <w:szCs w:val="20"/>
          <w:lang w:val="en-US"/>
        </w:rPr>
        <w:t xml:space="preserve"> </w:t>
      </w:r>
      <w:r w:rsidRPr="00C63FD7">
        <w:rPr>
          <w:rFonts w:ascii="Verdana" w:eastAsia="Times New Roman" w:hAnsi="Verdana" w:cs="Times New Roman"/>
          <w:sz w:val="20"/>
          <w:szCs w:val="20"/>
        </w:rPr>
        <w:t>Имате право да сезирате Комисията за защита на личните данни при нарушаване на правата Ви по Регламент (ЕС) 2016/679 и по реда на Закона  за защита на личните данни в срок 6 месеца от узнаване на нарушението, но не по-късно от две години от извършването му;</w:t>
      </w:r>
    </w:p>
    <w:p w:rsidR="00C63FD7" w:rsidRDefault="00C63FD7" w:rsidP="00C7446E">
      <w:pPr>
        <w:spacing w:after="0" w:line="240" w:lineRule="auto"/>
        <w:ind w:firstLine="720"/>
        <w:jc w:val="both"/>
        <w:rPr>
          <w:rFonts w:ascii="Verdana" w:eastAsia="Times New Roman" w:hAnsi="Verdana" w:cs="Times New Roman"/>
          <w:sz w:val="20"/>
          <w:szCs w:val="20"/>
        </w:rPr>
      </w:pPr>
      <w:r w:rsidRPr="00C63FD7">
        <w:rPr>
          <w:rFonts w:ascii="Verdana" w:eastAsia="Times New Roman" w:hAnsi="Verdana" w:cs="Times New Roman"/>
          <w:sz w:val="20"/>
          <w:szCs w:val="20"/>
        </w:rPr>
        <w:t xml:space="preserve">- </w:t>
      </w:r>
      <w:r w:rsidRPr="00C63FD7">
        <w:rPr>
          <w:rFonts w:ascii="Verdana" w:eastAsia="Times New Roman" w:hAnsi="Verdana" w:cs="Times New Roman"/>
          <w:bCs/>
          <w:sz w:val="20"/>
          <w:szCs w:val="20"/>
          <w:lang w:bidi="bg-BG"/>
        </w:rPr>
        <w:t>(Нов</w:t>
      </w:r>
      <w:r w:rsidR="000C7EF3">
        <w:rPr>
          <w:rFonts w:ascii="Verdana" w:eastAsia="Times New Roman" w:hAnsi="Verdana" w:cs="Times New Roman"/>
          <w:bCs/>
          <w:sz w:val="20"/>
          <w:szCs w:val="20"/>
          <w:lang w:bidi="bg-BG"/>
        </w:rPr>
        <w:t>о</w:t>
      </w:r>
      <w:r w:rsidRPr="00C63FD7">
        <w:rPr>
          <w:rFonts w:ascii="Verdana" w:eastAsia="Times New Roman" w:hAnsi="Verdana" w:cs="Times New Roman"/>
          <w:bCs/>
          <w:sz w:val="20"/>
          <w:szCs w:val="20"/>
          <w:lang w:bidi="bg-BG"/>
        </w:rPr>
        <w:t xml:space="preserve"> – Заповед № РД-14-378/21.12.2022 г.)</w:t>
      </w:r>
      <w:r w:rsidRPr="00C63FD7">
        <w:rPr>
          <w:rFonts w:ascii="Verdana" w:eastAsia="Times New Roman" w:hAnsi="Verdana" w:cs="Times New Roman"/>
          <w:bCs/>
          <w:sz w:val="20"/>
          <w:szCs w:val="20"/>
          <w:lang w:val="en-US"/>
        </w:rPr>
        <w:t xml:space="preserve"> </w:t>
      </w:r>
      <w:r w:rsidRPr="00C63FD7">
        <w:rPr>
          <w:rFonts w:ascii="Verdana" w:eastAsia="Times New Roman" w:hAnsi="Verdana" w:cs="Times New Roman"/>
          <w:sz w:val="20"/>
          <w:szCs w:val="20"/>
        </w:rPr>
        <w:t>Имате право на жалба до Комисията за защи</w:t>
      </w:r>
      <w:r>
        <w:rPr>
          <w:rFonts w:ascii="Verdana" w:eastAsia="Times New Roman" w:hAnsi="Verdana" w:cs="Times New Roman"/>
          <w:sz w:val="20"/>
          <w:szCs w:val="20"/>
        </w:rPr>
        <w:t>та на личните данни или до съда</w:t>
      </w:r>
      <w:r w:rsidRPr="00C63FD7">
        <w:rPr>
          <w:rFonts w:ascii="Verdana" w:eastAsia="Times New Roman" w:hAnsi="Verdana" w:cs="Times New Roman"/>
          <w:sz w:val="20"/>
          <w:szCs w:val="20"/>
        </w:rPr>
        <w:t>.</w:t>
      </w:r>
    </w:p>
    <w:p w:rsidR="00065ED0" w:rsidRPr="00065ED0" w:rsidRDefault="00065ED0" w:rsidP="00C7446E">
      <w:pPr>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Всички заявления и искания получени от Министерството на иновациите и растежа</w:t>
      </w:r>
      <w:r w:rsidRPr="00065ED0">
        <w:rPr>
          <w:rFonts w:ascii="Verdana" w:eastAsia="Times New Roman" w:hAnsi="Verdana" w:cs="Times New Roman"/>
          <w:iCs/>
          <w:sz w:val="20"/>
          <w:szCs w:val="20"/>
        </w:rPr>
        <w:t xml:space="preserve"> </w:t>
      </w:r>
      <w:r w:rsidRPr="00065ED0">
        <w:rPr>
          <w:rFonts w:ascii="Verdana" w:eastAsia="Times New Roman" w:hAnsi="Verdana" w:cs="Times New Roman"/>
          <w:sz w:val="20"/>
          <w:szCs w:val="20"/>
        </w:rPr>
        <w:t>ще бъдат разгледани в съответствие с относимото законодателство в областта на защитата на личните данни.</w:t>
      </w:r>
    </w:p>
    <w:p w:rsidR="00065ED0" w:rsidRPr="00065ED0" w:rsidRDefault="00065ED0" w:rsidP="00065ED0">
      <w:pPr>
        <w:tabs>
          <w:tab w:val="left" w:pos="720"/>
        </w:tabs>
        <w:spacing w:after="0" w:line="360" w:lineRule="auto"/>
        <w:ind w:firstLine="720"/>
        <w:jc w:val="center"/>
        <w:rPr>
          <w:rFonts w:ascii="Verdana" w:eastAsia="Times New Roman" w:hAnsi="Verdana" w:cs="Times New Roman"/>
          <w:b/>
          <w:sz w:val="20"/>
          <w:szCs w:val="20"/>
        </w:rPr>
      </w:pPr>
    </w:p>
    <w:p w:rsidR="00065ED0" w:rsidRPr="00065ED0" w:rsidRDefault="00065ED0" w:rsidP="00065ED0">
      <w:pPr>
        <w:tabs>
          <w:tab w:val="left" w:pos="720"/>
        </w:tabs>
        <w:spacing w:after="0" w:line="360" w:lineRule="auto"/>
        <w:ind w:firstLine="284"/>
        <w:jc w:val="center"/>
        <w:rPr>
          <w:rFonts w:ascii="Verdana" w:eastAsia="Times New Roman" w:hAnsi="Verdana" w:cs="Times New Roman"/>
          <w:b/>
          <w:sz w:val="20"/>
          <w:szCs w:val="20"/>
        </w:rPr>
      </w:pPr>
      <w:r w:rsidRPr="00065ED0">
        <w:rPr>
          <w:rFonts w:ascii="Verdana" w:eastAsia="Times New Roman" w:hAnsi="Verdana" w:cs="Times New Roman"/>
          <w:b/>
          <w:sz w:val="20"/>
          <w:szCs w:val="20"/>
        </w:rPr>
        <w:t>ДЕКЛАРАЦИЯ НА КАНДИДАТА ЗА РАБОТА/ПОЗИЦИЯ В МИНИСТЕРСТВОТО НА ИНОВАЦИИТЕ И РАСТЕЖА, ЗАПОЗНАЛ СЕ С УВЕДОМЛЕНИЕ ЗА ПОВЕРИТЕЛНОСТ</w:t>
      </w:r>
    </w:p>
    <w:p w:rsidR="00065ED0" w:rsidRPr="00065ED0" w:rsidRDefault="00065ED0" w:rsidP="00065ED0">
      <w:pPr>
        <w:tabs>
          <w:tab w:val="left" w:pos="720"/>
        </w:tabs>
        <w:spacing w:after="0" w:line="360" w:lineRule="auto"/>
        <w:ind w:firstLine="720"/>
        <w:jc w:val="both"/>
        <w:rPr>
          <w:rFonts w:ascii="Verdana" w:eastAsia="Times New Roman" w:hAnsi="Verdana" w:cs="Times New Roman"/>
          <w:b/>
          <w:sz w:val="20"/>
          <w:szCs w:val="20"/>
        </w:rPr>
      </w:pP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b/>
          <w:sz w:val="20"/>
          <w:szCs w:val="20"/>
        </w:rPr>
        <w:t>Долуподписаният/ната, ……………………………………………….........</w:t>
      </w:r>
      <w:r w:rsidR="00C01FBA">
        <w:rPr>
          <w:rFonts w:ascii="Verdana" w:eastAsia="Times New Roman" w:hAnsi="Verdana" w:cs="Times New Roman"/>
          <w:b/>
          <w:sz w:val="20"/>
          <w:szCs w:val="20"/>
        </w:rPr>
        <w:t>...............................................................</w:t>
      </w:r>
      <w:r w:rsidRPr="00065ED0">
        <w:rPr>
          <w:rFonts w:ascii="Verdana" w:eastAsia="Times New Roman" w:hAnsi="Verdana" w:cs="Times New Roman"/>
          <w:b/>
          <w:sz w:val="20"/>
          <w:szCs w:val="20"/>
        </w:rPr>
        <w:t xml:space="preserve">, ЕГН …………………………, </w:t>
      </w:r>
      <w:r w:rsidRPr="00065ED0">
        <w:rPr>
          <w:rFonts w:ascii="Verdana" w:eastAsia="Times New Roman" w:hAnsi="Verdana" w:cs="Times New Roman"/>
          <w:sz w:val="20"/>
          <w:szCs w:val="20"/>
        </w:rPr>
        <w:t>в качеството ми на кандидат за работа в Министерството на иновациите и растежа (МИР), за позиция ………………..………………..………………………………, отдел…………………………………….., дирекция ……………………………………………………………………, с настоящото:</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b/>
          <w:sz w:val="20"/>
          <w:szCs w:val="20"/>
        </w:rPr>
        <w:t>Декларирам следното:</w:t>
      </w:r>
    </w:p>
    <w:p w:rsidR="00065ED0" w:rsidRPr="00065ED0" w:rsidRDefault="00065ED0" w:rsidP="00322B8A">
      <w:pPr>
        <w:numPr>
          <w:ilvl w:val="2"/>
          <w:numId w:val="40"/>
        </w:numPr>
        <w:tabs>
          <w:tab w:val="left" w:pos="72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Запознат съм, че МИР е администратор на лични данни.</w:t>
      </w:r>
    </w:p>
    <w:p w:rsidR="00065ED0" w:rsidRPr="00065ED0" w:rsidRDefault="00065ED0" w:rsidP="00322B8A">
      <w:pPr>
        <w:numPr>
          <w:ilvl w:val="2"/>
          <w:numId w:val="40"/>
        </w:numPr>
        <w:tabs>
          <w:tab w:val="left" w:pos="72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Запознах се със съдържанието на Уведомлението за поверителност и потвърждавам, че разбирам съдържанието на информацията, която МИР ми предоставя, както и, че съм съгласен с условията за събиране, обработка и съхранение на личните ми данни от  МИР</w:t>
      </w:r>
      <w:r w:rsidRPr="00065ED0">
        <w:rPr>
          <w:rFonts w:ascii="Verdana" w:eastAsia="Times New Roman" w:hAnsi="Verdana" w:cs="Times New Roman"/>
          <w:iCs/>
          <w:sz w:val="20"/>
          <w:szCs w:val="20"/>
        </w:rPr>
        <w:t xml:space="preserve"> </w:t>
      </w:r>
      <w:r w:rsidRPr="00065ED0">
        <w:rPr>
          <w:rFonts w:ascii="Verdana" w:eastAsia="Times New Roman" w:hAnsi="Verdana" w:cs="Times New Roman"/>
          <w:sz w:val="20"/>
          <w:szCs w:val="20"/>
        </w:rPr>
        <w:t>за целите на подбора на персонал.</w:t>
      </w:r>
    </w:p>
    <w:p w:rsidR="00065ED0" w:rsidRPr="00065ED0" w:rsidRDefault="00065ED0" w:rsidP="00322B8A">
      <w:pPr>
        <w:numPr>
          <w:ilvl w:val="2"/>
          <w:numId w:val="40"/>
        </w:numPr>
        <w:tabs>
          <w:tab w:val="left" w:pos="72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Предоставил/а съм личните си данни доброволно.</w:t>
      </w:r>
    </w:p>
    <w:p w:rsidR="00065ED0" w:rsidRPr="00065ED0" w:rsidRDefault="00065ED0" w:rsidP="00322B8A">
      <w:pPr>
        <w:numPr>
          <w:ilvl w:val="2"/>
          <w:numId w:val="40"/>
        </w:numPr>
        <w:tabs>
          <w:tab w:val="left" w:pos="72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Предоставените директно от мен лични данни относно самоличността ми са пълни и верни, потвърждавам верността на другите, предоставени от мен на МИР лични данни и се задължавам да информирам своевременно, Работодателя за всяка настъпила промяна в така предоставените от мен лични данни.</w:t>
      </w:r>
    </w:p>
    <w:p w:rsidR="00065ED0" w:rsidRPr="00065ED0" w:rsidRDefault="00065ED0" w:rsidP="00322B8A">
      <w:pPr>
        <w:numPr>
          <w:ilvl w:val="2"/>
          <w:numId w:val="40"/>
        </w:numPr>
        <w:tabs>
          <w:tab w:val="left" w:pos="720"/>
        </w:tabs>
        <w:suppressAutoHyphens/>
        <w:spacing w:after="0" w:line="240" w:lineRule="auto"/>
        <w:ind w:left="0"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Известна ми е отговорността, която нося за предоставяне на неверни, неточни или чужди лични данни.</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t>.………………………….</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t>(Декларатор – подпис)</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 xml:space="preserve">Съгласен съм Министерството на иновациите и растежа да запази личните ми данни и съхрани на хартиен и електронен носител личните ми данни и в случай че не бъда одобрен/а за позицията на която кандидатствам по посочената обява. </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град …………………..</w:t>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.……………………20… г.</w:t>
      </w:r>
      <w:r w:rsidRPr="00065ED0">
        <w:rPr>
          <w:rFonts w:ascii="Verdana" w:eastAsia="Times New Roman" w:hAnsi="Verdana" w:cs="Times New Roman"/>
          <w:sz w:val="20"/>
          <w:szCs w:val="20"/>
        </w:rPr>
        <w:tab/>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t>.………………………….</w:t>
      </w:r>
    </w:p>
    <w:p w:rsidR="00065ED0" w:rsidRPr="00065ED0" w:rsidRDefault="00065ED0" w:rsidP="00322B8A">
      <w:pPr>
        <w:tabs>
          <w:tab w:val="left" w:pos="720"/>
        </w:tabs>
        <w:spacing w:after="0" w:line="240" w:lineRule="auto"/>
        <w:ind w:firstLine="720"/>
        <w:jc w:val="both"/>
        <w:rPr>
          <w:rFonts w:ascii="Verdana" w:eastAsia="Times New Roman" w:hAnsi="Verdana" w:cs="Times New Roman"/>
          <w:sz w:val="20"/>
          <w:szCs w:val="20"/>
        </w:rPr>
      </w:pP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r>
      <w:r w:rsidRPr="00065ED0">
        <w:rPr>
          <w:rFonts w:ascii="Verdana" w:eastAsia="Times New Roman" w:hAnsi="Verdana" w:cs="Times New Roman"/>
          <w:sz w:val="20"/>
          <w:szCs w:val="20"/>
        </w:rPr>
        <w:tab/>
        <w:t>(Декларатор – подпис)</w:t>
      </w:r>
    </w:p>
    <w:p w:rsidR="00065ED0" w:rsidRPr="007C3BFD" w:rsidRDefault="00065ED0" w:rsidP="006D3573">
      <w:pPr>
        <w:spacing w:after="0" w:line="240" w:lineRule="auto"/>
        <w:rPr>
          <w:rFonts w:ascii="Verdana" w:eastAsia="Times New Roman" w:hAnsi="Verdana" w:cs="Times New Roman"/>
          <w:bCs/>
          <w:sz w:val="20"/>
          <w:szCs w:val="20"/>
        </w:rPr>
      </w:pPr>
    </w:p>
    <w:p w:rsidR="00244BFA" w:rsidRDefault="00244BFA" w:rsidP="00244BFA">
      <w:pPr>
        <w:overflowPunct w:val="0"/>
        <w:autoSpaceDE w:val="0"/>
        <w:autoSpaceDN w:val="0"/>
        <w:adjustRightInd w:val="0"/>
        <w:spacing w:after="0" w:line="276" w:lineRule="auto"/>
        <w:ind w:left="6480" w:firstLine="720"/>
        <w:jc w:val="center"/>
        <w:textAlignment w:val="baseline"/>
        <w:rPr>
          <w:rFonts w:ascii="Verdana" w:eastAsia="Times New Roman" w:hAnsi="Verdana" w:cs="Times New Roman"/>
          <w:b/>
          <w:i/>
          <w:sz w:val="20"/>
          <w:szCs w:val="20"/>
        </w:rPr>
      </w:pPr>
    </w:p>
    <w:p w:rsidR="00244BFA" w:rsidRPr="00244BFA" w:rsidRDefault="00244BFA" w:rsidP="00244BFA">
      <w:pPr>
        <w:overflowPunct w:val="0"/>
        <w:autoSpaceDE w:val="0"/>
        <w:autoSpaceDN w:val="0"/>
        <w:adjustRightInd w:val="0"/>
        <w:spacing w:after="0" w:line="276" w:lineRule="auto"/>
        <w:ind w:left="6663"/>
        <w:textAlignment w:val="baseline"/>
        <w:rPr>
          <w:rFonts w:ascii="Verdana" w:eastAsia="Times New Roman" w:hAnsi="Verdana" w:cs="Times New Roman"/>
          <w:b/>
          <w:i/>
          <w:sz w:val="20"/>
          <w:szCs w:val="20"/>
        </w:rPr>
      </w:pPr>
      <w:r w:rsidRPr="00244BFA">
        <w:rPr>
          <w:rFonts w:ascii="Verdana" w:eastAsia="Times New Roman" w:hAnsi="Verdana" w:cs="Times New Roman"/>
          <w:b/>
          <w:i/>
          <w:sz w:val="20"/>
          <w:szCs w:val="20"/>
        </w:rPr>
        <w:t>Приложение № 1б</w:t>
      </w:r>
    </w:p>
    <w:p w:rsidR="00244BFA" w:rsidRPr="00244BFA" w:rsidRDefault="00244BFA" w:rsidP="00244BFA">
      <w:pPr>
        <w:overflowPunct w:val="0"/>
        <w:autoSpaceDE w:val="0"/>
        <w:autoSpaceDN w:val="0"/>
        <w:adjustRightInd w:val="0"/>
        <w:spacing w:after="0" w:line="276" w:lineRule="auto"/>
        <w:ind w:left="6480" w:firstLine="720"/>
        <w:jc w:val="center"/>
        <w:textAlignment w:val="baseline"/>
        <w:rPr>
          <w:rFonts w:ascii="Verdana" w:eastAsia="Times New Roman" w:hAnsi="Verdana" w:cs="Times New Roman"/>
          <w:b/>
          <w:i/>
          <w:sz w:val="20"/>
          <w:szCs w:val="20"/>
        </w:rPr>
      </w:pPr>
      <w:r w:rsidRPr="00244BFA">
        <w:rPr>
          <w:rFonts w:ascii="Verdana" w:eastAsia="Times New Roman" w:hAnsi="Verdana" w:cs="Times New Roman"/>
          <w:b/>
          <w:i/>
          <w:sz w:val="20"/>
          <w:szCs w:val="20"/>
        </w:rPr>
        <w:t xml:space="preserve">Към чл. 7, ал. 8 </w:t>
      </w:r>
    </w:p>
    <w:p w:rsidR="00244BFA" w:rsidRPr="00244BFA" w:rsidRDefault="00244BFA" w:rsidP="00244BFA">
      <w:pPr>
        <w:overflowPunct w:val="0"/>
        <w:autoSpaceDE w:val="0"/>
        <w:autoSpaceDN w:val="0"/>
        <w:adjustRightInd w:val="0"/>
        <w:spacing w:after="1" w:line="240" w:lineRule="auto"/>
        <w:ind w:right="24" w:firstLine="566"/>
        <w:jc w:val="both"/>
        <w:textAlignment w:val="baseline"/>
        <w:rPr>
          <w:rFonts w:ascii="Verdana" w:eastAsia="Times New Roman" w:hAnsi="Verdana" w:cs="Times New Roman"/>
          <w:b/>
          <w:bCs/>
          <w:i/>
          <w:iCs/>
          <w:color w:val="000000"/>
          <w:sz w:val="16"/>
          <w:szCs w:val="16"/>
          <w:lang w:eastAsia="en-GB"/>
        </w:rPr>
      </w:pPr>
    </w:p>
    <w:p w:rsidR="00244BFA" w:rsidRPr="00244BFA" w:rsidRDefault="00244BFA" w:rsidP="00244BFA">
      <w:pPr>
        <w:overflowPunct w:val="0"/>
        <w:autoSpaceDE w:val="0"/>
        <w:autoSpaceDN w:val="0"/>
        <w:adjustRightInd w:val="0"/>
        <w:spacing w:after="1" w:line="240" w:lineRule="auto"/>
        <w:ind w:right="24" w:firstLine="566"/>
        <w:jc w:val="both"/>
        <w:textAlignment w:val="baseline"/>
        <w:rPr>
          <w:rFonts w:ascii="Verdana" w:eastAsia="Times New Roman" w:hAnsi="Verdana" w:cs="Times New Roman"/>
          <w:b/>
          <w:bCs/>
          <w:i/>
          <w:iCs/>
          <w:color w:val="000000"/>
          <w:sz w:val="16"/>
          <w:szCs w:val="16"/>
          <w:lang w:eastAsia="en-GB"/>
        </w:rPr>
      </w:pPr>
    </w:p>
    <w:p w:rsidR="00244BFA" w:rsidRPr="00244BFA" w:rsidRDefault="00244BFA" w:rsidP="00244BFA">
      <w:pPr>
        <w:suppressAutoHyphens/>
        <w:spacing w:after="0" w:line="360" w:lineRule="auto"/>
        <w:jc w:val="center"/>
        <w:rPr>
          <w:rFonts w:ascii="Verdana" w:eastAsia="Times New Roman" w:hAnsi="Verdana" w:cs="Times New Roman"/>
          <w:b/>
          <w:sz w:val="20"/>
          <w:szCs w:val="20"/>
          <w:lang w:eastAsia="ar-SA"/>
        </w:rPr>
      </w:pPr>
      <w:r w:rsidRPr="00244BFA">
        <w:rPr>
          <w:rFonts w:ascii="Verdana" w:eastAsia="Times New Roman" w:hAnsi="Verdana" w:cs="Times New Roman"/>
          <w:b/>
          <w:sz w:val="20"/>
          <w:szCs w:val="20"/>
          <w:lang w:eastAsia="ar-SA"/>
        </w:rPr>
        <w:t>ДЕКЛАРАЦИЯ</w:t>
      </w:r>
    </w:p>
    <w:p w:rsidR="00244BFA" w:rsidRPr="00244BFA" w:rsidRDefault="00244BFA" w:rsidP="00244BFA">
      <w:pPr>
        <w:spacing w:after="0" w:line="360" w:lineRule="auto"/>
        <w:jc w:val="center"/>
        <w:rPr>
          <w:rFonts w:ascii="Verdana" w:eastAsia="Times New Roman" w:hAnsi="Verdana" w:cs="Times New Roman"/>
          <w:b/>
          <w:sz w:val="20"/>
          <w:szCs w:val="20"/>
          <w:lang w:val="ru-RU"/>
        </w:rPr>
      </w:pPr>
      <w:r w:rsidRPr="00244BFA">
        <w:rPr>
          <w:rFonts w:ascii="Verdana" w:eastAsia="Times New Roman" w:hAnsi="Verdana" w:cs="Times New Roman"/>
          <w:b/>
          <w:sz w:val="20"/>
          <w:szCs w:val="20"/>
          <w:lang w:val="ru-RU"/>
        </w:rPr>
        <w:t>ЗА</w:t>
      </w:r>
    </w:p>
    <w:p w:rsidR="00244BFA" w:rsidRPr="00244BFA" w:rsidRDefault="00244BFA" w:rsidP="00244BFA">
      <w:pPr>
        <w:spacing w:after="0" w:line="240" w:lineRule="auto"/>
        <w:jc w:val="center"/>
        <w:rPr>
          <w:rFonts w:ascii="Verdana" w:eastAsia="Times New Roman" w:hAnsi="Verdana" w:cs="Times New Roman"/>
          <w:b/>
          <w:bCs/>
          <w:sz w:val="20"/>
          <w:szCs w:val="20"/>
          <w:lang w:val="en-GB"/>
        </w:rPr>
      </w:pPr>
      <w:r w:rsidRPr="00244BFA">
        <w:rPr>
          <w:rFonts w:ascii="Verdana" w:eastAsia="Times New Roman" w:hAnsi="Verdana" w:cs="Times New Roman"/>
          <w:b/>
          <w:bCs/>
          <w:sz w:val="20"/>
          <w:szCs w:val="20"/>
          <w:lang w:val="en-GB"/>
        </w:rPr>
        <w:t>ЗА ПОВЕРИТЕЛНОСТ И НЕРАЗПРОСТРАНЕНИЕ НА ДАННИ</w:t>
      </w:r>
    </w:p>
    <w:p w:rsidR="00244BFA" w:rsidRPr="00244BFA" w:rsidRDefault="00244BFA" w:rsidP="00244BFA">
      <w:pPr>
        <w:spacing w:after="0" w:line="240" w:lineRule="auto"/>
        <w:jc w:val="both"/>
        <w:rPr>
          <w:rFonts w:ascii="Verdana" w:eastAsia="Times New Roman" w:hAnsi="Verdana" w:cs="Times New Roman"/>
          <w:sz w:val="20"/>
          <w:szCs w:val="20"/>
          <w:lang w:val="ru-RU"/>
        </w:rPr>
      </w:pPr>
    </w:p>
    <w:p w:rsidR="00244BFA" w:rsidRPr="00244BFA" w:rsidRDefault="00244BFA" w:rsidP="00244BFA">
      <w:pPr>
        <w:spacing w:after="0" w:line="240" w:lineRule="auto"/>
        <w:jc w:val="both"/>
        <w:rPr>
          <w:rFonts w:ascii="Verdana" w:eastAsia="Times New Roman" w:hAnsi="Verdana" w:cs="Times New Roman"/>
          <w:sz w:val="20"/>
          <w:szCs w:val="20"/>
          <w:lang w:val="ru-RU"/>
        </w:rPr>
      </w:pPr>
    </w:p>
    <w:p w:rsidR="00244BFA" w:rsidRPr="00244BFA" w:rsidRDefault="00244BFA" w:rsidP="00244BFA">
      <w:pPr>
        <w:suppressAutoHyphens/>
        <w:spacing w:after="0" w:line="276" w:lineRule="auto"/>
        <w:jc w:val="both"/>
        <w:rPr>
          <w:rFonts w:ascii="Verdana" w:eastAsia="Times New Roman" w:hAnsi="Verdana" w:cs="Times New Roman"/>
          <w:sz w:val="20"/>
          <w:szCs w:val="20"/>
          <w:lang w:eastAsia="ar-SA"/>
        </w:rPr>
      </w:pPr>
      <w:r w:rsidRPr="00244BFA">
        <w:rPr>
          <w:rFonts w:ascii="Verdana" w:eastAsia="Times New Roman" w:hAnsi="Verdana" w:cs="Times New Roman"/>
          <w:sz w:val="20"/>
          <w:szCs w:val="20"/>
          <w:lang w:eastAsia="ar-SA"/>
        </w:rPr>
        <w:t>Долуподписаният/ата……………………………………………………...........……….....…....... служител на дирекция/звено/отдел………………………………………………………………………………….…………………………….</w:t>
      </w:r>
      <w:r w:rsidRPr="00244BFA">
        <w:rPr>
          <w:rFonts w:ascii="Verdana" w:eastAsia="Times New Roman" w:hAnsi="Verdana" w:cs="Times New Roman"/>
          <w:sz w:val="20"/>
          <w:szCs w:val="20"/>
          <w:lang w:val="en-US" w:eastAsia="ar-SA"/>
        </w:rPr>
        <w:t>.</w:t>
      </w:r>
      <w:r w:rsidRPr="00244BFA">
        <w:rPr>
          <w:rFonts w:ascii="Verdana" w:eastAsia="Times New Roman" w:hAnsi="Verdana" w:cs="Times New Roman"/>
          <w:sz w:val="20"/>
          <w:szCs w:val="20"/>
          <w:lang w:eastAsia="ar-SA"/>
        </w:rPr>
        <w:t xml:space="preserve">, </w:t>
      </w:r>
      <w:r w:rsidRPr="00244BFA">
        <w:rPr>
          <w:rFonts w:ascii="Verdana" w:eastAsia="Times New Roman" w:hAnsi="Verdana" w:cs="Times New Roman"/>
          <w:bCs/>
          <w:sz w:val="20"/>
          <w:szCs w:val="20"/>
          <w:lang w:eastAsia="ar-SA"/>
        </w:rPr>
        <w:t xml:space="preserve">на основание разпоредбите на минимално ниво на технически и организационни мерки и допустимия вид защита на личните данни съгласно </w:t>
      </w:r>
      <w:r w:rsidRPr="00244BFA">
        <w:rPr>
          <w:rFonts w:ascii="Verdana" w:eastAsia="Times New Roman" w:hAnsi="Verdana" w:cs="Times New Roman"/>
          <w:sz w:val="20"/>
          <w:szCs w:val="20"/>
          <w:lang w:eastAsia="ar-SA"/>
        </w:rPr>
        <w:t xml:space="preserve">разпоредбите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 </w:t>
      </w:r>
    </w:p>
    <w:p w:rsidR="00244BFA" w:rsidRPr="00244BFA" w:rsidRDefault="00244BFA" w:rsidP="00244BFA">
      <w:pPr>
        <w:suppressAutoHyphens/>
        <w:spacing w:after="0" w:line="276" w:lineRule="auto"/>
        <w:jc w:val="center"/>
        <w:rPr>
          <w:rFonts w:ascii="Verdana" w:eastAsia="Times New Roman" w:hAnsi="Verdana" w:cs="Times New Roman"/>
          <w:b/>
          <w:sz w:val="20"/>
          <w:szCs w:val="20"/>
          <w:lang w:eastAsia="ar-SA"/>
        </w:rPr>
      </w:pPr>
    </w:p>
    <w:p w:rsidR="00244BFA" w:rsidRPr="00244BFA" w:rsidRDefault="00244BFA" w:rsidP="00244BFA">
      <w:pPr>
        <w:suppressAutoHyphens/>
        <w:spacing w:after="0" w:line="276" w:lineRule="auto"/>
        <w:jc w:val="center"/>
        <w:rPr>
          <w:rFonts w:ascii="Verdana" w:eastAsia="Times New Roman" w:hAnsi="Verdana" w:cs="Times New Roman"/>
          <w:b/>
          <w:sz w:val="20"/>
          <w:szCs w:val="20"/>
          <w:lang w:eastAsia="ar-SA"/>
        </w:rPr>
      </w:pPr>
      <w:r w:rsidRPr="00244BFA">
        <w:rPr>
          <w:rFonts w:ascii="Verdana" w:eastAsia="Times New Roman" w:hAnsi="Verdana" w:cs="Times New Roman"/>
          <w:b/>
          <w:sz w:val="20"/>
          <w:szCs w:val="20"/>
          <w:lang w:eastAsia="ar-SA"/>
        </w:rPr>
        <w:t>ДЕКЛАРИРАМ:</w:t>
      </w:r>
    </w:p>
    <w:p w:rsidR="00244BFA" w:rsidRPr="00244BFA" w:rsidRDefault="00244BFA" w:rsidP="00244BFA">
      <w:pPr>
        <w:numPr>
          <w:ilvl w:val="0"/>
          <w:numId w:val="43"/>
        </w:numPr>
        <w:autoSpaceDE w:val="0"/>
        <w:autoSpaceDN w:val="0"/>
        <w:adjustRightInd w:val="0"/>
        <w:spacing w:after="0" w:line="276" w:lineRule="auto"/>
        <w:ind w:right="24"/>
        <w:jc w:val="both"/>
        <w:rPr>
          <w:rFonts w:ascii="Verdana" w:eastAsia="Times New Roman" w:hAnsi="Verdana" w:cs="Times New Roman"/>
          <w:b/>
          <w:sz w:val="20"/>
          <w:szCs w:val="20"/>
        </w:rPr>
      </w:pPr>
      <w:r w:rsidRPr="00244BFA">
        <w:rPr>
          <w:rFonts w:ascii="Verdana" w:eastAsia="Times New Roman" w:hAnsi="Verdana" w:cs="Times New Roman"/>
          <w:b/>
          <w:sz w:val="20"/>
          <w:szCs w:val="20"/>
        </w:rPr>
        <w:t>Запознат/а съм с:</w:t>
      </w:r>
    </w:p>
    <w:p w:rsidR="00244BFA" w:rsidRPr="00244BFA" w:rsidRDefault="00244BFA" w:rsidP="00244BFA">
      <w:pPr>
        <w:numPr>
          <w:ilvl w:val="0"/>
          <w:numId w:val="42"/>
        </w:numPr>
        <w:autoSpaceDE w:val="0"/>
        <w:autoSpaceDN w:val="0"/>
        <w:adjustRightInd w:val="0"/>
        <w:spacing w:after="0" w:line="276" w:lineRule="auto"/>
        <w:ind w:right="24"/>
        <w:jc w:val="both"/>
        <w:rPr>
          <w:rFonts w:ascii="Verdana" w:eastAsia="Times New Roman" w:hAnsi="Verdana" w:cs="Times New Roman"/>
          <w:sz w:val="20"/>
          <w:szCs w:val="20"/>
        </w:rPr>
      </w:pPr>
      <w:r w:rsidRPr="00244BFA">
        <w:rPr>
          <w:rFonts w:ascii="Verdana" w:eastAsia="Times New Roman" w:hAnsi="Verdana" w:cs="Times New Roman"/>
          <w:sz w:val="20"/>
          <w:szCs w:val="20"/>
        </w:rPr>
        <w:t>нормативната уредба в областта на защита на личните данни;</w:t>
      </w:r>
    </w:p>
    <w:p w:rsidR="00244BFA" w:rsidRPr="00244BFA" w:rsidRDefault="00244BFA" w:rsidP="00244BFA">
      <w:pPr>
        <w:numPr>
          <w:ilvl w:val="0"/>
          <w:numId w:val="42"/>
        </w:numPr>
        <w:autoSpaceDE w:val="0"/>
        <w:autoSpaceDN w:val="0"/>
        <w:adjustRightInd w:val="0"/>
        <w:spacing w:after="0" w:line="276" w:lineRule="auto"/>
        <w:ind w:right="24"/>
        <w:jc w:val="both"/>
        <w:rPr>
          <w:rFonts w:ascii="Verdana" w:eastAsia="Times New Roman" w:hAnsi="Verdana" w:cs="Times New Roman"/>
          <w:sz w:val="20"/>
          <w:szCs w:val="20"/>
        </w:rPr>
      </w:pPr>
      <w:r w:rsidRPr="00244BFA">
        <w:rPr>
          <w:rFonts w:ascii="Verdana" w:eastAsia="Times New Roman" w:hAnsi="Verdana" w:cs="Times New Roman"/>
          <w:sz w:val="20"/>
          <w:szCs w:val="20"/>
        </w:rPr>
        <w:t>настоящата инструкция.</w:t>
      </w:r>
    </w:p>
    <w:p w:rsidR="00244BFA" w:rsidRPr="00244BFA" w:rsidRDefault="00244BFA" w:rsidP="00244BFA">
      <w:pPr>
        <w:numPr>
          <w:ilvl w:val="0"/>
          <w:numId w:val="43"/>
        </w:numPr>
        <w:autoSpaceDE w:val="0"/>
        <w:autoSpaceDN w:val="0"/>
        <w:adjustRightInd w:val="0"/>
        <w:spacing w:after="0" w:line="276" w:lineRule="auto"/>
        <w:ind w:right="24"/>
        <w:jc w:val="both"/>
        <w:rPr>
          <w:rFonts w:ascii="Verdana" w:eastAsia="Times New Roman" w:hAnsi="Verdana" w:cs="Times New Roman"/>
          <w:b/>
          <w:sz w:val="20"/>
          <w:szCs w:val="20"/>
        </w:rPr>
      </w:pPr>
      <w:r w:rsidRPr="00244BFA">
        <w:rPr>
          <w:rFonts w:ascii="Verdana" w:eastAsia="Times New Roman" w:hAnsi="Verdana" w:cs="Times New Roman"/>
          <w:b/>
          <w:sz w:val="20"/>
          <w:szCs w:val="20"/>
        </w:rPr>
        <w:t>Поемам задължения за:</w:t>
      </w:r>
    </w:p>
    <w:p w:rsidR="00244BFA" w:rsidRPr="00244BFA" w:rsidRDefault="00244BFA" w:rsidP="00244BFA">
      <w:pPr>
        <w:numPr>
          <w:ilvl w:val="0"/>
          <w:numId w:val="42"/>
        </w:numPr>
        <w:autoSpaceDE w:val="0"/>
        <w:autoSpaceDN w:val="0"/>
        <w:adjustRightInd w:val="0"/>
        <w:spacing w:after="0" w:line="276" w:lineRule="auto"/>
        <w:ind w:right="24"/>
        <w:jc w:val="both"/>
        <w:rPr>
          <w:rFonts w:ascii="Verdana" w:eastAsia="Times New Roman" w:hAnsi="Verdana" w:cs="Times New Roman"/>
          <w:sz w:val="20"/>
          <w:szCs w:val="20"/>
        </w:rPr>
      </w:pPr>
      <w:r w:rsidRPr="00244BFA">
        <w:rPr>
          <w:rFonts w:ascii="Verdana" w:eastAsia="Times New Roman" w:hAnsi="Verdana" w:cs="Times New Roman"/>
          <w:sz w:val="20"/>
          <w:szCs w:val="20"/>
        </w:rPr>
        <w:t>несподеляне на критична информация  (напр. идентификатори, пароли за достъп и др.);</w:t>
      </w:r>
    </w:p>
    <w:p w:rsidR="00244BFA" w:rsidRPr="00244BFA" w:rsidRDefault="00244BFA" w:rsidP="00244BFA">
      <w:pPr>
        <w:numPr>
          <w:ilvl w:val="0"/>
          <w:numId w:val="42"/>
        </w:numPr>
        <w:spacing w:after="0" w:line="276" w:lineRule="auto"/>
        <w:ind w:right="24"/>
        <w:jc w:val="both"/>
        <w:rPr>
          <w:rFonts w:ascii="Verdana" w:eastAsia="Times New Roman" w:hAnsi="Verdana" w:cs="Times New Roman"/>
          <w:sz w:val="20"/>
          <w:szCs w:val="20"/>
        </w:rPr>
      </w:pPr>
      <w:r w:rsidRPr="00244BFA">
        <w:rPr>
          <w:rFonts w:ascii="Verdana" w:eastAsia="Times New Roman" w:hAnsi="Verdana" w:cs="Times New Roman"/>
          <w:sz w:val="20"/>
          <w:szCs w:val="20"/>
        </w:rPr>
        <w:t>неразпространение на личните данни, съдържащи се в предоставените ми документи. Последните няма да бъдат разпространявани и/или предоставяни под каквато и да е форма на други физически и/или юридически лица;</w:t>
      </w:r>
    </w:p>
    <w:p w:rsidR="00244BFA" w:rsidRPr="00244BFA" w:rsidRDefault="00244BFA" w:rsidP="00244BFA">
      <w:pPr>
        <w:numPr>
          <w:ilvl w:val="0"/>
          <w:numId w:val="42"/>
        </w:numPr>
        <w:spacing w:after="0" w:line="276" w:lineRule="auto"/>
        <w:ind w:right="24"/>
        <w:jc w:val="both"/>
        <w:rPr>
          <w:rFonts w:ascii="Verdana" w:eastAsia="Times New Roman" w:hAnsi="Verdana" w:cs="Times New Roman"/>
          <w:sz w:val="20"/>
          <w:szCs w:val="20"/>
        </w:rPr>
      </w:pPr>
      <w:r w:rsidRPr="00244BFA">
        <w:rPr>
          <w:rFonts w:ascii="Verdana" w:eastAsia="Times New Roman" w:hAnsi="Verdana" w:cs="Times New Roman"/>
          <w:sz w:val="20"/>
          <w:szCs w:val="20"/>
        </w:rPr>
        <w:t>обезпечаване в достатъчна степен сигурността, достъпа, съхраняването и обработването на предоставените ми лични данни.</w:t>
      </w:r>
    </w:p>
    <w:p w:rsidR="00244BFA" w:rsidRPr="00244BFA" w:rsidRDefault="00244BFA" w:rsidP="00244BFA">
      <w:pPr>
        <w:autoSpaceDE w:val="0"/>
        <w:autoSpaceDN w:val="0"/>
        <w:adjustRightInd w:val="0"/>
        <w:spacing w:after="0" w:line="276" w:lineRule="auto"/>
        <w:jc w:val="both"/>
        <w:rPr>
          <w:rFonts w:ascii="Verdana" w:eastAsia="Times New Roman" w:hAnsi="Verdana" w:cs="Times New Roman"/>
          <w:b/>
          <w:sz w:val="20"/>
          <w:szCs w:val="20"/>
        </w:rPr>
      </w:pPr>
      <w:r w:rsidRPr="00244BFA">
        <w:rPr>
          <w:rFonts w:ascii="Verdana" w:eastAsia="Times New Roman" w:hAnsi="Verdana" w:cs="Times New Roman"/>
          <w:b/>
          <w:sz w:val="20"/>
          <w:szCs w:val="20"/>
        </w:rPr>
        <w:tab/>
      </w:r>
    </w:p>
    <w:p w:rsidR="00244BFA" w:rsidRPr="00244BFA" w:rsidRDefault="00244BFA" w:rsidP="00244BFA">
      <w:pPr>
        <w:numPr>
          <w:ilvl w:val="0"/>
          <w:numId w:val="43"/>
        </w:numPr>
        <w:autoSpaceDE w:val="0"/>
        <w:autoSpaceDN w:val="0"/>
        <w:adjustRightInd w:val="0"/>
        <w:spacing w:after="0" w:line="276" w:lineRule="auto"/>
        <w:ind w:right="24"/>
        <w:contextualSpacing/>
        <w:jc w:val="both"/>
        <w:rPr>
          <w:rFonts w:ascii="Verdana" w:eastAsia="Times New Roman" w:hAnsi="Verdana" w:cs="Times New Roman"/>
          <w:sz w:val="20"/>
          <w:szCs w:val="20"/>
        </w:rPr>
      </w:pPr>
      <w:r w:rsidRPr="00244BFA">
        <w:rPr>
          <w:rFonts w:ascii="Verdana" w:eastAsia="Times New Roman" w:hAnsi="Verdana" w:cs="Times New Roman"/>
          <w:sz w:val="20"/>
          <w:szCs w:val="20"/>
        </w:rPr>
        <w:t xml:space="preserve">Известна ми е отговорността, произтичаща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от Закона за защита на личните данни. </w:t>
      </w:r>
    </w:p>
    <w:p w:rsidR="00244BFA" w:rsidRPr="00244BFA" w:rsidRDefault="00244BFA" w:rsidP="00244BFA">
      <w:pPr>
        <w:spacing w:after="0" w:line="240" w:lineRule="auto"/>
        <w:jc w:val="both"/>
        <w:rPr>
          <w:rFonts w:ascii="Verdana" w:eastAsia="Times New Roman" w:hAnsi="Verdana" w:cs="Times New Roman"/>
          <w:sz w:val="20"/>
          <w:szCs w:val="20"/>
          <w:lang w:val="ru-RU"/>
        </w:rPr>
      </w:pPr>
    </w:p>
    <w:p w:rsidR="00244BFA" w:rsidRPr="00244BFA" w:rsidRDefault="00244BFA" w:rsidP="00244BFA">
      <w:pPr>
        <w:spacing w:after="0" w:line="240" w:lineRule="auto"/>
        <w:jc w:val="both"/>
        <w:rPr>
          <w:rFonts w:ascii="Verdana" w:eastAsia="Times New Roman" w:hAnsi="Verdana" w:cs="Times New Roman"/>
          <w:sz w:val="20"/>
          <w:szCs w:val="20"/>
        </w:rPr>
      </w:pPr>
      <w:proofErr w:type="gramStart"/>
      <w:r w:rsidRPr="00244BFA">
        <w:rPr>
          <w:rFonts w:ascii="Verdana" w:eastAsia="Times New Roman" w:hAnsi="Verdana" w:cs="Times New Roman"/>
          <w:sz w:val="20"/>
          <w:szCs w:val="20"/>
          <w:lang w:val="ru-RU"/>
        </w:rPr>
        <w:t>Дата:…</w:t>
      </w:r>
      <w:proofErr w:type="gramEnd"/>
      <w:r w:rsidRPr="00244BFA">
        <w:rPr>
          <w:rFonts w:ascii="Verdana" w:eastAsia="Times New Roman" w:hAnsi="Verdana" w:cs="Times New Roman"/>
          <w:sz w:val="20"/>
          <w:szCs w:val="20"/>
          <w:lang w:val="ru-RU"/>
        </w:rPr>
        <w:t>…………….</w:t>
      </w:r>
      <w:r w:rsidRPr="00244BFA">
        <w:rPr>
          <w:rFonts w:ascii="Verdana" w:eastAsia="Times New Roman" w:hAnsi="Verdana" w:cs="Times New Roman"/>
          <w:sz w:val="20"/>
          <w:szCs w:val="20"/>
          <w:lang w:val="ru-RU"/>
        </w:rPr>
        <w:tab/>
      </w:r>
      <w:r w:rsidRPr="00244BFA">
        <w:rPr>
          <w:rFonts w:ascii="Verdana" w:eastAsia="Times New Roman" w:hAnsi="Verdana" w:cs="Times New Roman"/>
          <w:sz w:val="20"/>
          <w:szCs w:val="20"/>
          <w:lang w:val="ru-RU"/>
        </w:rPr>
        <w:tab/>
      </w:r>
      <w:r w:rsidRPr="00244BFA">
        <w:rPr>
          <w:rFonts w:ascii="Verdana" w:eastAsia="Times New Roman" w:hAnsi="Verdana" w:cs="Times New Roman"/>
          <w:sz w:val="20"/>
          <w:szCs w:val="20"/>
          <w:lang w:val="ru-RU"/>
        </w:rPr>
        <w:tab/>
      </w:r>
      <w:r w:rsidRPr="00244BFA">
        <w:rPr>
          <w:rFonts w:ascii="Verdana" w:eastAsia="Times New Roman" w:hAnsi="Verdana" w:cs="Times New Roman"/>
          <w:sz w:val="20"/>
          <w:szCs w:val="20"/>
          <w:lang w:val="ru-RU"/>
        </w:rPr>
        <w:tab/>
      </w:r>
      <w:r w:rsidRPr="00244BFA">
        <w:rPr>
          <w:rFonts w:ascii="Verdana" w:eastAsia="Times New Roman" w:hAnsi="Verdana" w:cs="Times New Roman"/>
          <w:sz w:val="20"/>
          <w:szCs w:val="20"/>
          <w:lang w:val="ru-RU"/>
        </w:rPr>
        <w:tab/>
      </w:r>
      <w:r w:rsidRPr="00244BFA">
        <w:rPr>
          <w:rFonts w:ascii="Verdana" w:eastAsia="Times New Roman" w:hAnsi="Verdana" w:cs="Times New Roman"/>
          <w:sz w:val="20"/>
          <w:szCs w:val="20"/>
          <w:lang w:val="ru-RU"/>
        </w:rPr>
        <w:tab/>
        <w:t>Декларатор:</w:t>
      </w:r>
    </w:p>
    <w:p w:rsidR="00244BFA" w:rsidRPr="00244BFA" w:rsidRDefault="00244BFA" w:rsidP="00244BFA">
      <w:pPr>
        <w:spacing w:after="0" w:line="240" w:lineRule="auto"/>
        <w:jc w:val="both"/>
        <w:rPr>
          <w:rFonts w:ascii="Verdana" w:eastAsia="Times New Roman" w:hAnsi="Verdana" w:cs="Times New Roman"/>
          <w:sz w:val="20"/>
          <w:szCs w:val="20"/>
          <w:lang w:val="ru-RU"/>
        </w:rPr>
      </w:pPr>
      <w:r w:rsidRPr="00244BFA">
        <w:rPr>
          <w:rFonts w:ascii="Verdana" w:eastAsia="Times New Roman" w:hAnsi="Verdana" w:cs="Times New Roman"/>
          <w:sz w:val="20"/>
          <w:szCs w:val="20"/>
          <w:lang w:val="ru-RU"/>
        </w:rPr>
        <w:t>гр.                                                                              Подпис………………...</w:t>
      </w:r>
    </w:p>
    <w:p w:rsidR="006D3573" w:rsidRPr="00992D75" w:rsidRDefault="006D3573" w:rsidP="00AD543C">
      <w:pPr>
        <w:sectPr w:rsidR="006D3573" w:rsidRPr="00992D75" w:rsidSect="00953894">
          <w:headerReference w:type="even" r:id="rId12"/>
          <w:footerReference w:type="even" r:id="rId13"/>
          <w:footerReference w:type="default" r:id="rId14"/>
          <w:headerReference w:type="first" r:id="rId15"/>
          <w:pgSz w:w="11906" w:h="16838" w:code="9"/>
          <w:pgMar w:top="1418" w:right="1418" w:bottom="1134" w:left="1418" w:header="709" w:footer="709" w:gutter="0"/>
          <w:cols w:space="708"/>
          <w:titlePg/>
          <w:docGrid w:linePitch="360"/>
        </w:sectPr>
      </w:pPr>
    </w:p>
    <w:p w:rsidR="00DF2FDA" w:rsidRPr="00992D75" w:rsidRDefault="00DF2FDA" w:rsidP="00DF2FDA">
      <w:pPr>
        <w:spacing w:after="0" w:line="240" w:lineRule="auto"/>
        <w:jc w:val="right"/>
        <w:rPr>
          <w:rFonts w:ascii="Verdana" w:hAnsi="Verdana"/>
          <w:b/>
          <w:sz w:val="20"/>
          <w:szCs w:val="20"/>
        </w:rPr>
      </w:pPr>
      <w:r w:rsidRPr="00992D75">
        <w:rPr>
          <w:rFonts w:ascii="Verdana" w:hAnsi="Verdana"/>
          <w:b/>
          <w:sz w:val="20"/>
          <w:szCs w:val="20"/>
        </w:rPr>
        <w:t>Приложение № 2</w:t>
      </w:r>
    </w:p>
    <w:p w:rsidR="00DF2FDA" w:rsidRPr="00992D75" w:rsidRDefault="00DF2FDA" w:rsidP="00DF2FDA">
      <w:pPr>
        <w:spacing w:after="0" w:line="240" w:lineRule="auto"/>
        <w:rPr>
          <w:rFonts w:ascii="Verdana" w:hAnsi="Verdana"/>
          <w:sz w:val="20"/>
          <w:szCs w:val="20"/>
        </w:rPr>
      </w:pPr>
    </w:p>
    <w:p w:rsidR="00DF2FDA" w:rsidRPr="00992D75" w:rsidRDefault="00DF2FDA" w:rsidP="00DF2FDA">
      <w:pPr>
        <w:spacing w:after="0" w:line="240" w:lineRule="auto"/>
        <w:rPr>
          <w:rFonts w:ascii="Verdana" w:hAnsi="Verdana"/>
          <w:i/>
          <w:sz w:val="20"/>
          <w:szCs w:val="20"/>
        </w:rPr>
      </w:pPr>
      <w:r w:rsidRPr="00992D75">
        <w:rPr>
          <w:rFonts w:ascii="Verdana" w:hAnsi="Verdana"/>
          <w:i/>
          <w:sz w:val="20"/>
          <w:szCs w:val="20"/>
        </w:rPr>
        <w:t>„Регистър „Заплати и хонорари</w:t>
      </w:r>
      <w:r w:rsidRPr="00BE4EE0">
        <w:rPr>
          <w:rFonts w:ascii="Verdana" w:hAnsi="Verdana"/>
          <w:i/>
          <w:sz w:val="20"/>
          <w:szCs w:val="20"/>
        </w:rPr>
        <w:t>”</w:t>
      </w:r>
      <w:r w:rsidRPr="00992D75">
        <w:rPr>
          <w:rFonts w:ascii="Verdana" w:hAnsi="Verdana"/>
          <w:i/>
          <w:sz w:val="20"/>
          <w:szCs w:val="20"/>
        </w:rPr>
        <w:t>, поддържан от дирекция „Финанси и управление на собствеността“</w:t>
      </w:r>
    </w:p>
    <w:p w:rsidR="00DF2FDA" w:rsidRPr="00AE3B3D" w:rsidRDefault="00DF2FDA" w:rsidP="00DF2FDA">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2972"/>
        <w:gridCol w:w="2410"/>
        <w:gridCol w:w="2551"/>
        <w:gridCol w:w="2694"/>
        <w:gridCol w:w="3367"/>
      </w:tblGrid>
      <w:tr w:rsidR="00DF2FDA" w:rsidRPr="00992D75" w:rsidTr="00F547D7">
        <w:tc>
          <w:tcPr>
            <w:tcW w:w="2972" w:type="dxa"/>
            <w:shd w:val="clear" w:color="auto" w:fill="FFC000" w:themeFill="accent4"/>
          </w:tcPr>
          <w:p w:rsidR="00DF2FDA" w:rsidRPr="00E46046" w:rsidRDefault="00DF2FDA" w:rsidP="00DF2FDA">
            <w:pPr>
              <w:jc w:val="center"/>
              <w:rPr>
                <w:rFonts w:ascii="Verdana" w:hAnsi="Verdana"/>
                <w:sz w:val="20"/>
                <w:szCs w:val="20"/>
              </w:rPr>
            </w:pPr>
            <w:r w:rsidRPr="00E46046">
              <w:rPr>
                <w:rFonts w:ascii="Verdana" w:hAnsi="Verdana"/>
                <w:sz w:val="20"/>
                <w:szCs w:val="20"/>
              </w:rPr>
              <w:t>Необходими документи</w:t>
            </w:r>
          </w:p>
        </w:tc>
        <w:tc>
          <w:tcPr>
            <w:tcW w:w="2410"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за събиране, съхраняване и обработка</w:t>
            </w:r>
          </w:p>
        </w:tc>
        <w:tc>
          <w:tcPr>
            <w:tcW w:w="2551"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2694"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3367"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 видове защита</w:t>
            </w:r>
          </w:p>
        </w:tc>
      </w:tr>
      <w:tr w:rsidR="00DF2FDA" w:rsidRPr="00992D75" w:rsidTr="00F547D7">
        <w:tc>
          <w:tcPr>
            <w:tcW w:w="2972" w:type="dxa"/>
          </w:tcPr>
          <w:p w:rsidR="00DF2FDA" w:rsidRPr="00992D75" w:rsidRDefault="00DF2FDA" w:rsidP="00DF2FDA">
            <w:pPr>
              <w:rPr>
                <w:rFonts w:ascii="Verdana" w:hAnsi="Verdana"/>
                <w:sz w:val="20"/>
                <w:szCs w:val="20"/>
              </w:rPr>
            </w:pPr>
            <w:r w:rsidRPr="00992D75">
              <w:rPr>
                <w:rFonts w:ascii="Verdana" w:hAnsi="Verdana"/>
                <w:sz w:val="20"/>
                <w:szCs w:val="20"/>
              </w:rPr>
              <w:t>1.Документ</w:t>
            </w:r>
            <w:r w:rsidR="007520EC">
              <w:rPr>
                <w:rFonts w:ascii="Verdana" w:hAnsi="Verdana"/>
                <w:sz w:val="20"/>
                <w:szCs w:val="20"/>
              </w:rPr>
              <w:t>,</w:t>
            </w:r>
            <w:r w:rsidRPr="00992D75">
              <w:rPr>
                <w:rFonts w:ascii="Verdana" w:hAnsi="Verdana"/>
                <w:sz w:val="20"/>
                <w:szCs w:val="20"/>
              </w:rPr>
              <w:t xml:space="preserve"> съдържащ банкова сметка на лицето, по която същото желае да му бъде изплащано трудовото възнаграждение.</w:t>
            </w:r>
          </w:p>
          <w:p w:rsidR="00DF2FDA" w:rsidRPr="00992D75" w:rsidRDefault="00DF2FDA" w:rsidP="00DF2FDA">
            <w:pPr>
              <w:rPr>
                <w:rFonts w:ascii="Verdana" w:hAnsi="Verdana"/>
                <w:sz w:val="20"/>
                <w:szCs w:val="20"/>
              </w:rPr>
            </w:pPr>
            <w:r w:rsidRPr="00992D75">
              <w:rPr>
                <w:rFonts w:ascii="Verdana" w:hAnsi="Verdana"/>
                <w:sz w:val="20"/>
                <w:szCs w:val="20"/>
              </w:rPr>
              <w:t>2.Бележка за доходите от предишна месторабота на лицето.</w:t>
            </w:r>
          </w:p>
        </w:tc>
        <w:tc>
          <w:tcPr>
            <w:tcW w:w="2410" w:type="dxa"/>
          </w:tcPr>
          <w:p w:rsidR="00DF2FDA" w:rsidRPr="00992D75" w:rsidRDefault="00DF2FDA" w:rsidP="00DF2FDA">
            <w:pPr>
              <w:rPr>
                <w:rFonts w:ascii="Verdana" w:hAnsi="Verdana"/>
                <w:sz w:val="20"/>
                <w:szCs w:val="20"/>
              </w:rPr>
            </w:pPr>
            <w:r w:rsidRPr="00992D75">
              <w:rPr>
                <w:rFonts w:ascii="Verdana" w:hAnsi="Verdana"/>
                <w:sz w:val="20"/>
                <w:szCs w:val="20"/>
              </w:rPr>
              <w:t>Чл. 25 от Закон за данъците върху доходите на физическите лица</w:t>
            </w:r>
          </w:p>
          <w:p w:rsidR="00DF2FDA" w:rsidRPr="00992D75" w:rsidRDefault="00DF2FDA" w:rsidP="00DF2FDA">
            <w:pPr>
              <w:jc w:val="center"/>
              <w:rPr>
                <w:rFonts w:ascii="Verdana" w:hAnsi="Verdana"/>
                <w:sz w:val="20"/>
                <w:szCs w:val="20"/>
              </w:rPr>
            </w:pPr>
          </w:p>
        </w:tc>
        <w:tc>
          <w:tcPr>
            <w:tcW w:w="2551" w:type="dxa"/>
          </w:tcPr>
          <w:p w:rsidR="00DF2FDA" w:rsidRPr="00992D75" w:rsidRDefault="00DF2FDA" w:rsidP="00DF2FDA">
            <w:pPr>
              <w:jc w:val="center"/>
              <w:rPr>
                <w:rFonts w:ascii="Verdana" w:hAnsi="Verdana"/>
                <w:sz w:val="20"/>
                <w:szCs w:val="20"/>
              </w:rPr>
            </w:pPr>
            <w:r w:rsidRPr="00992D75">
              <w:rPr>
                <w:rFonts w:ascii="Verdana" w:hAnsi="Verdana"/>
                <w:sz w:val="18"/>
                <w:szCs w:val="18"/>
              </w:rPr>
              <w:t>Документите остават в администрацията</w:t>
            </w:r>
          </w:p>
        </w:tc>
        <w:tc>
          <w:tcPr>
            <w:tcW w:w="2694" w:type="dxa"/>
          </w:tcPr>
          <w:p w:rsidR="00DF2FDA" w:rsidRPr="00BE4EE0" w:rsidRDefault="00DF2FDA" w:rsidP="00DF2FDA">
            <w:pPr>
              <w:rPr>
                <w:rFonts w:ascii="Verdana" w:hAnsi="Verdana"/>
                <w:sz w:val="18"/>
                <w:szCs w:val="18"/>
              </w:rPr>
            </w:pPr>
            <w:r w:rsidRPr="00992D75">
              <w:rPr>
                <w:rFonts w:ascii="Verdana" w:hAnsi="Verdana"/>
                <w:sz w:val="18"/>
                <w:szCs w:val="18"/>
              </w:rPr>
              <w:t>Сроковете за съхранение на ведомостите за заплати е 50 години</w:t>
            </w:r>
            <w:r w:rsidRPr="00BE4EE0">
              <w:rPr>
                <w:rFonts w:ascii="Verdana" w:hAnsi="Verdana"/>
                <w:sz w:val="18"/>
                <w:szCs w:val="18"/>
              </w:rPr>
              <w:t>.</w:t>
            </w:r>
          </w:p>
          <w:p w:rsidR="00DF2FDA" w:rsidRPr="00992D75" w:rsidRDefault="00DF2FDA" w:rsidP="00DF2FDA">
            <w:pPr>
              <w:rPr>
                <w:rFonts w:ascii="Verdana" w:hAnsi="Verdana"/>
                <w:sz w:val="18"/>
                <w:szCs w:val="18"/>
              </w:rPr>
            </w:pPr>
            <w:r w:rsidRPr="00992D75">
              <w:rPr>
                <w:rFonts w:ascii="Verdana" w:hAnsi="Verdana"/>
                <w:sz w:val="18"/>
                <w:szCs w:val="18"/>
              </w:rPr>
              <w:t>Документът съдържащ банковата сметка на лицето, както и  бележка за доходите от предишна месторабота се съхраняват 10 години.</w:t>
            </w:r>
          </w:p>
          <w:p w:rsidR="00DF2FDA" w:rsidRPr="00AE3B3D" w:rsidRDefault="00DF2FDA" w:rsidP="00DF2FDA">
            <w:pPr>
              <w:rPr>
                <w:rFonts w:ascii="Verdana" w:hAnsi="Verdana"/>
                <w:sz w:val="18"/>
                <w:szCs w:val="18"/>
              </w:rPr>
            </w:pPr>
            <w:r w:rsidRPr="00AE3B3D">
              <w:rPr>
                <w:rFonts w:ascii="Verdana" w:hAnsi="Verdana"/>
                <w:sz w:val="18"/>
                <w:szCs w:val="18"/>
              </w:rPr>
              <w:t xml:space="preserve">Унищожаването на документите се извършва от комисия, определена от министъра. </w:t>
            </w:r>
          </w:p>
          <w:p w:rsidR="00DF2FDA" w:rsidRPr="00E46046" w:rsidRDefault="00DF2FDA" w:rsidP="00DF2FDA">
            <w:pPr>
              <w:rPr>
                <w:rFonts w:ascii="Verdana" w:hAnsi="Verdana"/>
                <w:sz w:val="18"/>
                <w:szCs w:val="18"/>
              </w:rPr>
            </w:pPr>
            <w:r w:rsidRPr="00E46046">
              <w:rPr>
                <w:rFonts w:ascii="Verdana" w:hAnsi="Verdana"/>
                <w:sz w:val="18"/>
                <w:szCs w:val="18"/>
              </w:rPr>
              <w:t>2. Обработваните лични данни в регистъра не се изнасят извън сградата на министерството.</w:t>
            </w:r>
          </w:p>
          <w:p w:rsidR="00DF2FDA" w:rsidRPr="00992D75" w:rsidRDefault="00DF2FDA" w:rsidP="00DF2FDA">
            <w:pPr>
              <w:rPr>
                <w:rFonts w:ascii="Verdana" w:hAnsi="Verdana"/>
                <w:sz w:val="18"/>
                <w:szCs w:val="18"/>
              </w:rPr>
            </w:pPr>
            <w:r w:rsidRPr="00992D75">
              <w:rPr>
                <w:rFonts w:ascii="Verdana" w:hAnsi="Verdana"/>
                <w:sz w:val="18"/>
                <w:szCs w:val="18"/>
              </w:rPr>
              <w:t>3. Достъп до регистъра имат единствено определените лица на дирекцията.</w:t>
            </w:r>
          </w:p>
          <w:p w:rsidR="00DF2FDA" w:rsidRPr="00992D75" w:rsidRDefault="00DF2FDA" w:rsidP="00DF2FDA">
            <w:pPr>
              <w:jc w:val="center"/>
              <w:rPr>
                <w:rFonts w:ascii="Verdana" w:hAnsi="Verdana"/>
                <w:sz w:val="20"/>
                <w:szCs w:val="20"/>
              </w:rPr>
            </w:pPr>
          </w:p>
        </w:tc>
        <w:tc>
          <w:tcPr>
            <w:tcW w:w="3367" w:type="dxa"/>
          </w:tcPr>
          <w:p w:rsidR="00DF2FDA" w:rsidRPr="00992D75" w:rsidRDefault="00DF2FDA" w:rsidP="00DF2FDA">
            <w:pPr>
              <w:rPr>
                <w:rFonts w:ascii="Verdana" w:hAnsi="Verdana"/>
                <w:b/>
                <w:sz w:val="18"/>
                <w:szCs w:val="18"/>
              </w:rPr>
            </w:pPr>
            <w:r w:rsidRPr="00992D75">
              <w:rPr>
                <w:rFonts w:ascii="Verdana" w:hAnsi="Verdana"/>
                <w:b/>
                <w:sz w:val="18"/>
                <w:szCs w:val="18"/>
              </w:rPr>
              <w:t xml:space="preserve">Средно ниво </w:t>
            </w:r>
          </w:p>
          <w:p w:rsidR="00DF2FDA" w:rsidRPr="00992D75" w:rsidRDefault="00DF2FDA" w:rsidP="00DF2FDA">
            <w:pPr>
              <w:rPr>
                <w:rFonts w:ascii="Verdana" w:hAnsi="Verdana"/>
                <w:b/>
                <w:sz w:val="18"/>
                <w:szCs w:val="18"/>
              </w:rPr>
            </w:pPr>
            <w:r w:rsidRPr="00992D75">
              <w:rPr>
                <w:rFonts w:ascii="Verdana" w:hAnsi="Verdana"/>
                <w:b/>
                <w:sz w:val="18"/>
                <w:szCs w:val="18"/>
              </w:rPr>
              <w:t>Физическа защита</w:t>
            </w:r>
          </w:p>
          <w:p w:rsidR="00DF2FDA" w:rsidRPr="00992D75" w:rsidRDefault="00660764" w:rsidP="00DF2FDA">
            <w:pPr>
              <w:rPr>
                <w:rFonts w:ascii="Verdana" w:hAnsi="Verdana"/>
                <w:sz w:val="18"/>
                <w:szCs w:val="18"/>
              </w:rPr>
            </w:pPr>
            <w:r>
              <w:rPr>
                <w:rFonts w:ascii="Verdana" w:hAnsi="Verdana"/>
                <w:sz w:val="18"/>
                <w:szCs w:val="18"/>
              </w:rPr>
              <w:t xml:space="preserve">1. </w:t>
            </w:r>
            <w:r w:rsidR="00DF2FDA" w:rsidRPr="00992D75">
              <w:rPr>
                <w:rFonts w:ascii="Verdana" w:hAnsi="Verdana"/>
                <w:sz w:val="18"/>
                <w:szCs w:val="18"/>
              </w:rPr>
              <w:t>Обработването и съхраняването на лични данни се извършва в  работни помещения, намиращи се в сградата на МИ</w:t>
            </w:r>
            <w:r>
              <w:rPr>
                <w:rFonts w:ascii="Verdana" w:hAnsi="Verdana"/>
                <w:sz w:val="18"/>
                <w:szCs w:val="18"/>
              </w:rPr>
              <w:t>Р</w:t>
            </w:r>
            <w:r w:rsidR="00DF2FDA" w:rsidRPr="00992D75">
              <w:rPr>
                <w:rFonts w:ascii="Verdana" w:hAnsi="Verdana"/>
                <w:sz w:val="18"/>
                <w:szCs w:val="18"/>
              </w:rPr>
              <w:t>, ул."Княз Александър I"</w:t>
            </w:r>
            <w:r>
              <w:rPr>
                <w:rFonts w:ascii="Verdana" w:hAnsi="Verdana"/>
                <w:sz w:val="18"/>
                <w:szCs w:val="18"/>
              </w:rPr>
              <w:t>;</w:t>
            </w:r>
          </w:p>
          <w:p w:rsidR="00DF2FDA" w:rsidRPr="00992D75" w:rsidRDefault="00DF2FDA" w:rsidP="00DF2FDA">
            <w:pPr>
              <w:rPr>
                <w:rFonts w:ascii="Verdana" w:hAnsi="Verdana"/>
                <w:sz w:val="18"/>
                <w:szCs w:val="18"/>
              </w:rPr>
            </w:pPr>
            <w:r w:rsidRPr="00992D75">
              <w:rPr>
                <w:rFonts w:ascii="Verdana" w:hAnsi="Verdana"/>
                <w:sz w:val="18"/>
                <w:szCs w:val="18"/>
              </w:rPr>
              <w:t>2. В същите работни помещения са разположени персоналните компютри на служителите, на които са инсталирана информационна система "Заплати и Хонорари"</w:t>
            </w:r>
            <w:r w:rsidR="00660764">
              <w:rPr>
                <w:rFonts w:ascii="Verdana" w:hAnsi="Verdana"/>
                <w:sz w:val="18"/>
                <w:szCs w:val="18"/>
              </w:rPr>
              <w:t>;</w:t>
            </w:r>
          </w:p>
          <w:p w:rsidR="00DF2FDA" w:rsidRPr="00992D75" w:rsidRDefault="00DF2FDA" w:rsidP="00DF2FDA">
            <w:pPr>
              <w:rPr>
                <w:rFonts w:ascii="Verdana" w:hAnsi="Verdana"/>
                <w:sz w:val="18"/>
                <w:szCs w:val="18"/>
              </w:rPr>
            </w:pPr>
            <w:r w:rsidRPr="00BE4EE0">
              <w:rPr>
                <w:rFonts w:ascii="Verdana" w:hAnsi="Verdana"/>
                <w:sz w:val="18"/>
                <w:szCs w:val="18"/>
              </w:rPr>
              <w:t>3</w:t>
            </w:r>
            <w:r w:rsidRPr="00992D75">
              <w:rPr>
                <w:rFonts w:ascii="Verdana" w:hAnsi="Verdana"/>
                <w:sz w:val="18"/>
                <w:szCs w:val="18"/>
              </w:rPr>
              <w:t>.</w:t>
            </w:r>
            <w:r w:rsidR="00660764">
              <w:rPr>
                <w:rFonts w:ascii="Verdana" w:hAnsi="Verdana"/>
                <w:sz w:val="18"/>
                <w:szCs w:val="18"/>
              </w:rPr>
              <w:t xml:space="preserve"> </w:t>
            </w:r>
            <w:r w:rsidRPr="00992D75">
              <w:rPr>
                <w:rFonts w:ascii="Verdana" w:hAnsi="Verdana"/>
                <w:sz w:val="18"/>
                <w:szCs w:val="18"/>
              </w:rPr>
              <w:t>Данните, които изисква ниво на защита средно се съхраняват в 1 работно помещение. Достъпа до същото е контролиран чрез сигнално охранителна система.</w:t>
            </w:r>
          </w:p>
          <w:p w:rsidR="00DF2FDA" w:rsidRPr="00AE3B3D" w:rsidRDefault="00DF2FDA" w:rsidP="00DF2FDA">
            <w:pPr>
              <w:rPr>
                <w:rFonts w:ascii="Verdana" w:hAnsi="Verdana"/>
                <w:sz w:val="18"/>
                <w:szCs w:val="18"/>
              </w:rPr>
            </w:pPr>
            <w:r w:rsidRPr="00BE4EE0">
              <w:rPr>
                <w:rFonts w:ascii="Verdana" w:hAnsi="Verdana"/>
                <w:sz w:val="18"/>
                <w:szCs w:val="18"/>
              </w:rPr>
              <w:t>4.</w:t>
            </w:r>
            <w:r w:rsidRPr="00992D75">
              <w:rPr>
                <w:rFonts w:ascii="Verdana" w:hAnsi="Verdana"/>
                <w:sz w:val="18"/>
                <w:szCs w:val="18"/>
              </w:rPr>
              <w:t xml:space="preserve">Съхраняването на ведомостите за заплати се извършва в отделно заключващо се </w:t>
            </w:r>
            <w:r w:rsidRPr="00AE3B3D">
              <w:rPr>
                <w:rFonts w:ascii="Verdana" w:hAnsi="Verdana"/>
                <w:sz w:val="18"/>
                <w:szCs w:val="18"/>
              </w:rPr>
              <w:t>помещение - архив.</w:t>
            </w:r>
          </w:p>
          <w:p w:rsidR="00DF2FDA" w:rsidRPr="00E46046" w:rsidRDefault="00DF2FDA" w:rsidP="00DF2FDA">
            <w:pPr>
              <w:rPr>
                <w:rFonts w:ascii="Verdana" w:hAnsi="Verdana"/>
                <w:sz w:val="18"/>
                <w:szCs w:val="18"/>
              </w:rPr>
            </w:pPr>
          </w:p>
          <w:p w:rsidR="00DF2FDA" w:rsidRPr="00992D75" w:rsidRDefault="00DF2FDA" w:rsidP="00DF2FDA">
            <w:pPr>
              <w:rPr>
                <w:rFonts w:ascii="Verdana" w:hAnsi="Verdana"/>
                <w:sz w:val="18"/>
                <w:szCs w:val="18"/>
              </w:rPr>
            </w:pPr>
            <w:r w:rsidRPr="00992D75">
              <w:rPr>
                <w:rFonts w:ascii="Verdana" w:hAnsi="Verdana"/>
                <w:b/>
                <w:sz w:val="18"/>
                <w:szCs w:val="18"/>
              </w:rPr>
              <w:t>Автоматизирана защита</w:t>
            </w:r>
            <w:r w:rsidRPr="00992D75">
              <w:rPr>
                <w:rFonts w:ascii="Verdana" w:hAnsi="Verdana"/>
                <w:sz w:val="18"/>
                <w:szCs w:val="18"/>
              </w:rPr>
              <w:t xml:space="preserve"> </w:t>
            </w:r>
          </w:p>
          <w:p w:rsidR="00DF2FDA" w:rsidRPr="00992D75" w:rsidRDefault="00DF2FDA" w:rsidP="00DF2FDA">
            <w:pPr>
              <w:rPr>
                <w:rFonts w:ascii="Verdana" w:hAnsi="Verdana"/>
                <w:sz w:val="18"/>
                <w:szCs w:val="18"/>
              </w:rPr>
            </w:pPr>
            <w:r w:rsidRPr="00BE4EE0">
              <w:rPr>
                <w:rFonts w:ascii="Verdana" w:hAnsi="Verdana"/>
                <w:sz w:val="18"/>
                <w:szCs w:val="18"/>
              </w:rPr>
              <w:t>1.</w:t>
            </w:r>
            <w:r w:rsidR="00660764">
              <w:rPr>
                <w:rFonts w:ascii="Verdana" w:hAnsi="Verdana"/>
                <w:sz w:val="18"/>
                <w:szCs w:val="18"/>
              </w:rPr>
              <w:t xml:space="preserve"> </w:t>
            </w:r>
            <w:r w:rsidRPr="00992D75">
              <w:rPr>
                <w:rFonts w:ascii="Verdana" w:hAnsi="Verdana"/>
                <w:sz w:val="18"/>
                <w:szCs w:val="18"/>
              </w:rPr>
              <w:t>Достъп до информационните системи "Заплати и Хонорари" имат единствено определените служители, действащи от името на администратора от дирекция ФУС, на които е възложено да обработват личните данни.</w:t>
            </w:r>
          </w:p>
          <w:p w:rsidR="00DF2FDA" w:rsidRPr="00992D75" w:rsidRDefault="00DF2FDA" w:rsidP="00DF2FDA">
            <w:pPr>
              <w:rPr>
                <w:rFonts w:ascii="Verdana" w:hAnsi="Verdana"/>
                <w:sz w:val="18"/>
                <w:szCs w:val="18"/>
              </w:rPr>
            </w:pPr>
            <w:r w:rsidRPr="00AE3B3D">
              <w:rPr>
                <w:rFonts w:ascii="Verdana" w:hAnsi="Verdana"/>
                <w:sz w:val="18"/>
                <w:szCs w:val="18"/>
              </w:rPr>
              <w:t>2. Не се унищожават личните данни, съхранявани в информационната система. Унищожени могат да бъдат само носителите, които са дефектирали или станали безполезни за употреба. За всеки носител, подлежащ на унищожаване се прави детайлно описание на файловете.   Унищожаването се извършва от комисия.  Информационната система е инсталирана на персонални компютри на служителите от отдел "Финанси и бюджет", които обработват заплати и хонорари. Тя не е част от мр</w:t>
            </w:r>
            <w:r w:rsidRPr="00E46046">
              <w:rPr>
                <w:rFonts w:ascii="Verdana" w:hAnsi="Verdana"/>
                <w:sz w:val="18"/>
                <w:szCs w:val="18"/>
              </w:rPr>
              <w:t>ежата  на министерството. Потребителското име и паролата за достъп до информационната система са изв</w:t>
            </w:r>
            <w:r w:rsidRPr="00992D75">
              <w:rPr>
                <w:rFonts w:ascii="Verdana" w:hAnsi="Verdana"/>
                <w:sz w:val="18"/>
                <w:szCs w:val="18"/>
              </w:rPr>
              <w:t>естни само на служителите, които имат право да работят с нея.</w:t>
            </w:r>
          </w:p>
          <w:p w:rsidR="00DF2FDA" w:rsidRPr="00992D75" w:rsidRDefault="00DF2FDA" w:rsidP="00DF2FDA">
            <w:pPr>
              <w:rPr>
                <w:rFonts w:ascii="Verdana" w:hAnsi="Verdana"/>
                <w:sz w:val="18"/>
                <w:szCs w:val="18"/>
              </w:rPr>
            </w:pPr>
            <w:r w:rsidRPr="00992D75">
              <w:rPr>
                <w:rFonts w:ascii="Verdana" w:hAnsi="Verdana"/>
                <w:sz w:val="18"/>
                <w:szCs w:val="18"/>
              </w:rPr>
              <w:t>Информационната система няма външни връзки.</w:t>
            </w:r>
          </w:p>
          <w:p w:rsidR="00DF2FDA" w:rsidRPr="00992D75" w:rsidRDefault="00DF2FDA" w:rsidP="00DF2FDA">
            <w:pPr>
              <w:rPr>
                <w:rFonts w:ascii="Verdana" w:hAnsi="Verdana"/>
                <w:sz w:val="18"/>
                <w:szCs w:val="18"/>
              </w:rPr>
            </w:pPr>
            <w:r w:rsidRPr="00992D75">
              <w:rPr>
                <w:rFonts w:ascii="Verdana" w:hAnsi="Verdana"/>
                <w:sz w:val="18"/>
                <w:szCs w:val="18"/>
              </w:rPr>
              <w:t>3. Инсталирана е и се поддържа антивирусна програма - F-SECURE</w:t>
            </w:r>
            <w:r w:rsidR="002C3BFB">
              <w:rPr>
                <w:rFonts w:ascii="Verdana" w:hAnsi="Verdana"/>
                <w:sz w:val="18"/>
                <w:szCs w:val="18"/>
              </w:rPr>
              <w:t>.</w:t>
            </w:r>
            <w:r w:rsidRPr="00992D75">
              <w:rPr>
                <w:rFonts w:ascii="Verdana" w:hAnsi="Verdana"/>
                <w:sz w:val="18"/>
                <w:szCs w:val="18"/>
              </w:rPr>
              <w:t xml:space="preserve">  </w:t>
            </w:r>
          </w:p>
          <w:p w:rsidR="00DF2FDA" w:rsidRPr="00992D75" w:rsidRDefault="00DF2FDA" w:rsidP="00DF2FDA">
            <w:pPr>
              <w:rPr>
                <w:rFonts w:ascii="Verdana" w:hAnsi="Verdana"/>
                <w:sz w:val="18"/>
                <w:szCs w:val="18"/>
              </w:rPr>
            </w:pPr>
            <w:r w:rsidRPr="00992D75">
              <w:rPr>
                <w:rFonts w:ascii="Verdana" w:hAnsi="Verdana"/>
                <w:sz w:val="18"/>
                <w:szCs w:val="18"/>
              </w:rPr>
              <w:t>8. Правят се копия - backup на БД и логовете периодично, които се съхраняват на сървър.</w:t>
            </w:r>
          </w:p>
          <w:p w:rsidR="00DF2FDA" w:rsidRPr="00992D75" w:rsidRDefault="00DF2FDA" w:rsidP="00DF2FDA">
            <w:pPr>
              <w:rPr>
                <w:rFonts w:ascii="Verdana" w:hAnsi="Verdana"/>
                <w:sz w:val="18"/>
                <w:szCs w:val="18"/>
              </w:rPr>
            </w:pPr>
            <w:r w:rsidRPr="00992D75">
              <w:rPr>
                <w:rFonts w:ascii="Verdana" w:hAnsi="Verdana"/>
                <w:sz w:val="18"/>
                <w:szCs w:val="18"/>
              </w:rPr>
              <w:t>9. Информацията се записва на твърд диск и на локални компютри.</w:t>
            </w:r>
          </w:p>
        </w:tc>
      </w:tr>
    </w:tbl>
    <w:p w:rsidR="00DF2FDA" w:rsidRPr="00992D75" w:rsidRDefault="00DF2FDA" w:rsidP="00DF2FDA"/>
    <w:p w:rsidR="00DF2FDA" w:rsidRPr="00992D75" w:rsidRDefault="00DF2FDA" w:rsidP="00DF2FDA">
      <w:r w:rsidRPr="00992D75">
        <w:br w:type="page"/>
      </w:r>
    </w:p>
    <w:p w:rsidR="00DF2FDA" w:rsidRPr="00992D75" w:rsidRDefault="00DF2FDA" w:rsidP="00DF2FDA">
      <w:pPr>
        <w:spacing w:after="0" w:line="240" w:lineRule="auto"/>
        <w:jc w:val="right"/>
        <w:rPr>
          <w:rFonts w:ascii="Verdana" w:hAnsi="Verdana"/>
          <w:b/>
          <w:sz w:val="20"/>
          <w:szCs w:val="20"/>
        </w:rPr>
      </w:pPr>
      <w:r w:rsidRPr="00992D75">
        <w:rPr>
          <w:rFonts w:ascii="Verdana" w:hAnsi="Verdana"/>
          <w:b/>
          <w:sz w:val="20"/>
          <w:szCs w:val="20"/>
        </w:rPr>
        <w:t>Приложение 3</w:t>
      </w:r>
    </w:p>
    <w:p w:rsidR="00DF2FDA" w:rsidRPr="00992D75" w:rsidRDefault="00DF2FDA" w:rsidP="00DF2FDA">
      <w:pPr>
        <w:spacing w:after="0" w:line="240" w:lineRule="auto"/>
        <w:jc w:val="right"/>
        <w:rPr>
          <w:rFonts w:ascii="Verdana" w:hAnsi="Verdana"/>
          <w:b/>
          <w:sz w:val="20"/>
          <w:szCs w:val="20"/>
        </w:rPr>
      </w:pPr>
    </w:p>
    <w:p w:rsidR="00DF2FDA" w:rsidRPr="00992D75" w:rsidRDefault="00DF2FDA" w:rsidP="00DF2FDA">
      <w:pPr>
        <w:spacing w:after="0" w:line="240" w:lineRule="auto"/>
        <w:rPr>
          <w:rFonts w:ascii="Verdana" w:hAnsi="Verdana"/>
          <w:i/>
          <w:sz w:val="20"/>
          <w:szCs w:val="20"/>
        </w:rPr>
      </w:pPr>
      <w:r w:rsidRPr="00992D75">
        <w:rPr>
          <w:rFonts w:ascii="Verdana" w:hAnsi="Verdana"/>
          <w:i/>
          <w:sz w:val="20"/>
          <w:szCs w:val="20"/>
        </w:rPr>
        <w:t>Регистър „Видеонаблюдение“, поддържан от дирекция „</w:t>
      </w:r>
      <w:r w:rsidR="000540E2">
        <w:rPr>
          <w:rFonts w:ascii="Verdana" w:hAnsi="Verdana"/>
          <w:i/>
          <w:sz w:val="20"/>
          <w:szCs w:val="20"/>
        </w:rPr>
        <w:t>Административно и информационно обслужване</w:t>
      </w:r>
      <w:r w:rsidRPr="00992D75">
        <w:rPr>
          <w:rFonts w:ascii="Verdana" w:hAnsi="Verdana"/>
          <w:i/>
          <w:sz w:val="20"/>
          <w:szCs w:val="20"/>
        </w:rPr>
        <w:t>“</w:t>
      </w:r>
    </w:p>
    <w:tbl>
      <w:tblPr>
        <w:tblStyle w:val="TableGrid"/>
        <w:tblW w:w="0" w:type="auto"/>
        <w:tblLook w:val="04A0" w:firstRow="1" w:lastRow="0" w:firstColumn="1" w:lastColumn="0" w:noHBand="0" w:noVBand="1"/>
      </w:tblPr>
      <w:tblGrid>
        <w:gridCol w:w="2405"/>
        <w:gridCol w:w="3192"/>
        <w:gridCol w:w="2799"/>
        <w:gridCol w:w="2799"/>
        <w:gridCol w:w="2799"/>
      </w:tblGrid>
      <w:tr w:rsidR="00DF2FDA" w:rsidRPr="00992D75" w:rsidTr="00F547D7">
        <w:tc>
          <w:tcPr>
            <w:tcW w:w="2405"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Необходими документи</w:t>
            </w:r>
          </w:p>
        </w:tc>
        <w:tc>
          <w:tcPr>
            <w:tcW w:w="3192"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за събиране, съхраняване и обработка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 видове защита</w:t>
            </w:r>
          </w:p>
        </w:tc>
      </w:tr>
      <w:tr w:rsidR="00DF2FDA" w:rsidRPr="00992D75" w:rsidTr="00F547D7">
        <w:tc>
          <w:tcPr>
            <w:tcW w:w="2405" w:type="dxa"/>
          </w:tcPr>
          <w:p w:rsidR="00DF2FDA" w:rsidRPr="00992D75" w:rsidRDefault="00DF2FDA" w:rsidP="00DF2FDA">
            <w:pPr>
              <w:tabs>
                <w:tab w:val="left" w:pos="0"/>
                <w:tab w:val="left" w:pos="567"/>
              </w:tabs>
              <w:spacing w:before="240"/>
              <w:ind w:right="-110"/>
              <w:rPr>
                <w:rFonts w:ascii="Verdana" w:hAnsi="Verdana"/>
                <w:sz w:val="20"/>
                <w:szCs w:val="20"/>
              </w:rPr>
            </w:pPr>
            <w:r w:rsidRPr="00992D75">
              <w:rPr>
                <w:rFonts w:ascii="Verdana" w:hAnsi="Verdana"/>
                <w:sz w:val="20"/>
                <w:szCs w:val="20"/>
              </w:rPr>
              <w:t xml:space="preserve">Декларация за съгласие на физическото лице за видеозаснемане, Приложение № </w:t>
            </w:r>
            <w:r w:rsidR="000540E2">
              <w:rPr>
                <w:rFonts w:ascii="Verdana" w:hAnsi="Verdana"/>
                <w:sz w:val="20"/>
                <w:szCs w:val="20"/>
              </w:rPr>
              <w:t>1</w:t>
            </w:r>
            <w:r w:rsidRPr="00992D75">
              <w:rPr>
                <w:rFonts w:ascii="Verdana" w:hAnsi="Verdana"/>
                <w:sz w:val="20"/>
                <w:szCs w:val="20"/>
              </w:rPr>
              <w:t xml:space="preserve"> от </w:t>
            </w:r>
            <w:r w:rsidR="000540E2">
              <w:rPr>
                <w:rFonts w:ascii="Verdana" w:hAnsi="Verdana"/>
                <w:sz w:val="20"/>
                <w:szCs w:val="20"/>
              </w:rPr>
              <w:t>настоящата Инструкция</w:t>
            </w:r>
          </w:p>
          <w:p w:rsidR="00DF2FDA" w:rsidRPr="00992D75" w:rsidRDefault="00DF2FDA" w:rsidP="00DF2FDA">
            <w:pPr>
              <w:rPr>
                <w:rFonts w:ascii="Verdana" w:hAnsi="Verdana"/>
                <w:sz w:val="20"/>
                <w:szCs w:val="20"/>
              </w:rPr>
            </w:pPr>
          </w:p>
        </w:tc>
        <w:tc>
          <w:tcPr>
            <w:tcW w:w="3192" w:type="dxa"/>
          </w:tcPr>
          <w:p w:rsidR="00DF2FDA" w:rsidRPr="00992D75" w:rsidRDefault="00DF2FDA" w:rsidP="00DF2FDA">
            <w:pPr>
              <w:rPr>
                <w:rFonts w:ascii="Verdana" w:hAnsi="Verdana"/>
                <w:color w:val="000000"/>
                <w:sz w:val="20"/>
                <w:szCs w:val="20"/>
              </w:rPr>
            </w:pPr>
          </w:p>
          <w:p w:rsidR="00DF2FDA" w:rsidRPr="00992D75" w:rsidRDefault="00DF2FDA" w:rsidP="00DF2FDA">
            <w:pPr>
              <w:rPr>
                <w:rFonts w:ascii="Verdana" w:hAnsi="Verdana"/>
                <w:sz w:val="20"/>
                <w:szCs w:val="20"/>
              </w:rPr>
            </w:pPr>
            <w:r w:rsidRPr="00992D75">
              <w:rPr>
                <w:rFonts w:ascii="Verdana" w:hAnsi="Verdana"/>
                <w:color w:val="000000"/>
                <w:sz w:val="20"/>
                <w:szCs w:val="20"/>
              </w:rPr>
              <w:t>Видеозаснемането се извършва с охранителна цел и действията във връзка с видеонаблюдението са регламентирани в Закона за частната охранителна дейност</w:t>
            </w:r>
          </w:p>
        </w:tc>
        <w:tc>
          <w:tcPr>
            <w:tcW w:w="2799" w:type="dxa"/>
          </w:tcPr>
          <w:p w:rsidR="00DF2FDA" w:rsidRPr="00992D75" w:rsidRDefault="00DF2FDA" w:rsidP="00DF2FDA">
            <w:pPr>
              <w:jc w:val="both"/>
              <w:rPr>
                <w:rFonts w:ascii="Verdana" w:hAnsi="Verdana"/>
                <w:color w:val="000000"/>
                <w:sz w:val="20"/>
                <w:szCs w:val="20"/>
              </w:rPr>
            </w:pPr>
          </w:p>
          <w:p w:rsidR="00DF2FDA" w:rsidRPr="00BE4EE0" w:rsidRDefault="00DF2FDA" w:rsidP="00DF2FDA">
            <w:pPr>
              <w:jc w:val="both"/>
              <w:rPr>
                <w:rFonts w:ascii="Verdana" w:hAnsi="Verdana"/>
                <w:color w:val="000000"/>
                <w:sz w:val="20"/>
                <w:szCs w:val="20"/>
              </w:rPr>
            </w:pPr>
            <w:r w:rsidRPr="00992D75">
              <w:rPr>
                <w:rFonts w:ascii="Verdana" w:hAnsi="Verdana"/>
                <w:color w:val="000000"/>
                <w:sz w:val="20"/>
                <w:szCs w:val="20"/>
              </w:rPr>
              <w:t>На лица за защита живота и здравето на физическото лице, за което се отнасят и на лица в изпълнение на задачи за защита на обществен интерес</w:t>
            </w:r>
            <w:r w:rsidR="000540E2">
              <w:rPr>
                <w:rFonts w:ascii="Verdana" w:hAnsi="Verdana"/>
                <w:color w:val="000000"/>
                <w:sz w:val="20"/>
                <w:szCs w:val="20"/>
              </w:rPr>
              <w:t xml:space="preserve"> и</w:t>
            </w:r>
          </w:p>
          <w:p w:rsidR="00DF2FDA" w:rsidRPr="00BE4EE0" w:rsidRDefault="000540E2" w:rsidP="00DF2FDA">
            <w:pPr>
              <w:jc w:val="both"/>
              <w:rPr>
                <w:rFonts w:ascii="Verdana" w:hAnsi="Verdana"/>
                <w:sz w:val="20"/>
                <w:szCs w:val="20"/>
              </w:rPr>
            </w:pPr>
            <w:r>
              <w:rPr>
                <w:rFonts w:ascii="Verdana" w:hAnsi="Verdana"/>
                <w:color w:val="000000"/>
                <w:sz w:val="20"/>
                <w:szCs w:val="20"/>
              </w:rPr>
              <w:t>н</w:t>
            </w:r>
            <w:r w:rsidR="00DF2FDA" w:rsidRPr="00992D75">
              <w:rPr>
                <w:rFonts w:ascii="Verdana" w:hAnsi="Verdana"/>
                <w:color w:val="000000"/>
                <w:sz w:val="20"/>
                <w:szCs w:val="20"/>
              </w:rPr>
              <w:t>а лица, имащи правно основание</w:t>
            </w:r>
          </w:p>
        </w:tc>
        <w:tc>
          <w:tcPr>
            <w:tcW w:w="2799" w:type="dxa"/>
          </w:tcPr>
          <w:p w:rsidR="00DF2FDA" w:rsidRPr="00992D75" w:rsidRDefault="00DF2FDA" w:rsidP="00DF2FDA">
            <w:pPr>
              <w:jc w:val="both"/>
              <w:rPr>
                <w:rFonts w:ascii="Verdana" w:hAnsi="Verdana"/>
                <w:color w:val="000000"/>
                <w:sz w:val="20"/>
                <w:szCs w:val="20"/>
              </w:rPr>
            </w:pPr>
          </w:p>
          <w:p w:rsidR="00DF2FDA" w:rsidRPr="00E46046" w:rsidRDefault="00DF2FDA" w:rsidP="00DF2FDA">
            <w:pPr>
              <w:jc w:val="both"/>
              <w:rPr>
                <w:rFonts w:ascii="Verdana" w:hAnsi="Verdana"/>
                <w:sz w:val="20"/>
                <w:szCs w:val="20"/>
              </w:rPr>
            </w:pPr>
            <w:r w:rsidRPr="00AE3B3D">
              <w:rPr>
                <w:rFonts w:ascii="Verdana" w:hAnsi="Verdana"/>
                <w:color w:val="000000"/>
                <w:sz w:val="20"/>
                <w:szCs w:val="20"/>
              </w:rPr>
              <w:t>Данните от автоматизирана система за видеонаблюдение се съхраняват според обработвания обем информация  – максимум до 1 месец. Заличаването на информацията се извършва автоматично, според големината на записа, в срок до 2 месеца.</w:t>
            </w:r>
          </w:p>
        </w:tc>
        <w:tc>
          <w:tcPr>
            <w:tcW w:w="2799" w:type="dxa"/>
          </w:tcPr>
          <w:p w:rsidR="00DF2FDA" w:rsidRPr="00BE4EE0" w:rsidRDefault="00DF2FDA" w:rsidP="00DF2FDA">
            <w:pPr>
              <w:rPr>
                <w:rFonts w:ascii="Verdana" w:hAnsi="Verdana"/>
                <w:b/>
                <w:sz w:val="20"/>
                <w:szCs w:val="20"/>
              </w:rPr>
            </w:pPr>
            <w:r w:rsidRPr="00992D75">
              <w:rPr>
                <w:rFonts w:ascii="Verdana" w:hAnsi="Verdana"/>
                <w:b/>
                <w:sz w:val="20"/>
                <w:szCs w:val="20"/>
              </w:rPr>
              <w:t>Ниско</w:t>
            </w:r>
            <w:r w:rsidRPr="00BE4EE0">
              <w:rPr>
                <w:rFonts w:ascii="Verdana" w:hAnsi="Verdana"/>
                <w:b/>
                <w:sz w:val="20"/>
                <w:szCs w:val="20"/>
              </w:rPr>
              <w:t xml:space="preserve"> ниво</w:t>
            </w:r>
          </w:p>
          <w:p w:rsidR="00DF2FDA" w:rsidRPr="00992D75" w:rsidRDefault="00DF2FDA" w:rsidP="00DF2FDA">
            <w:pPr>
              <w:rPr>
                <w:rFonts w:ascii="Verdana" w:hAnsi="Verdana"/>
                <w:b/>
                <w:sz w:val="20"/>
                <w:szCs w:val="20"/>
              </w:rPr>
            </w:pPr>
            <w:r w:rsidRPr="00992D75">
              <w:rPr>
                <w:rFonts w:ascii="Verdana" w:hAnsi="Verdana"/>
                <w:b/>
                <w:sz w:val="20"/>
                <w:szCs w:val="20"/>
              </w:rPr>
              <w:t>Автоматизирана защита</w:t>
            </w:r>
          </w:p>
          <w:p w:rsidR="00DF2FDA" w:rsidRPr="00992D75" w:rsidRDefault="00DF2FDA" w:rsidP="00DF2FDA">
            <w:pPr>
              <w:rPr>
                <w:rFonts w:ascii="Verdana" w:hAnsi="Verdana"/>
                <w:sz w:val="20"/>
                <w:szCs w:val="20"/>
              </w:rPr>
            </w:pPr>
            <w:r w:rsidRPr="00AE3B3D">
              <w:rPr>
                <w:rFonts w:ascii="Verdana" w:hAnsi="Verdana"/>
                <w:sz w:val="20"/>
                <w:szCs w:val="20"/>
              </w:rPr>
              <w:t xml:space="preserve">Използват се записващи </w:t>
            </w:r>
            <w:r w:rsidRPr="00BE4EE0">
              <w:rPr>
                <w:rFonts w:ascii="Verdana" w:hAnsi="Verdana"/>
                <w:sz w:val="20"/>
                <w:szCs w:val="20"/>
              </w:rPr>
              <w:t xml:space="preserve">DVR </w:t>
            </w:r>
            <w:r w:rsidRPr="00992D75">
              <w:rPr>
                <w:rFonts w:ascii="Verdana" w:hAnsi="Verdana"/>
                <w:sz w:val="20"/>
                <w:szCs w:val="20"/>
              </w:rPr>
              <w:t>устройства</w:t>
            </w:r>
            <w:r w:rsidRPr="00BE4EE0">
              <w:rPr>
                <w:rFonts w:ascii="Verdana" w:hAnsi="Verdana"/>
                <w:sz w:val="20"/>
                <w:szCs w:val="20"/>
              </w:rPr>
              <w:t xml:space="preserve"> </w:t>
            </w:r>
            <w:r w:rsidRPr="00992D75">
              <w:rPr>
                <w:rFonts w:ascii="Verdana" w:hAnsi="Verdana"/>
                <w:sz w:val="20"/>
                <w:szCs w:val="20"/>
              </w:rPr>
              <w:t>от по-старо поколение;</w:t>
            </w:r>
          </w:p>
          <w:p w:rsidR="00DF2FDA" w:rsidRPr="00AE3B3D" w:rsidRDefault="00DF2FDA" w:rsidP="00DF2FDA">
            <w:pPr>
              <w:rPr>
                <w:rFonts w:ascii="Verdana" w:hAnsi="Verdana"/>
                <w:sz w:val="20"/>
                <w:szCs w:val="20"/>
              </w:rPr>
            </w:pPr>
            <w:r w:rsidRPr="00AE3B3D">
              <w:rPr>
                <w:rFonts w:ascii="Verdana" w:hAnsi="Verdana"/>
                <w:sz w:val="20"/>
                <w:szCs w:val="20"/>
              </w:rPr>
              <w:t xml:space="preserve">Право на достъп до записващите устройства имат само определени служители от дирекция </w:t>
            </w:r>
            <w:r w:rsidR="00340D0F">
              <w:rPr>
                <w:rFonts w:ascii="Verdana" w:hAnsi="Verdana"/>
                <w:sz w:val="20"/>
                <w:szCs w:val="20"/>
              </w:rPr>
              <w:t>АИО</w:t>
            </w:r>
            <w:r w:rsidRPr="00AE3B3D">
              <w:rPr>
                <w:rFonts w:ascii="Verdana" w:hAnsi="Verdana"/>
                <w:sz w:val="20"/>
                <w:szCs w:val="20"/>
              </w:rPr>
              <w:t>;</w:t>
            </w:r>
          </w:p>
          <w:p w:rsidR="00DF2FDA" w:rsidRPr="00992D75" w:rsidRDefault="00DF2FDA" w:rsidP="00340D0F">
            <w:pPr>
              <w:rPr>
                <w:rFonts w:ascii="Verdana" w:hAnsi="Verdana"/>
                <w:sz w:val="20"/>
                <w:szCs w:val="20"/>
              </w:rPr>
            </w:pPr>
            <w:r w:rsidRPr="00E46046">
              <w:rPr>
                <w:rFonts w:ascii="Verdana" w:hAnsi="Verdana"/>
                <w:sz w:val="20"/>
                <w:szCs w:val="20"/>
              </w:rPr>
              <w:t xml:space="preserve">Достъп до помещенията, където са разположени мониторите и записващите устройства имат охранителите, определени служители от дирекция </w:t>
            </w:r>
            <w:r w:rsidR="00340D0F">
              <w:rPr>
                <w:rFonts w:ascii="Verdana" w:hAnsi="Verdana"/>
                <w:sz w:val="20"/>
                <w:szCs w:val="20"/>
              </w:rPr>
              <w:t>АИО</w:t>
            </w:r>
            <w:r w:rsidRPr="00E46046">
              <w:rPr>
                <w:rFonts w:ascii="Verdana" w:hAnsi="Verdana"/>
                <w:sz w:val="20"/>
                <w:szCs w:val="20"/>
              </w:rPr>
              <w:t>, с</w:t>
            </w:r>
            <w:r w:rsidRPr="00992D75">
              <w:rPr>
                <w:rFonts w:ascii="Verdana" w:hAnsi="Verdana"/>
                <w:sz w:val="20"/>
                <w:szCs w:val="20"/>
              </w:rPr>
              <w:t>лужителят по сигурността на информацията и главен секретар</w:t>
            </w:r>
          </w:p>
        </w:tc>
      </w:tr>
    </w:tbl>
    <w:p w:rsidR="00DF2FDA" w:rsidRPr="00992D75" w:rsidRDefault="00DF2FDA" w:rsidP="00DF2FDA"/>
    <w:p w:rsidR="00DF2FDA" w:rsidRPr="00992D75" w:rsidRDefault="00DF2FDA" w:rsidP="00DF2FDA">
      <w:r w:rsidRPr="00992D75">
        <w:br w:type="page"/>
      </w:r>
    </w:p>
    <w:p w:rsidR="00DF2FDA" w:rsidRPr="00992D75" w:rsidRDefault="00DF2FDA" w:rsidP="00DF2FDA">
      <w:pPr>
        <w:spacing w:after="0" w:line="240" w:lineRule="auto"/>
        <w:ind w:firstLine="11340"/>
        <w:rPr>
          <w:rFonts w:ascii="Verdana" w:hAnsi="Verdana"/>
          <w:sz w:val="20"/>
          <w:szCs w:val="20"/>
        </w:rPr>
      </w:pPr>
    </w:p>
    <w:p w:rsidR="00DF2FDA" w:rsidRPr="00992D75" w:rsidRDefault="00DF2FDA" w:rsidP="00DF2FDA">
      <w:pPr>
        <w:ind w:left="11624" w:firstLine="12"/>
        <w:rPr>
          <w:rFonts w:ascii="Verdana" w:hAnsi="Verdana"/>
          <w:b/>
          <w:i/>
          <w:sz w:val="20"/>
          <w:szCs w:val="20"/>
        </w:rPr>
      </w:pPr>
      <w:r w:rsidRPr="00992D75">
        <w:rPr>
          <w:rFonts w:ascii="Verdana" w:hAnsi="Verdana"/>
          <w:b/>
          <w:i/>
          <w:sz w:val="20"/>
          <w:szCs w:val="20"/>
        </w:rPr>
        <w:t>Приложение №</w:t>
      </w:r>
      <w:r w:rsidR="007520EC">
        <w:rPr>
          <w:rFonts w:ascii="Verdana" w:hAnsi="Verdana"/>
          <w:b/>
          <w:i/>
          <w:sz w:val="20"/>
          <w:szCs w:val="20"/>
        </w:rPr>
        <w:t xml:space="preserve">4 </w:t>
      </w:r>
    </w:p>
    <w:p w:rsidR="00DF2FDA" w:rsidRPr="00992D75" w:rsidRDefault="00DF2FDA" w:rsidP="00DF2FDA">
      <w:pPr>
        <w:jc w:val="both"/>
        <w:rPr>
          <w:rFonts w:ascii="Verdana" w:hAnsi="Verdana"/>
          <w:i/>
          <w:sz w:val="20"/>
          <w:szCs w:val="20"/>
        </w:rPr>
      </w:pPr>
      <w:r w:rsidRPr="00992D75">
        <w:rPr>
          <w:rFonts w:ascii="Verdana" w:hAnsi="Verdana"/>
          <w:i/>
          <w:sz w:val="20"/>
          <w:szCs w:val="20"/>
        </w:rPr>
        <w:t>Регистър „Дневник на издадените удостоверения по Закона за чужденците в Република България“, поддържан от дирекция „Насърчителни мерки и проекти“</w:t>
      </w:r>
    </w:p>
    <w:tbl>
      <w:tblPr>
        <w:tblStyle w:val="TableGrid"/>
        <w:tblW w:w="0" w:type="auto"/>
        <w:tblLook w:val="04A0" w:firstRow="1" w:lastRow="0" w:firstColumn="1" w:lastColumn="0" w:noHBand="0" w:noVBand="1"/>
      </w:tblPr>
      <w:tblGrid>
        <w:gridCol w:w="2798"/>
        <w:gridCol w:w="2980"/>
        <w:gridCol w:w="2618"/>
        <w:gridCol w:w="2799"/>
        <w:gridCol w:w="2799"/>
      </w:tblGrid>
      <w:tr w:rsidR="00DF2FDA" w:rsidRPr="00992D75" w:rsidTr="00F547D7">
        <w:tc>
          <w:tcPr>
            <w:tcW w:w="2798"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Необходими документи</w:t>
            </w:r>
          </w:p>
        </w:tc>
        <w:tc>
          <w:tcPr>
            <w:tcW w:w="2980"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на събиране, съхраняване и обработка</w:t>
            </w:r>
          </w:p>
        </w:tc>
        <w:tc>
          <w:tcPr>
            <w:tcW w:w="2618"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 видове защита</w:t>
            </w:r>
          </w:p>
        </w:tc>
      </w:tr>
      <w:tr w:rsidR="00DF2FDA" w:rsidRPr="00992D75" w:rsidTr="00F547D7">
        <w:tc>
          <w:tcPr>
            <w:tcW w:w="2798" w:type="dxa"/>
          </w:tcPr>
          <w:p w:rsidR="00DF2FDA" w:rsidRPr="00992D75" w:rsidRDefault="00DF2FDA" w:rsidP="00DF2FDA">
            <w:pPr>
              <w:rPr>
                <w:rFonts w:ascii="Verdana" w:hAnsi="Verdana"/>
                <w:sz w:val="20"/>
                <w:szCs w:val="20"/>
              </w:rPr>
            </w:pPr>
            <w:r w:rsidRPr="00992D75">
              <w:rPr>
                <w:rFonts w:ascii="Verdana" w:hAnsi="Verdana"/>
                <w:sz w:val="20"/>
                <w:szCs w:val="20"/>
              </w:rPr>
              <w:t>Автобиография</w:t>
            </w:r>
            <w:r w:rsidRPr="00992D75">
              <w:rPr>
                <w:rFonts w:ascii="Verdana" w:hAnsi="Verdana"/>
                <w:color w:val="2E74B5" w:themeColor="accent1" w:themeShade="BF"/>
                <w:sz w:val="20"/>
                <w:szCs w:val="20"/>
              </w:rPr>
              <w:t xml:space="preserve">; </w:t>
            </w:r>
            <w:r w:rsidRPr="00992D75">
              <w:rPr>
                <w:rFonts w:ascii="Verdana" w:hAnsi="Verdana"/>
                <w:sz w:val="20"/>
                <w:szCs w:val="20"/>
              </w:rPr>
              <w:t>свидетелство за съдимост;</w:t>
            </w:r>
          </w:p>
          <w:p w:rsidR="00DF2FDA" w:rsidRPr="00992D75" w:rsidRDefault="00DF2FDA" w:rsidP="00DF2FDA">
            <w:pPr>
              <w:rPr>
                <w:rFonts w:ascii="Verdana" w:hAnsi="Verdana"/>
                <w:sz w:val="20"/>
                <w:szCs w:val="20"/>
              </w:rPr>
            </w:pPr>
            <w:r w:rsidRPr="00992D75">
              <w:rPr>
                <w:rFonts w:ascii="Verdana" w:hAnsi="Verdana"/>
                <w:sz w:val="20"/>
                <w:szCs w:val="20"/>
              </w:rPr>
              <w:t xml:space="preserve">Заявление за издаване на удостоверение, съдържащо документ за самоличност л.к. №; документ за задгранично пътуване; адрес; дата на раждане; </w:t>
            </w:r>
          </w:p>
          <w:p w:rsidR="00DF2FDA" w:rsidRPr="00992D75" w:rsidRDefault="00DF2FDA" w:rsidP="00DF2FDA">
            <w:pPr>
              <w:rPr>
                <w:rFonts w:ascii="Verdana" w:hAnsi="Verdana"/>
                <w:sz w:val="20"/>
                <w:szCs w:val="20"/>
              </w:rPr>
            </w:pPr>
            <w:r w:rsidRPr="00992D75">
              <w:rPr>
                <w:rFonts w:ascii="Verdana" w:hAnsi="Verdana"/>
                <w:sz w:val="20"/>
                <w:szCs w:val="20"/>
              </w:rPr>
              <w:t xml:space="preserve">Фотокопие на редовен документ за задгранично пътуване със страниците на снимката и личните данни; </w:t>
            </w:r>
          </w:p>
          <w:p w:rsidR="00DF2FDA" w:rsidRPr="00992D75" w:rsidRDefault="00DF2FDA" w:rsidP="00DF2FDA">
            <w:pPr>
              <w:rPr>
                <w:rFonts w:ascii="Verdana" w:hAnsi="Verdana"/>
                <w:sz w:val="20"/>
                <w:szCs w:val="20"/>
              </w:rPr>
            </w:pPr>
            <w:r w:rsidRPr="00992D75">
              <w:rPr>
                <w:rFonts w:ascii="Verdana" w:hAnsi="Verdana"/>
                <w:sz w:val="20"/>
                <w:szCs w:val="20"/>
              </w:rPr>
              <w:t>Фотокопие на документ за самоличност, издаден от органите Министерството на вътрешните работи (ако е наличен);</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tc>
        <w:tc>
          <w:tcPr>
            <w:tcW w:w="2980" w:type="dxa"/>
          </w:tcPr>
          <w:p w:rsidR="00DF2FDA" w:rsidRPr="00992D75" w:rsidRDefault="00ED520B" w:rsidP="00DF2FDA">
            <w:pPr>
              <w:rPr>
                <w:rFonts w:ascii="Verdana" w:hAnsi="Verdana"/>
                <w:sz w:val="20"/>
                <w:szCs w:val="20"/>
              </w:rPr>
            </w:pPr>
            <w:r>
              <w:rPr>
                <w:rFonts w:ascii="Verdana" w:hAnsi="Verdana"/>
                <w:sz w:val="20"/>
                <w:szCs w:val="20"/>
              </w:rPr>
              <w:t xml:space="preserve">- </w:t>
            </w:r>
            <w:r w:rsidR="00DF2FDA" w:rsidRPr="00992D75">
              <w:rPr>
                <w:rFonts w:ascii="Verdana" w:hAnsi="Verdana"/>
                <w:sz w:val="20"/>
                <w:szCs w:val="20"/>
              </w:rPr>
              <w:t>Издаване на Удостоверения по Закона за чужденците в Република България;</w:t>
            </w:r>
          </w:p>
          <w:p w:rsidR="00DF2FDA" w:rsidRPr="00992D75" w:rsidRDefault="00DF2FDA" w:rsidP="00DF2FDA">
            <w:pPr>
              <w:rPr>
                <w:rFonts w:ascii="Verdana" w:hAnsi="Verdana"/>
                <w:sz w:val="20"/>
                <w:szCs w:val="20"/>
              </w:rPr>
            </w:pPr>
            <w:r w:rsidRPr="00992D75">
              <w:rPr>
                <w:rFonts w:ascii="Verdana" w:hAnsi="Verdana"/>
                <w:sz w:val="20"/>
                <w:szCs w:val="20"/>
              </w:rPr>
              <w:t>- Указания за изискванията към заявленията за издаване на документ по смисъла на чл.45, т.4 от Правилника за прилагане на Закона за чужденците в Република България за целите на получаване на право на пребиваване на основание чл.25а от Закона за чужденците в Република България за заслуги в икономическата сфера и приложенията към тях.</w:t>
            </w:r>
          </w:p>
        </w:tc>
        <w:tc>
          <w:tcPr>
            <w:tcW w:w="2618" w:type="dxa"/>
          </w:tcPr>
          <w:p w:rsidR="00DF2FDA" w:rsidRPr="00992D75" w:rsidRDefault="00DF2FDA" w:rsidP="00DF2FDA">
            <w:pPr>
              <w:rPr>
                <w:rFonts w:ascii="Verdana" w:hAnsi="Verdana"/>
                <w:sz w:val="20"/>
                <w:szCs w:val="20"/>
              </w:rPr>
            </w:pPr>
            <w:r w:rsidRPr="00992D75">
              <w:rPr>
                <w:rFonts w:ascii="Verdana" w:hAnsi="Verdana"/>
                <w:sz w:val="20"/>
                <w:szCs w:val="20"/>
              </w:rPr>
              <w:t>Министерство на вътрешните работи;</w:t>
            </w:r>
          </w:p>
          <w:p w:rsidR="00DF2FDA" w:rsidRPr="00992D75" w:rsidRDefault="00DF2FDA" w:rsidP="00DF2FDA">
            <w:pPr>
              <w:rPr>
                <w:rFonts w:ascii="Verdana" w:hAnsi="Verdana"/>
                <w:sz w:val="20"/>
                <w:szCs w:val="20"/>
              </w:rPr>
            </w:pPr>
            <w:r w:rsidRPr="00992D75">
              <w:rPr>
                <w:rFonts w:ascii="Verdana" w:hAnsi="Verdana"/>
                <w:sz w:val="20"/>
                <w:szCs w:val="20"/>
              </w:rPr>
              <w:t>Министерство на външните работи</w:t>
            </w:r>
          </w:p>
        </w:tc>
        <w:tc>
          <w:tcPr>
            <w:tcW w:w="2799" w:type="dxa"/>
          </w:tcPr>
          <w:p w:rsidR="00DF2FDA" w:rsidRPr="00992D75" w:rsidRDefault="00DF2FDA" w:rsidP="00DF2FDA">
            <w:pPr>
              <w:rPr>
                <w:rFonts w:ascii="Verdana" w:hAnsi="Verdana"/>
                <w:sz w:val="20"/>
                <w:szCs w:val="20"/>
              </w:rPr>
            </w:pPr>
            <w:r w:rsidRPr="00992D75">
              <w:rPr>
                <w:rFonts w:ascii="Verdana" w:hAnsi="Verdana"/>
                <w:sz w:val="20"/>
                <w:szCs w:val="20"/>
              </w:rPr>
              <w:t>постоянен</w:t>
            </w:r>
          </w:p>
        </w:tc>
        <w:tc>
          <w:tcPr>
            <w:tcW w:w="2799" w:type="dxa"/>
          </w:tcPr>
          <w:p w:rsidR="00DF2FDA" w:rsidRPr="00992D75" w:rsidRDefault="00DF2FDA" w:rsidP="00DF2FDA">
            <w:pPr>
              <w:rPr>
                <w:rFonts w:ascii="Verdana" w:hAnsi="Verdana"/>
                <w:b/>
                <w:sz w:val="20"/>
                <w:szCs w:val="20"/>
              </w:rPr>
            </w:pPr>
            <w:r w:rsidRPr="00992D75">
              <w:rPr>
                <w:rFonts w:ascii="Verdana" w:hAnsi="Verdana"/>
                <w:b/>
                <w:sz w:val="20"/>
                <w:szCs w:val="20"/>
              </w:rPr>
              <w:t>Ниско ниво</w:t>
            </w:r>
          </w:p>
          <w:p w:rsidR="00DF2FDA" w:rsidRPr="00992D75"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992D75" w:rsidRDefault="00DF2FDA" w:rsidP="00DF2FDA">
            <w:pPr>
              <w:rPr>
                <w:rFonts w:ascii="Verdana" w:hAnsi="Verdana"/>
                <w:sz w:val="20"/>
                <w:szCs w:val="20"/>
              </w:rPr>
            </w:pPr>
            <w:r w:rsidRPr="00992D75">
              <w:rPr>
                <w:rFonts w:ascii="Verdana" w:hAnsi="Verdana"/>
                <w:sz w:val="20"/>
                <w:szCs w:val="20"/>
              </w:rPr>
              <w:t xml:space="preserve">Документите се съхраняват в стая, като достъп </w:t>
            </w:r>
            <w:r w:rsidR="00A9787D">
              <w:rPr>
                <w:rFonts w:ascii="Verdana" w:hAnsi="Verdana"/>
                <w:sz w:val="20"/>
                <w:szCs w:val="20"/>
              </w:rPr>
              <w:t xml:space="preserve">до </w:t>
            </w:r>
            <w:r w:rsidRPr="00992D75">
              <w:rPr>
                <w:rFonts w:ascii="Verdana" w:hAnsi="Verdana"/>
                <w:sz w:val="20"/>
                <w:szCs w:val="20"/>
              </w:rPr>
              <w:t>стаята има само един служител и директора на дирекцията.</w:t>
            </w:r>
          </w:p>
          <w:p w:rsidR="00DF2FDA" w:rsidRPr="00992D75" w:rsidRDefault="00DF2FDA" w:rsidP="00DF2FDA">
            <w:pPr>
              <w:rPr>
                <w:rFonts w:ascii="Verdana" w:hAnsi="Verdana"/>
                <w:b/>
                <w:sz w:val="20"/>
                <w:szCs w:val="20"/>
              </w:rPr>
            </w:pPr>
            <w:r w:rsidRPr="00992D75">
              <w:rPr>
                <w:rFonts w:ascii="Verdana" w:hAnsi="Verdana"/>
                <w:b/>
                <w:sz w:val="20"/>
                <w:szCs w:val="20"/>
              </w:rPr>
              <w:t>Автоматизирана защита</w:t>
            </w:r>
          </w:p>
          <w:p w:rsidR="00DF2FDA" w:rsidRPr="00992D75" w:rsidRDefault="00DF2FDA" w:rsidP="00DF2FDA">
            <w:pPr>
              <w:rPr>
                <w:rFonts w:ascii="Verdana" w:hAnsi="Verdana"/>
                <w:sz w:val="20"/>
                <w:szCs w:val="20"/>
              </w:rPr>
            </w:pPr>
            <w:r w:rsidRPr="00992D75">
              <w:rPr>
                <w:rFonts w:ascii="Verdana" w:hAnsi="Verdana"/>
                <w:sz w:val="20"/>
                <w:szCs w:val="20"/>
              </w:rPr>
              <w:t>1. Локалният компютър, на който е създадена и се води електронната база</w:t>
            </w:r>
            <w:r w:rsidR="00A9787D">
              <w:rPr>
                <w:rFonts w:ascii="Verdana" w:hAnsi="Verdana"/>
                <w:sz w:val="20"/>
                <w:szCs w:val="20"/>
              </w:rPr>
              <w:t xml:space="preserve"> данни тип "електронна таблица"</w:t>
            </w:r>
            <w:r w:rsidRPr="00992D75">
              <w:rPr>
                <w:rFonts w:ascii="Verdana" w:hAnsi="Verdana"/>
                <w:sz w:val="20"/>
                <w:szCs w:val="20"/>
              </w:rPr>
              <w:t>.</w:t>
            </w:r>
          </w:p>
          <w:p w:rsidR="00DF2FDA" w:rsidRPr="00992D75" w:rsidRDefault="00DF2FDA" w:rsidP="00DF2FDA">
            <w:pPr>
              <w:rPr>
                <w:rFonts w:ascii="Verdana" w:hAnsi="Verdana"/>
                <w:sz w:val="20"/>
                <w:szCs w:val="20"/>
              </w:rPr>
            </w:pPr>
            <w:r w:rsidRPr="00992D75">
              <w:rPr>
                <w:rFonts w:ascii="Verdana" w:hAnsi="Verdana"/>
                <w:sz w:val="20"/>
                <w:szCs w:val="20"/>
              </w:rPr>
              <w:t>3. Достъпът до електронния вариант на регистъ</w:t>
            </w:r>
            <w:r w:rsidR="00A9787D">
              <w:rPr>
                <w:rFonts w:ascii="Verdana" w:hAnsi="Verdana"/>
                <w:sz w:val="20"/>
                <w:szCs w:val="20"/>
              </w:rPr>
              <w:t>ра тип "електронна таблица" има</w:t>
            </w:r>
            <w:r w:rsidRPr="00992D75">
              <w:rPr>
                <w:rFonts w:ascii="Verdana" w:hAnsi="Verdana"/>
                <w:sz w:val="20"/>
                <w:szCs w:val="20"/>
              </w:rPr>
              <w:t xml:space="preserve"> </w:t>
            </w:r>
            <w:r w:rsidR="00A9787D">
              <w:rPr>
                <w:rFonts w:ascii="Verdana" w:hAnsi="Verdana"/>
                <w:sz w:val="20"/>
                <w:szCs w:val="20"/>
              </w:rPr>
              <w:t>определеният от директора служител</w:t>
            </w:r>
            <w:r w:rsidRPr="00992D75">
              <w:rPr>
                <w:rFonts w:ascii="Verdana" w:hAnsi="Verdana"/>
                <w:sz w:val="20"/>
                <w:szCs w:val="20"/>
              </w:rPr>
              <w:t xml:space="preserve">. </w:t>
            </w:r>
          </w:p>
          <w:p w:rsidR="00DF2FDA" w:rsidRPr="00992D75" w:rsidRDefault="00DF2FDA" w:rsidP="00DF2FDA">
            <w:pPr>
              <w:rPr>
                <w:rFonts w:ascii="Verdana" w:hAnsi="Verdana"/>
                <w:sz w:val="20"/>
                <w:szCs w:val="20"/>
              </w:rPr>
            </w:pPr>
          </w:p>
        </w:tc>
      </w:tr>
    </w:tbl>
    <w:p w:rsidR="00DF2FDA" w:rsidRPr="00992D75" w:rsidRDefault="00DF2FDA" w:rsidP="00DF2FDA">
      <w:pPr>
        <w:rPr>
          <w:rFonts w:ascii="Verdana" w:hAnsi="Verdana"/>
          <w:sz w:val="20"/>
          <w:szCs w:val="20"/>
        </w:rPr>
      </w:pPr>
    </w:p>
    <w:p w:rsidR="00BC327E" w:rsidRDefault="00BC327E" w:rsidP="00DF2FDA">
      <w:pPr>
        <w:jc w:val="right"/>
        <w:rPr>
          <w:rFonts w:ascii="Verdana" w:hAnsi="Verdana"/>
          <w:b/>
          <w:sz w:val="20"/>
          <w:szCs w:val="20"/>
        </w:rPr>
      </w:pPr>
    </w:p>
    <w:p w:rsidR="00BC327E" w:rsidRDefault="00BC327E" w:rsidP="00DF2FDA">
      <w:pPr>
        <w:jc w:val="right"/>
        <w:rPr>
          <w:rFonts w:ascii="Verdana" w:hAnsi="Verdana"/>
          <w:b/>
          <w:sz w:val="20"/>
          <w:szCs w:val="20"/>
        </w:rPr>
      </w:pPr>
    </w:p>
    <w:p w:rsidR="00DF2FDA" w:rsidRPr="00BE4EE0" w:rsidRDefault="007520EC" w:rsidP="00DF2FDA">
      <w:pPr>
        <w:jc w:val="right"/>
        <w:rPr>
          <w:rFonts w:ascii="Verdana" w:hAnsi="Verdana"/>
          <w:b/>
          <w:sz w:val="20"/>
          <w:szCs w:val="20"/>
        </w:rPr>
      </w:pPr>
      <w:r>
        <w:rPr>
          <w:rFonts w:ascii="Verdana" w:hAnsi="Verdana"/>
          <w:b/>
          <w:sz w:val="20"/>
          <w:szCs w:val="20"/>
        </w:rPr>
        <w:t>П</w:t>
      </w:r>
      <w:r w:rsidR="00DF2FDA" w:rsidRPr="00992D75">
        <w:rPr>
          <w:rFonts w:ascii="Verdana" w:hAnsi="Verdana"/>
          <w:b/>
          <w:sz w:val="20"/>
          <w:szCs w:val="20"/>
        </w:rPr>
        <w:t xml:space="preserve">риложение № </w:t>
      </w:r>
      <w:r w:rsidR="007A564B" w:rsidRPr="00992D75">
        <w:rPr>
          <w:rFonts w:ascii="Verdana" w:hAnsi="Verdana"/>
          <w:b/>
          <w:sz w:val="20"/>
          <w:szCs w:val="20"/>
        </w:rPr>
        <w:t xml:space="preserve"> </w:t>
      </w:r>
      <w:r>
        <w:rPr>
          <w:rFonts w:ascii="Verdana" w:hAnsi="Verdana"/>
          <w:b/>
          <w:sz w:val="20"/>
          <w:szCs w:val="20"/>
        </w:rPr>
        <w:t>5</w:t>
      </w:r>
    </w:p>
    <w:p w:rsidR="00DF2FDA" w:rsidRPr="00AE3B3D" w:rsidRDefault="00DF2FDA" w:rsidP="007A564B">
      <w:pPr>
        <w:jc w:val="both"/>
        <w:rPr>
          <w:rFonts w:ascii="Verdana" w:hAnsi="Verdana" w:cs="Times New Roman"/>
          <w:i/>
          <w:sz w:val="20"/>
          <w:szCs w:val="20"/>
        </w:rPr>
      </w:pPr>
      <w:r w:rsidRPr="00992D75">
        <w:rPr>
          <w:rFonts w:ascii="Verdana" w:hAnsi="Verdana" w:cs="Times New Roman"/>
          <w:i/>
          <w:sz w:val="20"/>
          <w:szCs w:val="20"/>
        </w:rPr>
        <w:t>Регистър „Декларации по чл. 35, ал. 1 подадени от лицата заемащи висши  публични длъжности по чл. 6, ал. 1, за съответните длъжности ( т. 18, т. 28, т. 29, т. 30 и т. 39) от  Закона за противодействие на корупцията и за отнемане на незаконно придобито имущ</w:t>
      </w:r>
      <w:r w:rsidRPr="00AE3B3D">
        <w:rPr>
          <w:rFonts w:ascii="Verdana" w:hAnsi="Verdana" w:cs="Times New Roman"/>
          <w:i/>
          <w:sz w:val="20"/>
          <w:szCs w:val="20"/>
        </w:rPr>
        <w:t xml:space="preserve">ество(ЗПКОНПИ)  и от лицата по § 2. т. 1, т. 2, т. 3 и т. 4 от ДР на ЗПКОНПИ  “, поддържан от Инспектората при Министерство на </w:t>
      </w:r>
      <w:r w:rsidR="004D18C4">
        <w:rPr>
          <w:rFonts w:ascii="Verdana" w:hAnsi="Verdana" w:cs="Times New Roman"/>
          <w:i/>
          <w:sz w:val="20"/>
          <w:szCs w:val="20"/>
        </w:rPr>
        <w:t>иновациите и растежа</w:t>
      </w:r>
      <w:r w:rsidRPr="00AE3B3D">
        <w:rPr>
          <w:rFonts w:ascii="Verdana" w:hAnsi="Verdana" w:cs="Times New Roman"/>
          <w:i/>
          <w:sz w:val="20"/>
          <w:szCs w:val="20"/>
        </w:rPr>
        <w:t xml:space="preserve"> </w:t>
      </w:r>
    </w:p>
    <w:tbl>
      <w:tblPr>
        <w:tblStyle w:val="TableGrid"/>
        <w:tblW w:w="0" w:type="auto"/>
        <w:tblLook w:val="04A0" w:firstRow="1" w:lastRow="0" w:firstColumn="1" w:lastColumn="0" w:noHBand="0" w:noVBand="1"/>
      </w:tblPr>
      <w:tblGrid>
        <w:gridCol w:w="2547"/>
        <w:gridCol w:w="2733"/>
        <w:gridCol w:w="2538"/>
        <w:gridCol w:w="2471"/>
        <w:gridCol w:w="3705"/>
      </w:tblGrid>
      <w:tr w:rsidR="00DF2FDA" w:rsidRPr="00992D75" w:rsidTr="00F547D7">
        <w:tc>
          <w:tcPr>
            <w:tcW w:w="2122" w:type="dxa"/>
            <w:shd w:val="clear" w:color="auto" w:fill="FFC000" w:themeFill="accent4"/>
          </w:tcPr>
          <w:p w:rsidR="00DF2FDA" w:rsidRPr="00E46046" w:rsidRDefault="00DF2FDA" w:rsidP="00DF2FDA">
            <w:pPr>
              <w:jc w:val="center"/>
              <w:rPr>
                <w:rFonts w:ascii="Verdana" w:hAnsi="Verdana" w:cs="Times New Roman"/>
                <w:sz w:val="20"/>
                <w:szCs w:val="20"/>
              </w:rPr>
            </w:pPr>
            <w:r w:rsidRPr="00E46046">
              <w:rPr>
                <w:rFonts w:ascii="Verdana" w:hAnsi="Verdana" w:cs="Times New Roman"/>
                <w:sz w:val="20"/>
                <w:szCs w:val="20"/>
              </w:rPr>
              <w:t>Необходими документи</w:t>
            </w:r>
          </w:p>
        </w:tc>
        <w:tc>
          <w:tcPr>
            <w:tcW w:w="2799" w:type="dxa"/>
            <w:shd w:val="clear" w:color="auto" w:fill="FFC000" w:themeFill="accent4"/>
          </w:tcPr>
          <w:p w:rsidR="00DF2FDA" w:rsidRPr="00992D75" w:rsidRDefault="00DF2FDA" w:rsidP="00DF2FDA">
            <w:pPr>
              <w:jc w:val="center"/>
              <w:rPr>
                <w:rFonts w:ascii="Verdana" w:hAnsi="Verdana" w:cs="Times New Roman"/>
                <w:sz w:val="20"/>
                <w:szCs w:val="20"/>
              </w:rPr>
            </w:pPr>
            <w:r w:rsidRPr="00992D75">
              <w:rPr>
                <w:rFonts w:ascii="Verdana" w:hAnsi="Verdana" w:cs="Times New Roman"/>
                <w:sz w:val="20"/>
                <w:szCs w:val="20"/>
              </w:rPr>
              <w:t>Цели за събиране, съхраняване и обработка</w:t>
            </w:r>
          </w:p>
        </w:tc>
        <w:tc>
          <w:tcPr>
            <w:tcW w:w="2585" w:type="dxa"/>
            <w:shd w:val="clear" w:color="auto" w:fill="FFC000" w:themeFill="accent4"/>
          </w:tcPr>
          <w:p w:rsidR="00DF2FDA" w:rsidRPr="00992D75" w:rsidRDefault="00DF2FDA" w:rsidP="00DF2FDA">
            <w:pPr>
              <w:jc w:val="center"/>
              <w:rPr>
                <w:rFonts w:ascii="Verdana" w:hAnsi="Verdana" w:cs="Times New Roman"/>
                <w:sz w:val="20"/>
                <w:szCs w:val="20"/>
              </w:rPr>
            </w:pPr>
            <w:r w:rsidRPr="00992D75">
              <w:rPr>
                <w:rFonts w:ascii="Verdana" w:hAnsi="Verdana" w:cs="Times New Roman"/>
                <w:sz w:val="20"/>
                <w:szCs w:val="20"/>
              </w:rPr>
              <w:t>Предоставяне и/или разкриване личните данни извън администрацията</w:t>
            </w:r>
          </w:p>
        </w:tc>
        <w:tc>
          <w:tcPr>
            <w:tcW w:w="2554" w:type="dxa"/>
            <w:shd w:val="clear" w:color="auto" w:fill="FFC000" w:themeFill="accent4"/>
          </w:tcPr>
          <w:p w:rsidR="00DF2FDA" w:rsidRPr="00992D75" w:rsidRDefault="00DF2FDA" w:rsidP="00DF2FDA">
            <w:pPr>
              <w:jc w:val="center"/>
              <w:rPr>
                <w:rFonts w:ascii="Verdana" w:hAnsi="Verdana" w:cs="Times New Roman"/>
                <w:sz w:val="20"/>
                <w:szCs w:val="20"/>
              </w:rPr>
            </w:pPr>
            <w:r w:rsidRPr="00992D75">
              <w:rPr>
                <w:rFonts w:ascii="Verdana" w:hAnsi="Verdana" w:cs="Times New Roman"/>
                <w:sz w:val="20"/>
                <w:szCs w:val="20"/>
              </w:rPr>
              <w:t>Време за съхраняване на личните данни и нормативно определяне на срокове</w:t>
            </w:r>
          </w:p>
        </w:tc>
        <w:tc>
          <w:tcPr>
            <w:tcW w:w="3827" w:type="dxa"/>
            <w:shd w:val="clear" w:color="auto" w:fill="FFC000" w:themeFill="accent4"/>
          </w:tcPr>
          <w:p w:rsidR="00DF2FDA" w:rsidRPr="00992D75" w:rsidRDefault="00DF2FDA" w:rsidP="00DF2FDA">
            <w:pPr>
              <w:jc w:val="center"/>
              <w:rPr>
                <w:rFonts w:ascii="Verdana" w:hAnsi="Verdana" w:cs="Times New Roman"/>
                <w:sz w:val="20"/>
                <w:szCs w:val="20"/>
              </w:rPr>
            </w:pPr>
            <w:r w:rsidRPr="00992D75">
              <w:rPr>
                <w:rFonts w:ascii="Verdana" w:hAnsi="Verdana" w:cs="Times New Roman"/>
                <w:sz w:val="20"/>
                <w:szCs w:val="20"/>
              </w:rPr>
              <w:t>Ниво на сигурност/ видове защита</w:t>
            </w:r>
          </w:p>
        </w:tc>
      </w:tr>
      <w:tr w:rsidR="00DF2FDA" w:rsidRPr="00992D75" w:rsidTr="00F547D7">
        <w:tc>
          <w:tcPr>
            <w:tcW w:w="2122" w:type="dxa"/>
          </w:tcPr>
          <w:p w:rsidR="00DF2FDA" w:rsidRPr="00992D75" w:rsidRDefault="00DF2FDA" w:rsidP="00DF2FDA">
            <w:pPr>
              <w:rPr>
                <w:rFonts w:ascii="Verdana" w:hAnsi="Verdana" w:cs="Times New Roman"/>
                <w:sz w:val="20"/>
                <w:szCs w:val="20"/>
              </w:rPr>
            </w:pPr>
            <w:r w:rsidRPr="00992D75">
              <w:rPr>
                <w:rFonts w:ascii="Verdana" w:hAnsi="Verdana" w:cs="Times New Roman"/>
                <w:sz w:val="20"/>
                <w:szCs w:val="20"/>
              </w:rPr>
              <w:t xml:space="preserve">Декларации по чл. 35, ал. 1 подадени от лицата заемащи висши  публични длъжности по чл. 6, ал. 1, за съответните длъжности ( т. 18, т. 28, т. 29, т. 30 и т. 39) от  Закона за противодействие на корупцията и за отнемане на незаконно придобито имущество(ЗПКОНПИ)  и от лицата по § 2. т. 1, т. 2, т. 3 и т. 4 от ДР на ЗПКОНПИ  </w:t>
            </w:r>
          </w:p>
        </w:tc>
        <w:tc>
          <w:tcPr>
            <w:tcW w:w="2799" w:type="dxa"/>
          </w:tcPr>
          <w:p w:rsidR="00DF2FDA" w:rsidRPr="00992D75" w:rsidRDefault="00DF2FDA" w:rsidP="00DF2FDA">
            <w:pPr>
              <w:rPr>
                <w:rFonts w:ascii="Verdana" w:hAnsi="Verdana" w:cs="Times New Roman"/>
                <w:sz w:val="20"/>
                <w:szCs w:val="20"/>
              </w:rPr>
            </w:pPr>
            <w:r w:rsidRPr="00992D75">
              <w:rPr>
                <w:rFonts w:ascii="Verdana" w:hAnsi="Verdana" w:cs="Times New Roman"/>
                <w:sz w:val="20"/>
                <w:szCs w:val="20"/>
              </w:rPr>
              <w:t xml:space="preserve">Създаване на гаранции, че лицата, заемащи публични длъжности изпълняват правомощията и задълженията си честно и почтено при спазване на законите. Предотвратяване на възможностите за незаконно придобиване на имущество и интереси. </w:t>
            </w:r>
          </w:p>
        </w:tc>
        <w:tc>
          <w:tcPr>
            <w:tcW w:w="2585" w:type="dxa"/>
          </w:tcPr>
          <w:p w:rsidR="00DF2FDA" w:rsidRPr="00992D75" w:rsidRDefault="00DF2FDA" w:rsidP="00DF2FDA">
            <w:pPr>
              <w:numPr>
                <w:ilvl w:val="0"/>
                <w:numId w:val="24"/>
              </w:numPr>
              <w:tabs>
                <w:tab w:val="left" w:pos="103"/>
              </w:tabs>
              <w:ind w:left="-39" w:firstLine="0"/>
              <w:contextualSpacing/>
              <w:rPr>
                <w:rFonts w:ascii="Verdana" w:hAnsi="Verdana" w:cs="Times New Roman"/>
                <w:sz w:val="20"/>
                <w:szCs w:val="20"/>
              </w:rPr>
            </w:pPr>
            <w:r w:rsidRPr="00992D75">
              <w:rPr>
                <w:rFonts w:ascii="Verdana" w:hAnsi="Verdana" w:cs="Times New Roman"/>
                <w:sz w:val="20"/>
                <w:szCs w:val="20"/>
              </w:rPr>
              <w:t>2, ал. 7 когато при проверката на декларациите се установи несъответствие в размер на не по-малко от 5000 лв., органа по избор или назначаване сезира НАП.</w:t>
            </w:r>
          </w:p>
          <w:p w:rsidR="00DF2FDA" w:rsidRPr="00992D75" w:rsidRDefault="00DF2FDA" w:rsidP="00DF2FDA">
            <w:pPr>
              <w:numPr>
                <w:ilvl w:val="0"/>
                <w:numId w:val="24"/>
              </w:numPr>
              <w:tabs>
                <w:tab w:val="left" w:pos="103"/>
              </w:tabs>
              <w:ind w:left="-39" w:firstLine="0"/>
              <w:contextualSpacing/>
              <w:rPr>
                <w:rFonts w:ascii="Verdana" w:hAnsi="Verdana" w:cs="Times New Roman"/>
                <w:sz w:val="20"/>
                <w:szCs w:val="20"/>
              </w:rPr>
            </w:pPr>
            <w:r w:rsidRPr="00992D75">
              <w:rPr>
                <w:rFonts w:ascii="Verdana" w:hAnsi="Verdana" w:cs="Times New Roman"/>
                <w:sz w:val="20"/>
                <w:szCs w:val="20"/>
              </w:rPr>
              <w:t>2, ал. 11 когато при проверката на декларациите или в производството за установяване на конфликт на интереси се установят данни за извършено престъпление, органа по избор или назначаване сезират незабавно компетентните органи.</w:t>
            </w:r>
          </w:p>
          <w:p w:rsidR="00DF2FDA" w:rsidRPr="00992D75" w:rsidRDefault="00DF2FDA" w:rsidP="00DF2FDA">
            <w:pPr>
              <w:tabs>
                <w:tab w:val="left" w:pos="103"/>
              </w:tabs>
              <w:ind w:left="-39"/>
              <w:contextualSpacing/>
              <w:rPr>
                <w:rFonts w:ascii="Verdana" w:hAnsi="Verdana" w:cs="Times New Roman"/>
                <w:sz w:val="20"/>
                <w:szCs w:val="20"/>
              </w:rPr>
            </w:pPr>
            <w:r w:rsidRPr="00992D75">
              <w:rPr>
                <w:rFonts w:ascii="Verdana" w:hAnsi="Verdana" w:cs="Times New Roman"/>
                <w:sz w:val="20"/>
                <w:szCs w:val="20"/>
              </w:rPr>
              <w:t xml:space="preserve">Други органи по реда на чл. 24, ал.1 и 44 от ЗПКОНПИ </w:t>
            </w:r>
          </w:p>
        </w:tc>
        <w:tc>
          <w:tcPr>
            <w:tcW w:w="2554" w:type="dxa"/>
          </w:tcPr>
          <w:p w:rsidR="00DF2FDA" w:rsidRPr="00992D75" w:rsidRDefault="00DF2FDA" w:rsidP="00DF2FDA">
            <w:pPr>
              <w:rPr>
                <w:rFonts w:ascii="Verdana" w:hAnsi="Verdana" w:cs="Times New Roman"/>
                <w:sz w:val="20"/>
                <w:szCs w:val="20"/>
              </w:rPr>
            </w:pPr>
            <w:r w:rsidRPr="00992D75">
              <w:rPr>
                <w:rFonts w:ascii="Verdana" w:hAnsi="Verdana" w:cs="Times New Roman"/>
                <w:sz w:val="20"/>
                <w:szCs w:val="20"/>
              </w:rPr>
              <w:t xml:space="preserve">Съгласно  ЗПКОНПИ нормативния срок е 10 години назад при извършване на проверка считано от датата на започване.  </w:t>
            </w:r>
          </w:p>
        </w:tc>
        <w:tc>
          <w:tcPr>
            <w:tcW w:w="3827" w:type="dxa"/>
          </w:tcPr>
          <w:p w:rsidR="00DF2FDA" w:rsidRPr="00992D75" w:rsidRDefault="00DF2FDA" w:rsidP="00DF2FDA">
            <w:pPr>
              <w:autoSpaceDE w:val="0"/>
              <w:autoSpaceDN w:val="0"/>
              <w:adjustRightInd w:val="0"/>
              <w:rPr>
                <w:rFonts w:ascii="Verdana" w:hAnsi="Verdana" w:cs="Times New Roman"/>
                <w:b/>
                <w:sz w:val="20"/>
                <w:szCs w:val="20"/>
              </w:rPr>
            </w:pPr>
            <w:r w:rsidRPr="00992D75">
              <w:rPr>
                <w:rFonts w:ascii="Verdana" w:hAnsi="Verdana" w:cs="Times New Roman"/>
                <w:b/>
                <w:sz w:val="20"/>
                <w:szCs w:val="20"/>
              </w:rPr>
              <w:t>Ниско ниво</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b/>
                <w:sz w:val="20"/>
                <w:szCs w:val="20"/>
              </w:rPr>
              <w:t>Физическа защита</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1. Обработването и</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съхраняването на лични</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данни се извършва в</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работно помещение,</w:t>
            </w:r>
          </w:p>
          <w:p w:rsidR="00DF2FDA" w:rsidRPr="00AE3B3D"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намиращо се в сградата на МИ</w:t>
            </w:r>
            <w:r w:rsidR="008E0B7E">
              <w:rPr>
                <w:rFonts w:ascii="Verdana" w:hAnsi="Verdana" w:cs="Times New Roman"/>
                <w:sz w:val="20"/>
                <w:szCs w:val="20"/>
              </w:rPr>
              <w:t xml:space="preserve">Р, ул. "Княз Александър </w:t>
            </w:r>
            <w:r w:rsidR="008E0B7E">
              <w:rPr>
                <w:rFonts w:ascii="Verdana" w:hAnsi="Verdana" w:cs="Times New Roman"/>
                <w:sz w:val="20"/>
                <w:szCs w:val="20"/>
                <w:lang w:val="en-US"/>
              </w:rPr>
              <w:t>I</w:t>
            </w:r>
            <w:r w:rsidR="008E0B7E">
              <w:rPr>
                <w:rFonts w:ascii="Verdana" w:hAnsi="Verdana" w:cs="Times New Roman"/>
                <w:sz w:val="20"/>
                <w:szCs w:val="20"/>
              </w:rPr>
              <w:t>" 12</w:t>
            </w:r>
            <w:r w:rsidRPr="00BE4EE0">
              <w:rPr>
                <w:rFonts w:ascii="Verdana" w:hAnsi="Verdana" w:cs="Times New Roman"/>
                <w:sz w:val="20"/>
                <w:szCs w:val="20"/>
              </w:rPr>
              <w:t xml:space="preserve">. </w:t>
            </w:r>
            <w:r w:rsidRPr="00992D75">
              <w:rPr>
                <w:rFonts w:ascii="Verdana" w:hAnsi="Verdana" w:cs="Times New Roman"/>
                <w:sz w:val="20"/>
                <w:szCs w:val="20"/>
              </w:rPr>
              <w:t>В същото работно помещение са</w:t>
            </w:r>
          </w:p>
          <w:p w:rsidR="00DF2FDA" w:rsidRPr="00E46046" w:rsidRDefault="00DF2FDA" w:rsidP="00DF2FDA">
            <w:pPr>
              <w:autoSpaceDE w:val="0"/>
              <w:autoSpaceDN w:val="0"/>
              <w:adjustRightInd w:val="0"/>
              <w:rPr>
                <w:rFonts w:ascii="Verdana" w:hAnsi="Verdana" w:cs="Times New Roman"/>
                <w:sz w:val="20"/>
                <w:szCs w:val="20"/>
              </w:rPr>
            </w:pPr>
            <w:r w:rsidRPr="00E46046">
              <w:rPr>
                <w:rFonts w:ascii="Verdana" w:hAnsi="Verdana" w:cs="Times New Roman"/>
                <w:sz w:val="20"/>
                <w:szCs w:val="20"/>
              </w:rPr>
              <w:t xml:space="preserve">разположени </w:t>
            </w:r>
            <w:r w:rsidR="008E0B7E">
              <w:rPr>
                <w:rFonts w:ascii="Verdana" w:hAnsi="Verdana" w:cs="Times New Roman"/>
                <w:sz w:val="20"/>
                <w:szCs w:val="20"/>
              </w:rPr>
              <w:t>два</w:t>
            </w:r>
            <w:r w:rsidRPr="00E46046">
              <w:rPr>
                <w:rFonts w:ascii="Verdana" w:hAnsi="Verdana" w:cs="Times New Roman"/>
                <w:sz w:val="20"/>
                <w:szCs w:val="20"/>
              </w:rPr>
              <w:t xml:space="preserve"> компютъра</w:t>
            </w:r>
            <w:r w:rsidR="008E0B7E">
              <w:rPr>
                <w:rFonts w:ascii="Verdana" w:hAnsi="Verdana" w:cs="Times New Roman"/>
                <w:sz w:val="20"/>
                <w:szCs w:val="20"/>
              </w:rPr>
              <w:t>,</w:t>
            </w:r>
            <w:r w:rsidRPr="00E46046">
              <w:rPr>
                <w:rFonts w:ascii="Verdana" w:hAnsi="Verdana" w:cs="Times New Roman"/>
                <w:sz w:val="20"/>
                <w:szCs w:val="20"/>
              </w:rPr>
              <w:t xml:space="preserve"> на които е</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създадена електронната</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база данни тип</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"електронна таблица"</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Помещението е заключено постоянно, ключ</w:t>
            </w:r>
            <w:r w:rsidR="008E0B7E">
              <w:rPr>
                <w:rFonts w:ascii="Verdana" w:hAnsi="Verdana" w:cs="Times New Roman"/>
                <w:sz w:val="20"/>
                <w:szCs w:val="20"/>
              </w:rPr>
              <w:t>ът</w:t>
            </w:r>
            <w:r w:rsidRPr="00992D75">
              <w:rPr>
                <w:rFonts w:ascii="Verdana" w:hAnsi="Verdana" w:cs="Times New Roman"/>
                <w:sz w:val="20"/>
                <w:szCs w:val="20"/>
              </w:rPr>
              <w:t xml:space="preserve"> за достъп е в служител на Инспектората. </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2. Предприети са следните технически мерки за защита на помещението: съхранението на декларациите е в шкаф /каса; изградена е пожароизвестителна система.</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b/>
                <w:sz w:val="20"/>
                <w:szCs w:val="20"/>
              </w:rPr>
              <w:t>Персонална</w:t>
            </w:r>
            <w:r w:rsidRPr="00992D75">
              <w:rPr>
                <w:rFonts w:ascii="Verdana" w:hAnsi="Verdana" w:cs="Times New Roman"/>
                <w:sz w:val="20"/>
                <w:szCs w:val="20"/>
              </w:rPr>
              <w:t>:</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1. Лицата за които се обработват и събират лични данни, попълват декларации съгласно Закона за защита на личните данни, като дават своето съгласие за обработването на ЛД.</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В</w:t>
            </w:r>
            <w:r w:rsidRPr="00992D75">
              <w:rPr>
                <w:rFonts w:ascii="Verdana" w:hAnsi="Verdana" w:cs="Times New Roman"/>
                <w:b/>
                <w:sz w:val="20"/>
                <w:szCs w:val="20"/>
              </w:rPr>
              <w:t>. Документална</w:t>
            </w:r>
            <w:r w:rsidRPr="00992D75">
              <w:rPr>
                <w:rFonts w:ascii="Verdana" w:hAnsi="Verdana" w:cs="Times New Roman"/>
                <w:sz w:val="20"/>
                <w:szCs w:val="20"/>
              </w:rPr>
              <w:t>:</w:t>
            </w:r>
          </w:p>
          <w:p w:rsidR="00DF2FDA" w:rsidRPr="00AE3B3D"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 xml:space="preserve">1.На хартиен носител се съхраняват подадените декларации, както и електронен носител </w:t>
            </w:r>
            <w:r w:rsidRPr="00BE4EE0">
              <w:rPr>
                <w:rFonts w:ascii="Verdana" w:hAnsi="Verdana" w:cs="Times New Roman"/>
                <w:sz w:val="20"/>
                <w:szCs w:val="20"/>
              </w:rPr>
              <w:t>USB</w:t>
            </w:r>
            <w:r w:rsidRPr="00992D75">
              <w:rPr>
                <w:rFonts w:ascii="Verdana" w:hAnsi="Verdana" w:cs="Times New Roman"/>
                <w:sz w:val="20"/>
                <w:szCs w:val="20"/>
              </w:rPr>
              <w:t xml:space="preserve"> устройство .</w:t>
            </w:r>
          </w:p>
          <w:p w:rsidR="00DF2FDA" w:rsidRPr="00E46046" w:rsidRDefault="00DF2FDA" w:rsidP="00DF2FDA">
            <w:pPr>
              <w:autoSpaceDE w:val="0"/>
              <w:autoSpaceDN w:val="0"/>
              <w:adjustRightInd w:val="0"/>
              <w:rPr>
                <w:rFonts w:ascii="Verdana" w:hAnsi="Verdana" w:cs="Times New Roman"/>
                <w:sz w:val="20"/>
                <w:szCs w:val="20"/>
              </w:rPr>
            </w:pPr>
            <w:r w:rsidRPr="00E46046">
              <w:rPr>
                <w:rFonts w:ascii="Verdana" w:hAnsi="Verdana" w:cs="Times New Roman"/>
                <w:sz w:val="20"/>
                <w:szCs w:val="20"/>
              </w:rPr>
              <w:t>2. Декларациите не се изнасят извън сградата на министерството.</w:t>
            </w:r>
          </w:p>
          <w:p w:rsidR="00DF2FDA" w:rsidRPr="00992D75" w:rsidRDefault="002714D7" w:rsidP="00DF2FDA">
            <w:pPr>
              <w:autoSpaceDE w:val="0"/>
              <w:autoSpaceDN w:val="0"/>
              <w:adjustRightInd w:val="0"/>
              <w:rPr>
                <w:rFonts w:ascii="Verdana" w:hAnsi="Verdana" w:cs="Times New Roman"/>
                <w:sz w:val="20"/>
                <w:szCs w:val="20"/>
              </w:rPr>
            </w:pPr>
            <w:r>
              <w:rPr>
                <w:rFonts w:ascii="Verdana" w:hAnsi="Verdana" w:cs="Times New Roman"/>
                <w:sz w:val="20"/>
                <w:szCs w:val="20"/>
              </w:rPr>
              <w:t>3. Д</w:t>
            </w:r>
            <w:r w:rsidR="00DF2FDA" w:rsidRPr="00992D75">
              <w:rPr>
                <w:rFonts w:ascii="Verdana" w:hAnsi="Verdana" w:cs="Times New Roman"/>
                <w:sz w:val="20"/>
                <w:szCs w:val="20"/>
              </w:rPr>
              <w:t>остъп до регистъра имат само определени служители от Инспектората.</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4.</w:t>
            </w:r>
            <w:r w:rsidR="00C71BFC">
              <w:rPr>
                <w:rFonts w:ascii="Verdana" w:hAnsi="Verdana" w:cs="Times New Roman"/>
                <w:sz w:val="20"/>
                <w:szCs w:val="20"/>
              </w:rPr>
              <w:t xml:space="preserve"> </w:t>
            </w:r>
            <w:r w:rsidRPr="00992D75">
              <w:rPr>
                <w:rFonts w:ascii="Verdana" w:hAnsi="Verdana" w:cs="Times New Roman"/>
                <w:sz w:val="20"/>
                <w:szCs w:val="20"/>
              </w:rPr>
              <w:t>Унищожаването на декларациите се извършва от комисия , определена от министъра</w:t>
            </w:r>
            <w:r w:rsidR="00C71BFC">
              <w:rPr>
                <w:rFonts w:ascii="Verdana" w:hAnsi="Verdana" w:cs="Times New Roman"/>
                <w:sz w:val="20"/>
                <w:szCs w:val="20"/>
              </w:rPr>
              <w:t xml:space="preserve"> на иновациите и растежа</w:t>
            </w:r>
            <w:r w:rsidRPr="00992D75">
              <w:rPr>
                <w:rFonts w:ascii="Verdana" w:hAnsi="Verdana" w:cs="Times New Roman"/>
                <w:sz w:val="20"/>
                <w:szCs w:val="20"/>
              </w:rPr>
              <w:t>.</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b/>
                <w:sz w:val="20"/>
                <w:szCs w:val="20"/>
              </w:rPr>
              <w:t>Автоматизирана защита</w:t>
            </w:r>
            <w:r w:rsidRPr="00992D75">
              <w:rPr>
                <w:rFonts w:ascii="Verdana" w:hAnsi="Verdana" w:cs="Times New Roman"/>
                <w:sz w:val="20"/>
                <w:szCs w:val="20"/>
              </w:rPr>
              <w:t xml:space="preserve"> -  Информационни системи и/или мрежи:</w:t>
            </w:r>
          </w:p>
          <w:p w:rsidR="00DF2FDA" w:rsidRPr="00992D75"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1.  Достъп до електронния вариант на регистъра имат само служители от Инспектората, за което им се създава потребителско име и персонална парола.</w:t>
            </w:r>
          </w:p>
          <w:p w:rsidR="00DF2FDA" w:rsidRPr="00AE3B3D"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 xml:space="preserve">2. Правят се архивни файлове които се съхраняват на </w:t>
            </w:r>
            <w:r w:rsidRPr="00BE4EE0">
              <w:rPr>
                <w:rFonts w:ascii="Verdana" w:hAnsi="Verdana" w:cs="Times New Roman"/>
                <w:sz w:val="20"/>
                <w:szCs w:val="20"/>
              </w:rPr>
              <w:t>USB</w:t>
            </w:r>
            <w:r w:rsidRPr="00992D75">
              <w:rPr>
                <w:rFonts w:ascii="Verdana" w:hAnsi="Verdana" w:cs="Times New Roman"/>
                <w:sz w:val="20"/>
                <w:szCs w:val="20"/>
              </w:rPr>
              <w:t xml:space="preserve"> устройство.</w:t>
            </w:r>
          </w:p>
          <w:p w:rsidR="00DF2FDA" w:rsidRPr="00E46046" w:rsidRDefault="00DF2FDA" w:rsidP="00DF2FDA">
            <w:pPr>
              <w:autoSpaceDE w:val="0"/>
              <w:autoSpaceDN w:val="0"/>
              <w:adjustRightInd w:val="0"/>
              <w:rPr>
                <w:rFonts w:ascii="Verdana" w:hAnsi="Verdana" w:cs="Times New Roman"/>
                <w:sz w:val="20"/>
                <w:szCs w:val="20"/>
              </w:rPr>
            </w:pPr>
            <w:r w:rsidRPr="00E46046">
              <w:rPr>
                <w:rFonts w:ascii="Verdana" w:hAnsi="Verdana" w:cs="Times New Roman"/>
                <w:sz w:val="20"/>
                <w:szCs w:val="20"/>
              </w:rPr>
              <w:t>3. На двете работни станции има инсталиран антивирусен софтуер.</w:t>
            </w:r>
          </w:p>
          <w:p w:rsidR="00DF2FDA" w:rsidRPr="00BE4EE0" w:rsidRDefault="00DF2FDA" w:rsidP="00DF2FDA">
            <w:pPr>
              <w:autoSpaceDE w:val="0"/>
              <w:autoSpaceDN w:val="0"/>
              <w:adjustRightInd w:val="0"/>
              <w:rPr>
                <w:rFonts w:ascii="Verdana" w:hAnsi="Verdana" w:cs="Times New Roman"/>
                <w:sz w:val="20"/>
                <w:szCs w:val="20"/>
              </w:rPr>
            </w:pPr>
            <w:r w:rsidRPr="00992D75">
              <w:rPr>
                <w:rFonts w:ascii="Verdana" w:hAnsi="Verdana" w:cs="Times New Roman"/>
                <w:sz w:val="20"/>
                <w:szCs w:val="20"/>
              </w:rPr>
              <w:t xml:space="preserve">4. Едната работна станция не е свързана към </w:t>
            </w:r>
            <w:r w:rsidRPr="00BE4EE0">
              <w:rPr>
                <w:rFonts w:ascii="Verdana" w:hAnsi="Verdana" w:cs="Times New Roman"/>
                <w:sz w:val="20"/>
                <w:szCs w:val="20"/>
              </w:rPr>
              <w:t>Internet.</w:t>
            </w:r>
          </w:p>
        </w:tc>
      </w:tr>
    </w:tbl>
    <w:p w:rsidR="00DF2FDA" w:rsidRPr="00992D75" w:rsidRDefault="00DF2FDA" w:rsidP="00DF2FDA">
      <w:r w:rsidRPr="00992D75">
        <w:br w:type="page"/>
      </w:r>
    </w:p>
    <w:p w:rsidR="00DF2FDA" w:rsidRPr="00992D75" w:rsidRDefault="00DF2FDA" w:rsidP="00DF2FDA">
      <w:pPr>
        <w:jc w:val="right"/>
        <w:rPr>
          <w:rFonts w:ascii="Verdana" w:hAnsi="Verdana"/>
          <w:b/>
          <w:sz w:val="20"/>
          <w:szCs w:val="20"/>
        </w:rPr>
      </w:pPr>
    </w:p>
    <w:p w:rsidR="00DF2FDA" w:rsidRPr="00992D75" w:rsidRDefault="007A564B" w:rsidP="00DF2FDA">
      <w:pPr>
        <w:jc w:val="right"/>
        <w:rPr>
          <w:rFonts w:ascii="Verdana" w:hAnsi="Verdana"/>
          <w:b/>
          <w:sz w:val="20"/>
          <w:szCs w:val="20"/>
        </w:rPr>
      </w:pPr>
      <w:r w:rsidRPr="00992D75">
        <w:rPr>
          <w:rFonts w:ascii="Verdana" w:hAnsi="Verdana"/>
          <w:b/>
          <w:sz w:val="20"/>
          <w:szCs w:val="20"/>
        </w:rPr>
        <w:t>Приложение №</w:t>
      </w:r>
      <w:r w:rsidR="007520EC">
        <w:rPr>
          <w:rFonts w:ascii="Verdana" w:hAnsi="Verdana"/>
          <w:b/>
          <w:sz w:val="20"/>
          <w:szCs w:val="20"/>
        </w:rPr>
        <w:t>6</w:t>
      </w:r>
    </w:p>
    <w:p w:rsidR="00DF2FDA" w:rsidRPr="00992D75" w:rsidRDefault="00DF2FDA" w:rsidP="00DF2FDA">
      <w:pPr>
        <w:jc w:val="both"/>
        <w:rPr>
          <w:rFonts w:ascii="Verdana" w:hAnsi="Verdana"/>
          <w:i/>
          <w:sz w:val="20"/>
          <w:szCs w:val="20"/>
        </w:rPr>
      </w:pPr>
      <w:r w:rsidRPr="00992D75">
        <w:rPr>
          <w:rFonts w:ascii="Verdana" w:hAnsi="Verdana"/>
          <w:i/>
          <w:sz w:val="20"/>
          <w:szCs w:val="20"/>
        </w:rPr>
        <w:t xml:space="preserve">Регистър „Договори за възлагане управлението, надзора, контрола (и допълнителни споразумения към тях) на дружествата, в които министърът на </w:t>
      </w:r>
      <w:r w:rsidR="00923AF8">
        <w:rPr>
          <w:rFonts w:ascii="Verdana" w:hAnsi="Verdana"/>
          <w:i/>
          <w:sz w:val="20"/>
          <w:szCs w:val="20"/>
        </w:rPr>
        <w:t>иновациите и растежа</w:t>
      </w:r>
      <w:r w:rsidRPr="00992D75">
        <w:rPr>
          <w:rFonts w:ascii="Verdana" w:hAnsi="Verdana"/>
          <w:i/>
          <w:sz w:val="20"/>
          <w:szCs w:val="20"/>
        </w:rPr>
        <w:t xml:space="preserve"> упражнява правата на държавата като едноличен собственик на капитала или е в качеството си на оправомощено лице да сключи договор с управител, член на съвет на директорите или член на надзорен съвет в търговските дружества с преобладаващо държавно участие“, поддържан от дирекция „</w:t>
      </w:r>
      <w:r w:rsidR="00923AF8">
        <w:rPr>
          <w:rFonts w:ascii="Verdana" w:hAnsi="Verdana"/>
          <w:i/>
          <w:sz w:val="20"/>
          <w:szCs w:val="20"/>
        </w:rPr>
        <w:t>Инструменти за икономически растеж</w:t>
      </w:r>
      <w:r w:rsidRPr="00992D75">
        <w:rPr>
          <w:rFonts w:ascii="Verdana" w:hAnsi="Verdana"/>
          <w:i/>
          <w:sz w:val="20"/>
          <w:szCs w:val="20"/>
        </w:rPr>
        <w:t>“</w:t>
      </w:r>
    </w:p>
    <w:tbl>
      <w:tblPr>
        <w:tblStyle w:val="TableGrid"/>
        <w:tblW w:w="14170" w:type="dxa"/>
        <w:tblLook w:val="04A0" w:firstRow="1" w:lastRow="0" w:firstColumn="1" w:lastColumn="0" w:noHBand="0" w:noVBand="1"/>
      </w:tblPr>
      <w:tblGrid>
        <w:gridCol w:w="3539"/>
        <w:gridCol w:w="2673"/>
        <w:gridCol w:w="16"/>
        <w:gridCol w:w="2643"/>
        <w:gridCol w:w="23"/>
        <w:gridCol w:w="2499"/>
        <w:gridCol w:w="30"/>
        <w:gridCol w:w="2747"/>
      </w:tblGrid>
      <w:tr w:rsidR="00DF2FDA" w:rsidRPr="00992D75" w:rsidTr="00F547D7">
        <w:tc>
          <w:tcPr>
            <w:tcW w:w="3539" w:type="dxa"/>
            <w:shd w:val="clear" w:color="auto" w:fill="FFC000" w:themeFill="accent4"/>
          </w:tcPr>
          <w:p w:rsidR="00DF2FDA" w:rsidRPr="00992D75" w:rsidRDefault="00DF2FDA" w:rsidP="00DF2FDA">
            <w:pPr>
              <w:jc w:val="center"/>
              <w:rPr>
                <w:rFonts w:ascii="Verdana" w:hAnsi="Verdana"/>
                <w:sz w:val="20"/>
                <w:szCs w:val="20"/>
              </w:rPr>
            </w:pPr>
          </w:p>
          <w:p w:rsidR="00DF2FDA" w:rsidRPr="00992D75" w:rsidRDefault="00DF2FDA" w:rsidP="00DF2FDA">
            <w:pPr>
              <w:jc w:val="center"/>
              <w:rPr>
                <w:rFonts w:ascii="Verdana" w:hAnsi="Verdana"/>
                <w:sz w:val="20"/>
                <w:szCs w:val="20"/>
              </w:rPr>
            </w:pPr>
            <w:r w:rsidRPr="00992D75">
              <w:rPr>
                <w:rFonts w:ascii="Verdana" w:hAnsi="Verdana"/>
                <w:sz w:val="20"/>
                <w:szCs w:val="20"/>
              </w:rPr>
              <w:t>Необходими документи</w:t>
            </w:r>
          </w:p>
        </w:tc>
        <w:tc>
          <w:tcPr>
            <w:tcW w:w="2673"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за събиране, съхраняване и обработка</w:t>
            </w:r>
          </w:p>
        </w:tc>
        <w:tc>
          <w:tcPr>
            <w:tcW w:w="2659" w:type="dxa"/>
            <w:gridSpan w:val="2"/>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2522" w:type="dxa"/>
            <w:gridSpan w:val="2"/>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2777" w:type="dxa"/>
            <w:gridSpan w:val="2"/>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сигурност/видове защита</w:t>
            </w:r>
          </w:p>
        </w:tc>
      </w:tr>
      <w:tr w:rsidR="00DF2FDA" w:rsidRPr="00992D75" w:rsidTr="00F547D7">
        <w:tc>
          <w:tcPr>
            <w:tcW w:w="3539" w:type="dxa"/>
          </w:tcPr>
          <w:p w:rsidR="00DF2FDA" w:rsidRPr="00992D75" w:rsidRDefault="00DF2FDA" w:rsidP="00DF2FDA">
            <w:pPr>
              <w:tabs>
                <w:tab w:val="left" w:pos="447"/>
              </w:tabs>
              <w:ind w:left="447" w:hanging="425"/>
              <w:contextualSpacing/>
              <w:rPr>
                <w:rFonts w:ascii="Verdana" w:hAnsi="Verdana"/>
                <w:sz w:val="20"/>
                <w:szCs w:val="20"/>
              </w:rPr>
            </w:pPr>
          </w:p>
          <w:p w:rsidR="00DF2FDA" w:rsidRPr="00992D75" w:rsidRDefault="00DF2FDA" w:rsidP="00DF2FDA">
            <w:pPr>
              <w:tabs>
                <w:tab w:val="left" w:pos="306"/>
              </w:tabs>
              <w:rPr>
                <w:rFonts w:ascii="Verdana" w:hAnsi="Verdana"/>
                <w:sz w:val="20"/>
                <w:szCs w:val="20"/>
              </w:rPr>
            </w:pPr>
            <w:r w:rsidRPr="00992D75">
              <w:rPr>
                <w:rFonts w:ascii="Verdana" w:hAnsi="Verdana"/>
                <w:sz w:val="20"/>
                <w:szCs w:val="20"/>
              </w:rPr>
              <w:t xml:space="preserve">1.Договор за възлагане управлението, надзора или контрола </w:t>
            </w:r>
          </w:p>
          <w:p w:rsidR="00DF2FDA" w:rsidRPr="00992D75" w:rsidRDefault="00DF2FDA" w:rsidP="00DF2FDA">
            <w:pPr>
              <w:tabs>
                <w:tab w:val="left" w:pos="306"/>
              </w:tabs>
              <w:rPr>
                <w:rFonts w:ascii="Verdana" w:hAnsi="Verdana"/>
                <w:sz w:val="20"/>
                <w:szCs w:val="20"/>
              </w:rPr>
            </w:pPr>
            <w:r w:rsidRPr="00992D75">
              <w:rPr>
                <w:rFonts w:ascii="Verdana" w:hAnsi="Verdana"/>
                <w:sz w:val="20"/>
                <w:szCs w:val="20"/>
              </w:rPr>
              <w:t xml:space="preserve">2.Допълнително споразумение </w:t>
            </w:r>
          </w:p>
          <w:p w:rsidR="00DF2FDA" w:rsidRPr="00992D75" w:rsidRDefault="00DF2FDA" w:rsidP="00DF2FDA">
            <w:pPr>
              <w:ind w:left="306" w:hanging="306"/>
              <w:rPr>
                <w:rFonts w:ascii="Verdana" w:hAnsi="Verdana"/>
                <w:sz w:val="20"/>
                <w:szCs w:val="20"/>
              </w:rPr>
            </w:pPr>
          </w:p>
          <w:p w:rsidR="00DF2FDA" w:rsidRPr="00992D75" w:rsidRDefault="00DF2FDA" w:rsidP="00DF2FDA">
            <w:pPr>
              <w:ind w:left="306" w:hanging="306"/>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tc>
        <w:tc>
          <w:tcPr>
            <w:tcW w:w="2673" w:type="dxa"/>
          </w:tcPr>
          <w:p w:rsidR="00DF2FDA" w:rsidRPr="00992D75" w:rsidRDefault="00DF2FDA" w:rsidP="00DF2FDA">
            <w:pPr>
              <w:rPr>
                <w:rFonts w:ascii="Verdana" w:hAnsi="Verdana"/>
                <w:sz w:val="20"/>
                <w:szCs w:val="20"/>
              </w:rPr>
            </w:pPr>
          </w:p>
          <w:p w:rsidR="00DF2FDA" w:rsidRPr="00992D75" w:rsidRDefault="00DF2FDA" w:rsidP="00923AF8">
            <w:pPr>
              <w:rPr>
                <w:rFonts w:ascii="Verdana" w:hAnsi="Verdana"/>
                <w:sz w:val="20"/>
                <w:szCs w:val="20"/>
              </w:rPr>
            </w:pPr>
            <w:r w:rsidRPr="00992D75">
              <w:rPr>
                <w:rFonts w:ascii="Verdana" w:hAnsi="Verdana"/>
                <w:sz w:val="20"/>
                <w:szCs w:val="20"/>
              </w:rPr>
              <w:t xml:space="preserve">Нормативното основание за обработването на личните данни е </w:t>
            </w:r>
            <w:r w:rsidR="00923AF8">
              <w:rPr>
                <w:rFonts w:ascii="Verdana" w:hAnsi="Verdana"/>
                <w:sz w:val="20"/>
                <w:szCs w:val="20"/>
              </w:rPr>
              <w:t>ЗЗЛД</w:t>
            </w:r>
          </w:p>
        </w:tc>
        <w:tc>
          <w:tcPr>
            <w:tcW w:w="2659" w:type="dxa"/>
            <w:gridSpan w:val="2"/>
          </w:tcPr>
          <w:p w:rsidR="00DF2FDA" w:rsidRPr="00992D75" w:rsidRDefault="00DF2FDA" w:rsidP="00DF2FDA">
            <w:pPr>
              <w:spacing w:before="240"/>
              <w:rPr>
                <w:rFonts w:ascii="Verdana" w:hAnsi="Verdana"/>
                <w:sz w:val="20"/>
                <w:szCs w:val="20"/>
              </w:rPr>
            </w:pPr>
            <w:r w:rsidRPr="00992D75">
              <w:rPr>
                <w:rFonts w:ascii="Verdana" w:hAnsi="Verdana"/>
                <w:sz w:val="20"/>
                <w:szCs w:val="20"/>
              </w:rPr>
              <w:t>Личните данни (трите имена) не се предоставят и/или разкриват извън администрацията, но с изключение данните на лицата, избрани за контрольори, са публични – подлежат на вписване и оповестяване в Търговския регистър към Агенцията по вписванията, съгласно чл. 119, ал. 2 и чл. 234, ал. 3 от Търговския закон</w:t>
            </w:r>
            <w:r w:rsidRPr="00992D75">
              <w:rPr>
                <w:rFonts w:ascii="Verdana" w:eastAsia="Times New Roman" w:hAnsi="Verdana" w:cs="Times New Roman"/>
                <w:sz w:val="20"/>
                <w:szCs w:val="20"/>
              </w:rPr>
              <w:t>.</w:t>
            </w:r>
          </w:p>
        </w:tc>
        <w:tc>
          <w:tcPr>
            <w:tcW w:w="2522" w:type="dxa"/>
            <w:gridSpan w:val="2"/>
          </w:tcPr>
          <w:p w:rsidR="00DF2FDA" w:rsidRPr="00992D75" w:rsidRDefault="00DF2FDA" w:rsidP="00DF2FDA">
            <w:pPr>
              <w:rPr>
                <w:rFonts w:ascii="Verdana" w:hAnsi="Verdana"/>
                <w:sz w:val="20"/>
                <w:szCs w:val="20"/>
              </w:rPr>
            </w:pPr>
          </w:p>
          <w:p w:rsidR="00DF2FDA" w:rsidRPr="00992D75" w:rsidRDefault="00DF2FDA" w:rsidP="00871201">
            <w:pPr>
              <w:rPr>
                <w:rFonts w:ascii="Verdana" w:hAnsi="Verdana"/>
                <w:sz w:val="20"/>
                <w:szCs w:val="20"/>
              </w:rPr>
            </w:pPr>
            <w:r w:rsidRPr="00992D75">
              <w:rPr>
                <w:rFonts w:ascii="Verdana" w:hAnsi="Verdana"/>
                <w:sz w:val="20"/>
                <w:szCs w:val="20"/>
              </w:rPr>
              <w:t xml:space="preserve">Постоянно – съгласно Номенклатура на делата със срокове за съхранение </w:t>
            </w:r>
          </w:p>
        </w:tc>
        <w:tc>
          <w:tcPr>
            <w:tcW w:w="2777"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b/>
                <w:sz w:val="20"/>
                <w:szCs w:val="20"/>
              </w:rPr>
            </w:pPr>
            <w:r w:rsidRPr="00992D75">
              <w:rPr>
                <w:rFonts w:ascii="Verdana" w:hAnsi="Verdana"/>
                <w:b/>
                <w:sz w:val="20"/>
                <w:szCs w:val="20"/>
              </w:rPr>
              <w:t>Ниско ниво</w:t>
            </w:r>
          </w:p>
          <w:p w:rsidR="00DF2FDA" w:rsidRPr="00992D75"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992D75" w:rsidRDefault="00DF2FDA" w:rsidP="00871201">
            <w:pPr>
              <w:rPr>
                <w:rFonts w:ascii="Verdana" w:hAnsi="Verdana"/>
                <w:sz w:val="20"/>
                <w:szCs w:val="20"/>
              </w:rPr>
            </w:pPr>
            <w:r w:rsidRPr="00992D75">
              <w:rPr>
                <w:rFonts w:ascii="Verdana" w:hAnsi="Verdana"/>
                <w:sz w:val="20"/>
                <w:szCs w:val="20"/>
              </w:rPr>
              <w:t xml:space="preserve">Съхранява се в електронен формат, в компютъра на главен експерт, </w:t>
            </w:r>
            <w:r w:rsidR="00871201">
              <w:rPr>
                <w:rFonts w:ascii="Verdana" w:hAnsi="Verdana"/>
                <w:sz w:val="20"/>
                <w:szCs w:val="20"/>
              </w:rPr>
              <w:t>определен от директора на дирекцията</w:t>
            </w:r>
          </w:p>
        </w:tc>
      </w:tr>
      <w:tr w:rsidR="00DF2FDA" w:rsidRPr="00992D75" w:rsidTr="00F547D7">
        <w:tc>
          <w:tcPr>
            <w:tcW w:w="14170" w:type="dxa"/>
            <w:gridSpan w:val="8"/>
          </w:tcPr>
          <w:p w:rsidR="00DF2FDA" w:rsidRPr="00992D75" w:rsidRDefault="00DF2FDA" w:rsidP="00DF2FDA">
            <w:pPr>
              <w:jc w:val="both"/>
              <w:rPr>
                <w:rFonts w:ascii="Verdana" w:hAnsi="Verdana"/>
                <w:sz w:val="20"/>
                <w:szCs w:val="20"/>
              </w:rPr>
            </w:pPr>
            <w:r w:rsidRPr="00992D75">
              <w:rPr>
                <w:rFonts w:ascii="Verdana" w:hAnsi="Verdana"/>
                <w:sz w:val="20"/>
                <w:szCs w:val="20"/>
              </w:rPr>
              <w:t xml:space="preserve">Протоколни решения на министъра на </w:t>
            </w:r>
            <w:r w:rsidR="00871201">
              <w:rPr>
                <w:rFonts w:ascii="Verdana" w:hAnsi="Verdana"/>
                <w:sz w:val="20"/>
                <w:szCs w:val="20"/>
              </w:rPr>
              <w:t>иновациите и растежа</w:t>
            </w:r>
            <w:r w:rsidRPr="00992D75">
              <w:rPr>
                <w:rFonts w:ascii="Verdana" w:hAnsi="Verdana"/>
                <w:sz w:val="20"/>
                <w:szCs w:val="20"/>
              </w:rPr>
              <w:t xml:space="preserve">, в качеството му на орган, упражняващ правата на държавата в капитала на едноличните търговски дружества от системата на </w:t>
            </w:r>
            <w:r w:rsidR="00871201">
              <w:rPr>
                <w:rFonts w:ascii="Verdana" w:hAnsi="Verdana"/>
                <w:sz w:val="20"/>
                <w:szCs w:val="20"/>
              </w:rPr>
              <w:t>министерството</w:t>
            </w:r>
            <w:r w:rsidRPr="00992D75">
              <w:rPr>
                <w:rFonts w:ascii="Verdana" w:hAnsi="Verdana"/>
                <w:sz w:val="20"/>
                <w:szCs w:val="20"/>
              </w:rPr>
              <w:t>, за назначаване на управител, член на съвет на директорите, член на надзорен съвет, контрольор, член на одитен комитет и определяне на възнаграждението им</w:t>
            </w:r>
          </w:p>
          <w:p w:rsidR="00DF2FDA" w:rsidRPr="00992D75" w:rsidRDefault="00DF2FDA" w:rsidP="00DF2FDA">
            <w:pPr>
              <w:jc w:val="both"/>
              <w:rPr>
                <w:rFonts w:ascii="Verdana" w:hAnsi="Verdana"/>
                <w:sz w:val="20"/>
                <w:szCs w:val="20"/>
              </w:rPr>
            </w:pPr>
            <w:r w:rsidRPr="00992D75">
              <w:rPr>
                <w:rFonts w:ascii="Verdana" w:hAnsi="Verdana"/>
                <w:sz w:val="20"/>
                <w:szCs w:val="20"/>
              </w:rPr>
              <w:t xml:space="preserve">Пълномощни на министъра на </w:t>
            </w:r>
            <w:r w:rsidR="00871201">
              <w:rPr>
                <w:rFonts w:ascii="Verdana" w:hAnsi="Verdana"/>
                <w:sz w:val="20"/>
                <w:szCs w:val="20"/>
              </w:rPr>
              <w:t>иновациите и растежа</w:t>
            </w:r>
            <w:r w:rsidRPr="00992D75">
              <w:rPr>
                <w:rFonts w:ascii="Verdana" w:hAnsi="Verdana"/>
                <w:sz w:val="20"/>
                <w:szCs w:val="20"/>
              </w:rPr>
              <w:t>, в качеството му на представител на държавата като съдружник или акционер в търговски дружества от системата на Министерство</w:t>
            </w:r>
            <w:r w:rsidR="00871201">
              <w:rPr>
                <w:rFonts w:ascii="Verdana" w:hAnsi="Verdana"/>
                <w:sz w:val="20"/>
                <w:szCs w:val="20"/>
              </w:rPr>
              <w:t>то</w:t>
            </w:r>
            <w:r w:rsidRPr="00992D75">
              <w:rPr>
                <w:rFonts w:ascii="Verdana" w:hAnsi="Verdana"/>
                <w:sz w:val="20"/>
                <w:szCs w:val="20"/>
              </w:rPr>
              <w:t xml:space="preserve"> на </w:t>
            </w:r>
            <w:r w:rsidR="00871201">
              <w:rPr>
                <w:rFonts w:ascii="Verdana" w:hAnsi="Verdana"/>
                <w:sz w:val="20"/>
                <w:szCs w:val="20"/>
              </w:rPr>
              <w:t>иновациите и растежа</w:t>
            </w:r>
            <w:r w:rsidRPr="00992D75">
              <w:rPr>
                <w:rFonts w:ascii="Verdana" w:hAnsi="Verdana"/>
                <w:sz w:val="20"/>
                <w:szCs w:val="20"/>
              </w:rPr>
              <w:t xml:space="preserve"> с преобладаващо държавно участие с предложения за избор на управител, член на съвет на директорите, член на надзорен съвет, член на одитен комитет и определяне на възнаграждението им</w:t>
            </w:r>
          </w:p>
          <w:p w:rsidR="00DF2FDA" w:rsidRPr="00992D75" w:rsidRDefault="00DF2FDA" w:rsidP="00DF2FDA">
            <w:pPr>
              <w:rPr>
                <w:rFonts w:ascii="Verdana" w:hAnsi="Verdana"/>
                <w:sz w:val="20"/>
                <w:szCs w:val="20"/>
              </w:rPr>
            </w:pPr>
          </w:p>
        </w:tc>
      </w:tr>
      <w:tr w:rsidR="00DF2FDA" w:rsidRPr="00992D75" w:rsidTr="00F547D7">
        <w:trPr>
          <w:trHeight w:val="1275"/>
        </w:trPr>
        <w:tc>
          <w:tcPr>
            <w:tcW w:w="3539" w:type="dxa"/>
          </w:tcPr>
          <w:p w:rsidR="00DF2FDA" w:rsidRPr="00992D75" w:rsidRDefault="00DF2FDA" w:rsidP="00DF2FDA">
            <w:pPr>
              <w:tabs>
                <w:tab w:val="left" w:pos="447"/>
              </w:tabs>
              <w:ind w:left="447" w:hanging="425"/>
              <w:contextualSpacing/>
              <w:rPr>
                <w:rFonts w:ascii="Verdana" w:hAnsi="Verdana"/>
                <w:sz w:val="20"/>
                <w:szCs w:val="20"/>
              </w:rPr>
            </w:pP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1.Автобиография/Curriculum vitae</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2.Копие от диплом за завършено образование</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3.Документи за допълнителна квалификация или специализация</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4.Свидетелство за съдимост – за управителите и изпълнителните директори</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5.Декларация за управител - съгласно изискванията на ТЗ и ПРУПДТДДУК</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6.Декларация за член на СД/НС - съгласно изискванията на ТЗ и ПРУПДТДДУК</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7.Декларация за контрольор - съгласно изискванията на ТЗ и ПРУПДТДДУК</w:t>
            </w:r>
            <w:r w:rsidR="00DD2ED6">
              <w:rPr>
                <w:rFonts w:ascii="Verdana" w:hAnsi="Verdana"/>
                <w:sz w:val="20"/>
                <w:szCs w:val="20"/>
              </w:rPr>
              <w:t>;</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8.Уведомление до ЕСК или до ОСА по чл. 237, ал. 3 от ТЗ</w:t>
            </w:r>
          </w:p>
          <w:p w:rsidR="00DF2FDA" w:rsidRPr="00992D75" w:rsidRDefault="00DF2FDA" w:rsidP="00DF2FDA">
            <w:pPr>
              <w:tabs>
                <w:tab w:val="left" w:pos="589"/>
              </w:tabs>
              <w:ind w:left="22"/>
              <w:rPr>
                <w:rFonts w:ascii="Verdana" w:hAnsi="Verdana"/>
                <w:sz w:val="20"/>
                <w:szCs w:val="20"/>
              </w:rPr>
            </w:pPr>
            <w:r w:rsidRPr="00992D75">
              <w:rPr>
                <w:rFonts w:ascii="Verdana" w:hAnsi="Verdana"/>
                <w:sz w:val="20"/>
                <w:szCs w:val="20"/>
              </w:rPr>
              <w:t>9.Декларация по чл. 107, ал. 5, във връзка с ал. 4 от Закона за независимия финансов одит от лице, номинирано за член на одитен комитет</w:t>
            </w:r>
          </w:p>
          <w:p w:rsidR="00DF2FDA" w:rsidRPr="00992D75" w:rsidRDefault="00DF2FDA" w:rsidP="00DF2FDA">
            <w:pPr>
              <w:rPr>
                <w:rFonts w:ascii="Verdana" w:hAnsi="Verdana"/>
                <w:sz w:val="20"/>
                <w:szCs w:val="20"/>
              </w:rPr>
            </w:pPr>
          </w:p>
        </w:tc>
        <w:tc>
          <w:tcPr>
            <w:tcW w:w="2689"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Съгласно изискванията на  Търговският закон, Правилника за реда за упражняване правата на държавата в търговските дружества с държавно участие в капитала, Закона за независимия финансов одит</w:t>
            </w:r>
          </w:p>
        </w:tc>
        <w:tc>
          <w:tcPr>
            <w:tcW w:w="2666"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Личните данни (трите имена и ЕГН) не се предоставят и/или разкриват извън администрацията</w:t>
            </w:r>
          </w:p>
        </w:tc>
        <w:tc>
          <w:tcPr>
            <w:tcW w:w="2529"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 xml:space="preserve">Време за съхраняване – 50 години </w:t>
            </w:r>
          </w:p>
          <w:p w:rsidR="00DF2FDA" w:rsidRPr="00992D75" w:rsidRDefault="00DF2FDA" w:rsidP="00DD2ED6">
            <w:pPr>
              <w:rPr>
                <w:rFonts w:ascii="Verdana" w:hAnsi="Verdana"/>
                <w:sz w:val="20"/>
                <w:szCs w:val="20"/>
              </w:rPr>
            </w:pPr>
            <w:r w:rsidRPr="00992D75">
              <w:rPr>
                <w:rFonts w:ascii="Verdana" w:hAnsi="Verdana"/>
                <w:sz w:val="20"/>
                <w:szCs w:val="20"/>
              </w:rPr>
              <w:t xml:space="preserve">съгласно Номенклатура  на делата със срокове за съхранение </w:t>
            </w:r>
          </w:p>
        </w:tc>
        <w:tc>
          <w:tcPr>
            <w:tcW w:w="2747" w:type="dxa"/>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b/>
                <w:sz w:val="20"/>
                <w:szCs w:val="20"/>
              </w:rPr>
            </w:pPr>
            <w:r w:rsidRPr="00992D75">
              <w:rPr>
                <w:rFonts w:ascii="Verdana" w:hAnsi="Verdana"/>
                <w:b/>
                <w:sz w:val="20"/>
                <w:szCs w:val="20"/>
              </w:rPr>
              <w:t>Ниско ниво</w:t>
            </w:r>
          </w:p>
          <w:p w:rsidR="00DF2FDA" w:rsidRPr="00992D75" w:rsidRDefault="00DF2FDA" w:rsidP="00DF2FDA">
            <w:pPr>
              <w:rPr>
                <w:rFonts w:ascii="Verdana" w:hAnsi="Verdana"/>
                <w:b/>
                <w:sz w:val="20"/>
                <w:szCs w:val="20"/>
              </w:rPr>
            </w:pPr>
            <w:r w:rsidRPr="00992D75">
              <w:rPr>
                <w:rFonts w:ascii="Verdana" w:hAnsi="Verdana"/>
                <w:b/>
                <w:sz w:val="20"/>
                <w:szCs w:val="20"/>
              </w:rPr>
              <w:t>Физическа защита</w:t>
            </w:r>
          </w:p>
          <w:p w:rsidR="00DD2ED6" w:rsidRPr="00992D75" w:rsidRDefault="00DF2FDA" w:rsidP="00DD2ED6">
            <w:pPr>
              <w:rPr>
                <w:rFonts w:ascii="Verdana" w:hAnsi="Verdana"/>
                <w:sz w:val="20"/>
                <w:szCs w:val="20"/>
              </w:rPr>
            </w:pPr>
            <w:r w:rsidRPr="00992D75">
              <w:rPr>
                <w:rFonts w:ascii="Verdana" w:hAnsi="Verdana"/>
                <w:sz w:val="20"/>
                <w:szCs w:val="20"/>
              </w:rPr>
              <w:t xml:space="preserve">Получените документи се съхраняват в съответните оперативни досиета на дружествата – в архив </w:t>
            </w:r>
          </w:p>
          <w:p w:rsidR="00DF2FDA" w:rsidRPr="00992D75" w:rsidRDefault="00DF2FDA" w:rsidP="00DF2FDA">
            <w:pPr>
              <w:rPr>
                <w:rFonts w:ascii="Verdana" w:hAnsi="Verdana"/>
                <w:sz w:val="20"/>
                <w:szCs w:val="20"/>
              </w:rPr>
            </w:pPr>
          </w:p>
        </w:tc>
      </w:tr>
      <w:tr w:rsidR="00DF2FDA" w:rsidRPr="00992D75" w:rsidTr="00F547D7">
        <w:tc>
          <w:tcPr>
            <w:tcW w:w="14170" w:type="dxa"/>
            <w:gridSpan w:val="8"/>
          </w:tcPr>
          <w:p w:rsidR="00DF2FDA" w:rsidRPr="00992D75" w:rsidRDefault="00DF2FDA" w:rsidP="00DF2FDA">
            <w:pPr>
              <w:rPr>
                <w:rFonts w:ascii="Verdana" w:hAnsi="Verdana"/>
                <w:sz w:val="20"/>
                <w:szCs w:val="20"/>
              </w:rPr>
            </w:pPr>
            <w:r w:rsidRPr="00992D75">
              <w:rPr>
                <w:rFonts w:ascii="Verdana" w:hAnsi="Verdana"/>
                <w:sz w:val="20"/>
                <w:szCs w:val="20"/>
              </w:rPr>
              <w:t>Договори за възлагане управлението, надзора и контрола</w:t>
            </w:r>
          </w:p>
          <w:p w:rsidR="00DF2FDA" w:rsidRPr="00992D75" w:rsidRDefault="00DF2FDA" w:rsidP="00DF2FDA">
            <w:pPr>
              <w:rPr>
                <w:rFonts w:ascii="Verdana" w:hAnsi="Verdana"/>
                <w:sz w:val="20"/>
                <w:szCs w:val="20"/>
              </w:rPr>
            </w:pPr>
          </w:p>
        </w:tc>
      </w:tr>
      <w:tr w:rsidR="00DF2FDA" w:rsidRPr="00992D75" w:rsidTr="00F547D7">
        <w:tc>
          <w:tcPr>
            <w:tcW w:w="3539" w:type="dxa"/>
          </w:tcPr>
          <w:p w:rsidR="00DF2FDA" w:rsidRPr="00992D75" w:rsidRDefault="00DF2FDA" w:rsidP="00DF2FDA">
            <w:pPr>
              <w:tabs>
                <w:tab w:val="left" w:pos="164"/>
              </w:tabs>
              <w:ind w:left="22"/>
              <w:contextualSpacing/>
              <w:rPr>
                <w:rFonts w:ascii="Verdana" w:hAnsi="Verdana"/>
                <w:sz w:val="20"/>
                <w:szCs w:val="20"/>
              </w:rPr>
            </w:pPr>
          </w:p>
          <w:p w:rsidR="00DF2FDA" w:rsidRPr="00992D75" w:rsidRDefault="00DF2FDA" w:rsidP="00DF2FDA">
            <w:pPr>
              <w:tabs>
                <w:tab w:val="left" w:pos="164"/>
                <w:tab w:val="left" w:pos="306"/>
              </w:tabs>
              <w:ind w:left="22"/>
              <w:rPr>
                <w:rFonts w:ascii="Verdana" w:hAnsi="Verdana"/>
                <w:sz w:val="20"/>
                <w:szCs w:val="20"/>
              </w:rPr>
            </w:pPr>
            <w:r w:rsidRPr="00992D75">
              <w:rPr>
                <w:rFonts w:ascii="Verdana" w:hAnsi="Verdana"/>
                <w:sz w:val="20"/>
                <w:szCs w:val="20"/>
              </w:rPr>
              <w:t>1.Данни от личната карта</w:t>
            </w:r>
            <w:r w:rsidR="00DD2ED6">
              <w:rPr>
                <w:rFonts w:ascii="Verdana" w:hAnsi="Verdana"/>
                <w:sz w:val="20"/>
                <w:szCs w:val="20"/>
              </w:rPr>
              <w:t>;</w:t>
            </w:r>
          </w:p>
          <w:p w:rsidR="00DF2FDA" w:rsidRPr="00992D75" w:rsidRDefault="00DF2FDA" w:rsidP="00DF2FDA">
            <w:pPr>
              <w:tabs>
                <w:tab w:val="left" w:pos="164"/>
                <w:tab w:val="left" w:pos="306"/>
              </w:tabs>
              <w:ind w:left="22"/>
              <w:rPr>
                <w:rFonts w:ascii="Verdana" w:hAnsi="Verdana"/>
                <w:sz w:val="20"/>
                <w:szCs w:val="20"/>
              </w:rPr>
            </w:pPr>
            <w:r w:rsidRPr="00992D75">
              <w:rPr>
                <w:rFonts w:ascii="Verdana" w:hAnsi="Verdana"/>
                <w:sz w:val="20"/>
                <w:szCs w:val="20"/>
              </w:rPr>
              <w:t xml:space="preserve">2.Протоколно решение на министъра на </w:t>
            </w:r>
            <w:r w:rsidR="00DD2ED6">
              <w:rPr>
                <w:rFonts w:ascii="Verdana" w:hAnsi="Verdana"/>
                <w:sz w:val="20"/>
                <w:szCs w:val="20"/>
              </w:rPr>
              <w:t>иновациите и растежа</w:t>
            </w:r>
            <w:r w:rsidRPr="00992D75">
              <w:rPr>
                <w:rFonts w:ascii="Verdana" w:hAnsi="Verdana"/>
                <w:sz w:val="20"/>
                <w:szCs w:val="20"/>
              </w:rPr>
              <w:t xml:space="preserve"> за назначаване на управител, член на съвет на директорите, член на надзорен съвет, контрольор</w:t>
            </w:r>
            <w:r w:rsidR="00DD2ED6">
              <w:rPr>
                <w:rFonts w:ascii="Verdana" w:hAnsi="Verdana"/>
                <w:sz w:val="20"/>
                <w:szCs w:val="20"/>
              </w:rPr>
              <w:t>;</w:t>
            </w:r>
          </w:p>
          <w:p w:rsidR="00DF2FDA" w:rsidRPr="00992D75" w:rsidRDefault="00DF2FDA" w:rsidP="00DD2ED6">
            <w:pPr>
              <w:tabs>
                <w:tab w:val="left" w:pos="164"/>
                <w:tab w:val="left" w:pos="306"/>
              </w:tabs>
              <w:ind w:left="22"/>
              <w:rPr>
                <w:rFonts w:ascii="Verdana" w:hAnsi="Verdana"/>
                <w:sz w:val="20"/>
                <w:szCs w:val="20"/>
              </w:rPr>
            </w:pPr>
            <w:r w:rsidRPr="00992D75">
              <w:rPr>
                <w:rFonts w:ascii="Verdana" w:hAnsi="Verdana"/>
                <w:sz w:val="20"/>
                <w:szCs w:val="20"/>
              </w:rPr>
              <w:t xml:space="preserve">3.Решение на Общо събрание на съдружниците (ОСС) или Общо събрание на акционерите (ОСА) за оправомощаване на министъра на </w:t>
            </w:r>
            <w:r w:rsidR="00DD2ED6">
              <w:rPr>
                <w:rFonts w:ascii="Verdana" w:hAnsi="Verdana"/>
                <w:sz w:val="20"/>
                <w:szCs w:val="20"/>
              </w:rPr>
              <w:t>иновациите и растежа</w:t>
            </w:r>
            <w:r w:rsidRPr="00992D75">
              <w:rPr>
                <w:rFonts w:ascii="Verdana" w:hAnsi="Verdana"/>
                <w:sz w:val="20"/>
                <w:szCs w:val="20"/>
              </w:rPr>
              <w:t xml:space="preserve"> да сключи договор с новоизбран управител, член на съвет на директорите или член на надзорен съвет в търговските дружества с преобладаващо държавно участие от системата на МИ</w:t>
            </w:r>
            <w:r w:rsidR="00DD2ED6">
              <w:rPr>
                <w:rFonts w:ascii="Verdana" w:hAnsi="Verdana"/>
                <w:sz w:val="20"/>
                <w:szCs w:val="20"/>
              </w:rPr>
              <w:t>Р</w:t>
            </w:r>
          </w:p>
        </w:tc>
        <w:tc>
          <w:tcPr>
            <w:tcW w:w="2689"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Съгласно изискванията на  Правилника за реда за упражняване правата на държавата в търговските дружества с държавно участие в капитала (ПРУПДТДДУК)</w:t>
            </w:r>
          </w:p>
        </w:tc>
        <w:tc>
          <w:tcPr>
            <w:tcW w:w="2666" w:type="dxa"/>
            <w:gridSpan w:val="2"/>
          </w:tcPr>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Личните данни (трите имена, ЕГН/данни от лична карта, адрес, телефон за връзка) не се предоставят и/или разкриват извън администрацията</w:t>
            </w:r>
          </w:p>
        </w:tc>
        <w:tc>
          <w:tcPr>
            <w:tcW w:w="2529" w:type="dxa"/>
            <w:gridSpan w:val="2"/>
          </w:tcPr>
          <w:p w:rsidR="00DF2FDA" w:rsidRPr="00992D75" w:rsidRDefault="00DF2FDA" w:rsidP="00DF2FDA">
            <w:pPr>
              <w:rPr>
                <w:rFonts w:ascii="Verdana" w:hAnsi="Verdana"/>
                <w:sz w:val="20"/>
                <w:szCs w:val="20"/>
              </w:rPr>
            </w:pPr>
          </w:p>
          <w:p w:rsidR="00DF2FDA" w:rsidRPr="00AE3B3D" w:rsidRDefault="00DF2FDA" w:rsidP="00DD2ED6">
            <w:pPr>
              <w:rPr>
                <w:rFonts w:ascii="Verdana" w:hAnsi="Verdana"/>
                <w:sz w:val="20"/>
                <w:szCs w:val="20"/>
              </w:rPr>
            </w:pPr>
            <w:r w:rsidRPr="00992D75">
              <w:rPr>
                <w:rFonts w:ascii="Verdana" w:hAnsi="Verdana"/>
                <w:sz w:val="20"/>
                <w:szCs w:val="20"/>
              </w:rPr>
              <w:t xml:space="preserve">Постоянно – съгласно Номенклатура на делата със срокове за съхранение </w:t>
            </w:r>
          </w:p>
        </w:tc>
        <w:tc>
          <w:tcPr>
            <w:tcW w:w="2747" w:type="dxa"/>
          </w:tcPr>
          <w:p w:rsidR="00DF2FDA" w:rsidRPr="00E46046" w:rsidRDefault="00DF2FDA" w:rsidP="00DF2FDA">
            <w:pPr>
              <w:rPr>
                <w:rFonts w:ascii="Verdana" w:hAnsi="Verdana"/>
                <w:sz w:val="20"/>
                <w:szCs w:val="20"/>
              </w:rPr>
            </w:pPr>
          </w:p>
          <w:p w:rsidR="00DF2FDA" w:rsidRPr="00992D75" w:rsidRDefault="00DF2FDA" w:rsidP="00DF2FDA">
            <w:pPr>
              <w:rPr>
                <w:rFonts w:ascii="Verdana" w:hAnsi="Verdana"/>
                <w:b/>
                <w:sz w:val="20"/>
                <w:szCs w:val="20"/>
              </w:rPr>
            </w:pPr>
            <w:r w:rsidRPr="00992D75">
              <w:rPr>
                <w:rFonts w:ascii="Verdana" w:hAnsi="Verdana"/>
                <w:b/>
                <w:sz w:val="20"/>
                <w:szCs w:val="20"/>
              </w:rPr>
              <w:t>Ниско ниво</w:t>
            </w:r>
          </w:p>
          <w:p w:rsidR="00DF2FDA" w:rsidRPr="00992D75"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992D75" w:rsidRDefault="00DF2FDA" w:rsidP="00DD2ED6">
            <w:pPr>
              <w:rPr>
                <w:rFonts w:ascii="Verdana" w:hAnsi="Verdana"/>
                <w:sz w:val="20"/>
                <w:szCs w:val="20"/>
              </w:rPr>
            </w:pPr>
            <w:r w:rsidRPr="00992D75">
              <w:rPr>
                <w:rFonts w:ascii="Verdana" w:hAnsi="Verdana"/>
                <w:sz w:val="20"/>
                <w:szCs w:val="20"/>
              </w:rPr>
              <w:t xml:space="preserve">Договорите се съхраняват в съответните оперативни досиета на дружествата – в архив (стаята се заключва) </w:t>
            </w:r>
          </w:p>
        </w:tc>
      </w:tr>
    </w:tbl>
    <w:p w:rsidR="00DF2FDA" w:rsidRPr="00992D75" w:rsidRDefault="00DF2FDA" w:rsidP="00DF2FDA"/>
    <w:p w:rsidR="00DF2FDA" w:rsidRPr="00992D75" w:rsidRDefault="00DF2FDA" w:rsidP="00DF2FDA">
      <w:r w:rsidRPr="00992D75">
        <w:br w:type="page"/>
      </w:r>
    </w:p>
    <w:p w:rsidR="00DF2FDA" w:rsidRPr="00992D75" w:rsidRDefault="007A564B" w:rsidP="00DF2FDA">
      <w:pPr>
        <w:jc w:val="right"/>
        <w:rPr>
          <w:rFonts w:ascii="Verdana" w:hAnsi="Verdana"/>
          <w:b/>
          <w:sz w:val="20"/>
          <w:szCs w:val="20"/>
        </w:rPr>
      </w:pPr>
      <w:r w:rsidRPr="00992D75">
        <w:rPr>
          <w:rFonts w:ascii="Verdana" w:hAnsi="Verdana"/>
          <w:b/>
          <w:sz w:val="20"/>
          <w:szCs w:val="20"/>
        </w:rPr>
        <w:t xml:space="preserve">Приложение № </w:t>
      </w:r>
      <w:r w:rsidR="005F0F46">
        <w:rPr>
          <w:rFonts w:ascii="Verdana" w:hAnsi="Verdana"/>
          <w:b/>
          <w:sz w:val="20"/>
          <w:szCs w:val="20"/>
        </w:rPr>
        <w:t>7</w:t>
      </w:r>
    </w:p>
    <w:p w:rsidR="00DF2FDA" w:rsidRPr="00992D75" w:rsidRDefault="00DF2FDA" w:rsidP="00DF2FDA">
      <w:pPr>
        <w:jc w:val="both"/>
        <w:rPr>
          <w:rFonts w:ascii="Verdana" w:hAnsi="Verdana"/>
          <w:i/>
          <w:sz w:val="20"/>
          <w:szCs w:val="20"/>
        </w:rPr>
      </w:pPr>
      <w:r w:rsidRPr="00992D75">
        <w:rPr>
          <w:rFonts w:ascii="Verdana" w:hAnsi="Verdana"/>
          <w:i/>
          <w:sz w:val="20"/>
          <w:szCs w:val="20"/>
        </w:rPr>
        <w:t>Регистър Административен договор за предоставяне на БФП и за предоставяне на кредит/инвестиция, поддържан от отдел „Изпълнение на проекти“, Главна дирекция „Европейски фондове за конкурентоспособност“</w:t>
      </w:r>
    </w:p>
    <w:tbl>
      <w:tblPr>
        <w:tblStyle w:val="TableGrid"/>
        <w:tblW w:w="0" w:type="auto"/>
        <w:tblLook w:val="04A0" w:firstRow="1" w:lastRow="0" w:firstColumn="1" w:lastColumn="0" w:noHBand="0" w:noVBand="1"/>
      </w:tblPr>
      <w:tblGrid>
        <w:gridCol w:w="2547"/>
        <w:gridCol w:w="3050"/>
        <w:gridCol w:w="2799"/>
        <w:gridCol w:w="2514"/>
        <w:gridCol w:w="3084"/>
      </w:tblGrid>
      <w:tr w:rsidR="00DF2FDA" w:rsidRPr="00992D75" w:rsidTr="005B61E3">
        <w:tc>
          <w:tcPr>
            <w:tcW w:w="2547" w:type="dxa"/>
            <w:shd w:val="clear" w:color="auto" w:fill="FFC000" w:themeFill="accent4"/>
          </w:tcPr>
          <w:p w:rsidR="00DF2FDA" w:rsidRPr="00992D75" w:rsidRDefault="00DF2FDA" w:rsidP="00DF2FDA">
            <w:pPr>
              <w:jc w:val="center"/>
              <w:rPr>
                <w:rFonts w:ascii="Verdana" w:hAnsi="Verdana"/>
                <w:sz w:val="20"/>
                <w:szCs w:val="20"/>
              </w:rPr>
            </w:pPr>
          </w:p>
          <w:p w:rsidR="00DF2FDA" w:rsidRPr="00992D75" w:rsidRDefault="00DF2FDA" w:rsidP="00DF2FDA">
            <w:pPr>
              <w:jc w:val="center"/>
              <w:rPr>
                <w:rFonts w:ascii="Verdana" w:hAnsi="Verdana"/>
                <w:sz w:val="20"/>
                <w:szCs w:val="20"/>
              </w:rPr>
            </w:pPr>
            <w:r w:rsidRPr="00992D75">
              <w:rPr>
                <w:rFonts w:ascii="Verdana" w:hAnsi="Verdana"/>
                <w:sz w:val="20"/>
                <w:szCs w:val="20"/>
              </w:rPr>
              <w:t>Необходими документи</w:t>
            </w:r>
          </w:p>
        </w:tc>
        <w:tc>
          <w:tcPr>
            <w:tcW w:w="3050"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за събиране, съхраняване и обработка</w:t>
            </w:r>
          </w:p>
        </w:tc>
        <w:tc>
          <w:tcPr>
            <w:tcW w:w="2799"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2514"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3084"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сигурност/видове защита</w:t>
            </w:r>
          </w:p>
        </w:tc>
      </w:tr>
      <w:tr w:rsidR="00DF2FDA" w:rsidRPr="00992D75" w:rsidTr="005B61E3">
        <w:trPr>
          <w:trHeight w:val="4668"/>
        </w:trPr>
        <w:tc>
          <w:tcPr>
            <w:tcW w:w="2547" w:type="dxa"/>
          </w:tcPr>
          <w:p w:rsidR="00DF2FDA" w:rsidRPr="00AE3B3D" w:rsidRDefault="00DF2FDA" w:rsidP="00DF2FDA">
            <w:pPr>
              <w:rPr>
                <w:rFonts w:ascii="Verdana" w:hAnsi="Verdana"/>
                <w:sz w:val="20"/>
                <w:szCs w:val="20"/>
              </w:rPr>
            </w:pPr>
            <w:r w:rsidRPr="00992D75">
              <w:rPr>
                <w:rFonts w:ascii="Verdana" w:hAnsi="Verdana"/>
                <w:sz w:val="20"/>
                <w:szCs w:val="20"/>
              </w:rPr>
              <w:t>Административен договор за предоставяне на БФП</w:t>
            </w:r>
            <w:r w:rsidRPr="00BE4EE0">
              <w:rPr>
                <w:rFonts w:ascii="Verdana" w:hAnsi="Verdana"/>
                <w:sz w:val="20"/>
                <w:szCs w:val="20"/>
              </w:rPr>
              <w:t xml:space="preserve"> </w:t>
            </w:r>
            <w:r w:rsidRPr="00992D75">
              <w:rPr>
                <w:rFonts w:ascii="Verdana" w:hAnsi="Verdana"/>
                <w:sz w:val="20"/>
                <w:szCs w:val="20"/>
              </w:rPr>
              <w:t xml:space="preserve">и Административен договор за предоставяне на кредит/инвестиция </w:t>
            </w:r>
          </w:p>
          <w:p w:rsidR="00DF2FDA" w:rsidRPr="00E46046" w:rsidRDefault="00DF2FDA" w:rsidP="00DF2FDA">
            <w:pPr>
              <w:rPr>
                <w:rFonts w:ascii="Verdana" w:hAnsi="Verdana"/>
                <w:sz w:val="20"/>
                <w:szCs w:val="20"/>
              </w:rPr>
            </w:pPr>
            <w:r w:rsidRPr="00E46046">
              <w:rPr>
                <w:rFonts w:ascii="Verdana" w:hAnsi="Verdana"/>
                <w:sz w:val="20"/>
                <w:szCs w:val="20"/>
              </w:rPr>
              <w:t>-Име, презиме, фамилия;</w:t>
            </w:r>
          </w:p>
          <w:p w:rsidR="00DF2FDA" w:rsidRPr="00992D75" w:rsidRDefault="00DF2FDA" w:rsidP="00DF2FDA">
            <w:pPr>
              <w:rPr>
                <w:rFonts w:ascii="Verdana" w:hAnsi="Verdana"/>
                <w:sz w:val="20"/>
                <w:szCs w:val="20"/>
              </w:rPr>
            </w:pPr>
            <w:r w:rsidRPr="00992D75">
              <w:rPr>
                <w:rFonts w:ascii="Verdana" w:hAnsi="Verdana"/>
                <w:sz w:val="20"/>
                <w:szCs w:val="20"/>
              </w:rPr>
              <w:t>-ЕГН;</w:t>
            </w:r>
          </w:p>
          <w:p w:rsidR="00DF2FDA" w:rsidRPr="00992D75" w:rsidRDefault="00DF2FDA" w:rsidP="00DF2FDA">
            <w:pPr>
              <w:rPr>
                <w:rFonts w:ascii="Verdana" w:hAnsi="Verdana"/>
                <w:sz w:val="20"/>
                <w:szCs w:val="20"/>
              </w:rPr>
            </w:pPr>
            <w:r w:rsidRPr="00992D75">
              <w:rPr>
                <w:rFonts w:ascii="Verdana" w:hAnsi="Verdana"/>
                <w:sz w:val="20"/>
                <w:szCs w:val="20"/>
              </w:rPr>
              <w:t>-Адрес на дружеството.</w:t>
            </w:r>
          </w:p>
        </w:tc>
        <w:tc>
          <w:tcPr>
            <w:tcW w:w="3050" w:type="dxa"/>
          </w:tcPr>
          <w:p w:rsidR="00DF2FDA" w:rsidRPr="00992D75" w:rsidRDefault="00DF2FDA" w:rsidP="00DF2FDA">
            <w:pPr>
              <w:rPr>
                <w:rFonts w:ascii="Verdana" w:hAnsi="Verdana"/>
                <w:sz w:val="20"/>
                <w:szCs w:val="20"/>
              </w:rPr>
            </w:pPr>
            <w:r w:rsidRPr="00992D75">
              <w:rPr>
                <w:rFonts w:ascii="Verdana" w:hAnsi="Verdana"/>
                <w:sz w:val="20"/>
                <w:szCs w:val="20"/>
              </w:rPr>
              <w:t>Извършване на проверки свързани с изпълнението на поетите договорни ангажименти от страна на бенефициенти и с цел определяне допустимостта на извършени дейности и разходи, подлежащи на възстановяване</w:t>
            </w:r>
          </w:p>
        </w:tc>
        <w:tc>
          <w:tcPr>
            <w:tcW w:w="2799" w:type="dxa"/>
          </w:tcPr>
          <w:p w:rsidR="00DF2FDA" w:rsidRPr="00992D75" w:rsidRDefault="00DF2FDA" w:rsidP="00DF2FDA">
            <w:pPr>
              <w:rPr>
                <w:rFonts w:ascii="Verdana" w:hAnsi="Verdana"/>
                <w:sz w:val="20"/>
                <w:szCs w:val="20"/>
              </w:rPr>
            </w:pPr>
            <w:r w:rsidRPr="00992D75">
              <w:rPr>
                <w:rFonts w:ascii="Verdana" w:hAnsi="Verdana"/>
                <w:sz w:val="20"/>
                <w:szCs w:val="20"/>
              </w:rPr>
              <w:t>При изрично изискване от МВР, Сметна палата, ИА ОСЕС, дирекция "Национален фонд" към МФ, Европейска комисия, Европейска сметна палата, компетентен съд</w:t>
            </w:r>
          </w:p>
        </w:tc>
        <w:tc>
          <w:tcPr>
            <w:tcW w:w="2514" w:type="dxa"/>
          </w:tcPr>
          <w:p w:rsidR="00DF2FDA" w:rsidRPr="00992D75" w:rsidRDefault="00DF2FDA" w:rsidP="00DF2FDA">
            <w:pPr>
              <w:rPr>
                <w:rFonts w:ascii="Verdana" w:hAnsi="Verdana"/>
                <w:sz w:val="20"/>
                <w:szCs w:val="20"/>
              </w:rPr>
            </w:pPr>
            <w:r w:rsidRPr="00992D75">
              <w:rPr>
                <w:rFonts w:ascii="Verdana" w:hAnsi="Verdana"/>
                <w:sz w:val="20"/>
                <w:szCs w:val="20"/>
              </w:rPr>
              <w:t>3 години след приключване на оперативната програма, съгл. Чл. 140, т. 1 от Регламент (EC) 1303/2013; за държавни помощи - 10 години, съгл. чл. 19, ал. 3 от ЗДП</w:t>
            </w:r>
          </w:p>
        </w:tc>
        <w:tc>
          <w:tcPr>
            <w:tcW w:w="3084" w:type="dxa"/>
          </w:tcPr>
          <w:p w:rsidR="00DF2FDA" w:rsidRPr="00992D75" w:rsidRDefault="00DF2FDA" w:rsidP="00DF2FDA">
            <w:pPr>
              <w:rPr>
                <w:rFonts w:ascii="Verdana" w:hAnsi="Verdana"/>
                <w:sz w:val="20"/>
                <w:szCs w:val="20"/>
              </w:rPr>
            </w:pPr>
            <w:r w:rsidRPr="00992D75">
              <w:rPr>
                <w:rFonts w:ascii="Verdana" w:hAnsi="Verdana"/>
                <w:sz w:val="20"/>
                <w:szCs w:val="20"/>
              </w:rPr>
              <w:t xml:space="preserve">Данните се съхраняват в системата ИСУН 2020, чийто администратор е МС. </w:t>
            </w:r>
          </w:p>
          <w:p w:rsidR="00DF2FDA" w:rsidRPr="00992D75" w:rsidRDefault="00DF2FDA" w:rsidP="00DF2FDA">
            <w:pPr>
              <w:rPr>
                <w:rFonts w:ascii="Verdana" w:hAnsi="Verdana"/>
                <w:sz w:val="20"/>
                <w:szCs w:val="20"/>
              </w:rPr>
            </w:pPr>
            <w:r w:rsidRPr="00992D75">
              <w:rPr>
                <w:rFonts w:ascii="Verdana" w:hAnsi="Verdana"/>
                <w:b/>
                <w:sz w:val="20"/>
                <w:szCs w:val="20"/>
              </w:rPr>
              <w:t>Физическа защита</w:t>
            </w:r>
            <w:r w:rsidRPr="00992D75">
              <w:rPr>
                <w:rFonts w:ascii="Verdana" w:hAnsi="Verdana"/>
                <w:sz w:val="20"/>
                <w:szCs w:val="20"/>
              </w:rPr>
              <w:t xml:space="preserve"> Договорите на хартиен носител се съхраняват в самостоятелни досиета за времето на изпълнение на проектите, а след приключването на проектите се съхраняват в архивохранилище.</w:t>
            </w:r>
          </w:p>
          <w:p w:rsidR="00DF2FDA" w:rsidRPr="00992D75" w:rsidRDefault="00DF2FDA" w:rsidP="00DF2FDA">
            <w:pPr>
              <w:rPr>
                <w:rFonts w:ascii="Verdana" w:hAnsi="Verdana"/>
                <w:sz w:val="20"/>
                <w:szCs w:val="20"/>
              </w:rPr>
            </w:pPr>
            <w:r w:rsidRPr="00992D75">
              <w:rPr>
                <w:rFonts w:ascii="Verdana" w:hAnsi="Verdana"/>
                <w:sz w:val="20"/>
                <w:szCs w:val="20"/>
              </w:rPr>
              <w:t>Осигурява се физическа защита чрез съхраняването на отделните самостоятелни досиета. Налице е и техническа защита посредством функционалностите системата ИСУН 2020, въведени от МС. Служителите боравещи с информацията подписват индивидуални декларации за запазване на поверителността на всички данни и документи</w:t>
            </w:r>
          </w:p>
        </w:tc>
      </w:tr>
    </w:tbl>
    <w:p w:rsidR="00DF2FDA" w:rsidRPr="00992D75" w:rsidRDefault="00DF2FDA" w:rsidP="00DF2FDA">
      <w:r w:rsidRPr="00992D75">
        <w:br w:type="page"/>
      </w:r>
    </w:p>
    <w:p w:rsidR="00DF2FDA" w:rsidRPr="00992D75" w:rsidRDefault="00DF2FDA" w:rsidP="00DF2FDA">
      <w:pPr>
        <w:tabs>
          <w:tab w:val="left" w:pos="12191"/>
        </w:tabs>
        <w:jc w:val="both"/>
        <w:rPr>
          <w:rFonts w:ascii="Verdana" w:hAnsi="Verdana"/>
          <w:b/>
          <w:sz w:val="20"/>
          <w:szCs w:val="20"/>
        </w:rPr>
      </w:pPr>
    </w:p>
    <w:p w:rsidR="00DF2FDA" w:rsidRPr="00992D75" w:rsidRDefault="00010081" w:rsidP="00DF2FDA">
      <w:pPr>
        <w:ind w:left="11340"/>
        <w:rPr>
          <w:rFonts w:ascii="Verdana" w:hAnsi="Verdana"/>
          <w:b/>
          <w:sz w:val="20"/>
          <w:szCs w:val="20"/>
        </w:rPr>
      </w:pPr>
      <w:r w:rsidRPr="00992D75">
        <w:rPr>
          <w:rFonts w:ascii="Verdana" w:hAnsi="Verdana"/>
          <w:b/>
          <w:sz w:val="20"/>
          <w:szCs w:val="20"/>
        </w:rPr>
        <w:t>Приложение</w:t>
      </w:r>
      <w:r w:rsidR="00AE0A45">
        <w:rPr>
          <w:rFonts w:ascii="Verdana" w:hAnsi="Verdana"/>
          <w:b/>
          <w:sz w:val="20"/>
          <w:szCs w:val="20"/>
        </w:rPr>
        <w:t xml:space="preserve"> </w:t>
      </w:r>
      <w:r w:rsidRPr="00992D75">
        <w:rPr>
          <w:rFonts w:ascii="Verdana" w:hAnsi="Verdana"/>
          <w:b/>
          <w:sz w:val="20"/>
          <w:szCs w:val="20"/>
        </w:rPr>
        <w:t xml:space="preserve">№ </w:t>
      </w:r>
      <w:r w:rsidR="005F0F46">
        <w:rPr>
          <w:rFonts w:ascii="Verdana" w:hAnsi="Verdana"/>
          <w:b/>
          <w:sz w:val="20"/>
          <w:szCs w:val="20"/>
        </w:rPr>
        <w:t>8</w:t>
      </w:r>
    </w:p>
    <w:p w:rsidR="00DF2FDA" w:rsidRPr="00992D75" w:rsidRDefault="00DF2FDA" w:rsidP="00010081">
      <w:pPr>
        <w:jc w:val="both"/>
        <w:rPr>
          <w:rFonts w:ascii="Verdana" w:hAnsi="Verdana"/>
          <w:i/>
          <w:sz w:val="20"/>
          <w:szCs w:val="20"/>
        </w:rPr>
      </w:pPr>
      <w:r w:rsidRPr="00992D75">
        <w:rPr>
          <w:rFonts w:ascii="Verdana" w:hAnsi="Verdana"/>
          <w:i/>
          <w:sz w:val="20"/>
          <w:szCs w:val="20"/>
        </w:rPr>
        <w:t>Регистър „Оценка и договаряне“, поддържан от Главна дирекция „Европейски фон</w:t>
      </w:r>
      <w:r w:rsidR="00010081" w:rsidRPr="00992D75">
        <w:rPr>
          <w:rFonts w:ascii="Verdana" w:hAnsi="Verdana"/>
          <w:i/>
          <w:sz w:val="20"/>
          <w:szCs w:val="20"/>
        </w:rPr>
        <w:t xml:space="preserve">дове за конкурентоспособност“, </w:t>
      </w:r>
      <w:r w:rsidRPr="00992D75">
        <w:rPr>
          <w:rFonts w:ascii="Verdana" w:hAnsi="Verdana"/>
          <w:i/>
          <w:sz w:val="20"/>
          <w:szCs w:val="20"/>
        </w:rPr>
        <w:t>отдел „Програмиране и договаряне“ и отдел „Подбор на проекти и техническа помощ“</w:t>
      </w:r>
      <w:r w:rsidRPr="00BE4EE0">
        <w:rPr>
          <w:rFonts w:ascii="Verdana" w:hAnsi="Verdana"/>
          <w:i/>
          <w:sz w:val="20"/>
          <w:szCs w:val="20"/>
        </w:rPr>
        <w:t xml:space="preserve"> </w:t>
      </w:r>
    </w:p>
    <w:tbl>
      <w:tblPr>
        <w:tblStyle w:val="TableGrid"/>
        <w:tblW w:w="0" w:type="auto"/>
        <w:tblLook w:val="04A0" w:firstRow="1" w:lastRow="0" w:firstColumn="1" w:lastColumn="0" w:noHBand="0" w:noVBand="1"/>
      </w:tblPr>
      <w:tblGrid>
        <w:gridCol w:w="2530"/>
        <w:gridCol w:w="3146"/>
        <w:gridCol w:w="2612"/>
        <w:gridCol w:w="3146"/>
        <w:gridCol w:w="2560"/>
      </w:tblGrid>
      <w:tr w:rsidR="00DF2FDA" w:rsidRPr="00992D75" w:rsidTr="00F547D7">
        <w:tc>
          <w:tcPr>
            <w:tcW w:w="2530" w:type="dxa"/>
            <w:shd w:val="clear" w:color="auto" w:fill="FFC000" w:themeFill="accent4"/>
          </w:tcPr>
          <w:p w:rsidR="00DF2FDA" w:rsidRPr="00AE3B3D" w:rsidRDefault="00DF2FDA" w:rsidP="00DF2FDA">
            <w:pPr>
              <w:jc w:val="center"/>
              <w:rPr>
                <w:rFonts w:ascii="Verdana" w:hAnsi="Verdana"/>
                <w:sz w:val="20"/>
                <w:szCs w:val="20"/>
              </w:rPr>
            </w:pPr>
          </w:p>
          <w:p w:rsidR="00DF2FDA" w:rsidRPr="00E46046" w:rsidRDefault="00DF2FDA" w:rsidP="00DF2FDA">
            <w:pPr>
              <w:jc w:val="center"/>
              <w:rPr>
                <w:rFonts w:ascii="Verdana" w:hAnsi="Verdana"/>
                <w:sz w:val="20"/>
                <w:szCs w:val="20"/>
              </w:rPr>
            </w:pPr>
            <w:r w:rsidRPr="00E46046">
              <w:rPr>
                <w:rFonts w:ascii="Verdana" w:hAnsi="Verdana"/>
                <w:sz w:val="20"/>
                <w:szCs w:val="20"/>
              </w:rPr>
              <w:t>Необходими документи</w:t>
            </w:r>
          </w:p>
        </w:tc>
        <w:tc>
          <w:tcPr>
            <w:tcW w:w="3146"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Цели за събиране, съхраняване и обработка</w:t>
            </w:r>
          </w:p>
        </w:tc>
        <w:tc>
          <w:tcPr>
            <w:tcW w:w="2612"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Предоставяне и/или разкриване личните данни извън администрацията</w:t>
            </w:r>
          </w:p>
        </w:tc>
        <w:tc>
          <w:tcPr>
            <w:tcW w:w="3146"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Време за съхраняване на личните данни и нормативно определяне на срока</w:t>
            </w:r>
          </w:p>
        </w:tc>
        <w:tc>
          <w:tcPr>
            <w:tcW w:w="2560" w:type="dxa"/>
            <w:shd w:val="clear" w:color="auto" w:fill="FFC000" w:themeFill="accent4"/>
          </w:tcPr>
          <w:p w:rsidR="00DF2FDA" w:rsidRPr="00992D75" w:rsidRDefault="00DF2FDA" w:rsidP="00DF2FDA">
            <w:pPr>
              <w:jc w:val="center"/>
              <w:rPr>
                <w:rFonts w:ascii="Verdana" w:hAnsi="Verdana"/>
                <w:sz w:val="20"/>
                <w:szCs w:val="20"/>
              </w:rPr>
            </w:pPr>
            <w:r w:rsidRPr="00992D75">
              <w:rPr>
                <w:rFonts w:ascii="Verdana" w:hAnsi="Verdana"/>
                <w:sz w:val="20"/>
                <w:szCs w:val="20"/>
              </w:rPr>
              <w:t>Ниво на сигурност/видове защита</w:t>
            </w:r>
          </w:p>
        </w:tc>
      </w:tr>
      <w:tr w:rsidR="00DF2FDA" w:rsidRPr="00992D75" w:rsidTr="00F547D7">
        <w:tc>
          <w:tcPr>
            <w:tcW w:w="2530" w:type="dxa"/>
          </w:tcPr>
          <w:p w:rsidR="00DF2FDA" w:rsidRPr="00AE3B3D" w:rsidRDefault="00DF2FDA" w:rsidP="00DF2FDA">
            <w:pPr>
              <w:rPr>
                <w:rFonts w:ascii="Verdana" w:hAnsi="Verdana"/>
                <w:sz w:val="20"/>
                <w:szCs w:val="20"/>
              </w:rPr>
            </w:pPr>
            <w:r w:rsidRPr="00992D75">
              <w:rPr>
                <w:rFonts w:ascii="Verdana" w:hAnsi="Verdana"/>
                <w:b/>
                <w:sz w:val="20"/>
                <w:szCs w:val="20"/>
              </w:rPr>
              <w:t>1</w:t>
            </w:r>
            <w:r w:rsidRPr="00992D75">
              <w:rPr>
                <w:rFonts w:ascii="Verdana" w:hAnsi="Verdana"/>
                <w:sz w:val="20"/>
                <w:szCs w:val="20"/>
              </w:rPr>
              <w:t>.Във връзка със сключване на договори по предоставяне на БФП се изискват следните документи: Декларации по чл. 25, ал. 2 от Закона за управление на средствата от европейските структурни и инвестиционни фондове Декларации за държавни/минимални помощи, Декларации за обстоятелствата по чл. 3 и чл. 4 от Закона за малките и средните предприятия, Декларации за съгласие данните на кандидата да бъдат предоставени от НСИ на УО по служебен път,  Декларации за нередности, Декларации за партньорство и други, които се изискват от Условията за кандидатстване</w:t>
            </w:r>
            <w:r w:rsidRPr="00BE4EE0">
              <w:rPr>
                <w:rFonts w:ascii="Verdana" w:hAnsi="Verdana"/>
                <w:sz w:val="20"/>
                <w:szCs w:val="20"/>
              </w:rPr>
              <w:t xml:space="preserve"> </w:t>
            </w:r>
            <w:r w:rsidRPr="00992D75">
              <w:rPr>
                <w:rFonts w:ascii="Verdana" w:hAnsi="Verdana"/>
                <w:sz w:val="20"/>
                <w:szCs w:val="20"/>
              </w:rPr>
              <w:t>по съответната процедура, от ЗУСЕСИФ и от ПМС 1622016 г.. Събират се и свидетелства за съдимост на лицата, представляващи кан</w:t>
            </w:r>
            <w:r w:rsidRPr="00AE3B3D">
              <w:rPr>
                <w:rFonts w:ascii="Verdana" w:hAnsi="Verdana"/>
                <w:sz w:val="20"/>
                <w:szCs w:val="20"/>
              </w:rPr>
              <w:t>дидатите.</w:t>
            </w:r>
          </w:p>
          <w:p w:rsidR="00DF2FDA" w:rsidRPr="00E46046" w:rsidRDefault="00DF2FDA" w:rsidP="00DF2FDA">
            <w:pPr>
              <w:rPr>
                <w:rFonts w:ascii="Verdana" w:hAnsi="Verdana"/>
                <w:sz w:val="20"/>
                <w:szCs w:val="20"/>
              </w:rPr>
            </w:pPr>
            <w:r w:rsidRPr="00E46046">
              <w:rPr>
                <w:rFonts w:ascii="Verdana" w:hAnsi="Verdana"/>
                <w:sz w:val="20"/>
                <w:szCs w:val="20"/>
              </w:rPr>
              <w:t>В тях се съдържат следните данни:</w:t>
            </w:r>
          </w:p>
          <w:p w:rsidR="00DF2FDA" w:rsidRPr="00992D75" w:rsidRDefault="00DF2FDA" w:rsidP="00DF2FDA">
            <w:pPr>
              <w:rPr>
                <w:rFonts w:ascii="Verdana" w:hAnsi="Verdana"/>
                <w:sz w:val="20"/>
                <w:szCs w:val="20"/>
              </w:rPr>
            </w:pPr>
            <w:r w:rsidRPr="00992D75">
              <w:rPr>
                <w:rFonts w:ascii="Verdana" w:hAnsi="Verdana"/>
                <w:sz w:val="20"/>
                <w:szCs w:val="20"/>
              </w:rPr>
              <w:t>трите имена, ЕГН, номер на лична карта и дата на издаване,  заемана длъжност, постоянен адрес на физическите лица представляващи юридическите лица кандидатстващи за получаване на БФП по ОПИК;</w:t>
            </w:r>
          </w:p>
          <w:p w:rsidR="00DF2FDA" w:rsidRPr="00992D75" w:rsidRDefault="00DF2FDA" w:rsidP="00DF2FDA">
            <w:pPr>
              <w:rPr>
                <w:rFonts w:ascii="Verdana" w:hAnsi="Verdana"/>
                <w:sz w:val="20"/>
                <w:szCs w:val="20"/>
              </w:rPr>
            </w:pPr>
            <w:r w:rsidRPr="00992D75">
              <w:rPr>
                <w:rFonts w:ascii="Verdana" w:hAnsi="Verdana"/>
                <w:sz w:val="20"/>
                <w:szCs w:val="20"/>
              </w:rPr>
              <w:t>Изискват се акционерна книга и други учредителни документи на юридическото лице получател на БФП и на свързаните с него юридически лица съдържащи  трите имена и ЕГН на физическите лица техни собственици и представляващи.</w:t>
            </w:r>
          </w:p>
          <w:p w:rsidR="00DF2FDA" w:rsidRPr="00992D75" w:rsidRDefault="00DF2FDA" w:rsidP="00DF2FDA">
            <w:pPr>
              <w:rPr>
                <w:rFonts w:ascii="Verdana" w:hAnsi="Verdana"/>
                <w:sz w:val="20"/>
                <w:szCs w:val="20"/>
              </w:rPr>
            </w:pPr>
            <w:r w:rsidRPr="00992D75">
              <w:rPr>
                <w:rFonts w:ascii="Verdana" w:hAnsi="Verdana"/>
                <w:sz w:val="20"/>
                <w:szCs w:val="20"/>
              </w:rPr>
              <w:t xml:space="preserve">Извършват се служебни проверки за към НАП и общините за липса на задължения, към Министерство на правосъдието за съдимост на физически лица, към Изпълнителна агенция "Главна инспекция по труда" във връзка с обстоятелствата по чл. 54, ал.1, т.6 от ЗОП. </w:t>
            </w:r>
          </w:p>
          <w:p w:rsidR="00DF2FDA" w:rsidRPr="00992D75" w:rsidRDefault="00DF2FDA" w:rsidP="00DF2FDA">
            <w:pPr>
              <w:rPr>
                <w:rFonts w:ascii="Verdana" w:hAnsi="Verdana"/>
                <w:sz w:val="20"/>
                <w:szCs w:val="20"/>
              </w:rPr>
            </w:pPr>
            <w:r w:rsidRPr="00992D75">
              <w:rPr>
                <w:rFonts w:ascii="Verdana" w:hAnsi="Verdana"/>
                <w:sz w:val="20"/>
                <w:szCs w:val="20"/>
              </w:rPr>
              <w:t>В тях се съдържат следните данни:</w:t>
            </w:r>
          </w:p>
          <w:p w:rsidR="00DF2FDA" w:rsidRPr="00992D75" w:rsidRDefault="00DF2FDA" w:rsidP="00DF2FDA">
            <w:pPr>
              <w:rPr>
                <w:rFonts w:ascii="Verdana" w:hAnsi="Verdana"/>
                <w:sz w:val="20"/>
                <w:szCs w:val="20"/>
              </w:rPr>
            </w:pPr>
            <w:r w:rsidRPr="00992D75">
              <w:rPr>
                <w:rFonts w:ascii="Verdana" w:hAnsi="Verdana"/>
                <w:sz w:val="20"/>
                <w:szCs w:val="20"/>
              </w:rPr>
              <w:t>трите имена, ЕГН, адрес, удостоверяващи обстоятелства.</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b/>
                <w:sz w:val="20"/>
                <w:szCs w:val="20"/>
              </w:rPr>
              <w:t>2.</w:t>
            </w:r>
            <w:r w:rsidRPr="00992D75">
              <w:rPr>
                <w:rFonts w:ascii="Verdana" w:hAnsi="Verdana"/>
                <w:sz w:val="20"/>
                <w:szCs w:val="20"/>
              </w:rPr>
              <w:t xml:space="preserve"> Автобиографии на предложените за включване в състава на Оценителните комисия по процедури за предоставяне на безвъзмездна финансова помощ по  ОПИК лица, съдържащи информация за трите имена, националност, дата на раждане, адрес за кореспонденция, телефон, електронна поща, трудов стаж, образование, както и документи, доказващи опит в съответна сфера на дейност (напр. </w:t>
            </w:r>
            <w:r w:rsidR="00AE3B3D" w:rsidRPr="00992D75">
              <w:rPr>
                <w:rFonts w:ascii="Verdana" w:hAnsi="Verdana"/>
                <w:sz w:val="20"/>
                <w:szCs w:val="20"/>
              </w:rPr>
              <w:t>дипломи, договори</w:t>
            </w:r>
            <w:r w:rsidRPr="00992D75">
              <w:rPr>
                <w:rFonts w:ascii="Verdana" w:hAnsi="Verdana"/>
                <w:sz w:val="20"/>
                <w:szCs w:val="20"/>
              </w:rPr>
              <w:t>, референции и т.н.) във връзка с външните оценители.</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b/>
                <w:sz w:val="20"/>
                <w:szCs w:val="20"/>
              </w:rPr>
              <w:t>3.</w:t>
            </w:r>
            <w:r w:rsidRPr="00992D75">
              <w:rPr>
                <w:rFonts w:ascii="Verdana" w:hAnsi="Verdana"/>
                <w:sz w:val="20"/>
                <w:szCs w:val="20"/>
              </w:rPr>
              <w:t xml:space="preserve"> Декларации за липса на конфликт на интереси и поверителност подписвани въз основа на издадени  Заповеди за определяне състава на Оценителните комисия по процедури за предоставяне на безвъзмездна финансова помощ по  ОПИК съдържащи трите имена, заемана длъжност и ЕГН на лицата включени в съставите на Оценителните комисии</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b/>
                <w:sz w:val="20"/>
                <w:szCs w:val="20"/>
              </w:rPr>
              <w:t>4.</w:t>
            </w:r>
            <w:r w:rsidRPr="00992D75">
              <w:rPr>
                <w:rFonts w:ascii="Verdana" w:hAnsi="Verdana"/>
                <w:sz w:val="20"/>
                <w:szCs w:val="20"/>
              </w:rPr>
              <w:t xml:space="preserve"> Заявления за създаване на профили за достъп до ИСУН 2020 съдържащи трите имена, ЕГН, адрес, телефон и електронна поща на физическите лица представляващи юридическите лица или техни упълномощени представители</w:t>
            </w:r>
          </w:p>
          <w:p w:rsidR="00DF2FDA" w:rsidRPr="00992D75" w:rsidRDefault="00DF2FDA" w:rsidP="00DF2FDA">
            <w:pPr>
              <w:rPr>
                <w:rFonts w:ascii="Verdana" w:hAnsi="Verdana"/>
                <w:sz w:val="20"/>
                <w:szCs w:val="20"/>
              </w:rPr>
            </w:pPr>
          </w:p>
        </w:tc>
        <w:tc>
          <w:tcPr>
            <w:tcW w:w="3146" w:type="dxa"/>
          </w:tcPr>
          <w:p w:rsidR="00DF2FDA" w:rsidRPr="00992D75" w:rsidRDefault="00DF2FDA" w:rsidP="00DF2FDA">
            <w:pPr>
              <w:rPr>
                <w:rFonts w:ascii="Verdana" w:hAnsi="Verdana"/>
                <w:sz w:val="20"/>
                <w:szCs w:val="20"/>
              </w:rPr>
            </w:pPr>
            <w:r w:rsidRPr="00992D75">
              <w:rPr>
                <w:rFonts w:ascii="Verdana" w:hAnsi="Verdana"/>
                <w:sz w:val="20"/>
                <w:szCs w:val="20"/>
              </w:rPr>
              <w:t>1.1. ЗУСЕСИФ, ПМС 162/2016.</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1.2. Условия за кандидатстване по съответната процедура за предоставяне на безвъзмездна финансова помощ.</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1.3. Наръчник по Оперативна програма "ИНОВАЦИИ И КОНКУРЕНТОСПОСОБНОСТ" 2014-2020 (ОПИК), глава 4.</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AE3B3D" w:rsidRDefault="00DF2FDA" w:rsidP="00DF2FDA">
            <w:pPr>
              <w:rPr>
                <w:rFonts w:ascii="Verdana" w:hAnsi="Verdana"/>
                <w:sz w:val="20"/>
                <w:szCs w:val="20"/>
              </w:rPr>
            </w:pPr>
            <w:r w:rsidRPr="00992D75">
              <w:rPr>
                <w:rFonts w:ascii="Verdana" w:hAnsi="Verdana"/>
                <w:sz w:val="20"/>
                <w:szCs w:val="20"/>
              </w:rPr>
              <w:t>Наръчник по Оперативна програма "ИНОВАЦИИ И КОНКУРЕНТОСПОСОБНОСТ" 2014-2020 (ОПИК), глава 4</w:t>
            </w:r>
          </w:p>
          <w:p w:rsidR="00DF2FDA" w:rsidRPr="00E46046"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Съгласно чл. 12, ал.5 от ПМС 162/2016 членовете и резервните членове на комисията могат да бъдат щатни служители на управляващия орган, междинното звено или на администрацията, в рамките на която се намира управляващият орган, както и външни оценители, като последните трябва да притежават диплома за висше образование с образователно-квалификационна степен "бакалавър" или "магистър" и най-малко 3 години опит в професионална област, свързана с конкретната процедура, или в оценяването на проекти по програми или оферти по процедури за обществени поръчки.</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Чл.16, ал.4 от ПМС 162/2016 г.</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p>
        </w:tc>
        <w:tc>
          <w:tcPr>
            <w:tcW w:w="2612" w:type="dxa"/>
          </w:tcPr>
          <w:p w:rsidR="00DF2FDA" w:rsidRPr="00992D75" w:rsidRDefault="00DF2FDA" w:rsidP="00DF2FDA">
            <w:pPr>
              <w:rPr>
                <w:rFonts w:ascii="Verdana" w:hAnsi="Verdana"/>
                <w:sz w:val="20"/>
                <w:szCs w:val="20"/>
              </w:rPr>
            </w:pPr>
            <w:r w:rsidRPr="00992D75">
              <w:rPr>
                <w:rFonts w:ascii="Verdana" w:hAnsi="Verdana"/>
                <w:sz w:val="20"/>
                <w:szCs w:val="20"/>
              </w:rPr>
              <w:t>Съдебните органи, Национални и европейски  одитиращи органи,  Сертифициращ орган, Сметната палата, ЕК,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AE3B3D" w:rsidRDefault="00DF2FDA" w:rsidP="00DF2FDA">
            <w:pPr>
              <w:rPr>
                <w:rFonts w:ascii="Verdana" w:hAnsi="Verdana"/>
                <w:sz w:val="20"/>
                <w:szCs w:val="20"/>
              </w:rPr>
            </w:pPr>
            <w:r w:rsidRPr="00992D75">
              <w:rPr>
                <w:rFonts w:ascii="Verdana" w:hAnsi="Verdana"/>
                <w:sz w:val="20"/>
                <w:szCs w:val="20"/>
              </w:rPr>
              <w:t xml:space="preserve">Съдебните органи, Национални и </w:t>
            </w:r>
            <w:r w:rsidRPr="00AE3B3D">
              <w:rPr>
                <w:rFonts w:ascii="Verdana" w:hAnsi="Verdana"/>
                <w:sz w:val="20"/>
                <w:szCs w:val="20"/>
              </w:rPr>
              <w:t>европейски одитиращи органи,  Сертифициращ орган, Сметната палата, ЕК,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w:t>
            </w:r>
          </w:p>
          <w:p w:rsidR="00DF2FDA" w:rsidRPr="00E46046"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Национални одитиращи органи, Сертифициращ орган, Сметната палата, ЕК,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AE3B3D" w:rsidRDefault="00DF2FDA" w:rsidP="00DF2FDA">
            <w:pPr>
              <w:rPr>
                <w:rFonts w:ascii="Verdana" w:hAnsi="Verdana"/>
                <w:sz w:val="20"/>
                <w:szCs w:val="20"/>
              </w:rPr>
            </w:pPr>
            <w:r w:rsidRPr="00992D75">
              <w:rPr>
                <w:rFonts w:ascii="Verdana" w:hAnsi="Verdana"/>
                <w:sz w:val="20"/>
                <w:szCs w:val="20"/>
              </w:rPr>
              <w:t>Национални одитиращи органи, Сертифициращ орган, Сметната палата, ЕК, Европейската служба за борба с измамите (OLAF), Европейската сметна палата, Съвета за координация в борбата с правонарушенията, засягащи финансовите интерес</w:t>
            </w:r>
            <w:r w:rsidRPr="00AE3B3D">
              <w:rPr>
                <w:rFonts w:ascii="Verdana" w:hAnsi="Verdana"/>
                <w:sz w:val="20"/>
                <w:szCs w:val="20"/>
              </w:rPr>
              <w:t>и на Европейските общности.</w:t>
            </w:r>
          </w:p>
        </w:tc>
        <w:tc>
          <w:tcPr>
            <w:tcW w:w="3146" w:type="dxa"/>
          </w:tcPr>
          <w:p w:rsidR="00DF2FDA" w:rsidRPr="00E46046" w:rsidRDefault="00DF2FDA" w:rsidP="00DF2FDA">
            <w:pPr>
              <w:rPr>
                <w:rFonts w:ascii="Verdana" w:hAnsi="Verdana"/>
                <w:sz w:val="20"/>
                <w:szCs w:val="20"/>
              </w:rPr>
            </w:pPr>
            <w:r w:rsidRPr="00E46046">
              <w:rPr>
                <w:rFonts w:ascii="Verdana" w:hAnsi="Verdana"/>
                <w:sz w:val="20"/>
                <w:szCs w:val="20"/>
              </w:rPr>
              <w:t>Период от 3 години след датата на приключване и отчитане на оперативната програма</w:t>
            </w:r>
          </w:p>
          <w:p w:rsidR="00DF2FDA" w:rsidRPr="00AE3B3D" w:rsidRDefault="00DF2FDA" w:rsidP="00DF2FDA">
            <w:pPr>
              <w:rPr>
                <w:rFonts w:ascii="Verdana" w:hAnsi="Verdana"/>
                <w:sz w:val="20"/>
                <w:szCs w:val="20"/>
              </w:rPr>
            </w:pPr>
            <w:r w:rsidRPr="00992D75">
              <w:rPr>
                <w:rFonts w:ascii="Verdana" w:hAnsi="Verdana"/>
                <w:sz w:val="20"/>
                <w:szCs w:val="20"/>
              </w:rPr>
              <w:t>Документите се съхраняват до приключване на процедурите по оценка и договаряне, след което съгласно Глава 12 от  Наръчник по Оперативна програма "ИНОВАЦИИ И КОНКУРЕНТОСПОСОБНОСТ" 2014-2020 (ОПИК</w:t>
            </w:r>
            <w:r w:rsidRPr="00BE4EE0">
              <w:rPr>
                <w:rFonts w:ascii="Verdana" w:hAnsi="Verdana"/>
                <w:sz w:val="20"/>
                <w:szCs w:val="20"/>
              </w:rPr>
              <w:t>)</w:t>
            </w:r>
            <w:r w:rsidRPr="00992D75">
              <w:rPr>
                <w:rFonts w:ascii="Verdana" w:hAnsi="Verdana"/>
                <w:sz w:val="20"/>
                <w:szCs w:val="20"/>
              </w:rPr>
              <w:t xml:space="preserve"> се  предават в архива към дирекцията. </w:t>
            </w:r>
          </w:p>
          <w:p w:rsidR="00DF2FDA" w:rsidRPr="00E46046"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AE3B3D" w:rsidRDefault="00DF2FDA" w:rsidP="00DF2FDA">
            <w:pPr>
              <w:rPr>
                <w:rFonts w:ascii="Verdana" w:hAnsi="Verdana"/>
                <w:sz w:val="20"/>
                <w:szCs w:val="20"/>
              </w:rPr>
            </w:pPr>
            <w:r w:rsidRPr="00992D75">
              <w:rPr>
                <w:rFonts w:ascii="Verdana" w:hAnsi="Verdana"/>
                <w:sz w:val="20"/>
                <w:szCs w:val="20"/>
              </w:rPr>
              <w:t>Период от 3 години след датата на приключване и отчитане на оперативната програма</w:t>
            </w:r>
          </w:p>
          <w:p w:rsidR="00DF2FDA" w:rsidRPr="00E46046"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Период от 3 години след датата на приключване и отчитане на оперативната програма</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r w:rsidRPr="00992D75">
              <w:rPr>
                <w:rFonts w:ascii="Verdana" w:hAnsi="Verdana"/>
                <w:sz w:val="20"/>
                <w:szCs w:val="20"/>
              </w:rPr>
              <w:t>Период от 3 години след датата на приключване и отчитане на оперативната програма за копията на хартия</w:t>
            </w:r>
          </w:p>
        </w:tc>
        <w:tc>
          <w:tcPr>
            <w:tcW w:w="2560" w:type="dxa"/>
          </w:tcPr>
          <w:p w:rsidR="00DF2FDA" w:rsidRPr="00BE4EE0"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AE3B3D" w:rsidRDefault="00DF2FDA" w:rsidP="00DF2FDA">
            <w:pPr>
              <w:rPr>
                <w:rFonts w:ascii="Verdana" w:hAnsi="Verdana"/>
                <w:sz w:val="20"/>
                <w:szCs w:val="20"/>
              </w:rPr>
            </w:pPr>
            <w:r w:rsidRPr="00992D75">
              <w:rPr>
                <w:rFonts w:ascii="Verdana" w:hAnsi="Verdana"/>
                <w:sz w:val="20"/>
                <w:szCs w:val="20"/>
              </w:rPr>
              <w:t>Документите</w:t>
            </w:r>
            <w:r w:rsidRPr="00AE3B3D">
              <w:rPr>
                <w:rFonts w:ascii="Verdana" w:hAnsi="Verdana"/>
                <w:sz w:val="20"/>
                <w:szCs w:val="20"/>
              </w:rPr>
              <w:t xml:space="preserve"> се съхраняват в шкафове и стелажи на етаж 4 в сградата на 6-ти Септември  №21 в стаите предоставени на отдел ПД и отдел ППТП  до приключване на процедурите по оценка и договаряне.</w:t>
            </w:r>
          </w:p>
          <w:p w:rsidR="00DF2FDA" w:rsidRPr="00E46046"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BE4EE0" w:rsidRDefault="00DF2FDA" w:rsidP="00DF2FDA">
            <w:pPr>
              <w:rPr>
                <w:rFonts w:ascii="Verdana" w:hAnsi="Verdana"/>
                <w:sz w:val="20"/>
                <w:szCs w:val="20"/>
              </w:rPr>
            </w:pPr>
          </w:p>
          <w:p w:rsidR="00DF2FDA" w:rsidRPr="00AE3B3D"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E46046" w:rsidRDefault="00DF2FDA" w:rsidP="00DF2FDA">
            <w:pPr>
              <w:rPr>
                <w:rFonts w:ascii="Verdana" w:hAnsi="Verdana"/>
                <w:sz w:val="20"/>
                <w:szCs w:val="20"/>
              </w:rPr>
            </w:pPr>
            <w:r w:rsidRPr="00E46046">
              <w:rPr>
                <w:rFonts w:ascii="Verdana" w:hAnsi="Verdana"/>
                <w:sz w:val="20"/>
                <w:szCs w:val="20"/>
              </w:rPr>
              <w:t>Документите се съхраняват в шкафове и стелажи на етаж 4 в сградата на 6-ти Септември  №21 в стаите предоставени на отдел ППТП и отдел ПД до приключване на процедурите по оценка и договаряне.</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b/>
                <w:sz w:val="20"/>
                <w:szCs w:val="20"/>
              </w:rPr>
            </w:pPr>
            <w:r w:rsidRPr="00992D75">
              <w:rPr>
                <w:rFonts w:ascii="Verdana" w:hAnsi="Verdana"/>
                <w:b/>
                <w:sz w:val="20"/>
                <w:szCs w:val="20"/>
              </w:rPr>
              <w:t>Физическа защита</w:t>
            </w:r>
          </w:p>
          <w:p w:rsidR="00DF2FDA" w:rsidRPr="00992D75" w:rsidRDefault="00DF2FDA" w:rsidP="00DF2FDA">
            <w:pPr>
              <w:rPr>
                <w:rFonts w:ascii="Verdana" w:hAnsi="Verdana"/>
                <w:sz w:val="20"/>
                <w:szCs w:val="20"/>
              </w:rPr>
            </w:pPr>
            <w:r w:rsidRPr="00992D75">
              <w:rPr>
                <w:rFonts w:ascii="Verdana" w:hAnsi="Verdana"/>
                <w:sz w:val="20"/>
                <w:szCs w:val="20"/>
              </w:rPr>
              <w:t>Документите се съхраняват в шкафове и стелажи на етаж 4 в сградата на 6-ти Септември  №21 в стаите предоставени на отдел ППТП и отдел ПД до приключване на процедурите по оценка и договаряне.</w:t>
            </w: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992D75" w:rsidRDefault="00DF2FDA" w:rsidP="00DF2FDA">
            <w:pPr>
              <w:rPr>
                <w:rFonts w:ascii="Verdana" w:hAnsi="Verdana"/>
                <w:sz w:val="20"/>
                <w:szCs w:val="20"/>
              </w:rPr>
            </w:pPr>
          </w:p>
          <w:p w:rsidR="00DF2FDA" w:rsidRPr="00BE4EE0" w:rsidRDefault="00DF2FDA" w:rsidP="00DF2FDA">
            <w:pPr>
              <w:rPr>
                <w:rFonts w:ascii="Verdana" w:hAnsi="Verdana"/>
                <w:sz w:val="20"/>
                <w:szCs w:val="20"/>
              </w:rPr>
            </w:pPr>
            <w:r w:rsidRPr="00992D75">
              <w:rPr>
                <w:rFonts w:ascii="Verdana" w:hAnsi="Verdana"/>
                <w:sz w:val="20"/>
                <w:szCs w:val="20"/>
              </w:rPr>
              <w:t>Заявленията в оригинал се съхраняват в ГД ЕФК, а сканирани се качват в Информационната система за управление и наблюдение на средствата от ЕС в периода 2014-2020 г. – ИСУН 2020.</w:t>
            </w:r>
          </w:p>
        </w:tc>
      </w:tr>
    </w:tbl>
    <w:p w:rsidR="00DF2FDA" w:rsidRPr="00992D75" w:rsidRDefault="00DF2FDA" w:rsidP="00DF2FDA"/>
    <w:p w:rsidR="00010081" w:rsidRPr="00992D75" w:rsidRDefault="00010081">
      <w:r w:rsidRPr="00992D75">
        <w:br w:type="page"/>
      </w:r>
    </w:p>
    <w:p w:rsidR="005177CB" w:rsidRPr="005177CB" w:rsidRDefault="005177CB" w:rsidP="00F24B2D">
      <w:pPr>
        <w:spacing w:after="0" w:line="240" w:lineRule="auto"/>
        <w:ind w:left="9900" w:firstLine="720"/>
        <w:jc w:val="both"/>
        <w:rPr>
          <w:rFonts w:ascii="Verdana" w:eastAsia="Times New Roman" w:hAnsi="Verdana" w:cs="Times New Roman"/>
          <w:b/>
          <w:sz w:val="20"/>
          <w:szCs w:val="20"/>
        </w:rPr>
      </w:pPr>
      <w:r w:rsidRPr="005177CB">
        <w:rPr>
          <w:rFonts w:ascii="Verdana" w:eastAsia="Times New Roman" w:hAnsi="Verdana" w:cs="Times New Roman"/>
          <w:b/>
          <w:sz w:val="20"/>
          <w:szCs w:val="20"/>
        </w:rPr>
        <w:t xml:space="preserve">Приложение № </w:t>
      </w:r>
      <w:r>
        <w:rPr>
          <w:rFonts w:ascii="Verdana" w:eastAsia="Times New Roman" w:hAnsi="Verdana" w:cs="Times New Roman"/>
          <w:b/>
          <w:sz w:val="20"/>
          <w:szCs w:val="20"/>
        </w:rPr>
        <w:t>9</w:t>
      </w:r>
    </w:p>
    <w:p w:rsidR="005177CB" w:rsidRDefault="005177CB" w:rsidP="005177CB">
      <w:pPr>
        <w:spacing w:after="0" w:line="240" w:lineRule="auto"/>
        <w:ind w:firstLine="720"/>
        <w:jc w:val="both"/>
        <w:rPr>
          <w:rFonts w:ascii="Times New Roman" w:eastAsia="Times New Roman" w:hAnsi="Times New Roman" w:cs="Times New Roman"/>
          <w:sz w:val="24"/>
          <w:szCs w:val="24"/>
        </w:rPr>
      </w:pPr>
    </w:p>
    <w:p w:rsidR="005177CB" w:rsidRDefault="005177CB" w:rsidP="005177CB">
      <w:pPr>
        <w:spacing w:after="0" w:line="240" w:lineRule="auto"/>
        <w:ind w:firstLine="720"/>
        <w:jc w:val="both"/>
        <w:rPr>
          <w:rFonts w:ascii="Times New Roman" w:eastAsia="Times New Roman" w:hAnsi="Times New Roman" w:cs="Times New Roman"/>
          <w:sz w:val="24"/>
          <w:szCs w:val="24"/>
        </w:rPr>
      </w:pPr>
    </w:p>
    <w:p w:rsidR="005177CB" w:rsidRPr="005177CB" w:rsidRDefault="005177CB" w:rsidP="005177CB">
      <w:pPr>
        <w:spacing w:after="0" w:line="240" w:lineRule="auto"/>
        <w:ind w:firstLine="720"/>
        <w:jc w:val="both"/>
        <w:rPr>
          <w:rFonts w:ascii="Verdana" w:eastAsia="Times New Roman" w:hAnsi="Verdana" w:cs="Times New Roman"/>
          <w:sz w:val="20"/>
          <w:szCs w:val="20"/>
        </w:rPr>
      </w:pPr>
      <w:r w:rsidRPr="005177CB">
        <w:rPr>
          <w:rFonts w:ascii="Verdana" w:eastAsia="Times New Roman" w:hAnsi="Verdana" w:cs="Times New Roman"/>
          <w:sz w:val="20"/>
          <w:szCs w:val="20"/>
        </w:rPr>
        <w:t xml:space="preserve">Регистър „Комитет за наблюдение“ (КН) и </w:t>
      </w:r>
      <w:r w:rsidRPr="002714EC">
        <w:rPr>
          <w:rFonts w:ascii="Verdana" w:eastAsia="Times New Roman" w:hAnsi="Verdana" w:cs="Times New Roman"/>
          <w:sz w:val="20"/>
          <w:szCs w:val="20"/>
        </w:rPr>
        <w:t>„Тематична работна група“ (ТРГ)</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2410"/>
        <w:gridCol w:w="1701"/>
        <w:gridCol w:w="2835"/>
      </w:tblGrid>
      <w:tr w:rsidR="00F933AA" w:rsidRPr="005177CB" w:rsidTr="00F933AA">
        <w:tc>
          <w:tcPr>
            <w:tcW w:w="2689" w:type="dxa"/>
            <w:tcBorders>
              <w:top w:val="single" w:sz="4" w:space="0" w:color="auto"/>
              <w:left w:val="single" w:sz="4" w:space="0" w:color="auto"/>
              <w:bottom w:val="single" w:sz="4" w:space="0" w:color="auto"/>
              <w:right w:val="single" w:sz="4" w:space="0" w:color="auto"/>
            </w:tcBorders>
            <w:shd w:val="clear" w:color="auto" w:fill="FFC000"/>
          </w:tcPr>
          <w:p w:rsidR="005177CB" w:rsidRPr="005177CB" w:rsidRDefault="005177CB" w:rsidP="005177CB">
            <w:pPr>
              <w:spacing w:after="0" w:line="240" w:lineRule="auto"/>
              <w:jc w:val="both"/>
              <w:rPr>
                <w:rFonts w:ascii="Verdana" w:eastAsia="Calibri" w:hAnsi="Verdana" w:cs="Times New Roman"/>
                <w:sz w:val="20"/>
                <w:szCs w:val="20"/>
              </w:rPr>
            </w:pP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Необходими документи</w:t>
            </w:r>
          </w:p>
        </w:tc>
        <w:tc>
          <w:tcPr>
            <w:tcW w:w="1842" w:type="dxa"/>
            <w:tcBorders>
              <w:top w:val="single" w:sz="4" w:space="0" w:color="auto"/>
              <w:left w:val="single" w:sz="4" w:space="0" w:color="auto"/>
              <w:bottom w:val="single" w:sz="4" w:space="0" w:color="auto"/>
              <w:right w:val="single" w:sz="4" w:space="0" w:color="auto"/>
            </w:tcBorders>
            <w:shd w:val="clear" w:color="auto" w:fill="FFC000"/>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Цели за събиране, съхраняване и обработка</w:t>
            </w:r>
          </w:p>
        </w:tc>
        <w:tc>
          <w:tcPr>
            <w:tcW w:w="2410" w:type="dxa"/>
            <w:tcBorders>
              <w:top w:val="single" w:sz="4" w:space="0" w:color="auto"/>
              <w:left w:val="single" w:sz="4" w:space="0" w:color="auto"/>
              <w:bottom w:val="single" w:sz="4" w:space="0" w:color="auto"/>
              <w:right w:val="single" w:sz="4" w:space="0" w:color="auto"/>
            </w:tcBorders>
            <w:shd w:val="clear" w:color="auto" w:fill="FFC000"/>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Предоставяне и/или разкриване личните данни извън администрацията</w:t>
            </w:r>
          </w:p>
        </w:tc>
        <w:tc>
          <w:tcPr>
            <w:tcW w:w="1701" w:type="dxa"/>
            <w:tcBorders>
              <w:top w:val="single" w:sz="4" w:space="0" w:color="auto"/>
              <w:left w:val="single" w:sz="4" w:space="0" w:color="auto"/>
              <w:bottom w:val="single" w:sz="4" w:space="0" w:color="auto"/>
              <w:right w:val="single" w:sz="4" w:space="0" w:color="auto"/>
            </w:tcBorders>
            <w:shd w:val="clear" w:color="auto" w:fill="FFC000"/>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Време за съхраняване на личните данни и нормативно определяне на срока</w:t>
            </w:r>
          </w:p>
        </w:tc>
        <w:tc>
          <w:tcPr>
            <w:tcW w:w="2835" w:type="dxa"/>
            <w:tcBorders>
              <w:top w:val="single" w:sz="4" w:space="0" w:color="auto"/>
              <w:left w:val="single" w:sz="4" w:space="0" w:color="auto"/>
              <w:bottom w:val="single" w:sz="4" w:space="0" w:color="auto"/>
              <w:right w:val="single" w:sz="4" w:space="0" w:color="auto"/>
            </w:tcBorders>
            <w:shd w:val="clear" w:color="auto" w:fill="FFC000"/>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Ниво на сигурност/видове защита</w:t>
            </w:r>
          </w:p>
        </w:tc>
      </w:tr>
      <w:tr w:rsidR="005177CB" w:rsidRPr="005177CB" w:rsidTr="00F933AA">
        <w:trPr>
          <w:trHeight w:val="1266"/>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 Три имена</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-Заемана длъжност,</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-Адрес за кореспонденция</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 xml:space="preserve">-Телефон, </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-Електронна поща,</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-Свидетелство за съдимост,</w:t>
            </w: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-Документи, доказващи опит в съответната сфера (дипломи, договори, референции и др.)</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Извършване на проверки свързани с определяне участниците в КН и ТРГ</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При изрично изискване от проверяващи и одитиращи органи (например МВР, Сметна палата, ИА ОСЕС, дирекция "Национален фонд" към МФ, Европейска комисия, Европейска сметна палата, компетентен съд)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Съгласно сроковете за съхранение на документи по програмите, описани в приложимите вътрешни правила и при спазване на изискванията за съхраняване на документите съгласно европейското законодателство (например чл. 140 от Регламент (ЕС) № 1303/2013 и чл.82 от Регламент (ЕС) 1060/2021).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 xml:space="preserve">Ниско ниво на защита </w:t>
            </w:r>
          </w:p>
          <w:p w:rsidR="005177CB" w:rsidRPr="005177CB" w:rsidRDefault="005177CB" w:rsidP="005177CB">
            <w:pPr>
              <w:spacing w:after="0" w:line="240" w:lineRule="auto"/>
              <w:jc w:val="both"/>
              <w:rPr>
                <w:rFonts w:ascii="Verdana" w:eastAsia="Calibri" w:hAnsi="Verdana" w:cs="Times New Roman"/>
                <w:sz w:val="20"/>
                <w:szCs w:val="20"/>
              </w:rPr>
            </w:pPr>
          </w:p>
          <w:p w:rsidR="005177CB" w:rsidRPr="005177CB" w:rsidRDefault="005177CB" w:rsidP="005177CB">
            <w:pPr>
              <w:spacing w:after="0" w:line="240" w:lineRule="auto"/>
              <w:jc w:val="both"/>
              <w:rPr>
                <w:rFonts w:ascii="Verdana" w:eastAsia="Calibri" w:hAnsi="Verdana" w:cs="Times New Roman"/>
                <w:sz w:val="20"/>
                <w:szCs w:val="20"/>
              </w:rPr>
            </w:pPr>
            <w:r w:rsidRPr="005177CB">
              <w:rPr>
                <w:rFonts w:ascii="Verdana" w:eastAsia="Calibri" w:hAnsi="Verdana" w:cs="Times New Roman"/>
                <w:sz w:val="20"/>
                <w:szCs w:val="20"/>
              </w:rPr>
              <w:t>Фактическа защита: Личните данни се съхраняват в сградата на ГД ЕФК на хартия или в електронен формат на компютрите на секретариата на КН и за ТРГ на същия адрес.</w:t>
            </w:r>
          </w:p>
        </w:tc>
      </w:tr>
    </w:tbl>
    <w:p w:rsidR="005177CB" w:rsidRDefault="005177CB" w:rsidP="00BE4EE0">
      <w:pPr>
        <w:ind w:left="11624"/>
        <w:rPr>
          <w:rFonts w:ascii="Verdana" w:hAnsi="Verdana"/>
          <w:b/>
          <w:sz w:val="20"/>
          <w:szCs w:val="20"/>
        </w:rPr>
      </w:pPr>
    </w:p>
    <w:p w:rsidR="005177CB" w:rsidRDefault="005177CB" w:rsidP="00BE4EE0">
      <w:pPr>
        <w:ind w:left="11624"/>
        <w:rPr>
          <w:rFonts w:ascii="Verdana" w:hAnsi="Verdana"/>
          <w:b/>
          <w:sz w:val="20"/>
          <w:szCs w:val="20"/>
        </w:rPr>
      </w:pPr>
    </w:p>
    <w:p w:rsidR="002714EC" w:rsidRDefault="002714EC" w:rsidP="00BE4EE0">
      <w:pPr>
        <w:ind w:left="11624"/>
        <w:rPr>
          <w:rFonts w:ascii="Verdana" w:hAnsi="Verdana"/>
          <w:b/>
          <w:sz w:val="20"/>
          <w:szCs w:val="20"/>
        </w:rPr>
      </w:pPr>
    </w:p>
    <w:p w:rsidR="00BE4EE0" w:rsidRPr="00992D75" w:rsidRDefault="005177CB" w:rsidP="00BE4EE0">
      <w:pPr>
        <w:ind w:left="11624"/>
        <w:rPr>
          <w:rFonts w:ascii="Verdana" w:hAnsi="Verdana"/>
          <w:b/>
          <w:sz w:val="20"/>
          <w:szCs w:val="20"/>
        </w:rPr>
      </w:pPr>
      <w:r>
        <w:rPr>
          <w:rFonts w:ascii="Verdana" w:hAnsi="Verdana"/>
          <w:b/>
          <w:sz w:val="20"/>
          <w:szCs w:val="20"/>
        </w:rPr>
        <w:t>П</w:t>
      </w:r>
      <w:r w:rsidR="00BE4EE0" w:rsidRPr="00992D75">
        <w:rPr>
          <w:rFonts w:ascii="Verdana" w:hAnsi="Verdana"/>
          <w:b/>
          <w:sz w:val="20"/>
          <w:szCs w:val="20"/>
        </w:rPr>
        <w:t xml:space="preserve">риложение № </w:t>
      </w:r>
      <w:r>
        <w:rPr>
          <w:rFonts w:ascii="Verdana" w:hAnsi="Verdana"/>
          <w:b/>
          <w:sz w:val="20"/>
          <w:szCs w:val="20"/>
        </w:rPr>
        <w:t>10</w:t>
      </w:r>
    </w:p>
    <w:p w:rsidR="00BE4EE0" w:rsidRPr="00992D75" w:rsidRDefault="00BE4EE0" w:rsidP="00BE4EE0">
      <w:pPr>
        <w:rPr>
          <w:rFonts w:ascii="Verdana" w:hAnsi="Verdana"/>
          <w:i/>
          <w:sz w:val="20"/>
          <w:szCs w:val="20"/>
        </w:rPr>
      </w:pPr>
      <w:r w:rsidRPr="00992D75">
        <w:rPr>
          <w:rFonts w:ascii="Verdana" w:eastAsia="Times New Roman" w:hAnsi="Verdana" w:cs="Times New Roman"/>
          <w:i/>
          <w:sz w:val="20"/>
          <w:szCs w:val="20"/>
        </w:rPr>
        <w:t xml:space="preserve">Регистър на нарушения на сигурността на личните данни в Министерство на </w:t>
      </w:r>
      <w:r w:rsidR="00BB7F2E">
        <w:rPr>
          <w:rFonts w:ascii="Verdana" w:eastAsia="Times New Roman" w:hAnsi="Verdana" w:cs="Times New Roman"/>
          <w:i/>
          <w:sz w:val="20"/>
          <w:szCs w:val="20"/>
        </w:rPr>
        <w:t>иновациите и растежа</w:t>
      </w:r>
      <w:r w:rsidRPr="00992D75">
        <w:rPr>
          <w:rFonts w:ascii="Verdana" w:eastAsia="Times New Roman" w:hAnsi="Verdana" w:cs="Times New Roman"/>
          <w:i/>
          <w:sz w:val="20"/>
          <w:szCs w:val="20"/>
        </w:rPr>
        <w:t>, поддържан от определеното длъжностно лице по защита на данните</w:t>
      </w:r>
      <w:r w:rsidR="00BB7F2E">
        <w:rPr>
          <w:rFonts w:ascii="Verdana" w:eastAsia="Times New Roman" w:hAnsi="Verdana" w:cs="Times New Roman"/>
          <w:i/>
          <w:sz w:val="20"/>
          <w:szCs w:val="20"/>
        </w:rPr>
        <w:t>, съгласно Устройствения правилник на министерството</w:t>
      </w:r>
    </w:p>
    <w:tbl>
      <w:tblPr>
        <w:tblStyle w:val="TableGrid"/>
        <w:tblW w:w="0" w:type="auto"/>
        <w:tblLook w:val="04A0" w:firstRow="1" w:lastRow="0" w:firstColumn="1" w:lastColumn="0" w:noHBand="0" w:noVBand="1"/>
      </w:tblPr>
      <w:tblGrid>
        <w:gridCol w:w="562"/>
        <w:gridCol w:w="1168"/>
        <w:gridCol w:w="932"/>
        <w:gridCol w:w="933"/>
        <w:gridCol w:w="932"/>
        <w:gridCol w:w="932"/>
        <w:gridCol w:w="932"/>
        <w:gridCol w:w="975"/>
        <w:gridCol w:w="1021"/>
        <w:gridCol w:w="801"/>
        <w:gridCol w:w="801"/>
        <w:gridCol w:w="801"/>
        <w:gridCol w:w="801"/>
        <w:gridCol w:w="801"/>
        <w:gridCol w:w="801"/>
        <w:gridCol w:w="694"/>
      </w:tblGrid>
      <w:tr w:rsidR="00BE4EE0" w:rsidRPr="00992D75" w:rsidTr="00BE4EE0">
        <w:trPr>
          <w:cantSplit/>
          <w:trHeight w:val="2275"/>
        </w:trPr>
        <w:tc>
          <w:tcPr>
            <w:tcW w:w="562"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w:t>
            </w:r>
          </w:p>
        </w:tc>
        <w:tc>
          <w:tcPr>
            <w:tcW w:w="1168"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Регистър на личните данни</w:t>
            </w:r>
          </w:p>
        </w:tc>
        <w:tc>
          <w:tcPr>
            <w:tcW w:w="932"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Естество на нарушението</w:t>
            </w:r>
          </w:p>
        </w:tc>
        <w:tc>
          <w:tcPr>
            <w:tcW w:w="933"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Място на нарушението</w:t>
            </w:r>
          </w:p>
        </w:tc>
        <w:tc>
          <w:tcPr>
            <w:tcW w:w="932"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Време на възникването на нарушението</w:t>
            </w:r>
          </w:p>
        </w:tc>
        <w:tc>
          <w:tcPr>
            <w:tcW w:w="932"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Време на узнаване на нарушението</w:t>
            </w:r>
          </w:p>
        </w:tc>
        <w:tc>
          <w:tcPr>
            <w:tcW w:w="932"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Категории лични данни/бр. записи</w:t>
            </w:r>
          </w:p>
        </w:tc>
        <w:tc>
          <w:tcPr>
            <w:tcW w:w="975"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Субекти на данни</w:t>
            </w:r>
          </w:p>
        </w:tc>
        <w:tc>
          <w:tcPr>
            <w:tcW w:w="102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Субекти на данни в други държава</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Хартиен/електронен носител</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Уведомление до КЗЛД /изх.№/</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Съобщение до субекта на данни /изх. №/</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Причини за забавяне</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Неблагоприятни последици</w:t>
            </w:r>
          </w:p>
        </w:tc>
        <w:tc>
          <w:tcPr>
            <w:tcW w:w="801"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Предприети мерки</w:t>
            </w:r>
          </w:p>
        </w:tc>
        <w:tc>
          <w:tcPr>
            <w:tcW w:w="694" w:type="dxa"/>
            <w:shd w:val="clear" w:color="auto" w:fill="FFC000"/>
            <w:textDirection w:val="btLr"/>
          </w:tcPr>
          <w:p w:rsidR="00BE4EE0" w:rsidRPr="00992D75" w:rsidRDefault="00BE4EE0" w:rsidP="000F4797">
            <w:pPr>
              <w:ind w:left="113" w:right="113"/>
              <w:jc w:val="center"/>
              <w:rPr>
                <w:rFonts w:ascii="Verdana" w:hAnsi="Verdana"/>
                <w:sz w:val="16"/>
                <w:szCs w:val="16"/>
              </w:rPr>
            </w:pPr>
            <w:r w:rsidRPr="00992D75">
              <w:rPr>
                <w:rFonts w:ascii="Verdana" w:hAnsi="Verdana"/>
                <w:sz w:val="16"/>
                <w:szCs w:val="16"/>
              </w:rPr>
              <w:t>забележка</w:t>
            </w:r>
          </w:p>
        </w:tc>
      </w:tr>
      <w:tr w:rsidR="00BE4EE0" w:rsidRPr="00992D75" w:rsidTr="00BE4EE0">
        <w:tc>
          <w:tcPr>
            <w:tcW w:w="562" w:type="dxa"/>
          </w:tcPr>
          <w:p w:rsidR="00BE4EE0" w:rsidRPr="00992D75" w:rsidRDefault="00BE4EE0" w:rsidP="000F4797">
            <w:pPr>
              <w:jc w:val="center"/>
              <w:rPr>
                <w:rFonts w:ascii="Verdana" w:hAnsi="Verdana"/>
                <w:sz w:val="16"/>
                <w:szCs w:val="16"/>
              </w:rPr>
            </w:pPr>
            <w:r w:rsidRPr="00992D75">
              <w:rPr>
                <w:rFonts w:ascii="Verdana" w:hAnsi="Verdana"/>
                <w:sz w:val="16"/>
                <w:szCs w:val="16"/>
              </w:rPr>
              <w:t>1</w:t>
            </w:r>
          </w:p>
        </w:tc>
        <w:tc>
          <w:tcPr>
            <w:tcW w:w="1168" w:type="dxa"/>
          </w:tcPr>
          <w:p w:rsidR="00BE4EE0" w:rsidRPr="00992D75" w:rsidRDefault="00BE4EE0" w:rsidP="000F4797">
            <w:pPr>
              <w:jc w:val="center"/>
              <w:rPr>
                <w:rFonts w:ascii="Verdana" w:hAnsi="Verdana"/>
                <w:sz w:val="16"/>
                <w:szCs w:val="16"/>
              </w:rPr>
            </w:pPr>
            <w:r w:rsidRPr="00992D75">
              <w:rPr>
                <w:rFonts w:ascii="Verdana" w:hAnsi="Verdana"/>
                <w:sz w:val="16"/>
                <w:szCs w:val="16"/>
              </w:rPr>
              <w:t>2</w:t>
            </w:r>
          </w:p>
        </w:tc>
        <w:tc>
          <w:tcPr>
            <w:tcW w:w="932" w:type="dxa"/>
          </w:tcPr>
          <w:p w:rsidR="00BE4EE0" w:rsidRPr="00992D75" w:rsidRDefault="00BE4EE0" w:rsidP="000F4797">
            <w:pPr>
              <w:jc w:val="center"/>
              <w:rPr>
                <w:rFonts w:ascii="Verdana" w:hAnsi="Verdana"/>
                <w:sz w:val="16"/>
                <w:szCs w:val="16"/>
              </w:rPr>
            </w:pPr>
            <w:r w:rsidRPr="00992D75">
              <w:rPr>
                <w:rFonts w:ascii="Verdana" w:hAnsi="Verdana"/>
                <w:sz w:val="16"/>
                <w:szCs w:val="16"/>
              </w:rPr>
              <w:t>3</w:t>
            </w:r>
          </w:p>
        </w:tc>
        <w:tc>
          <w:tcPr>
            <w:tcW w:w="933" w:type="dxa"/>
          </w:tcPr>
          <w:p w:rsidR="00BE4EE0" w:rsidRPr="00992D75" w:rsidRDefault="00BE4EE0" w:rsidP="000F4797">
            <w:pPr>
              <w:jc w:val="center"/>
              <w:rPr>
                <w:rFonts w:ascii="Verdana" w:hAnsi="Verdana"/>
                <w:sz w:val="16"/>
                <w:szCs w:val="16"/>
              </w:rPr>
            </w:pPr>
            <w:r w:rsidRPr="00992D75">
              <w:rPr>
                <w:rFonts w:ascii="Verdana" w:hAnsi="Verdana"/>
                <w:sz w:val="16"/>
                <w:szCs w:val="16"/>
              </w:rPr>
              <w:t>4</w:t>
            </w:r>
          </w:p>
        </w:tc>
        <w:tc>
          <w:tcPr>
            <w:tcW w:w="932" w:type="dxa"/>
          </w:tcPr>
          <w:p w:rsidR="00BE4EE0" w:rsidRPr="00992D75" w:rsidRDefault="00BE4EE0" w:rsidP="000F4797">
            <w:pPr>
              <w:jc w:val="center"/>
              <w:rPr>
                <w:rFonts w:ascii="Verdana" w:hAnsi="Verdana"/>
                <w:sz w:val="16"/>
                <w:szCs w:val="16"/>
              </w:rPr>
            </w:pPr>
            <w:r w:rsidRPr="00992D75">
              <w:rPr>
                <w:rFonts w:ascii="Verdana" w:hAnsi="Verdana"/>
                <w:sz w:val="16"/>
                <w:szCs w:val="16"/>
              </w:rPr>
              <w:t>5</w:t>
            </w:r>
          </w:p>
        </w:tc>
        <w:tc>
          <w:tcPr>
            <w:tcW w:w="932" w:type="dxa"/>
          </w:tcPr>
          <w:p w:rsidR="00BE4EE0" w:rsidRPr="00992D75" w:rsidRDefault="00BE4EE0" w:rsidP="000F4797">
            <w:pPr>
              <w:jc w:val="center"/>
              <w:rPr>
                <w:rFonts w:ascii="Verdana" w:hAnsi="Verdana"/>
                <w:sz w:val="16"/>
                <w:szCs w:val="16"/>
              </w:rPr>
            </w:pPr>
            <w:r w:rsidRPr="00992D75">
              <w:rPr>
                <w:rFonts w:ascii="Verdana" w:hAnsi="Verdana"/>
                <w:sz w:val="16"/>
                <w:szCs w:val="16"/>
              </w:rPr>
              <w:t>6</w:t>
            </w:r>
          </w:p>
        </w:tc>
        <w:tc>
          <w:tcPr>
            <w:tcW w:w="932" w:type="dxa"/>
          </w:tcPr>
          <w:p w:rsidR="00BE4EE0" w:rsidRPr="00992D75" w:rsidRDefault="00BE4EE0" w:rsidP="000F4797">
            <w:pPr>
              <w:jc w:val="center"/>
              <w:rPr>
                <w:rFonts w:ascii="Verdana" w:hAnsi="Verdana"/>
                <w:sz w:val="16"/>
                <w:szCs w:val="16"/>
              </w:rPr>
            </w:pPr>
            <w:r w:rsidRPr="00992D75">
              <w:rPr>
                <w:rFonts w:ascii="Verdana" w:hAnsi="Verdana"/>
                <w:sz w:val="16"/>
                <w:szCs w:val="16"/>
              </w:rPr>
              <w:t>7</w:t>
            </w:r>
          </w:p>
        </w:tc>
        <w:tc>
          <w:tcPr>
            <w:tcW w:w="975" w:type="dxa"/>
          </w:tcPr>
          <w:p w:rsidR="00BE4EE0" w:rsidRPr="00992D75" w:rsidRDefault="00BE4EE0" w:rsidP="000F4797">
            <w:pPr>
              <w:jc w:val="center"/>
              <w:rPr>
                <w:rFonts w:ascii="Verdana" w:hAnsi="Verdana"/>
                <w:sz w:val="16"/>
                <w:szCs w:val="16"/>
              </w:rPr>
            </w:pPr>
            <w:r w:rsidRPr="00992D75">
              <w:rPr>
                <w:rFonts w:ascii="Verdana" w:hAnsi="Verdana"/>
                <w:sz w:val="16"/>
                <w:szCs w:val="16"/>
              </w:rPr>
              <w:t>8</w:t>
            </w:r>
          </w:p>
        </w:tc>
        <w:tc>
          <w:tcPr>
            <w:tcW w:w="1021" w:type="dxa"/>
          </w:tcPr>
          <w:p w:rsidR="00BE4EE0" w:rsidRPr="00992D75" w:rsidRDefault="00BE4EE0" w:rsidP="000F4797">
            <w:pPr>
              <w:jc w:val="center"/>
              <w:rPr>
                <w:rFonts w:ascii="Verdana" w:hAnsi="Verdana"/>
                <w:sz w:val="16"/>
                <w:szCs w:val="16"/>
              </w:rPr>
            </w:pPr>
            <w:r w:rsidRPr="00992D75">
              <w:rPr>
                <w:rFonts w:ascii="Verdana" w:hAnsi="Verdana"/>
                <w:sz w:val="16"/>
                <w:szCs w:val="16"/>
              </w:rPr>
              <w:t>9</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10</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11</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12</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13</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14</w:t>
            </w:r>
          </w:p>
        </w:tc>
        <w:tc>
          <w:tcPr>
            <w:tcW w:w="801" w:type="dxa"/>
          </w:tcPr>
          <w:p w:rsidR="00BE4EE0" w:rsidRPr="00992D75" w:rsidRDefault="00BE4EE0" w:rsidP="000F4797">
            <w:pPr>
              <w:jc w:val="center"/>
              <w:rPr>
                <w:rFonts w:ascii="Verdana" w:hAnsi="Verdana"/>
                <w:sz w:val="16"/>
                <w:szCs w:val="16"/>
              </w:rPr>
            </w:pPr>
            <w:r w:rsidRPr="00992D75">
              <w:rPr>
                <w:rFonts w:ascii="Verdana" w:hAnsi="Verdana"/>
                <w:sz w:val="16"/>
                <w:szCs w:val="16"/>
              </w:rPr>
              <w:t>15</w:t>
            </w:r>
          </w:p>
        </w:tc>
        <w:tc>
          <w:tcPr>
            <w:tcW w:w="694" w:type="dxa"/>
          </w:tcPr>
          <w:p w:rsidR="00BE4EE0" w:rsidRPr="00992D75" w:rsidRDefault="00BE4EE0" w:rsidP="000F4797">
            <w:pPr>
              <w:jc w:val="center"/>
              <w:rPr>
                <w:rFonts w:ascii="Verdana" w:hAnsi="Verdana"/>
                <w:sz w:val="16"/>
                <w:szCs w:val="16"/>
              </w:rPr>
            </w:pPr>
            <w:r w:rsidRPr="00992D75">
              <w:rPr>
                <w:rFonts w:ascii="Verdana" w:hAnsi="Verdana"/>
                <w:sz w:val="16"/>
                <w:szCs w:val="16"/>
              </w:rPr>
              <w:t>16</w:t>
            </w: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r w:rsidR="00BE4EE0" w:rsidRPr="00992D75" w:rsidTr="00BE4EE0">
        <w:tc>
          <w:tcPr>
            <w:tcW w:w="562" w:type="dxa"/>
          </w:tcPr>
          <w:p w:rsidR="00BE4EE0" w:rsidRPr="00992D75" w:rsidRDefault="00BE4EE0" w:rsidP="000F4797">
            <w:pPr>
              <w:rPr>
                <w:rFonts w:ascii="Verdana" w:hAnsi="Verdana"/>
                <w:sz w:val="16"/>
                <w:szCs w:val="16"/>
              </w:rPr>
            </w:pPr>
          </w:p>
          <w:p w:rsidR="00BE4EE0" w:rsidRPr="00992D75" w:rsidRDefault="00BE4EE0" w:rsidP="000F4797">
            <w:pPr>
              <w:rPr>
                <w:rFonts w:ascii="Verdana" w:hAnsi="Verdana"/>
                <w:sz w:val="16"/>
                <w:szCs w:val="16"/>
              </w:rPr>
            </w:pPr>
          </w:p>
        </w:tc>
        <w:tc>
          <w:tcPr>
            <w:tcW w:w="1168"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3"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32" w:type="dxa"/>
          </w:tcPr>
          <w:p w:rsidR="00BE4EE0" w:rsidRPr="00992D75" w:rsidRDefault="00BE4EE0" w:rsidP="000F4797">
            <w:pPr>
              <w:rPr>
                <w:rFonts w:ascii="Verdana" w:hAnsi="Verdana"/>
                <w:sz w:val="16"/>
                <w:szCs w:val="16"/>
              </w:rPr>
            </w:pPr>
          </w:p>
        </w:tc>
        <w:tc>
          <w:tcPr>
            <w:tcW w:w="975" w:type="dxa"/>
          </w:tcPr>
          <w:p w:rsidR="00BE4EE0" w:rsidRPr="00992D75" w:rsidRDefault="00BE4EE0" w:rsidP="000F4797">
            <w:pPr>
              <w:rPr>
                <w:rFonts w:ascii="Verdana" w:hAnsi="Verdana"/>
                <w:sz w:val="16"/>
                <w:szCs w:val="16"/>
              </w:rPr>
            </w:pPr>
          </w:p>
        </w:tc>
        <w:tc>
          <w:tcPr>
            <w:tcW w:w="102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801" w:type="dxa"/>
          </w:tcPr>
          <w:p w:rsidR="00BE4EE0" w:rsidRPr="00992D75" w:rsidRDefault="00BE4EE0" w:rsidP="000F4797">
            <w:pPr>
              <w:rPr>
                <w:rFonts w:ascii="Verdana" w:hAnsi="Verdana"/>
                <w:sz w:val="16"/>
                <w:szCs w:val="16"/>
              </w:rPr>
            </w:pPr>
          </w:p>
        </w:tc>
        <w:tc>
          <w:tcPr>
            <w:tcW w:w="694" w:type="dxa"/>
          </w:tcPr>
          <w:p w:rsidR="00BE4EE0" w:rsidRPr="00992D75" w:rsidRDefault="00BE4EE0" w:rsidP="000F4797">
            <w:pPr>
              <w:rPr>
                <w:rFonts w:ascii="Verdana" w:hAnsi="Verdana"/>
                <w:sz w:val="16"/>
                <w:szCs w:val="16"/>
              </w:rPr>
            </w:pPr>
          </w:p>
        </w:tc>
      </w:tr>
    </w:tbl>
    <w:p w:rsidR="00BE4EE0" w:rsidRPr="00992D75" w:rsidRDefault="00BE4EE0" w:rsidP="00BE4EE0"/>
    <w:p w:rsidR="00BE4EE0" w:rsidRPr="00992D75" w:rsidRDefault="00BE4EE0"/>
    <w:sectPr w:rsidR="00BE4EE0" w:rsidRPr="00992D75" w:rsidSect="00953894">
      <w:pgSz w:w="16838" w:h="11906"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745" w:rsidRDefault="00036745" w:rsidP="00953894">
      <w:pPr>
        <w:spacing w:after="0" w:line="240" w:lineRule="auto"/>
      </w:pPr>
      <w:r>
        <w:separator/>
      </w:r>
    </w:p>
  </w:endnote>
  <w:endnote w:type="continuationSeparator" w:id="0">
    <w:p w:rsidR="00036745" w:rsidRDefault="00036745" w:rsidP="0095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63" w:rsidRDefault="00B85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163" w:rsidRDefault="00B8516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63" w:rsidRPr="00EC1D5F" w:rsidRDefault="00B85163" w:rsidP="00953894">
    <w:pPr>
      <w:pStyle w:val="Footer"/>
      <w:rPr>
        <w:rFonts w:ascii="Verdana" w:hAnsi="Verdana"/>
        <w:sz w:val="20"/>
        <w:szCs w:val="20"/>
      </w:rPr>
    </w:pPr>
    <w:r w:rsidRPr="00EC1D5F">
      <w:rPr>
        <w:rFonts w:ascii="Verdana" w:hAnsi="Verdana"/>
        <w:sz w:val="20"/>
        <w:szCs w:val="20"/>
      </w:rPr>
      <w:fldChar w:fldCharType="begin"/>
    </w:r>
    <w:r w:rsidRPr="00EC1D5F">
      <w:rPr>
        <w:rFonts w:ascii="Verdana" w:hAnsi="Verdana"/>
        <w:sz w:val="20"/>
        <w:szCs w:val="20"/>
      </w:rPr>
      <w:instrText xml:space="preserve"> PAGE   \* MERGEFORMAT </w:instrText>
    </w:r>
    <w:r w:rsidRPr="00EC1D5F">
      <w:rPr>
        <w:rFonts w:ascii="Verdana" w:hAnsi="Verdana"/>
        <w:sz w:val="20"/>
        <w:szCs w:val="20"/>
      </w:rPr>
      <w:fldChar w:fldCharType="separate"/>
    </w:r>
    <w:r w:rsidR="007A7823">
      <w:rPr>
        <w:rFonts w:ascii="Verdana" w:hAnsi="Verdana"/>
        <w:noProof/>
        <w:sz w:val="20"/>
        <w:szCs w:val="20"/>
      </w:rPr>
      <w:t>20</w:t>
    </w:r>
    <w:r w:rsidRPr="00EC1D5F">
      <w:rPr>
        <w:rFonts w:ascii="Verdana" w:hAnsi="Verdana"/>
        <w:sz w:val="20"/>
        <w:szCs w:val="20"/>
      </w:rPr>
      <w:fldChar w:fldCharType="end"/>
    </w:r>
  </w:p>
  <w:p w:rsidR="00B85163" w:rsidRPr="003672EC" w:rsidRDefault="00B85163">
    <w:pPr>
      <w:pStyle w:val="Footer"/>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745" w:rsidRDefault="00036745" w:rsidP="00953894">
      <w:pPr>
        <w:spacing w:after="0" w:line="240" w:lineRule="auto"/>
      </w:pPr>
      <w:r>
        <w:separator/>
      </w:r>
    </w:p>
  </w:footnote>
  <w:footnote w:type="continuationSeparator" w:id="0">
    <w:p w:rsidR="00036745" w:rsidRDefault="00036745" w:rsidP="00953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63" w:rsidRDefault="00B851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5163" w:rsidRDefault="00B851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63" w:rsidRDefault="00B85163" w:rsidP="0095389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Times New Roman" w:hAnsi="Times New Roman" w:cs="Times New Roman" w:hint="default"/>
        <w:i w:val="0"/>
        <w:sz w:val="22"/>
        <w:szCs w:val="22"/>
        <w:lang w:val="bg-BG"/>
      </w:rPr>
    </w:lvl>
  </w:abstractNum>
  <w:abstractNum w:abstractNumId="1" w15:restartNumberingAfterBreak="0">
    <w:nsid w:val="00000003"/>
    <w:multiLevelType w:val="multilevel"/>
    <w:tmpl w:val="00000003"/>
    <w:name w:val="WW8Num3"/>
    <w:lvl w:ilvl="0">
      <w:start w:val="1"/>
      <w:numFmt w:val="upperRoman"/>
      <w:lvlText w:val="%1."/>
      <w:lvlJc w:val="left"/>
      <w:pPr>
        <w:tabs>
          <w:tab w:val="num" w:pos="0"/>
        </w:tabs>
        <w:ind w:left="3011" w:hanging="720"/>
      </w:pPr>
      <w:rPr>
        <w:rFonts w:hint="default"/>
        <w:b/>
        <w:sz w:val="22"/>
      </w:rPr>
    </w:lvl>
    <w:lvl w:ilvl="1">
      <w:numFmt w:val="bullet"/>
      <w:lvlText w:val="-"/>
      <w:lvlJc w:val="left"/>
      <w:pPr>
        <w:tabs>
          <w:tab w:val="num" w:pos="0"/>
        </w:tabs>
        <w:ind w:left="3371" w:hanging="360"/>
      </w:pPr>
      <w:rPr>
        <w:rFonts w:ascii="Arial" w:hAnsi="Arial" w:cs="Arial" w:hint="default"/>
      </w:rPr>
    </w:lvl>
    <w:lvl w:ilvl="2">
      <w:start w:val="1"/>
      <w:numFmt w:val="decimal"/>
      <w:lvlText w:val="%3."/>
      <w:lvlJc w:val="left"/>
      <w:pPr>
        <w:tabs>
          <w:tab w:val="num" w:pos="0"/>
        </w:tabs>
        <w:ind w:left="4271" w:hanging="360"/>
      </w:pPr>
      <w:rPr>
        <w:rFonts w:hint="default"/>
        <w:lang w:val="bg-BG"/>
      </w:rPr>
    </w:lvl>
    <w:lvl w:ilvl="3">
      <w:start w:val="1"/>
      <w:numFmt w:val="decimal"/>
      <w:lvlText w:val="%4."/>
      <w:lvlJc w:val="left"/>
      <w:pPr>
        <w:tabs>
          <w:tab w:val="num" w:pos="0"/>
        </w:tabs>
        <w:ind w:left="4811" w:hanging="360"/>
      </w:pPr>
    </w:lvl>
    <w:lvl w:ilvl="4">
      <w:start w:val="1"/>
      <w:numFmt w:val="lowerLetter"/>
      <w:lvlText w:val="%5."/>
      <w:lvlJc w:val="left"/>
      <w:pPr>
        <w:tabs>
          <w:tab w:val="num" w:pos="0"/>
        </w:tabs>
        <w:ind w:left="5531" w:hanging="360"/>
      </w:pPr>
    </w:lvl>
    <w:lvl w:ilvl="5">
      <w:start w:val="1"/>
      <w:numFmt w:val="lowerRoman"/>
      <w:lvlText w:val="%6."/>
      <w:lvlJc w:val="right"/>
      <w:pPr>
        <w:tabs>
          <w:tab w:val="num" w:pos="0"/>
        </w:tabs>
        <w:ind w:left="6251" w:hanging="180"/>
      </w:pPr>
    </w:lvl>
    <w:lvl w:ilvl="6">
      <w:start w:val="1"/>
      <w:numFmt w:val="decimal"/>
      <w:lvlText w:val="%7."/>
      <w:lvlJc w:val="left"/>
      <w:pPr>
        <w:tabs>
          <w:tab w:val="num" w:pos="0"/>
        </w:tabs>
        <w:ind w:left="6971" w:hanging="360"/>
      </w:pPr>
    </w:lvl>
    <w:lvl w:ilvl="7">
      <w:start w:val="1"/>
      <w:numFmt w:val="lowerLetter"/>
      <w:lvlText w:val="%8."/>
      <w:lvlJc w:val="left"/>
      <w:pPr>
        <w:tabs>
          <w:tab w:val="num" w:pos="0"/>
        </w:tabs>
        <w:ind w:left="7691" w:hanging="360"/>
      </w:pPr>
    </w:lvl>
    <w:lvl w:ilvl="8">
      <w:start w:val="1"/>
      <w:numFmt w:val="lowerRoman"/>
      <w:lvlText w:val="%9."/>
      <w:lvlJc w:val="right"/>
      <w:pPr>
        <w:tabs>
          <w:tab w:val="num" w:pos="0"/>
        </w:tabs>
        <w:ind w:left="8411" w:hanging="180"/>
      </w:pPr>
    </w:lvl>
  </w:abstractNum>
  <w:abstractNum w:abstractNumId="2" w15:restartNumberingAfterBreak="0">
    <w:nsid w:val="00000004"/>
    <w:multiLevelType w:val="singleLevel"/>
    <w:tmpl w:val="00000004"/>
    <w:name w:val="WW8Num4"/>
    <w:lvl w:ilvl="0">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40A24BE"/>
    <w:multiLevelType w:val="multilevel"/>
    <w:tmpl w:val="9B06B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54AFA"/>
    <w:multiLevelType w:val="hybridMultilevel"/>
    <w:tmpl w:val="910E64DE"/>
    <w:lvl w:ilvl="0" w:tplc="F5C2CFC0">
      <w:start w:val="1"/>
      <w:numFmt w:val="decimal"/>
      <w:lvlText w:val="%1."/>
      <w:lvlJc w:val="left"/>
      <w:pPr>
        <w:ind w:left="720" w:hanging="360"/>
      </w:pPr>
      <w:rPr>
        <w:rFonts w:ascii="Verdana" w:eastAsiaTheme="minorHAnsi" w:hAnsi="Verdana" w:cstheme="minorBid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6CE37D5"/>
    <w:multiLevelType w:val="hybridMultilevel"/>
    <w:tmpl w:val="6434A4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6E645D7"/>
    <w:multiLevelType w:val="hybridMultilevel"/>
    <w:tmpl w:val="928EECCC"/>
    <w:lvl w:ilvl="0" w:tplc="082A8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C5D92"/>
    <w:multiLevelType w:val="hybridMultilevel"/>
    <w:tmpl w:val="FE709D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A451AD7"/>
    <w:multiLevelType w:val="hybridMultilevel"/>
    <w:tmpl w:val="E624B042"/>
    <w:lvl w:ilvl="0" w:tplc="E2547690">
      <w:start w:val="1"/>
      <w:numFmt w:val="decimal"/>
      <w:lvlText w:val="%1."/>
      <w:lvlJc w:val="left"/>
      <w:pPr>
        <w:ind w:left="2389" w:hanging="360"/>
      </w:pPr>
      <w:rPr>
        <w:rFonts w:cs="Times New Roman" w:hint="default"/>
      </w:rPr>
    </w:lvl>
    <w:lvl w:ilvl="1" w:tplc="04020019" w:tentative="1">
      <w:start w:val="1"/>
      <w:numFmt w:val="lowerLetter"/>
      <w:lvlText w:val="%2."/>
      <w:lvlJc w:val="left"/>
      <w:pPr>
        <w:ind w:left="3109" w:hanging="360"/>
      </w:pPr>
      <w:rPr>
        <w:rFonts w:cs="Times New Roman"/>
      </w:rPr>
    </w:lvl>
    <w:lvl w:ilvl="2" w:tplc="0402001B" w:tentative="1">
      <w:start w:val="1"/>
      <w:numFmt w:val="lowerRoman"/>
      <w:lvlText w:val="%3."/>
      <w:lvlJc w:val="right"/>
      <w:pPr>
        <w:ind w:left="3829" w:hanging="180"/>
      </w:pPr>
      <w:rPr>
        <w:rFonts w:cs="Times New Roman"/>
      </w:rPr>
    </w:lvl>
    <w:lvl w:ilvl="3" w:tplc="0402000F" w:tentative="1">
      <w:start w:val="1"/>
      <w:numFmt w:val="decimal"/>
      <w:lvlText w:val="%4."/>
      <w:lvlJc w:val="left"/>
      <w:pPr>
        <w:ind w:left="4549" w:hanging="360"/>
      </w:pPr>
      <w:rPr>
        <w:rFonts w:cs="Times New Roman"/>
      </w:rPr>
    </w:lvl>
    <w:lvl w:ilvl="4" w:tplc="04020019" w:tentative="1">
      <w:start w:val="1"/>
      <w:numFmt w:val="lowerLetter"/>
      <w:lvlText w:val="%5."/>
      <w:lvlJc w:val="left"/>
      <w:pPr>
        <w:ind w:left="5269" w:hanging="360"/>
      </w:pPr>
      <w:rPr>
        <w:rFonts w:cs="Times New Roman"/>
      </w:rPr>
    </w:lvl>
    <w:lvl w:ilvl="5" w:tplc="0402001B" w:tentative="1">
      <w:start w:val="1"/>
      <w:numFmt w:val="lowerRoman"/>
      <w:lvlText w:val="%6."/>
      <w:lvlJc w:val="right"/>
      <w:pPr>
        <w:ind w:left="5989" w:hanging="180"/>
      </w:pPr>
      <w:rPr>
        <w:rFonts w:cs="Times New Roman"/>
      </w:rPr>
    </w:lvl>
    <w:lvl w:ilvl="6" w:tplc="0402000F" w:tentative="1">
      <w:start w:val="1"/>
      <w:numFmt w:val="decimal"/>
      <w:lvlText w:val="%7."/>
      <w:lvlJc w:val="left"/>
      <w:pPr>
        <w:ind w:left="6709" w:hanging="360"/>
      </w:pPr>
      <w:rPr>
        <w:rFonts w:cs="Times New Roman"/>
      </w:rPr>
    </w:lvl>
    <w:lvl w:ilvl="7" w:tplc="04020019" w:tentative="1">
      <w:start w:val="1"/>
      <w:numFmt w:val="lowerLetter"/>
      <w:lvlText w:val="%8."/>
      <w:lvlJc w:val="left"/>
      <w:pPr>
        <w:ind w:left="7429" w:hanging="360"/>
      </w:pPr>
      <w:rPr>
        <w:rFonts w:cs="Times New Roman"/>
      </w:rPr>
    </w:lvl>
    <w:lvl w:ilvl="8" w:tplc="0402001B" w:tentative="1">
      <w:start w:val="1"/>
      <w:numFmt w:val="lowerRoman"/>
      <w:lvlText w:val="%9."/>
      <w:lvlJc w:val="right"/>
      <w:pPr>
        <w:ind w:left="8149" w:hanging="180"/>
      </w:pPr>
      <w:rPr>
        <w:rFonts w:cs="Times New Roman"/>
      </w:rPr>
    </w:lvl>
  </w:abstractNum>
  <w:abstractNum w:abstractNumId="9" w15:restartNumberingAfterBreak="0">
    <w:nsid w:val="0A871319"/>
    <w:multiLevelType w:val="hybridMultilevel"/>
    <w:tmpl w:val="57F47C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D907707"/>
    <w:multiLevelType w:val="hybridMultilevel"/>
    <w:tmpl w:val="F4C0F562"/>
    <w:lvl w:ilvl="0" w:tplc="AF86348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11B468BB"/>
    <w:multiLevelType w:val="hybridMultilevel"/>
    <w:tmpl w:val="333603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9A75B19"/>
    <w:multiLevelType w:val="hybridMultilevel"/>
    <w:tmpl w:val="50D8C6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C42730"/>
    <w:multiLevelType w:val="hybridMultilevel"/>
    <w:tmpl w:val="2D0C74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3C0456D"/>
    <w:multiLevelType w:val="hybridMultilevel"/>
    <w:tmpl w:val="31AE4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5376523"/>
    <w:multiLevelType w:val="hybridMultilevel"/>
    <w:tmpl w:val="4A4A5206"/>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262B057E"/>
    <w:multiLevelType w:val="hybridMultilevel"/>
    <w:tmpl w:val="B79C8E4A"/>
    <w:lvl w:ilvl="0" w:tplc="0402000F">
      <w:start w:val="1"/>
      <w:numFmt w:val="decimal"/>
      <w:lvlText w:val="%1."/>
      <w:lvlJc w:val="left"/>
      <w:pPr>
        <w:ind w:left="838" w:hanging="360"/>
      </w:pPr>
      <w:rPr>
        <w:rFonts w:hint="default"/>
      </w:rPr>
    </w:lvl>
    <w:lvl w:ilvl="1" w:tplc="04020003" w:tentative="1">
      <w:start w:val="1"/>
      <w:numFmt w:val="bullet"/>
      <w:lvlText w:val="o"/>
      <w:lvlJc w:val="left"/>
      <w:pPr>
        <w:ind w:left="1558" w:hanging="360"/>
      </w:pPr>
      <w:rPr>
        <w:rFonts w:ascii="Courier New" w:hAnsi="Courier New" w:cs="Courier New" w:hint="default"/>
      </w:rPr>
    </w:lvl>
    <w:lvl w:ilvl="2" w:tplc="04020005" w:tentative="1">
      <w:start w:val="1"/>
      <w:numFmt w:val="bullet"/>
      <w:lvlText w:val=""/>
      <w:lvlJc w:val="left"/>
      <w:pPr>
        <w:ind w:left="2278" w:hanging="360"/>
      </w:pPr>
      <w:rPr>
        <w:rFonts w:ascii="Wingdings" w:hAnsi="Wingdings" w:hint="default"/>
      </w:rPr>
    </w:lvl>
    <w:lvl w:ilvl="3" w:tplc="04020001" w:tentative="1">
      <w:start w:val="1"/>
      <w:numFmt w:val="bullet"/>
      <w:lvlText w:val=""/>
      <w:lvlJc w:val="left"/>
      <w:pPr>
        <w:ind w:left="2998" w:hanging="360"/>
      </w:pPr>
      <w:rPr>
        <w:rFonts w:ascii="Symbol" w:hAnsi="Symbol" w:hint="default"/>
      </w:rPr>
    </w:lvl>
    <w:lvl w:ilvl="4" w:tplc="04020003" w:tentative="1">
      <w:start w:val="1"/>
      <w:numFmt w:val="bullet"/>
      <w:lvlText w:val="o"/>
      <w:lvlJc w:val="left"/>
      <w:pPr>
        <w:ind w:left="3718" w:hanging="360"/>
      </w:pPr>
      <w:rPr>
        <w:rFonts w:ascii="Courier New" w:hAnsi="Courier New" w:cs="Courier New" w:hint="default"/>
      </w:rPr>
    </w:lvl>
    <w:lvl w:ilvl="5" w:tplc="04020005" w:tentative="1">
      <w:start w:val="1"/>
      <w:numFmt w:val="bullet"/>
      <w:lvlText w:val=""/>
      <w:lvlJc w:val="left"/>
      <w:pPr>
        <w:ind w:left="4438" w:hanging="360"/>
      </w:pPr>
      <w:rPr>
        <w:rFonts w:ascii="Wingdings" w:hAnsi="Wingdings" w:hint="default"/>
      </w:rPr>
    </w:lvl>
    <w:lvl w:ilvl="6" w:tplc="04020001" w:tentative="1">
      <w:start w:val="1"/>
      <w:numFmt w:val="bullet"/>
      <w:lvlText w:val=""/>
      <w:lvlJc w:val="left"/>
      <w:pPr>
        <w:ind w:left="5158" w:hanging="360"/>
      </w:pPr>
      <w:rPr>
        <w:rFonts w:ascii="Symbol" w:hAnsi="Symbol" w:hint="default"/>
      </w:rPr>
    </w:lvl>
    <w:lvl w:ilvl="7" w:tplc="04020003" w:tentative="1">
      <w:start w:val="1"/>
      <w:numFmt w:val="bullet"/>
      <w:lvlText w:val="o"/>
      <w:lvlJc w:val="left"/>
      <w:pPr>
        <w:ind w:left="5878" w:hanging="360"/>
      </w:pPr>
      <w:rPr>
        <w:rFonts w:ascii="Courier New" w:hAnsi="Courier New" w:cs="Courier New" w:hint="default"/>
      </w:rPr>
    </w:lvl>
    <w:lvl w:ilvl="8" w:tplc="04020005" w:tentative="1">
      <w:start w:val="1"/>
      <w:numFmt w:val="bullet"/>
      <w:lvlText w:val=""/>
      <w:lvlJc w:val="left"/>
      <w:pPr>
        <w:ind w:left="6598" w:hanging="360"/>
      </w:pPr>
      <w:rPr>
        <w:rFonts w:ascii="Wingdings" w:hAnsi="Wingdings" w:hint="default"/>
      </w:rPr>
    </w:lvl>
  </w:abstractNum>
  <w:abstractNum w:abstractNumId="17" w15:restartNumberingAfterBreak="0">
    <w:nsid w:val="28F61015"/>
    <w:multiLevelType w:val="hybridMultilevel"/>
    <w:tmpl w:val="3050FC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A0700D9"/>
    <w:multiLevelType w:val="hybridMultilevel"/>
    <w:tmpl w:val="6690FFEA"/>
    <w:lvl w:ilvl="0" w:tplc="04020001">
      <w:start w:val="1"/>
      <w:numFmt w:val="bullet"/>
      <w:lvlText w:val=""/>
      <w:lvlJc w:val="left"/>
      <w:pPr>
        <w:ind w:left="1712" w:hanging="360"/>
      </w:pPr>
      <w:rPr>
        <w:rFonts w:ascii="Symbol" w:hAnsi="Symbol" w:hint="default"/>
      </w:rPr>
    </w:lvl>
    <w:lvl w:ilvl="1" w:tplc="04020003" w:tentative="1">
      <w:start w:val="1"/>
      <w:numFmt w:val="bullet"/>
      <w:lvlText w:val="o"/>
      <w:lvlJc w:val="left"/>
      <w:pPr>
        <w:ind w:left="2432" w:hanging="360"/>
      </w:pPr>
      <w:rPr>
        <w:rFonts w:ascii="Courier New" w:hAnsi="Courier New" w:cs="Courier New" w:hint="default"/>
      </w:rPr>
    </w:lvl>
    <w:lvl w:ilvl="2" w:tplc="04020005" w:tentative="1">
      <w:start w:val="1"/>
      <w:numFmt w:val="bullet"/>
      <w:lvlText w:val=""/>
      <w:lvlJc w:val="left"/>
      <w:pPr>
        <w:ind w:left="3152" w:hanging="360"/>
      </w:pPr>
      <w:rPr>
        <w:rFonts w:ascii="Wingdings" w:hAnsi="Wingdings" w:hint="default"/>
      </w:rPr>
    </w:lvl>
    <w:lvl w:ilvl="3" w:tplc="04020001" w:tentative="1">
      <w:start w:val="1"/>
      <w:numFmt w:val="bullet"/>
      <w:lvlText w:val=""/>
      <w:lvlJc w:val="left"/>
      <w:pPr>
        <w:ind w:left="3872" w:hanging="360"/>
      </w:pPr>
      <w:rPr>
        <w:rFonts w:ascii="Symbol" w:hAnsi="Symbol" w:hint="default"/>
      </w:rPr>
    </w:lvl>
    <w:lvl w:ilvl="4" w:tplc="04020003" w:tentative="1">
      <w:start w:val="1"/>
      <w:numFmt w:val="bullet"/>
      <w:lvlText w:val="o"/>
      <w:lvlJc w:val="left"/>
      <w:pPr>
        <w:ind w:left="4592" w:hanging="360"/>
      </w:pPr>
      <w:rPr>
        <w:rFonts w:ascii="Courier New" w:hAnsi="Courier New" w:cs="Courier New" w:hint="default"/>
      </w:rPr>
    </w:lvl>
    <w:lvl w:ilvl="5" w:tplc="04020005" w:tentative="1">
      <w:start w:val="1"/>
      <w:numFmt w:val="bullet"/>
      <w:lvlText w:val=""/>
      <w:lvlJc w:val="left"/>
      <w:pPr>
        <w:ind w:left="5312" w:hanging="360"/>
      </w:pPr>
      <w:rPr>
        <w:rFonts w:ascii="Wingdings" w:hAnsi="Wingdings" w:hint="default"/>
      </w:rPr>
    </w:lvl>
    <w:lvl w:ilvl="6" w:tplc="04020001" w:tentative="1">
      <w:start w:val="1"/>
      <w:numFmt w:val="bullet"/>
      <w:lvlText w:val=""/>
      <w:lvlJc w:val="left"/>
      <w:pPr>
        <w:ind w:left="6032" w:hanging="360"/>
      </w:pPr>
      <w:rPr>
        <w:rFonts w:ascii="Symbol" w:hAnsi="Symbol" w:hint="default"/>
      </w:rPr>
    </w:lvl>
    <w:lvl w:ilvl="7" w:tplc="04020003" w:tentative="1">
      <w:start w:val="1"/>
      <w:numFmt w:val="bullet"/>
      <w:lvlText w:val="o"/>
      <w:lvlJc w:val="left"/>
      <w:pPr>
        <w:ind w:left="6752" w:hanging="360"/>
      </w:pPr>
      <w:rPr>
        <w:rFonts w:ascii="Courier New" w:hAnsi="Courier New" w:cs="Courier New" w:hint="default"/>
      </w:rPr>
    </w:lvl>
    <w:lvl w:ilvl="8" w:tplc="04020005" w:tentative="1">
      <w:start w:val="1"/>
      <w:numFmt w:val="bullet"/>
      <w:lvlText w:val=""/>
      <w:lvlJc w:val="left"/>
      <w:pPr>
        <w:ind w:left="7472" w:hanging="360"/>
      </w:pPr>
      <w:rPr>
        <w:rFonts w:ascii="Wingdings" w:hAnsi="Wingdings" w:hint="default"/>
      </w:rPr>
    </w:lvl>
  </w:abstractNum>
  <w:abstractNum w:abstractNumId="19" w15:restartNumberingAfterBreak="0">
    <w:nsid w:val="2B00514D"/>
    <w:multiLevelType w:val="multilevel"/>
    <w:tmpl w:val="9D84676C"/>
    <w:lvl w:ilvl="0">
      <w:start w:val="2"/>
      <w:numFmt w:val="decimal"/>
      <w:lvlText w:val="%1."/>
      <w:lvlJc w:val="left"/>
      <w:pPr>
        <w:ind w:left="360" w:hanging="360"/>
      </w:pPr>
      <w:rPr>
        <w:rFonts w:hint="default"/>
        <w:color w:val="000000"/>
        <w:sz w:val="24"/>
      </w:rPr>
    </w:lvl>
    <w:lvl w:ilvl="1">
      <w:start w:val="2"/>
      <w:numFmt w:val="decimal"/>
      <w:lvlText w:val="%1.%2."/>
      <w:lvlJc w:val="left"/>
      <w:pPr>
        <w:ind w:left="960" w:hanging="360"/>
      </w:pPr>
      <w:rPr>
        <w:rFonts w:hint="default"/>
        <w:color w:val="000000"/>
        <w:sz w:val="24"/>
      </w:rPr>
    </w:lvl>
    <w:lvl w:ilvl="2">
      <w:start w:val="1"/>
      <w:numFmt w:val="decimal"/>
      <w:lvlText w:val="%1.%2.%3."/>
      <w:lvlJc w:val="left"/>
      <w:pPr>
        <w:ind w:left="1920" w:hanging="720"/>
      </w:pPr>
      <w:rPr>
        <w:rFonts w:hint="default"/>
        <w:color w:val="000000"/>
        <w:sz w:val="24"/>
      </w:rPr>
    </w:lvl>
    <w:lvl w:ilvl="3">
      <w:start w:val="1"/>
      <w:numFmt w:val="decimal"/>
      <w:lvlText w:val="%1.%2.%3.%4."/>
      <w:lvlJc w:val="left"/>
      <w:pPr>
        <w:ind w:left="2520" w:hanging="720"/>
      </w:pPr>
      <w:rPr>
        <w:rFonts w:hint="default"/>
        <w:color w:val="000000"/>
        <w:sz w:val="24"/>
      </w:rPr>
    </w:lvl>
    <w:lvl w:ilvl="4">
      <w:start w:val="1"/>
      <w:numFmt w:val="decimal"/>
      <w:lvlText w:val="%1.%2.%3.%4.%5."/>
      <w:lvlJc w:val="left"/>
      <w:pPr>
        <w:ind w:left="3480" w:hanging="1080"/>
      </w:pPr>
      <w:rPr>
        <w:rFonts w:hint="default"/>
        <w:color w:val="000000"/>
        <w:sz w:val="24"/>
      </w:rPr>
    </w:lvl>
    <w:lvl w:ilvl="5">
      <w:start w:val="1"/>
      <w:numFmt w:val="decimal"/>
      <w:lvlText w:val="%1.%2.%3.%4.%5.%6."/>
      <w:lvlJc w:val="left"/>
      <w:pPr>
        <w:ind w:left="4080" w:hanging="1080"/>
      </w:pPr>
      <w:rPr>
        <w:rFonts w:hint="default"/>
        <w:color w:val="000000"/>
        <w:sz w:val="24"/>
      </w:rPr>
    </w:lvl>
    <w:lvl w:ilvl="6">
      <w:start w:val="1"/>
      <w:numFmt w:val="decimal"/>
      <w:lvlText w:val="%1.%2.%3.%4.%5.%6.%7."/>
      <w:lvlJc w:val="left"/>
      <w:pPr>
        <w:ind w:left="5040" w:hanging="1440"/>
      </w:pPr>
      <w:rPr>
        <w:rFonts w:hint="default"/>
        <w:color w:val="000000"/>
        <w:sz w:val="24"/>
      </w:rPr>
    </w:lvl>
    <w:lvl w:ilvl="7">
      <w:start w:val="1"/>
      <w:numFmt w:val="decimal"/>
      <w:lvlText w:val="%1.%2.%3.%4.%5.%6.%7.%8."/>
      <w:lvlJc w:val="left"/>
      <w:pPr>
        <w:ind w:left="5640" w:hanging="1440"/>
      </w:pPr>
      <w:rPr>
        <w:rFonts w:hint="default"/>
        <w:color w:val="000000"/>
        <w:sz w:val="24"/>
      </w:rPr>
    </w:lvl>
    <w:lvl w:ilvl="8">
      <w:start w:val="1"/>
      <w:numFmt w:val="decimal"/>
      <w:lvlText w:val="%1.%2.%3.%4.%5.%6.%7.%8.%9."/>
      <w:lvlJc w:val="left"/>
      <w:pPr>
        <w:ind w:left="6600" w:hanging="1800"/>
      </w:pPr>
      <w:rPr>
        <w:rFonts w:hint="default"/>
        <w:color w:val="000000"/>
        <w:sz w:val="24"/>
      </w:rPr>
    </w:lvl>
  </w:abstractNum>
  <w:abstractNum w:abstractNumId="20" w15:restartNumberingAfterBreak="0">
    <w:nsid w:val="2D095D92"/>
    <w:multiLevelType w:val="hybridMultilevel"/>
    <w:tmpl w:val="39E6AC42"/>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21" w15:restartNumberingAfterBreak="0">
    <w:nsid w:val="2F837FA9"/>
    <w:multiLevelType w:val="hybridMultilevel"/>
    <w:tmpl w:val="676ADA22"/>
    <w:lvl w:ilvl="0" w:tplc="37C6FDF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2FF17CCE"/>
    <w:multiLevelType w:val="hybridMultilevel"/>
    <w:tmpl w:val="7BB071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9D853BE"/>
    <w:multiLevelType w:val="hybridMultilevel"/>
    <w:tmpl w:val="5E30DCFE"/>
    <w:lvl w:ilvl="0" w:tplc="5034621C">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4" w15:restartNumberingAfterBreak="0">
    <w:nsid w:val="3CFC4177"/>
    <w:multiLevelType w:val="hybridMultilevel"/>
    <w:tmpl w:val="87347A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2A7457A"/>
    <w:multiLevelType w:val="hybridMultilevel"/>
    <w:tmpl w:val="25DEFCD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49BA3348"/>
    <w:multiLevelType w:val="hybridMultilevel"/>
    <w:tmpl w:val="FDD6C2D6"/>
    <w:lvl w:ilvl="0" w:tplc="10C011F0">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523F7C68"/>
    <w:multiLevelType w:val="hybridMultilevel"/>
    <w:tmpl w:val="C824A118"/>
    <w:lvl w:ilvl="0" w:tplc="F9DC1FDE">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27E6485"/>
    <w:multiLevelType w:val="hybridMultilevel"/>
    <w:tmpl w:val="FB4E89F4"/>
    <w:lvl w:ilvl="0" w:tplc="0402000F">
      <w:start w:val="1"/>
      <w:numFmt w:val="decimal"/>
      <w:lvlText w:val="%1."/>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58A91218"/>
    <w:multiLevelType w:val="hybridMultilevel"/>
    <w:tmpl w:val="9AB0DBF6"/>
    <w:lvl w:ilvl="0" w:tplc="19228F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604EC"/>
    <w:multiLevelType w:val="hybridMultilevel"/>
    <w:tmpl w:val="E18AF0BA"/>
    <w:lvl w:ilvl="0" w:tplc="56C42166">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65B7193"/>
    <w:multiLevelType w:val="hybridMultilevel"/>
    <w:tmpl w:val="C130C8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E1A3161"/>
    <w:multiLevelType w:val="hybridMultilevel"/>
    <w:tmpl w:val="1AB27714"/>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33" w15:restartNumberingAfterBreak="0">
    <w:nsid w:val="6FE0352A"/>
    <w:multiLevelType w:val="hybridMultilevel"/>
    <w:tmpl w:val="7E9451B4"/>
    <w:lvl w:ilvl="0" w:tplc="B91AC32A">
      <w:start w:val="1"/>
      <w:numFmt w:val="decimal"/>
      <w:lvlText w:val="%1."/>
      <w:lvlJc w:val="left"/>
      <w:pPr>
        <w:ind w:left="720" w:hanging="360"/>
      </w:pPr>
      <w:rPr>
        <w:rFonts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0A422D5"/>
    <w:multiLevelType w:val="hybridMultilevel"/>
    <w:tmpl w:val="165AEFDA"/>
    <w:lvl w:ilvl="0" w:tplc="0D860B4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1BE6041"/>
    <w:multiLevelType w:val="hybridMultilevel"/>
    <w:tmpl w:val="E99208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35844C1"/>
    <w:multiLevelType w:val="hybridMultilevel"/>
    <w:tmpl w:val="AF0274A8"/>
    <w:lvl w:ilvl="0" w:tplc="0402000F">
      <w:start w:val="1"/>
      <w:numFmt w:val="decimal"/>
      <w:lvlText w:val="%1."/>
      <w:lvlJc w:val="left"/>
      <w:pPr>
        <w:ind w:left="889" w:hanging="360"/>
      </w:pPr>
    </w:lvl>
    <w:lvl w:ilvl="1" w:tplc="04020019" w:tentative="1">
      <w:start w:val="1"/>
      <w:numFmt w:val="lowerLetter"/>
      <w:lvlText w:val="%2."/>
      <w:lvlJc w:val="left"/>
      <w:pPr>
        <w:ind w:left="1609" w:hanging="360"/>
      </w:pPr>
    </w:lvl>
    <w:lvl w:ilvl="2" w:tplc="0402001B" w:tentative="1">
      <w:start w:val="1"/>
      <w:numFmt w:val="lowerRoman"/>
      <w:lvlText w:val="%3."/>
      <w:lvlJc w:val="right"/>
      <w:pPr>
        <w:ind w:left="2329" w:hanging="180"/>
      </w:pPr>
    </w:lvl>
    <w:lvl w:ilvl="3" w:tplc="0402000F" w:tentative="1">
      <w:start w:val="1"/>
      <w:numFmt w:val="decimal"/>
      <w:lvlText w:val="%4."/>
      <w:lvlJc w:val="left"/>
      <w:pPr>
        <w:ind w:left="3049" w:hanging="360"/>
      </w:pPr>
    </w:lvl>
    <w:lvl w:ilvl="4" w:tplc="04020019" w:tentative="1">
      <w:start w:val="1"/>
      <w:numFmt w:val="lowerLetter"/>
      <w:lvlText w:val="%5."/>
      <w:lvlJc w:val="left"/>
      <w:pPr>
        <w:ind w:left="3769" w:hanging="360"/>
      </w:pPr>
    </w:lvl>
    <w:lvl w:ilvl="5" w:tplc="0402001B" w:tentative="1">
      <w:start w:val="1"/>
      <w:numFmt w:val="lowerRoman"/>
      <w:lvlText w:val="%6."/>
      <w:lvlJc w:val="right"/>
      <w:pPr>
        <w:ind w:left="4489" w:hanging="180"/>
      </w:pPr>
    </w:lvl>
    <w:lvl w:ilvl="6" w:tplc="0402000F" w:tentative="1">
      <w:start w:val="1"/>
      <w:numFmt w:val="decimal"/>
      <w:lvlText w:val="%7."/>
      <w:lvlJc w:val="left"/>
      <w:pPr>
        <w:ind w:left="5209" w:hanging="360"/>
      </w:pPr>
    </w:lvl>
    <w:lvl w:ilvl="7" w:tplc="04020019" w:tentative="1">
      <w:start w:val="1"/>
      <w:numFmt w:val="lowerLetter"/>
      <w:lvlText w:val="%8."/>
      <w:lvlJc w:val="left"/>
      <w:pPr>
        <w:ind w:left="5929" w:hanging="360"/>
      </w:pPr>
    </w:lvl>
    <w:lvl w:ilvl="8" w:tplc="0402001B" w:tentative="1">
      <w:start w:val="1"/>
      <w:numFmt w:val="lowerRoman"/>
      <w:lvlText w:val="%9."/>
      <w:lvlJc w:val="right"/>
      <w:pPr>
        <w:ind w:left="6649" w:hanging="180"/>
      </w:pPr>
    </w:lvl>
  </w:abstractNum>
  <w:abstractNum w:abstractNumId="37" w15:restartNumberingAfterBreak="0">
    <w:nsid w:val="770F5D3A"/>
    <w:multiLevelType w:val="hybridMultilevel"/>
    <w:tmpl w:val="F76809E6"/>
    <w:lvl w:ilvl="0" w:tplc="94F4D924">
      <w:start w:val="3"/>
      <w:numFmt w:val="bullet"/>
      <w:lvlText w:val="-"/>
      <w:lvlJc w:val="left"/>
      <w:pPr>
        <w:ind w:left="1460" w:hanging="360"/>
      </w:pPr>
      <w:rPr>
        <w:rFonts w:ascii="Times New Roman" w:eastAsia="Times New Roman" w:hAnsi="Times New Roman" w:cs="Times New Roman" w:hint="default"/>
        <w:color w:val="000000"/>
        <w:sz w:val="24"/>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38" w15:restartNumberingAfterBreak="0">
    <w:nsid w:val="784956EE"/>
    <w:multiLevelType w:val="hybridMultilevel"/>
    <w:tmpl w:val="87347A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8D31867"/>
    <w:multiLevelType w:val="hybridMultilevel"/>
    <w:tmpl w:val="F24A91C2"/>
    <w:lvl w:ilvl="0" w:tplc="44E0A10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9342576"/>
    <w:multiLevelType w:val="hybridMultilevel"/>
    <w:tmpl w:val="D3B6AE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9CE21D5"/>
    <w:multiLevelType w:val="hybridMultilevel"/>
    <w:tmpl w:val="7FBAA112"/>
    <w:lvl w:ilvl="0" w:tplc="C2ACF6A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AC11BB5"/>
    <w:multiLevelType w:val="hybridMultilevel"/>
    <w:tmpl w:val="6D2232EE"/>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num w:numId="1">
    <w:abstractNumId w:val="8"/>
  </w:num>
  <w:num w:numId="2">
    <w:abstractNumId w:val="23"/>
  </w:num>
  <w:num w:numId="3">
    <w:abstractNumId w:val="10"/>
  </w:num>
  <w:num w:numId="4">
    <w:abstractNumId w:val="12"/>
  </w:num>
  <w:num w:numId="5">
    <w:abstractNumId w:val="22"/>
  </w:num>
  <w:num w:numId="6">
    <w:abstractNumId w:val="7"/>
  </w:num>
  <w:num w:numId="7">
    <w:abstractNumId w:val="15"/>
  </w:num>
  <w:num w:numId="8">
    <w:abstractNumId w:val="28"/>
  </w:num>
  <w:num w:numId="9">
    <w:abstractNumId w:val="11"/>
  </w:num>
  <w:num w:numId="10">
    <w:abstractNumId w:val="13"/>
  </w:num>
  <w:num w:numId="11">
    <w:abstractNumId w:val="35"/>
  </w:num>
  <w:num w:numId="12">
    <w:abstractNumId w:val="5"/>
  </w:num>
  <w:num w:numId="13">
    <w:abstractNumId w:val="31"/>
  </w:num>
  <w:num w:numId="14">
    <w:abstractNumId w:val="40"/>
  </w:num>
  <w:num w:numId="15">
    <w:abstractNumId w:val="4"/>
  </w:num>
  <w:num w:numId="16">
    <w:abstractNumId w:val="26"/>
  </w:num>
  <w:num w:numId="17">
    <w:abstractNumId w:val="34"/>
  </w:num>
  <w:num w:numId="18">
    <w:abstractNumId w:val="39"/>
  </w:num>
  <w:num w:numId="19">
    <w:abstractNumId w:val="41"/>
  </w:num>
  <w:num w:numId="20">
    <w:abstractNumId w:val="29"/>
  </w:num>
  <w:num w:numId="21">
    <w:abstractNumId w:val="6"/>
  </w:num>
  <w:num w:numId="22">
    <w:abstractNumId w:val="17"/>
  </w:num>
  <w:num w:numId="23">
    <w:abstractNumId w:val="36"/>
  </w:num>
  <w:num w:numId="24">
    <w:abstractNumId w:val="30"/>
  </w:num>
  <w:num w:numId="25">
    <w:abstractNumId w:val="24"/>
  </w:num>
  <w:num w:numId="26">
    <w:abstractNumId w:val="38"/>
  </w:num>
  <w:num w:numId="27">
    <w:abstractNumId w:val="27"/>
  </w:num>
  <w:num w:numId="28">
    <w:abstractNumId w:val="16"/>
  </w:num>
  <w:num w:numId="29">
    <w:abstractNumId w:val="42"/>
  </w:num>
  <w:num w:numId="30">
    <w:abstractNumId w:val="32"/>
  </w:num>
  <w:num w:numId="31">
    <w:abstractNumId w:val="20"/>
  </w:num>
  <w:num w:numId="32">
    <w:abstractNumId w:val="9"/>
  </w:num>
  <w:num w:numId="33">
    <w:abstractNumId w:val="14"/>
  </w:num>
  <w:num w:numId="34">
    <w:abstractNumId w:val="18"/>
  </w:num>
  <w:num w:numId="35">
    <w:abstractNumId w:val="37"/>
  </w:num>
  <w:num w:numId="36">
    <w:abstractNumId w:val="3"/>
  </w:num>
  <w:num w:numId="37">
    <w:abstractNumId w:val="19"/>
  </w:num>
  <w:num w:numId="38">
    <w:abstractNumId w:val="25"/>
  </w:num>
  <w:num w:numId="39">
    <w:abstractNumId w:val="0"/>
  </w:num>
  <w:num w:numId="40">
    <w:abstractNumId w:val="1"/>
  </w:num>
  <w:num w:numId="41">
    <w:abstractNumId w:val="2"/>
  </w:num>
  <w:num w:numId="42">
    <w:abstractNumId w:val="21"/>
  </w:num>
  <w:num w:numId="4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94"/>
    <w:rsid w:val="00010081"/>
    <w:rsid w:val="000177DD"/>
    <w:rsid w:val="00020555"/>
    <w:rsid w:val="000255DE"/>
    <w:rsid w:val="0003182F"/>
    <w:rsid w:val="00036745"/>
    <w:rsid w:val="00041774"/>
    <w:rsid w:val="00041A80"/>
    <w:rsid w:val="000538A4"/>
    <w:rsid w:val="000540E2"/>
    <w:rsid w:val="00055872"/>
    <w:rsid w:val="00056329"/>
    <w:rsid w:val="00063CA2"/>
    <w:rsid w:val="00063ED9"/>
    <w:rsid w:val="00065ED0"/>
    <w:rsid w:val="000716C0"/>
    <w:rsid w:val="000731CF"/>
    <w:rsid w:val="00074F9C"/>
    <w:rsid w:val="00077668"/>
    <w:rsid w:val="00086EB1"/>
    <w:rsid w:val="00090233"/>
    <w:rsid w:val="00091A41"/>
    <w:rsid w:val="00091A81"/>
    <w:rsid w:val="000942E8"/>
    <w:rsid w:val="000A2B69"/>
    <w:rsid w:val="000A6F6A"/>
    <w:rsid w:val="000B13BB"/>
    <w:rsid w:val="000C00A5"/>
    <w:rsid w:val="000C7EF3"/>
    <w:rsid w:val="000E0EB6"/>
    <w:rsid w:val="000E1D8C"/>
    <w:rsid w:val="000E3982"/>
    <w:rsid w:val="000E53DB"/>
    <w:rsid w:val="000F3EFA"/>
    <w:rsid w:val="000F4450"/>
    <w:rsid w:val="000F4797"/>
    <w:rsid w:val="001005E4"/>
    <w:rsid w:val="00102BF8"/>
    <w:rsid w:val="0011138B"/>
    <w:rsid w:val="00116E26"/>
    <w:rsid w:val="00117745"/>
    <w:rsid w:val="00120597"/>
    <w:rsid w:val="001271C4"/>
    <w:rsid w:val="0012733C"/>
    <w:rsid w:val="001306F9"/>
    <w:rsid w:val="00132FFF"/>
    <w:rsid w:val="0013434A"/>
    <w:rsid w:val="00134D99"/>
    <w:rsid w:val="001446DA"/>
    <w:rsid w:val="00147D64"/>
    <w:rsid w:val="0015010A"/>
    <w:rsid w:val="0015598A"/>
    <w:rsid w:val="001574F8"/>
    <w:rsid w:val="001614C7"/>
    <w:rsid w:val="0016153A"/>
    <w:rsid w:val="00162247"/>
    <w:rsid w:val="0016464F"/>
    <w:rsid w:val="00171A10"/>
    <w:rsid w:val="00173283"/>
    <w:rsid w:val="00174ABA"/>
    <w:rsid w:val="00183F2F"/>
    <w:rsid w:val="00186716"/>
    <w:rsid w:val="00186A78"/>
    <w:rsid w:val="0019531F"/>
    <w:rsid w:val="00195717"/>
    <w:rsid w:val="00195E45"/>
    <w:rsid w:val="001A024E"/>
    <w:rsid w:val="001A2DA9"/>
    <w:rsid w:val="001A3CF3"/>
    <w:rsid w:val="001B16BD"/>
    <w:rsid w:val="001B48D6"/>
    <w:rsid w:val="001B664A"/>
    <w:rsid w:val="001C682C"/>
    <w:rsid w:val="001C716E"/>
    <w:rsid w:val="001D6FA6"/>
    <w:rsid w:val="001E08CA"/>
    <w:rsid w:val="001E7C63"/>
    <w:rsid w:val="001F633E"/>
    <w:rsid w:val="002006D7"/>
    <w:rsid w:val="0020253C"/>
    <w:rsid w:val="00204B74"/>
    <w:rsid w:val="00213270"/>
    <w:rsid w:val="002177D5"/>
    <w:rsid w:val="00217DC4"/>
    <w:rsid w:val="00222478"/>
    <w:rsid w:val="0023245B"/>
    <w:rsid w:val="0023347E"/>
    <w:rsid w:val="0023682E"/>
    <w:rsid w:val="00244BFA"/>
    <w:rsid w:val="0024594A"/>
    <w:rsid w:val="002505C0"/>
    <w:rsid w:val="00253EC3"/>
    <w:rsid w:val="002547C5"/>
    <w:rsid w:val="00262044"/>
    <w:rsid w:val="002634BD"/>
    <w:rsid w:val="002637B0"/>
    <w:rsid w:val="002714D7"/>
    <w:rsid w:val="002714EC"/>
    <w:rsid w:val="00272545"/>
    <w:rsid w:val="00283F84"/>
    <w:rsid w:val="002873D1"/>
    <w:rsid w:val="002908DD"/>
    <w:rsid w:val="002972D5"/>
    <w:rsid w:val="002B1707"/>
    <w:rsid w:val="002B1E3C"/>
    <w:rsid w:val="002B1F03"/>
    <w:rsid w:val="002B2736"/>
    <w:rsid w:val="002C0D61"/>
    <w:rsid w:val="002C2D02"/>
    <w:rsid w:val="002C3BFB"/>
    <w:rsid w:val="002C4ADC"/>
    <w:rsid w:val="002D0B8B"/>
    <w:rsid w:val="002D4C5D"/>
    <w:rsid w:val="002E0E95"/>
    <w:rsid w:val="002E23B9"/>
    <w:rsid w:val="002E2EE9"/>
    <w:rsid w:val="002E7863"/>
    <w:rsid w:val="002F7792"/>
    <w:rsid w:val="003022F3"/>
    <w:rsid w:val="0030372E"/>
    <w:rsid w:val="00311949"/>
    <w:rsid w:val="00313C3A"/>
    <w:rsid w:val="0031787B"/>
    <w:rsid w:val="00322B8A"/>
    <w:rsid w:val="003407E1"/>
    <w:rsid w:val="00340D0F"/>
    <w:rsid w:val="003511BA"/>
    <w:rsid w:val="003567EA"/>
    <w:rsid w:val="0037279A"/>
    <w:rsid w:val="00372CBD"/>
    <w:rsid w:val="00380D7F"/>
    <w:rsid w:val="00390AEE"/>
    <w:rsid w:val="00396404"/>
    <w:rsid w:val="00396C41"/>
    <w:rsid w:val="00397131"/>
    <w:rsid w:val="003A1231"/>
    <w:rsid w:val="003A3AEB"/>
    <w:rsid w:val="003B0332"/>
    <w:rsid w:val="003C0361"/>
    <w:rsid w:val="003C223F"/>
    <w:rsid w:val="003C508D"/>
    <w:rsid w:val="003D2F93"/>
    <w:rsid w:val="003E5509"/>
    <w:rsid w:val="003F1AE0"/>
    <w:rsid w:val="004006F3"/>
    <w:rsid w:val="00405C1D"/>
    <w:rsid w:val="004067CE"/>
    <w:rsid w:val="00413A0E"/>
    <w:rsid w:val="00425461"/>
    <w:rsid w:val="00430405"/>
    <w:rsid w:val="00435F20"/>
    <w:rsid w:val="0043701D"/>
    <w:rsid w:val="004427B1"/>
    <w:rsid w:val="00445E29"/>
    <w:rsid w:val="00453D42"/>
    <w:rsid w:val="00456B1D"/>
    <w:rsid w:val="00460647"/>
    <w:rsid w:val="00465504"/>
    <w:rsid w:val="00466D7E"/>
    <w:rsid w:val="00473D47"/>
    <w:rsid w:val="00475C08"/>
    <w:rsid w:val="004A4E09"/>
    <w:rsid w:val="004B1DE6"/>
    <w:rsid w:val="004B39E3"/>
    <w:rsid w:val="004B5D3B"/>
    <w:rsid w:val="004C0071"/>
    <w:rsid w:val="004C3A71"/>
    <w:rsid w:val="004D18C4"/>
    <w:rsid w:val="004E21C4"/>
    <w:rsid w:val="004E784E"/>
    <w:rsid w:val="004F1629"/>
    <w:rsid w:val="004F224C"/>
    <w:rsid w:val="004F22C5"/>
    <w:rsid w:val="004F5096"/>
    <w:rsid w:val="005018CB"/>
    <w:rsid w:val="005054F7"/>
    <w:rsid w:val="00512608"/>
    <w:rsid w:val="00515219"/>
    <w:rsid w:val="005174CF"/>
    <w:rsid w:val="005177CB"/>
    <w:rsid w:val="00525787"/>
    <w:rsid w:val="00526EA0"/>
    <w:rsid w:val="00530319"/>
    <w:rsid w:val="005358E3"/>
    <w:rsid w:val="00540697"/>
    <w:rsid w:val="00550759"/>
    <w:rsid w:val="00577C8C"/>
    <w:rsid w:val="005829EA"/>
    <w:rsid w:val="00582D9D"/>
    <w:rsid w:val="00585755"/>
    <w:rsid w:val="00585E1D"/>
    <w:rsid w:val="00593EB0"/>
    <w:rsid w:val="005A26C1"/>
    <w:rsid w:val="005A3A3F"/>
    <w:rsid w:val="005A3C69"/>
    <w:rsid w:val="005B3129"/>
    <w:rsid w:val="005B61E3"/>
    <w:rsid w:val="005D60FA"/>
    <w:rsid w:val="005E44C5"/>
    <w:rsid w:val="005F0F46"/>
    <w:rsid w:val="005F742A"/>
    <w:rsid w:val="00600547"/>
    <w:rsid w:val="00610874"/>
    <w:rsid w:val="00617C8A"/>
    <w:rsid w:val="0062149E"/>
    <w:rsid w:val="00626B28"/>
    <w:rsid w:val="0062758D"/>
    <w:rsid w:val="00637B12"/>
    <w:rsid w:val="00643877"/>
    <w:rsid w:val="0064514F"/>
    <w:rsid w:val="006451D8"/>
    <w:rsid w:val="0064777B"/>
    <w:rsid w:val="00652234"/>
    <w:rsid w:val="00660764"/>
    <w:rsid w:val="006772FA"/>
    <w:rsid w:val="0068176B"/>
    <w:rsid w:val="00687F76"/>
    <w:rsid w:val="00693523"/>
    <w:rsid w:val="00694E92"/>
    <w:rsid w:val="00697827"/>
    <w:rsid w:val="006A15EF"/>
    <w:rsid w:val="006A1FDC"/>
    <w:rsid w:val="006A3B23"/>
    <w:rsid w:val="006A4F61"/>
    <w:rsid w:val="006B0DE3"/>
    <w:rsid w:val="006B2F55"/>
    <w:rsid w:val="006C3441"/>
    <w:rsid w:val="006C5BF3"/>
    <w:rsid w:val="006D105E"/>
    <w:rsid w:val="006D3573"/>
    <w:rsid w:val="00703AC9"/>
    <w:rsid w:val="00705682"/>
    <w:rsid w:val="00710180"/>
    <w:rsid w:val="00712A91"/>
    <w:rsid w:val="00713490"/>
    <w:rsid w:val="00721D81"/>
    <w:rsid w:val="007220D5"/>
    <w:rsid w:val="0072343F"/>
    <w:rsid w:val="007266FF"/>
    <w:rsid w:val="0073172D"/>
    <w:rsid w:val="00731B1E"/>
    <w:rsid w:val="00737387"/>
    <w:rsid w:val="007400D3"/>
    <w:rsid w:val="00743885"/>
    <w:rsid w:val="00751492"/>
    <w:rsid w:val="007520EC"/>
    <w:rsid w:val="007546AB"/>
    <w:rsid w:val="007710C4"/>
    <w:rsid w:val="00771E0A"/>
    <w:rsid w:val="00774E45"/>
    <w:rsid w:val="0077538C"/>
    <w:rsid w:val="00780A3A"/>
    <w:rsid w:val="007A27E3"/>
    <w:rsid w:val="007A564B"/>
    <w:rsid w:val="007A59E8"/>
    <w:rsid w:val="007A7823"/>
    <w:rsid w:val="007B3C9A"/>
    <w:rsid w:val="007C0A98"/>
    <w:rsid w:val="007C1FEA"/>
    <w:rsid w:val="007C2B98"/>
    <w:rsid w:val="007C2CB1"/>
    <w:rsid w:val="007D00B1"/>
    <w:rsid w:val="007D1C09"/>
    <w:rsid w:val="007E5D62"/>
    <w:rsid w:val="007F0469"/>
    <w:rsid w:val="007F6380"/>
    <w:rsid w:val="007F74C4"/>
    <w:rsid w:val="00801375"/>
    <w:rsid w:val="0080202D"/>
    <w:rsid w:val="0081155D"/>
    <w:rsid w:val="00812514"/>
    <w:rsid w:val="00812FFA"/>
    <w:rsid w:val="00820093"/>
    <w:rsid w:val="00821FFF"/>
    <w:rsid w:val="0082673F"/>
    <w:rsid w:val="008335C4"/>
    <w:rsid w:val="00835557"/>
    <w:rsid w:val="00863C00"/>
    <w:rsid w:val="00870AA4"/>
    <w:rsid w:val="00871201"/>
    <w:rsid w:val="008760B7"/>
    <w:rsid w:val="00877609"/>
    <w:rsid w:val="00881D71"/>
    <w:rsid w:val="00885217"/>
    <w:rsid w:val="008852B9"/>
    <w:rsid w:val="0089251A"/>
    <w:rsid w:val="008A7820"/>
    <w:rsid w:val="008A7F65"/>
    <w:rsid w:val="008A7FF7"/>
    <w:rsid w:val="008C2892"/>
    <w:rsid w:val="008C53A9"/>
    <w:rsid w:val="008D42E6"/>
    <w:rsid w:val="008E0B7E"/>
    <w:rsid w:val="008E2DFF"/>
    <w:rsid w:val="008E3497"/>
    <w:rsid w:val="008E376C"/>
    <w:rsid w:val="008F055B"/>
    <w:rsid w:val="008F671C"/>
    <w:rsid w:val="009009D0"/>
    <w:rsid w:val="009020B7"/>
    <w:rsid w:val="00904C53"/>
    <w:rsid w:val="00914AC1"/>
    <w:rsid w:val="00923AF8"/>
    <w:rsid w:val="00926DA0"/>
    <w:rsid w:val="00930DD9"/>
    <w:rsid w:val="00935952"/>
    <w:rsid w:val="00936639"/>
    <w:rsid w:val="0093749A"/>
    <w:rsid w:val="00940421"/>
    <w:rsid w:val="00945390"/>
    <w:rsid w:val="00946EB8"/>
    <w:rsid w:val="00947078"/>
    <w:rsid w:val="00947A5B"/>
    <w:rsid w:val="00953894"/>
    <w:rsid w:val="0095548B"/>
    <w:rsid w:val="00955BBE"/>
    <w:rsid w:val="00962E87"/>
    <w:rsid w:val="00964EB5"/>
    <w:rsid w:val="00966990"/>
    <w:rsid w:val="0098197A"/>
    <w:rsid w:val="00992D75"/>
    <w:rsid w:val="00993A05"/>
    <w:rsid w:val="009953F1"/>
    <w:rsid w:val="00997445"/>
    <w:rsid w:val="009A486B"/>
    <w:rsid w:val="009B0CD3"/>
    <w:rsid w:val="009B2613"/>
    <w:rsid w:val="009B4264"/>
    <w:rsid w:val="009C0BF7"/>
    <w:rsid w:val="009C4FAC"/>
    <w:rsid w:val="009C7E7D"/>
    <w:rsid w:val="009D133A"/>
    <w:rsid w:val="009D1BF6"/>
    <w:rsid w:val="009D4698"/>
    <w:rsid w:val="009E3419"/>
    <w:rsid w:val="009E7332"/>
    <w:rsid w:val="009F057A"/>
    <w:rsid w:val="009F0883"/>
    <w:rsid w:val="009F093E"/>
    <w:rsid w:val="009F104D"/>
    <w:rsid w:val="009F66E9"/>
    <w:rsid w:val="009F6910"/>
    <w:rsid w:val="00A07441"/>
    <w:rsid w:val="00A16357"/>
    <w:rsid w:val="00A16D3D"/>
    <w:rsid w:val="00A20CE8"/>
    <w:rsid w:val="00A239F0"/>
    <w:rsid w:val="00A23A04"/>
    <w:rsid w:val="00A2731B"/>
    <w:rsid w:val="00A300C6"/>
    <w:rsid w:val="00A337B3"/>
    <w:rsid w:val="00A3452A"/>
    <w:rsid w:val="00A35CDC"/>
    <w:rsid w:val="00A36DA8"/>
    <w:rsid w:val="00A45B74"/>
    <w:rsid w:val="00A46F54"/>
    <w:rsid w:val="00A54263"/>
    <w:rsid w:val="00A55DAA"/>
    <w:rsid w:val="00A56777"/>
    <w:rsid w:val="00A57270"/>
    <w:rsid w:val="00A57844"/>
    <w:rsid w:val="00A64071"/>
    <w:rsid w:val="00A6722D"/>
    <w:rsid w:val="00A702DD"/>
    <w:rsid w:val="00A71D92"/>
    <w:rsid w:val="00A738C2"/>
    <w:rsid w:val="00A73F2B"/>
    <w:rsid w:val="00A818D0"/>
    <w:rsid w:val="00A91ABB"/>
    <w:rsid w:val="00A929B3"/>
    <w:rsid w:val="00A941C3"/>
    <w:rsid w:val="00A9585F"/>
    <w:rsid w:val="00A9787D"/>
    <w:rsid w:val="00AB2C0B"/>
    <w:rsid w:val="00AB31C3"/>
    <w:rsid w:val="00AC4357"/>
    <w:rsid w:val="00AD543C"/>
    <w:rsid w:val="00AD68FD"/>
    <w:rsid w:val="00AD7A8D"/>
    <w:rsid w:val="00AE0A45"/>
    <w:rsid w:val="00AE2659"/>
    <w:rsid w:val="00AE3B3D"/>
    <w:rsid w:val="00AF30A6"/>
    <w:rsid w:val="00AF41D8"/>
    <w:rsid w:val="00AF5228"/>
    <w:rsid w:val="00AF594B"/>
    <w:rsid w:val="00B0053D"/>
    <w:rsid w:val="00B01664"/>
    <w:rsid w:val="00B0172A"/>
    <w:rsid w:val="00B017E5"/>
    <w:rsid w:val="00B01BFE"/>
    <w:rsid w:val="00B058DA"/>
    <w:rsid w:val="00B11B5C"/>
    <w:rsid w:val="00B151A7"/>
    <w:rsid w:val="00B17827"/>
    <w:rsid w:val="00B22EF6"/>
    <w:rsid w:val="00B302EA"/>
    <w:rsid w:val="00B316FE"/>
    <w:rsid w:val="00B355B9"/>
    <w:rsid w:val="00B36316"/>
    <w:rsid w:val="00B40015"/>
    <w:rsid w:val="00B47114"/>
    <w:rsid w:val="00B52B25"/>
    <w:rsid w:val="00B55917"/>
    <w:rsid w:val="00B71EFD"/>
    <w:rsid w:val="00B80381"/>
    <w:rsid w:val="00B85163"/>
    <w:rsid w:val="00B861EA"/>
    <w:rsid w:val="00B86C15"/>
    <w:rsid w:val="00B93F61"/>
    <w:rsid w:val="00BA2849"/>
    <w:rsid w:val="00BA7704"/>
    <w:rsid w:val="00BB25BB"/>
    <w:rsid w:val="00BB3B7E"/>
    <w:rsid w:val="00BB7313"/>
    <w:rsid w:val="00BB7F2E"/>
    <w:rsid w:val="00BC327E"/>
    <w:rsid w:val="00BC5563"/>
    <w:rsid w:val="00BD0BB7"/>
    <w:rsid w:val="00BD2D78"/>
    <w:rsid w:val="00BD4B3E"/>
    <w:rsid w:val="00BE305C"/>
    <w:rsid w:val="00BE4EE0"/>
    <w:rsid w:val="00BE5E03"/>
    <w:rsid w:val="00BF251B"/>
    <w:rsid w:val="00BF25D9"/>
    <w:rsid w:val="00BF2F63"/>
    <w:rsid w:val="00BF3A1B"/>
    <w:rsid w:val="00BF5085"/>
    <w:rsid w:val="00C01F30"/>
    <w:rsid w:val="00C01FBA"/>
    <w:rsid w:val="00C020FD"/>
    <w:rsid w:val="00C10991"/>
    <w:rsid w:val="00C116A6"/>
    <w:rsid w:val="00C16518"/>
    <w:rsid w:val="00C174DF"/>
    <w:rsid w:val="00C17F72"/>
    <w:rsid w:val="00C208A0"/>
    <w:rsid w:val="00C212CE"/>
    <w:rsid w:val="00C26D8A"/>
    <w:rsid w:val="00C300CF"/>
    <w:rsid w:val="00C40DE7"/>
    <w:rsid w:val="00C445FD"/>
    <w:rsid w:val="00C45A0E"/>
    <w:rsid w:val="00C51EE9"/>
    <w:rsid w:val="00C61F4E"/>
    <w:rsid w:val="00C63C86"/>
    <w:rsid w:val="00C63FD7"/>
    <w:rsid w:val="00C6645B"/>
    <w:rsid w:val="00C67D50"/>
    <w:rsid w:val="00C7093E"/>
    <w:rsid w:val="00C71BFC"/>
    <w:rsid w:val="00C73F90"/>
    <w:rsid w:val="00C7446E"/>
    <w:rsid w:val="00C76BBE"/>
    <w:rsid w:val="00C77E21"/>
    <w:rsid w:val="00C91655"/>
    <w:rsid w:val="00C91B4E"/>
    <w:rsid w:val="00CA412A"/>
    <w:rsid w:val="00CA4AC1"/>
    <w:rsid w:val="00CA6809"/>
    <w:rsid w:val="00CB185E"/>
    <w:rsid w:val="00CB32F3"/>
    <w:rsid w:val="00CB376D"/>
    <w:rsid w:val="00CB5145"/>
    <w:rsid w:val="00CB697B"/>
    <w:rsid w:val="00CC1411"/>
    <w:rsid w:val="00CD1A0F"/>
    <w:rsid w:val="00CD5A2E"/>
    <w:rsid w:val="00CD7B6B"/>
    <w:rsid w:val="00CE0735"/>
    <w:rsid w:val="00CE2F09"/>
    <w:rsid w:val="00CE340B"/>
    <w:rsid w:val="00CF2B2E"/>
    <w:rsid w:val="00D01FEC"/>
    <w:rsid w:val="00D0280B"/>
    <w:rsid w:val="00D0684B"/>
    <w:rsid w:val="00D11E3D"/>
    <w:rsid w:val="00D33AC4"/>
    <w:rsid w:val="00D43F92"/>
    <w:rsid w:val="00D462F1"/>
    <w:rsid w:val="00D510EB"/>
    <w:rsid w:val="00D51FE3"/>
    <w:rsid w:val="00D52854"/>
    <w:rsid w:val="00D62E5C"/>
    <w:rsid w:val="00D76790"/>
    <w:rsid w:val="00D851F0"/>
    <w:rsid w:val="00D858C1"/>
    <w:rsid w:val="00D934A2"/>
    <w:rsid w:val="00D9562E"/>
    <w:rsid w:val="00DA34B2"/>
    <w:rsid w:val="00DA5674"/>
    <w:rsid w:val="00DA68FD"/>
    <w:rsid w:val="00DB0AA8"/>
    <w:rsid w:val="00DB4B5C"/>
    <w:rsid w:val="00DB7653"/>
    <w:rsid w:val="00DC1146"/>
    <w:rsid w:val="00DC150F"/>
    <w:rsid w:val="00DC7EE1"/>
    <w:rsid w:val="00DD29AA"/>
    <w:rsid w:val="00DD2AEC"/>
    <w:rsid w:val="00DD2CEC"/>
    <w:rsid w:val="00DD2ED6"/>
    <w:rsid w:val="00DD2F2B"/>
    <w:rsid w:val="00DD4CBF"/>
    <w:rsid w:val="00DD6CBF"/>
    <w:rsid w:val="00DD7C28"/>
    <w:rsid w:val="00DE2CA6"/>
    <w:rsid w:val="00DF2FDA"/>
    <w:rsid w:val="00DF438B"/>
    <w:rsid w:val="00E02008"/>
    <w:rsid w:val="00E032BE"/>
    <w:rsid w:val="00E053FE"/>
    <w:rsid w:val="00E06FA2"/>
    <w:rsid w:val="00E10ED9"/>
    <w:rsid w:val="00E20228"/>
    <w:rsid w:val="00E26138"/>
    <w:rsid w:val="00E304D0"/>
    <w:rsid w:val="00E30717"/>
    <w:rsid w:val="00E3582A"/>
    <w:rsid w:val="00E37017"/>
    <w:rsid w:val="00E4212C"/>
    <w:rsid w:val="00E4270E"/>
    <w:rsid w:val="00E435B1"/>
    <w:rsid w:val="00E46046"/>
    <w:rsid w:val="00E50E34"/>
    <w:rsid w:val="00E60AE6"/>
    <w:rsid w:val="00E71A92"/>
    <w:rsid w:val="00E8023B"/>
    <w:rsid w:val="00E8289A"/>
    <w:rsid w:val="00E83D45"/>
    <w:rsid w:val="00E9607E"/>
    <w:rsid w:val="00E973CE"/>
    <w:rsid w:val="00EA0981"/>
    <w:rsid w:val="00EA6E4A"/>
    <w:rsid w:val="00EC4175"/>
    <w:rsid w:val="00EC4F4E"/>
    <w:rsid w:val="00ED146F"/>
    <w:rsid w:val="00ED45B2"/>
    <w:rsid w:val="00ED520B"/>
    <w:rsid w:val="00ED6C35"/>
    <w:rsid w:val="00EE6673"/>
    <w:rsid w:val="00EF1B99"/>
    <w:rsid w:val="00EF321F"/>
    <w:rsid w:val="00EF3C3B"/>
    <w:rsid w:val="00EF4021"/>
    <w:rsid w:val="00EF4913"/>
    <w:rsid w:val="00F15DA1"/>
    <w:rsid w:val="00F1796A"/>
    <w:rsid w:val="00F21C36"/>
    <w:rsid w:val="00F24661"/>
    <w:rsid w:val="00F24B2D"/>
    <w:rsid w:val="00F264FA"/>
    <w:rsid w:val="00F4356B"/>
    <w:rsid w:val="00F464EB"/>
    <w:rsid w:val="00F5067B"/>
    <w:rsid w:val="00F5308A"/>
    <w:rsid w:val="00F547D7"/>
    <w:rsid w:val="00F553E6"/>
    <w:rsid w:val="00F660C5"/>
    <w:rsid w:val="00F7239A"/>
    <w:rsid w:val="00F85E96"/>
    <w:rsid w:val="00F933AA"/>
    <w:rsid w:val="00F93DD6"/>
    <w:rsid w:val="00FB058B"/>
    <w:rsid w:val="00FB1C2F"/>
    <w:rsid w:val="00FB2B7A"/>
    <w:rsid w:val="00FC00A4"/>
    <w:rsid w:val="00FC03C1"/>
    <w:rsid w:val="00FC1098"/>
    <w:rsid w:val="00FC4461"/>
    <w:rsid w:val="00FC5BCC"/>
    <w:rsid w:val="00FC6051"/>
    <w:rsid w:val="00FD48E9"/>
    <w:rsid w:val="00FE2A14"/>
    <w:rsid w:val="00FF26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8ED1"/>
  <w15:docId w15:val="{3E55221C-54A3-4ED5-A5F8-9E20FFA7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41"/>
  </w:style>
  <w:style w:type="paragraph" w:styleId="Heading1">
    <w:name w:val="heading 1"/>
    <w:basedOn w:val="Normal"/>
    <w:next w:val="Normal"/>
    <w:link w:val="Heading1Char"/>
    <w:uiPriority w:val="9"/>
    <w:qFormat/>
    <w:rsid w:val="0095389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rsid w:val="00D85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894"/>
    <w:rPr>
      <w:rFonts w:asciiTheme="majorHAnsi" w:eastAsiaTheme="majorEastAsia" w:hAnsiTheme="majorHAnsi" w:cstheme="majorBidi"/>
      <w:color w:val="2E74B5" w:themeColor="accent1" w:themeShade="BF"/>
      <w:sz w:val="32"/>
      <w:szCs w:val="32"/>
      <w:lang w:val="en-GB"/>
    </w:rPr>
  </w:style>
  <w:style w:type="numbering" w:customStyle="1" w:styleId="NoList1">
    <w:name w:val="No List1"/>
    <w:next w:val="NoList"/>
    <w:uiPriority w:val="99"/>
    <w:semiHidden/>
    <w:unhideWhenUsed/>
    <w:rsid w:val="00953894"/>
  </w:style>
  <w:style w:type="paragraph" w:styleId="Header">
    <w:name w:val="header"/>
    <w:basedOn w:val="Normal"/>
    <w:link w:val="HeaderChar"/>
    <w:uiPriority w:val="99"/>
    <w:rsid w:val="009538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953894"/>
    <w:rPr>
      <w:rFonts w:ascii="Times New Roman" w:eastAsia="Times New Roman" w:hAnsi="Times New Roman" w:cs="Times New Roman"/>
      <w:sz w:val="24"/>
      <w:szCs w:val="24"/>
      <w:lang w:val="en-GB"/>
    </w:rPr>
  </w:style>
  <w:style w:type="character" w:styleId="PageNumber">
    <w:name w:val="page number"/>
    <w:uiPriority w:val="99"/>
    <w:rsid w:val="00953894"/>
    <w:rPr>
      <w:rFonts w:cs="Times New Roman"/>
    </w:rPr>
  </w:style>
  <w:style w:type="paragraph" w:styleId="Footer">
    <w:name w:val="footer"/>
    <w:basedOn w:val="Normal"/>
    <w:link w:val="FooterChar"/>
    <w:uiPriority w:val="99"/>
    <w:rsid w:val="009538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5389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53894"/>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la2">
    <w:name w:val="al_a2"/>
    <w:uiPriority w:val="99"/>
    <w:rsid w:val="00953894"/>
    <w:rPr>
      <w:rFonts w:cs="Times New Roman"/>
    </w:rPr>
  </w:style>
  <w:style w:type="character" w:customStyle="1" w:styleId="alt2">
    <w:name w:val="al_t2"/>
    <w:uiPriority w:val="99"/>
    <w:rsid w:val="00953894"/>
    <w:rPr>
      <w:rFonts w:cs="Times New Roman"/>
    </w:rPr>
  </w:style>
  <w:style w:type="character" w:customStyle="1" w:styleId="alcapt2">
    <w:name w:val="al_capt2"/>
    <w:uiPriority w:val="99"/>
    <w:rsid w:val="00953894"/>
    <w:rPr>
      <w:rFonts w:cs="Times New Roman"/>
      <w:i/>
      <w:iCs/>
    </w:rPr>
  </w:style>
  <w:style w:type="character" w:customStyle="1" w:styleId="subparinclink">
    <w:name w:val="subparinclink"/>
    <w:uiPriority w:val="99"/>
    <w:rsid w:val="00953894"/>
    <w:rPr>
      <w:rFonts w:cs="Times New Roman"/>
    </w:rPr>
  </w:style>
  <w:style w:type="paragraph" w:styleId="BalloonText">
    <w:name w:val="Balloon Text"/>
    <w:basedOn w:val="Normal"/>
    <w:link w:val="BalloonTextChar"/>
    <w:uiPriority w:val="99"/>
    <w:semiHidden/>
    <w:unhideWhenUsed/>
    <w:rsid w:val="0095389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953894"/>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953894"/>
    <w:rPr>
      <w:sz w:val="16"/>
      <w:szCs w:val="16"/>
    </w:rPr>
  </w:style>
  <w:style w:type="paragraph" w:styleId="CommentText">
    <w:name w:val="annotation text"/>
    <w:basedOn w:val="Normal"/>
    <w:link w:val="CommentTextChar"/>
    <w:uiPriority w:val="99"/>
    <w:semiHidden/>
    <w:unhideWhenUsed/>
    <w:rsid w:val="0095389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95389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53894"/>
    <w:rPr>
      <w:b/>
      <w:bCs/>
    </w:rPr>
  </w:style>
  <w:style w:type="character" w:customStyle="1" w:styleId="CommentSubjectChar">
    <w:name w:val="Comment Subject Char"/>
    <w:basedOn w:val="CommentTextChar"/>
    <w:link w:val="CommentSubject"/>
    <w:uiPriority w:val="99"/>
    <w:semiHidden/>
    <w:rsid w:val="0095389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953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894"/>
    <w:rPr>
      <w:sz w:val="20"/>
      <w:szCs w:val="20"/>
    </w:rPr>
  </w:style>
  <w:style w:type="character" w:styleId="FootnoteReference">
    <w:name w:val="footnote reference"/>
    <w:basedOn w:val="DefaultParagraphFont"/>
    <w:uiPriority w:val="99"/>
    <w:semiHidden/>
    <w:unhideWhenUsed/>
    <w:rsid w:val="00953894"/>
    <w:rPr>
      <w:vertAlign w:val="superscript"/>
    </w:rPr>
  </w:style>
  <w:style w:type="table" w:styleId="TableGrid">
    <w:name w:val="Table Grid"/>
    <w:basedOn w:val="TableNormal"/>
    <w:uiPriority w:val="39"/>
    <w:rsid w:val="0095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106">
    <w:name w:val="al_a106"/>
    <w:rsid w:val="00953894"/>
    <w:rPr>
      <w:rFonts w:cs="Times New Roman"/>
    </w:rPr>
  </w:style>
  <w:style w:type="character" w:styleId="Strong">
    <w:name w:val="Strong"/>
    <w:uiPriority w:val="22"/>
    <w:qFormat/>
    <w:rsid w:val="00953894"/>
    <w:rPr>
      <w:b/>
      <w:bCs/>
    </w:rPr>
  </w:style>
  <w:style w:type="character" w:styleId="Hyperlink">
    <w:name w:val="Hyperlink"/>
    <w:basedOn w:val="DefaultParagraphFont"/>
    <w:uiPriority w:val="99"/>
    <w:unhideWhenUsed/>
    <w:rsid w:val="00953894"/>
    <w:rPr>
      <w:color w:val="0563C1" w:themeColor="hyperlink"/>
      <w:u w:val="single"/>
    </w:rPr>
  </w:style>
  <w:style w:type="character" w:styleId="PlaceholderText">
    <w:name w:val="Placeholder Text"/>
    <w:basedOn w:val="DefaultParagraphFont"/>
    <w:uiPriority w:val="99"/>
    <w:semiHidden/>
    <w:rsid w:val="00953894"/>
    <w:rPr>
      <w:color w:val="808080"/>
    </w:rPr>
  </w:style>
  <w:style w:type="character" w:customStyle="1" w:styleId="Heading2Char">
    <w:name w:val="Heading 2 Char"/>
    <w:basedOn w:val="DefaultParagraphFont"/>
    <w:link w:val="Heading2"/>
    <w:uiPriority w:val="9"/>
    <w:semiHidden/>
    <w:rsid w:val="00D858C1"/>
    <w:rPr>
      <w:rFonts w:asciiTheme="majorHAnsi" w:eastAsiaTheme="majorEastAsia" w:hAnsiTheme="majorHAnsi" w:cstheme="majorBidi"/>
      <w:color w:val="2E74B5" w:themeColor="accent1" w:themeShade="BF"/>
      <w:sz w:val="26"/>
      <w:szCs w:val="26"/>
    </w:rPr>
  </w:style>
  <w:style w:type="paragraph" w:styleId="BlockText">
    <w:name w:val="Block Text"/>
    <w:basedOn w:val="Normal"/>
    <w:rsid w:val="00D858C1"/>
    <w:pPr>
      <w:spacing w:after="0" w:line="240" w:lineRule="auto"/>
      <w:ind w:left="-720" w:right="-720" w:firstLine="720"/>
      <w:jc w:val="both"/>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0A2B6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0A2B69"/>
    <w:pPr>
      <w:widowControl w:val="0"/>
      <w:shd w:val="clear" w:color="auto" w:fill="FFFFFF"/>
      <w:spacing w:before="60" w:after="432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EU32016R06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EU32016R067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avascript:%20Navigate('%D1%87%D0%BB5');" TargetMode="External"/><Relationship Id="rId4" Type="http://schemas.openxmlformats.org/officeDocument/2006/relationships/settings" Target="settings.xml"/><Relationship Id="rId9" Type="http://schemas.openxmlformats.org/officeDocument/2006/relationships/hyperlink" Target="javascript:%20NavigateDocument('EU32016R067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2FAA-FE06-41DC-B19D-FA028F5D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16464</Words>
  <Characters>93845</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Elianna Toneva</cp:lastModifiedBy>
  <cp:revision>61</cp:revision>
  <cp:lastPrinted>2022-08-12T11:13:00Z</cp:lastPrinted>
  <dcterms:created xsi:type="dcterms:W3CDTF">2023-03-07T12:25:00Z</dcterms:created>
  <dcterms:modified xsi:type="dcterms:W3CDTF">2023-03-07T13:05:00Z</dcterms:modified>
</cp:coreProperties>
</file>